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559DA" w14:textId="5A2ABCC6" w:rsidR="00CB511F" w:rsidRPr="006453D9" w:rsidRDefault="006614AC" w:rsidP="00CB511F">
      <w:pPr>
        <w:pStyle w:val="MDPI11articletype"/>
      </w:pPr>
      <w:r>
        <w:t>Review</w:t>
      </w:r>
    </w:p>
    <w:p w14:paraId="56D30DD4" w14:textId="77777777" w:rsidR="006614AC" w:rsidRDefault="006614AC" w:rsidP="00CB511F">
      <w:pPr>
        <w:pStyle w:val="MDPI12title"/>
      </w:pPr>
      <w:r>
        <w:t xml:space="preserve">The Potential of Naturalistic Eye Movement tasks in the </w:t>
      </w:r>
    </w:p>
    <w:p w14:paraId="21B4E1E7" w14:textId="07A818FB" w:rsidR="00CB511F" w:rsidRPr="003B1AF1" w:rsidRDefault="006614AC" w:rsidP="00CB511F">
      <w:pPr>
        <w:pStyle w:val="MDPI12title"/>
      </w:pPr>
      <w:r>
        <w:t>Diagnosis of Alzheimer’s Disease: A Review</w:t>
      </w:r>
    </w:p>
    <w:p w14:paraId="334B2F5D" w14:textId="0532DEFE" w:rsidR="00463FD2" w:rsidRDefault="00AF1A01" w:rsidP="00CB511F">
      <w:pPr>
        <w:pStyle w:val="MDPI13authornames"/>
      </w:pPr>
      <w:r>
        <w:t>Megan Rose</w:t>
      </w:r>
      <w:r w:rsidR="00CB511F">
        <w:t xml:space="preserve"> </w:t>
      </w:r>
      <w:proofErr w:type="spellStart"/>
      <w:r>
        <w:t>Readman</w:t>
      </w:r>
      <w:proofErr w:type="spellEnd"/>
      <w:r w:rsidR="00CB511F">
        <w:t xml:space="preserve"> </w:t>
      </w:r>
      <w:r w:rsidR="00CB511F" w:rsidRPr="59410FB0">
        <w:rPr>
          <w:vertAlign w:val="superscript"/>
        </w:rPr>
        <w:t>1</w:t>
      </w:r>
      <w:r>
        <w:t>*</w:t>
      </w:r>
      <w:r w:rsidR="00CB511F">
        <w:t xml:space="preserve">, </w:t>
      </w:r>
      <w:r>
        <w:t xml:space="preserve">Megan </w:t>
      </w:r>
      <w:proofErr w:type="spellStart"/>
      <w:r>
        <w:t>Polden</w:t>
      </w:r>
      <w:proofErr w:type="spellEnd"/>
      <w:r>
        <w:t xml:space="preserve"> </w:t>
      </w:r>
      <w:r w:rsidRPr="59410FB0">
        <w:rPr>
          <w:vertAlign w:val="superscript"/>
        </w:rPr>
        <w:t>1</w:t>
      </w:r>
      <w:r>
        <w:t>, Melissa</w:t>
      </w:r>
      <w:r w:rsidR="0B939215">
        <w:t xml:space="preserve"> Chloe</w:t>
      </w:r>
      <w:r>
        <w:t xml:space="preserve"> Gibbs </w:t>
      </w:r>
      <w:r w:rsidRPr="59410FB0">
        <w:rPr>
          <w:vertAlign w:val="superscript"/>
        </w:rPr>
        <w:t>1</w:t>
      </w:r>
      <w:r>
        <w:t xml:space="preserve">, </w:t>
      </w:r>
      <w:proofErr w:type="spellStart"/>
      <w:r>
        <w:t>Lettie</w:t>
      </w:r>
      <w:proofErr w:type="spellEnd"/>
      <w:r>
        <w:t xml:space="preserve"> Wareing</w:t>
      </w:r>
      <w:r w:rsidRPr="59410FB0">
        <w:rPr>
          <w:vertAlign w:val="superscript"/>
        </w:rPr>
        <w:t>1</w:t>
      </w:r>
      <w:r>
        <w:t xml:space="preserve">, </w:t>
      </w:r>
      <w:r w:rsidR="00CB511F">
        <w:t xml:space="preserve">and </w:t>
      </w:r>
      <w:r>
        <w:t>Trevor J.</w:t>
      </w:r>
      <w:r w:rsidR="00CB511F">
        <w:t xml:space="preserve"> </w:t>
      </w:r>
      <w:r>
        <w:t>Crawford</w:t>
      </w:r>
      <w:r w:rsidR="00CB511F">
        <w:t xml:space="preserve"> </w:t>
      </w:r>
      <w:r w:rsidRPr="59410FB0">
        <w:rPr>
          <w:vertAlign w:val="superscript"/>
        </w:rPr>
        <w:t>1</w:t>
      </w:r>
      <w:r w:rsidR="00CB511F" w:rsidRPr="59410FB0">
        <w:rPr>
          <w:vertAlign w:val="superscript"/>
        </w:rPr>
        <w:t>,</w:t>
      </w:r>
    </w:p>
    <w:tbl>
      <w:tblPr>
        <w:tblpPr w:leftFromText="198" w:rightFromText="198" w:vertAnchor="page" w:horzAnchor="margin" w:tblpY="9526"/>
        <w:tblW w:w="2410" w:type="dxa"/>
        <w:tblLayout w:type="fixed"/>
        <w:tblCellMar>
          <w:left w:w="0" w:type="dxa"/>
          <w:right w:w="0" w:type="dxa"/>
        </w:tblCellMar>
        <w:tblLook w:val="04A0" w:firstRow="1" w:lastRow="0" w:firstColumn="1" w:lastColumn="0" w:noHBand="0" w:noVBand="1"/>
      </w:tblPr>
      <w:tblGrid>
        <w:gridCol w:w="2410"/>
      </w:tblGrid>
      <w:tr w:rsidR="00463FD2" w:rsidRPr="00C90CAE" w14:paraId="532EC52C" w14:textId="77777777" w:rsidTr="002F69EA">
        <w:tc>
          <w:tcPr>
            <w:tcW w:w="2410" w:type="dxa"/>
            <w:shd w:val="clear" w:color="auto" w:fill="auto"/>
          </w:tcPr>
          <w:p w14:paraId="6664D175" w14:textId="77777777" w:rsidR="00463FD2" w:rsidRPr="00FE4C84" w:rsidRDefault="00463FD2" w:rsidP="002F69EA">
            <w:pPr>
              <w:pStyle w:val="MDPI61Citation"/>
              <w:spacing w:line="240" w:lineRule="exact"/>
              <w:jc w:val="both"/>
              <w:rPr>
                <w:lang w:val="fr-FR"/>
              </w:rPr>
            </w:pPr>
            <w:r w:rsidRPr="00C574A4">
              <w:rPr>
                <w:b/>
              </w:rPr>
              <w:t>Citation:</w:t>
            </w:r>
            <w:r w:rsidRPr="00C90CAE">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proofErr w:type="spellStart"/>
            <w:r w:rsidRPr="00FE4C84">
              <w:rPr>
                <w:i/>
                <w:iCs/>
                <w:color w:val="2B579A"/>
                <w:shd w:val="clear" w:color="auto" w:fill="E6E6E6"/>
                <w:lang w:val="fr-FR"/>
              </w:rPr>
              <w:t>Brain</w:t>
            </w:r>
            <w:proofErr w:type="spellEnd"/>
            <w:r w:rsidRPr="00FE4C84">
              <w:rPr>
                <w:i/>
                <w:iCs/>
                <w:color w:val="2B579A"/>
                <w:shd w:val="clear" w:color="auto" w:fill="E6E6E6"/>
                <w:lang w:val="fr-FR"/>
              </w:rPr>
              <w:t xml:space="preserve"> </w:t>
            </w:r>
            <w:proofErr w:type="spellStart"/>
            <w:r w:rsidRPr="00FE4C84">
              <w:rPr>
                <w:i/>
                <w:iCs/>
                <w:color w:val="2B579A"/>
                <w:shd w:val="clear" w:color="auto" w:fill="E6E6E6"/>
                <w:lang w:val="fr-FR"/>
              </w:rPr>
              <w:t>Sci</w:t>
            </w:r>
            <w:proofErr w:type="spellEnd"/>
            <w:r w:rsidRPr="00FE4C84">
              <w:rPr>
                <w:i/>
                <w:iCs/>
                <w:color w:val="2B579A"/>
                <w:shd w:val="clear" w:color="auto" w:fill="E6E6E6"/>
                <w:lang w:val="fr-FR"/>
              </w:rPr>
              <w:t>.</w:t>
            </w:r>
            <w:r w:rsidRPr="00FE4C84">
              <w:rPr>
                <w:color w:val="2B579A"/>
                <w:shd w:val="clear" w:color="auto" w:fill="E6E6E6"/>
                <w:lang w:val="fr-FR"/>
              </w:rPr>
              <w:t xml:space="preserve"> </w:t>
            </w:r>
            <w:r w:rsidRPr="00FE4C84">
              <w:rPr>
                <w:b/>
                <w:color w:val="2B579A"/>
                <w:shd w:val="clear" w:color="auto" w:fill="E6E6E6"/>
                <w:lang w:val="fr-FR"/>
              </w:rPr>
              <w:t>2021</w:t>
            </w:r>
            <w:r w:rsidRPr="00FE4C84">
              <w:rPr>
                <w:color w:val="2B579A"/>
                <w:shd w:val="clear" w:color="auto" w:fill="E6E6E6"/>
                <w:lang w:val="fr-FR"/>
              </w:rPr>
              <w:t xml:space="preserve">, </w:t>
            </w:r>
            <w:r w:rsidRPr="00FE4C84">
              <w:rPr>
                <w:i/>
                <w:color w:val="2B579A"/>
                <w:shd w:val="clear" w:color="auto" w:fill="E6E6E6"/>
                <w:lang w:val="fr-FR"/>
              </w:rPr>
              <w:t>11</w:t>
            </w:r>
            <w:r w:rsidRPr="00FE4C84">
              <w:rPr>
                <w:color w:val="2B579A"/>
                <w:shd w:val="clear" w:color="auto" w:fill="E6E6E6"/>
                <w:lang w:val="fr-FR"/>
              </w:rPr>
              <w:t>, x. https://doi.org/10.3390/xxxxx</w:t>
            </w:r>
          </w:p>
          <w:p w14:paraId="44C46B11" w14:textId="77777777" w:rsidR="00463FD2" w:rsidRDefault="00463FD2" w:rsidP="002F69EA">
            <w:pPr>
              <w:pStyle w:val="MDPI15academiceditor"/>
              <w:spacing w:after="240"/>
            </w:pPr>
            <w:r>
              <w:t xml:space="preserve">Academic Editor: </w:t>
            </w:r>
            <w:proofErr w:type="spellStart"/>
            <w:r>
              <w:t>Firstname</w:t>
            </w:r>
            <w:proofErr w:type="spellEnd"/>
            <w:r>
              <w:t xml:space="preserve"> </w:t>
            </w:r>
            <w:proofErr w:type="spellStart"/>
            <w:r>
              <w:t>Lastname</w:t>
            </w:r>
            <w:proofErr w:type="spellEnd"/>
          </w:p>
          <w:p w14:paraId="3E4C44CA" w14:textId="77777777" w:rsidR="00463FD2" w:rsidRPr="001E4162" w:rsidRDefault="00463FD2" w:rsidP="002F69EA">
            <w:pPr>
              <w:pStyle w:val="MDPI14history"/>
            </w:pPr>
            <w:r w:rsidRPr="001E4162">
              <w:t>Received: date</w:t>
            </w:r>
          </w:p>
          <w:p w14:paraId="0EF7DC84" w14:textId="77777777" w:rsidR="00463FD2" w:rsidRPr="001E4162" w:rsidRDefault="00463FD2" w:rsidP="002F69EA">
            <w:pPr>
              <w:pStyle w:val="MDPI14history"/>
            </w:pPr>
            <w:r w:rsidRPr="001E4162">
              <w:t>Accepted: date</w:t>
            </w:r>
          </w:p>
          <w:p w14:paraId="55D37357" w14:textId="77777777" w:rsidR="00463FD2" w:rsidRPr="001E4162" w:rsidRDefault="00463FD2" w:rsidP="002F69EA">
            <w:pPr>
              <w:pStyle w:val="MDPI14history"/>
              <w:spacing w:after="240"/>
            </w:pPr>
            <w:r w:rsidRPr="001E4162">
              <w:t>Published: date</w:t>
            </w:r>
          </w:p>
          <w:p w14:paraId="2BFCC412" w14:textId="77777777" w:rsidR="00463FD2" w:rsidRPr="00C90CAE" w:rsidRDefault="00463FD2" w:rsidP="002F69EA">
            <w:pPr>
              <w:pStyle w:val="MDPI63Notes"/>
              <w:jc w:val="both"/>
            </w:pPr>
            <w:r w:rsidRPr="00C90CAE">
              <w:rPr>
                <w:b/>
              </w:rPr>
              <w:t>Publisher’s Note:</w:t>
            </w:r>
            <w:r w:rsidRPr="00C90CAE">
              <w:t xml:space="preserve"> MDPI stays neutral with regard to jurisdictional claims in published maps and institutional affiliations.</w:t>
            </w:r>
          </w:p>
          <w:p w14:paraId="1AFABCDC" w14:textId="77777777" w:rsidR="00463FD2" w:rsidRPr="00C90CAE" w:rsidRDefault="00463FD2" w:rsidP="002F69EA">
            <w:pPr>
              <w:adjustRightInd w:val="0"/>
              <w:snapToGrid w:val="0"/>
              <w:spacing w:before="240" w:line="240" w:lineRule="atLeast"/>
              <w:ind w:right="113"/>
              <w:jc w:val="left"/>
              <w:rPr>
                <w:rFonts w:eastAsia="DengXian"/>
                <w:bCs/>
                <w:sz w:val="14"/>
                <w:szCs w:val="14"/>
                <w:lang w:bidi="en-US"/>
              </w:rPr>
            </w:pPr>
            <w:r w:rsidRPr="00C90CAE">
              <w:rPr>
                <w:rFonts w:eastAsia="DengXian"/>
                <w:color w:val="2B579A"/>
                <w:shd w:val="clear" w:color="auto" w:fill="E6E6E6"/>
                <w:lang w:eastAsia="en-US"/>
              </w:rPr>
              <w:drawing>
                <wp:inline distT="0" distB="0" distL="0" distR="0" wp14:anchorId="5BD079B1" wp14:editId="67D95D61">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02C00FE" w14:textId="77777777" w:rsidR="00463FD2" w:rsidRPr="00C90CAE" w:rsidRDefault="00463FD2" w:rsidP="002F69EA">
            <w:pPr>
              <w:adjustRightInd w:val="0"/>
              <w:snapToGrid w:val="0"/>
              <w:spacing w:before="60" w:line="240" w:lineRule="atLeast"/>
              <w:ind w:right="113"/>
              <w:rPr>
                <w:rFonts w:eastAsia="DengXian"/>
                <w:bCs/>
                <w:sz w:val="14"/>
                <w:szCs w:val="14"/>
                <w:lang w:bidi="en-US"/>
              </w:rPr>
            </w:pPr>
            <w:r w:rsidRPr="00C90CAE">
              <w:rPr>
                <w:rFonts w:eastAsia="DengXian"/>
                <w:b/>
                <w:bCs/>
                <w:sz w:val="14"/>
                <w:szCs w:val="14"/>
                <w:lang w:bidi="en-US"/>
              </w:rPr>
              <w:t>Copyright:</w:t>
            </w:r>
            <w:r w:rsidRPr="00C90CAE">
              <w:rPr>
                <w:rFonts w:eastAsia="DengXian"/>
                <w:bCs/>
                <w:sz w:val="14"/>
                <w:szCs w:val="14"/>
                <w:lang w:bidi="en-US"/>
              </w:rPr>
              <w:t xml:space="preserve"> </w:t>
            </w:r>
            <w:r>
              <w:rPr>
                <w:rFonts w:eastAsia="DengXian"/>
                <w:bCs/>
                <w:sz w:val="14"/>
                <w:szCs w:val="14"/>
                <w:lang w:bidi="en-US"/>
              </w:rPr>
              <w:t>© 2021</w:t>
            </w:r>
            <w:r w:rsidRPr="00C90CAE">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C90CAE">
              <w:rPr>
                <w:rFonts w:eastAsia="DengXian"/>
                <w:bCs/>
                <w:sz w:val="14"/>
                <w:szCs w:val="14"/>
                <w:lang w:bidi="en-US"/>
              </w:rPr>
              <w:t>Attribution (CC BY) license (</w:t>
            </w:r>
            <w:r>
              <w:rPr>
                <w:rFonts w:eastAsia="DengXian"/>
                <w:bCs/>
                <w:sz w:val="14"/>
                <w:szCs w:val="14"/>
                <w:lang w:bidi="en-US"/>
              </w:rPr>
              <w:t>https://</w:t>
            </w:r>
            <w:r w:rsidRPr="00C90CAE">
              <w:rPr>
                <w:rFonts w:eastAsia="DengXian"/>
                <w:bCs/>
                <w:sz w:val="14"/>
                <w:szCs w:val="14"/>
                <w:lang w:bidi="en-US"/>
              </w:rPr>
              <w:t>creativecommons.org/licenses/by/4.0/).</w:t>
            </w:r>
          </w:p>
        </w:tc>
      </w:tr>
    </w:tbl>
    <w:p w14:paraId="444F0BF7" w14:textId="153C3D8D" w:rsidR="00CB511F" w:rsidRPr="00D945EC" w:rsidRDefault="00A46856" w:rsidP="00CB511F">
      <w:pPr>
        <w:pStyle w:val="MDPI16affiliation"/>
      </w:pPr>
      <w:r w:rsidRPr="00A46856">
        <w:rPr>
          <w:vertAlign w:val="superscript"/>
        </w:rPr>
        <w:t>1</w:t>
      </w:r>
      <w:r w:rsidR="00CB511F" w:rsidRPr="00D945EC">
        <w:tab/>
      </w:r>
      <w:r w:rsidR="002F69EA">
        <w:t>Department of Psychology</w:t>
      </w:r>
      <w:r w:rsidR="002F69EA">
        <w:rPr>
          <w:rFonts w:ascii="Times New Roman" w:hAnsi="Times New Roman"/>
          <w:color w:val="auto"/>
          <w:sz w:val="18"/>
        </w:rPr>
        <w:t xml:space="preserve">, Lancaster University, </w:t>
      </w:r>
      <w:proofErr w:type="spellStart"/>
      <w:r w:rsidR="002F69EA">
        <w:rPr>
          <w:rFonts w:ascii="Times New Roman" w:hAnsi="Times New Roman"/>
          <w:color w:val="auto"/>
          <w:sz w:val="18"/>
        </w:rPr>
        <w:t>Bailrigg</w:t>
      </w:r>
      <w:proofErr w:type="spellEnd"/>
      <w:r w:rsidR="002F69EA">
        <w:rPr>
          <w:rFonts w:ascii="Times New Roman" w:hAnsi="Times New Roman"/>
          <w:color w:val="auto"/>
          <w:sz w:val="18"/>
        </w:rPr>
        <w:t>, Lancaster LA1 4YF, UK; t.crawford@lancaster.ac.uk</w:t>
      </w:r>
    </w:p>
    <w:p w14:paraId="14EF0235" w14:textId="393D668E" w:rsidR="00CB511F" w:rsidRPr="00550626" w:rsidRDefault="00CB511F" w:rsidP="00CB511F">
      <w:pPr>
        <w:pStyle w:val="MDPI16affiliation"/>
      </w:pPr>
      <w:r w:rsidRPr="00352E8F">
        <w:rPr>
          <w:b/>
        </w:rPr>
        <w:t>*</w:t>
      </w:r>
      <w:r w:rsidRPr="00D945EC">
        <w:tab/>
        <w:t xml:space="preserve">Correspondence: </w:t>
      </w:r>
      <w:r w:rsidR="002F69EA">
        <w:t>m.readman1@lancaster.ac.uk</w:t>
      </w:r>
    </w:p>
    <w:p w14:paraId="30345A76" w14:textId="5F8F9F56" w:rsidR="00CB511F" w:rsidRPr="006614AC" w:rsidRDefault="00CB511F" w:rsidP="00181504">
      <w:pPr>
        <w:pStyle w:val="MDPI17abstract"/>
      </w:pPr>
      <w:r w:rsidRPr="4CD258EE">
        <w:rPr>
          <w:b/>
          <w:bCs/>
        </w:rPr>
        <w:t xml:space="preserve">Abstract: </w:t>
      </w:r>
      <w:r w:rsidR="006614AC">
        <w:t xml:space="preserve">Extensive research has demonstrated that eye tracking tasks can effectively indicate cognitive impairment. For example, </w:t>
      </w:r>
      <w:r w:rsidR="00EF5206">
        <w:t>l</w:t>
      </w:r>
      <w:r w:rsidR="006614AC">
        <w:t xml:space="preserve">ab-based eye tracking tasks such as the </w:t>
      </w:r>
      <w:proofErr w:type="spellStart"/>
      <w:r w:rsidR="006614AC">
        <w:t>antisaccade</w:t>
      </w:r>
      <w:proofErr w:type="spellEnd"/>
      <w:r w:rsidR="006614AC">
        <w:t xml:space="preserve"> task</w:t>
      </w:r>
      <w:r w:rsidR="00EF5206">
        <w:t>,</w:t>
      </w:r>
      <w:r w:rsidR="006614AC">
        <w:t xml:space="preserve"> have robustly distinguished between </w:t>
      </w:r>
      <w:r w:rsidR="008B757C" w:rsidRPr="4CD258EE">
        <w:rPr>
          <w:highlight w:val="yellow"/>
        </w:rPr>
        <w:t>people</w:t>
      </w:r>
      <w:r w:rsidR="006614AC">
        <w:t xml:space="preserve"> with Alzheimer’s Disease (AD) and healthy older adults. Due to </w:t>
      </w:r>
      <w:proofErr w:type="spellStart"/>
      <w:r w:rsidR="006614AC">
        <w:t>neurodegeneration</w:t>
      </w:r>
      <w:proofErr w:type="spellEnd"/>
      <w:r w:rsidR="006614AC">
        <w:t xml:space="preserve"> associated with AD, </w:t>
      </w:r>
      <w:r w:rsidR="008B757C" w:rsidRPr="4CD258EE">
        <w:rPr>
          <w:highlight w:val="yellow"/>
        </w:rPr>
        <w:t>people</w:t>
      </w:r>
      <w:r w:rsidR="006614AC">
        <w:t xml:space="preserve"> with AD often display extended saccade latencies and increased error rates on eye tracking tasks. Although the effectiveness of using eye tracking to identify cognitive impairment appears promising, research considering the utility of eye tracking during naturalistic tasks</w:t>
      </w:r>
      <w:r w:rsidR="71ABDFD9">
        <w:t>,</w:t>
      </w:r>
      <w:r w:rsidR="006614AC">
        <w:t xml:space="preserve"> such as reading, in identifying cognitive impairment is limited. The current review identified </w:t>
      </w:r>
      <w:r w:rsidR="69258304" w:rsidRPr="4CD258EE">
        <w:rPr>
          <w:highlight w:val="yellow"/>
        </w:rPr>
        <w:t>39</w:t>
      </w:r>
      <w:r w:rsidR="00551C87">
        <w:t xml:space="preserve"> articles assessing </w:t>
      </w:r>
      <w:proofErr w:type="spellStart"/>
      <w:r w:rsidR="00551C87">
        <w:t>eye</w:t>
      </w:r>
      <w:r w:rsidR="006614AC">
        <w:t>tracking</w:t>
      </w:r>
      <w:proofErr w:type="spellEnd"/>
      <w:r w:rsidR="006614AC">
        <w:t xml:space="preserve"> distinctions between </w:t>
      </w:r>
      <w:r w:rsidR="008B757C" w:rsidRPr="4CD258EE">
        <w:rPr>
          <w:highlight w:val="yellow"/>
        </w:rPr>
        <w:t>people</w:t>
      </w:r>
      <w:r w:rsidR="006614AC">
        <w:t xml:space="preserve"> with AD, </w:t>
      </w:r>
      <w:r w:rsidR="00EF5206">
        <w:t>mild cognitive impairment (MCI)</w:t>
      </w:r>
      <w:r w:rsidR="006614AC">
        <w:t>, and healthy controls when completing naturalistic task (reading, real-life simulations, static image search)</w:t>
      </w:r>
      <w:r w:rsidR="00D30184">
        <w:t xml:space="preserve"> </w:t>
      </w:r>
      <w:r w:rsidR="00551C87">
        <w:rPr>
          <w:highlight w:val="yellow"/>
        </w:rPr>
        <w:t>or goal-directed</w:t>
      </w:r>
      <w:r w:rsidR="00D30184" w:rsidRPr="00D30184">
        <w:rPr>
          <w:highlight w:val="yellow"/>
        </w:rPr>
        <w:t xml:space="preserve"> task involving naturalistic stimuli</w:t>
      </w:r>
      <w:r w:rsidR="006614AC">
        <w:t xml:space="preserve">. Results revealed that naturalistic tasks show promising biomarkers and distinctions between healthy older adults and AD participants, and therefore show potential to be used </w:t>
      </w:r>
      <w:r w:rsidR="00EF5206">
        <w:t>for</w:t>
      </w:r>
      <w:r w:rsidR="006614AC">
        <w:t xml:space="preserve"> </w:t>
      </w:r>
      <w:r w:rsidR="00EF5206">
        <w:t>diagnostic</w:t>
      </w:r>
      <w:r w:rsidR="006614AC">
        <w:t xml:space="preserve"> and monitoring</w:t>
      </w:r>
      <w:r w:rsidR="00EF5206">
        <w:t xml:space="preserve"> purposes</w:t>
      </w:r>
      <w:r w:rsidR="006614AC">
        <w:t xml:space="preserve">. However, only </w:t>
      </w:r>
      <w:r w:rsidR="00CF7A3B">
        <w:t>twelve</w:t>
      </w:r>
      <w:r w:rsidR="006614AC">
        <w:t xml:space="preserve"> articles included MCI participants and assessed the sensitivity of measures to detect cognitive impairment in preclinical stages. In addition, the review revealed inconsistencies within the literature particularly when assessing reading tasks. We urge researchers to expand on the current literature in this area and strive to assess the robustness and sensitivity of eye tracking measures in </w:t>
      </w:r>
      <w:r w:rsidR="00EF5206">
        <w:t xml:space="preserve">both </w:t>
      </w:r>
      <w:r w:rsidR="006614AC">
        <w:t xml:space="preserve">AD and MCI </w:t>
      </w:r>
      <w:r w:rsidR="008B757C" w:rsidRPr="4CD258EE">
        <w:rPr>
          <w:highlight w:val="yellow"/>
        </w:rPr>
        <w:t>populations</w:t>
      </w:r>
      <w:r w:rsidR="008B757C">
        <w:t xml:space="preserve"> </w:t>
      </w:r>
      <w:r w:rsidR="00EF5206">
        <w:t>on</w:t>
      </w:r>
      <w:r w:rsidR="006614AC">
        <w:t xml:space="preserve"> naturalistic tasks.</w:t>
      </w:r>
    </w:p>
    <w:p w14:paraId="637F24FA" w14:textId="26BDB418" w:rsidR="00CB511F" w:rsidRPr="00550626" w:rsidRDefault="00CB511F" w:rsidP="00CB511F">
      <w:pPr>
        <w:pStyle w:val="MDPI18keywords"/>
        <w:rPr>
          <w:szCs w:val="18"/>
        </w:rPr>
      </w:pPr>
      <w:r w:rsidRPr="00550626">
        <w:rPr>
          <w:b/>
          <w:szCs w:val="18"/>
        </w:rPr>
        <w:t xml:space="preserve">Keywords: </w:t>
      </w:r>
      <w:r w:rsidR="006614AC" w:rsidRPr="006614AC">
        <w:rPr>
          <w:szCs w:val="18"/>
        </w:rPr>
        <w:t>Alzheimer’s disease, Mild cognitive impairment, Eye-tracking, Naturalistic eye movement tasks</w:t>
      </w:r>
      <w:r w:rsidR="006614AC">
        <w:rPr>
          <w:szCs w:val="18"/>
        </w:rPr>
        <w:t>, Cognitive impairment</w:t>
      </w:r>
    </w:p>
    <w:p w14:paraId="1FBA68EF" w14:textId="77777777" w:rsidR="00CB511F" w:rsidRPr="00550626" w:rsidRDefault="00CB511F" w:rsidP="00CB511F">
      <w:pPr>
        <w:pStyle w:val="MDPI19line"/>
      </w:pPr>
    </w:p>
    <w:p w14:paraId="41706FB4" w14:textId="36709F66" w:rsidR="00CB511F" w:rsidRDefault="00CB511F" w:rsidP="0094129C">
      <w:pPr>
        <w:pStyle w:val="MDPI21heading1"/>
        <w:spacing w:line="240" w:lineRule="auto"/>
        <w:ind w:left="0"/>
        <w:rPr>
          <w:lang w:eastAsia="zh-CN"/>
        </w:rPr>
      </w:pPr>
      <w:r w:rsidRPr="4A2295DD">
        <w:rPr>
          <w:lang w:eastAsia="zh-CN"/>
        </w:rPr>
        <w:t>1. Introduction</w:t>
      </w:r>
    </w:p>
    <w:p w14:paraId="4A2525AF" w14:textId="70659544" w:rsidR="0094129C" w:rsidRDefault="0449F1B9" w:rsidP="0094129C">
      <w:pPr>
        <w:pStyle w:val="MDPI21heading1"/>
        <w:spacing w:line="240" w:lineRule="auto"/>
        <w:ind w:firstLine="369"/>
        <w:jc w:val="both"/>
        <w:rPr>
          <w:b w:val="0"/>
        </w:rPr>
      </w:pPr>
      <w:r>
        <w:rPr>
          <w:b w:val="0"/>
        </w:rPr>
        <w:t>In Alzheimer’s Disease (AD</w:t>
      </w:r>
      <w:r w:rsidRPr="7650EA4B">
        <w:rPr>
          <w:b w:val="0"/>
          <w:highlight w:val="yellow"/>
        </w:rPr>
        <w:t>)</w:t>
      </w:r>
      <w:r w:rsidR="70659B75" w:rsidRPr="7650EA4B">
        <w:rPr>
          <w:b w:val="0"/>
          <w:highlight w:val="yellow"/>
        </w:rPr>
        <w:t>,</w:t>
      </w:r>
      <w:r>
        <w:rPr>
          <w:b w:val="0"/>
        </w:rPr>
        <w:t xml:space="preserve"> the accumulation of intracellular neurofibrillary tangles, extracellular amyloidal protein deposits (senile plaques), and the subsequent disruptions in synaptic transmission </w:t>
      </w:r>
      <w:r w:rsidR="03493487" w:rsidRPr="7650EA4B">
        <w:rPr>
          <w:b w:val="0"/>
          <w:highlight w:val="yellow"/>
        </w:rPr>
        <w:t>[</w:t>
      </w:r>
      <w:r w:rsidRPr="7650EA4B">
        <w:rPr>
          <w:b w:val="0"/>
          <w:highlight w:val="yellow"/>
        </w:rPr>
        <w:t xml:space="preserve">See </w:t>
      </w:r>
      <w:r w:rsidR="03AB3D0B" w:rsidRPr="7650EA4B">
        <w:rPr>
          <w:b w:val="0"/>
          <w:highlight w:val="yellow"/>
        </w:rPr>
        <w:t xml:space="preserve">[1] </w:t>
      </w:r>
      <w:r w:rsidRPr="7650EA4B">
        <w:rPr>
          <w:b w:val="0"/>
          <w:highlight w:val="yellow"/>
        </w:rPr>
        <w:t>for review of AD pathology</w:t>
      </w:r>
      <w:r w:rsidR="49AF1CC6" w:rsidRPr="7650EA4B">
        <w:rPr>
          <w:b w:val="0"/>
          <w:highlight w:val="yellow"/>
        </w:rPr>
        <w:t>]</w:t>
      </w:r>
      <w:r>
        <w:rPr>
          <w:b w:val="0"/>
        </w:rPr>
        <w:t xml:space="preserve">, results in </w:t>
      </w:r>
      <w:r w:rsidR="03AB3D0B">
        <w:rPr>
          <w:b w:val="0"/>
        </w:rPr>
        <w:t xml:space="preserve">profound cognitive impairments </w:t>
      </w:r>
      <w:r w:rsidR="03AB3D0B" w:rsidRPr="7650EA4B">
        <w:rPr>
          <w:b w:val="0"/>
          <w:highlight w:val="yellow"/>
        </w:rPr>
        <w:t>[2</w:t>
      </w:r>
      <w:r w:rsidRPr="7650EA4B">
        <w:rPr>
          <w:b w:val="0"/>
          <w:highlight w:val="yellow"/>
        </w:rPr>
        <w:t xml:space="preserve">, </w:t>
      </w:r>
      <w:r w:rsidR="1BEA04AA" w:rsidRPr="7650EA4B">
        <w:rPr>
          <w:b w:val="0"/>
          <w:highlight w:val="yellow"/>
        </w:rPr>
        <w:t>3]</w:t>
      </w:r>
      <w:r w:rsidRPr="7650EA4B">
        <w:rPr>
          <w:b w:val="0"/>
          <w:highlight w:val="yellow"/>
        </w:rPr>
        <w:t>.</w:t>
      </w:r>
      <w:r>
        <w:rPr>
          <w:b w:val="0"/>
        </w:rPr>
        <w:t xml:space="preserve"> </w:t>
      </w:r>
      <w:r w:rsidR="46727EFF" w:rsidRPr="7650EA4B">
        <w:rPr>
          <w:b w:val="0"/>
          <w:highlight w:val="yellow"/>
        </w:rPr>
        <w:t>For example</w:t>
      </w:r>
      <w:r w:rsidR="3523BE94" w:rsidRPr="7650EA4B">
        <w:rPr>
          <w:b w:val="0"/>
          <w:highlight w:val="yellow"/>
        </w:rPr>
        <w:t xml:space="preserve">, </w:t>
      </w:r>
      <w:r w:rsidR="74EC45CB" w:rsidRPr="7650EA4B">
        <w:rPr>
          <w:b w:val="0"/>
          <w:highlight w:val="yellow"/>
        </w:rPr>
        <w:t>overall deficits in memory (e.g. recalling recent events),</w:t>
      </w:r>
      <w:r w:rsidR="578E0098" w:rsidRPr="7650EA4B">
        <w:rPr>
          <w:b w:val="0"/>
          <w:highlight w:val="yellow"/>
        </w:rPr>
        <w:t xml:space="preserve"> and more specific deficits in</w:t>
      </w:r>
      <w:r w:rsidR="74EC45CB" w:rsidRPr="7650EA4B">
        <w:rPr>
          <w:b w:val="0"/>
          <w:highlight w:val="yellow"/>
        </w:rPr>
        <w:t xml:space="preserve"> language</w:t>
      </w:r>
      <w:r w:rsidR="38DE78DE" w:rsidRPr="7650EA4B">
        <w:rPr>
          <w:b w:val="0"/>
          <w:highlight w:val="yellow"/>
        </w:rPr>
        <w:t>, semantic memory</w:t>
      </w:r>
      <w:r w:rsidR="2EB002AC" w:rsidRPr="7650EA4B">
        <w:rPr>
          <w:b w:val="0"/>
          <w:highlight w:val="yellow"/>
        </w:rPr>
        <w:t>, attention,</w:t>
      </w:r>
      <w:r w:rsidR="720127E4" w:rsidRPr="7650EA4B">
        <w:rPr>
          <w:b w:val="0"/>
          <w:highlight w:val="yellow"/>
        </w:rPr>
        <w:t xml:space="preserve"> and </w:t>
      </w:r>
      <w:proofErr w:type="spellStart"/>
      <w:r w:rsidR="720127E4" w:rsidRPr="7650EA4B">
        <w:rPr>
          <w:b w:val="0"/>
          <w:highlight w:val="yellow"/>
        </w:rPr>
        <w:t>visuospatial</w:t>
      </w:r>
      <w:proofErr w:type="spellEnd"/>
      <w:r w:rsidR="720127E4" w:rsidRPr="7650EA4B">
        <w:rPr>
          <w:b w:val="0"/>
          <w:highlight w:val="yellow"/>
        </w:rPr>
        <w:t xml:space="preserve"> function </w:t>
      </w:r>
      <w:r w:rsidR="0868E340" w:rsidRPr="7650EA4B">
        <w:rPr>
          <w:b w:val="0"/>
          <w:highlight w:val="yellow"/>
        </w:rPr>
        <w:t xml:space="preserve">characteristically </w:t>
      </w:r>
      <w:r w:rsidR="3523BE94" w:rsidRPr="7650EA4B">
        <w:rPr>
          <w:b w:val="0"/>
          <w:highlight w:val="yellow"/>
        </w:rPr>
        <w:t>occur in AD</w:t>
      </w:r>
      <w:r w:rsidR="3DBB2F37" w:rsidRPr="7650EA4B">
        <w:rPr>
          <w:b w:val="0"/>
          <w:highlight w:val="yellow"/>
        </w:rPr>
        <w:t xml:space="preserve"> </w:t>
      </w:r>
      <w:r w:rsidR="27648A28" w:rsidRPr="7650EA4B">
        <w:rPr>
          <w:b w:val="0"/>
          <w:highlight w:val="yellow"/>
        </w:rPr>
        <w:t>[</w:t>
      </w:r>
      <w:r w:rsidR="02986C33" w:rsidRPr="7650EA4B">
        <w:rPr>
          <w:b w:val="0"/>
          <w:highlight w:val="yellow"/>
        </w:rPr>
        <w:t>4</w:t>
      </w:r>
      <w:r w:rsidR="0141AC59" w:rsidRPr="7650EA4B">
        <w:rPr>
          <w:b w:val="0"/>
          <w:highlight w:val="yellow"/>
        </w:rPr>
        <w:t>, 5, 6,</w:t>
      </w:r>
      <w:r w:rsidR="4D89E452" w:rsidRPr="7650EA4B">
        <w:rPr>
          <w:b w:val="0"/>
          <w:highlight w:val="yellow"/>
        </w:rPr>
        <w:t xml:space="preserve"> </w:t>
      </w:r>
      <w:r w:rsidR="4B627018" w:rsidRPr="7650EA4B">
        <w:rPr>
          <w:b w:val="0"/>
          <w:highlight w:val="yellow"/>
        </w:rPr>
        <w:t>7</w:t>
      </w:r>
      <w:r w:rsidR="2002C66B" w:rsidRPr="7650EA4B">
        <w:rPr>
          <w:b w:val="0"/>
          <w:highlight w:val="yellow"/>
        </w:rPr>
        <w:t>]</w:t>
      </w:r>
      <w:r w:rsidR="3523BE94" w:rsidRPr="7650EA4B">
        <w:rPr>
          <w:b w:val="0"/>
          <w:highlight w:val="yellow"/>
        </w:rPr>
        <w:t xml:space="preserve">. </w:t>
      </w:r>
      <w:r>
        <w:rPr>
          <w:b w:val="0"/>
        </w:rPr>
        <w:t xml:space="preserve">Typically, </w:t>
      </w:r>
      <w:r w:rsidR="3AA833FE">
        <w:rPr>
          <w:b w:val="0"/>
        </w:rPr>
        <w:t>the</w:t>
      </w:r>
      <w:r>
        <w:rPr>
          <w:b w:val="0"/>
        </w:rPr>
        <w:t xml:space="preserve"> diagnosis</w:t>
      </w:r>
      <w:r w:rsidR="3AA833FE">
        <w:rPr>
          <w:b w:val="0"/>
        </w:rPr>
        <w:t xml:space="preserve"> of</w:t>
      </w:r>
      <w:r>
        <w:rPr>
          <w:b w:val="0"/>
        </w:rPr>
        <w:t xml:space="preserve"> AD relies upon a ‘ruling out approach’ in which </w:t>
      </w:r>
      <w:r w:rsidR="40DB6DEF" w:rsidRPr="7650EA4B">
        <w:rPr>
          <w:b w:val="0"/>
          <w:highlight w:val="yellow"/>
        </w:rPr>
        <w:t>people</w:t>
      </w:r>
      <w:r>
        <w:rPr>
          <w:b w:val="0"/>
        </w:rPr>
        <w:t xml:space="preserve"> undergo extensive physical/neurological assessments, including biochemical analyses (e.g. lumbar punctures), functional brain imaging (e.g. fMRI) and neuropsychological cognitive screening (e.g. the</w:t>
      </w:r>
      <w:r w:rsidR="727D39C8">
        <w:rPr>
          <w:b w:val="0"/>
        </w:rPr>
        <w:t xml:space="preserve"> Montreal cognitive assessment [</w:t>
      </w:r>
      <w:r>
        <w:rPr>
          <w:b w:val="0"/>
        </w:rPr>
        <w:t>MOCA</w:t>
      </w:r>
      <w:r w:rsidR="00AA13B4">
        <w:rPr>
          <w:b w:val="0"/>
          <w:highlight w:val="yellow"/>
        </w:rPr>
        <w:t>;</w:t>
      </w:r>
      <w:r w:rsidR="34932050" w:rsidRPr="7650EA4B">
        <w:rPr>
          <w:b w:val="0"/>
          <w:highlight w:val="yellow"/>
        </w:rPr>
        <w:t>8</w:t>
      </w:r>
      <w:r w:rsidR="727D39C8">
        <w:rPr>
          <w:b w:val="0"/>
        </w:rPr>
        <w:t>]</w:t>
      </w:r>
      <w:r>
        <w:rPr>
          <w:b w:val="0"/>
        </w:rPr>
        <w:t xml:space="preserve">, to rule out alternative </w:t>
      </w:r>
      <w:proofErr w:type="spellStart"/>
      <w:r>
        <w:rPr>
          <w:b w:val="0"/>
        </w:rPr>
        <w:t>neuropathologies</w:t>
      </w:r>
      <w:proofErr w:type="spellEnd"/>
      <w:r>
        <w:rPr>
          <w:b w:val="0"/>
        </w:rPr>
        <w:t>. Furthermore, diagnosis relies upon subjective reporting of daily capabilities by the person being assessed and</w:t>
      </w:r>
      <w:r w:rsidR="40A810E9" w:rsidRPr="7650EA4B">
        <w:rPr>
          <w:b w:val="0"/>
          <w:highlight w:val="yellow"/>
        </w:rPr>
        <w:t>,</w:t>
      </w:r>
      <w:r>
        <w:rPr>
          <w:b w:val="0"/>
        </w:rPr>
        <w:t xml:space="preserve"> often</w:t>
      </w:r>
      <w:r w:rsidR="6B3D3ADB" w:rsidRPr="7650EA4B">
        <w:rPr>
          <w:b w:val="0"/>
          <w:highlight w:val="yellow"/>
        </w:rPr>
        <w:t>,</w:t>
      </w:r>
      <w:r>
        <w:rPr>
          <w:b w:val="0"/>
        </w:rPr>
        <w:t xml:space="preserve"> a close relative. This approach can be problematic if </w:t>
      </w:r>
      <w:r w:rsidR="40DB6DEF" w:rsidRPr="7650EA4B">
        <w:rPr>
          <w:b w:val="0"/>
          <w:highlight w:val="yellow"/>
        </w:rPr>
        <w:t>people</w:t>
      </w:r>
      <w:r>
        <w:rPr>
          <w:b w:val="0"/>
        </w:rPr>
        <w:t xml:space="preserve"> do not have a full or accurate understanding of their </w:t>
      </w:r>
      <w:r>
        <w:rPr>
          <w:b w:val="0"/>
        </w:rPr>
        <w:lastRenderedPageBreak/>
        <w:t xml:space="preserve">cognitive capabilities and are unable to accurately articulate these to a health care professional. </w:t>
      </w:r>
      <w:r w:rsidR="74377FBB">
        <w:rPr>
          <w:b w:val="0"/>
        </w:rPr>
        <w:t>Consequently</w:t>
      </w:r>
      <w:r>
        <w:rPr>
          <w:b w:val="0"/>
        </w:rPr>
        <w:t>, the currently employed diagnostic protocol is not only lengthy and at times subjective</w:t>
      </w:r>
      <w:r w:rsidR="25E9B402">
        <w:rPr>
          <w:b w:val="0"/>
        </w:rPr>
        <w:t>,</w:t>
      </w:r>
      <w:r>
        <w:rPr>
          <w:b w:val="0"/>
        </w:rPr>
        <w:t xml:space="preserve"> but is also invasive (e.g. lumbar punctures) and costly (e.g. clinical assessment &amp; neuroimaging). These inherent drawbacks have led to a concerted research effort in identifying alternative cost-effective</w:t>
      </w:r>
      <w:r w:rsidR="2EBD4CB7">
        <w:rPr>
          <w:b w:val="0"/>
        </w:rPr>
        <w:t xml:space="preserve"> and time-sensitive</w:t>
      </w:r>
      <w:r>
        <w:rPr>
          <w:b w:val="0"/>
        </w:rPr>
        <w:t xml:space="preserve"> diagnostic tools.</w:t>
      </w:r>
    </w:p>
    <w:p w14:paraId="47D5DF91" w14:textId="73431992" w:rsidR="002E479B" w:rsidRDefault="48024B37" w:rsidP="0094129C">
      <w:pPr>
        <w:pStyle w:val="MDPI21heading1"/>
        <w:spacing w:line="240" w:lineRule="auto"/>
        <w:ind w:firstLine="369"/>
        <w:jc w:val="both"/>
        <w:rPr>
          <w:b w:val="0"/>
        </w:rPr>
      </w:pPr>
      <w:r>
        <w:rPr>
          <w:b w:val="0"/>
        </w:rPr>
        <w:t xml:space="preserve"> Eye tracking is a non-invasive advanced technology that provides reliable multifaceted measures of an individual’s saccades (rapid eye move</w:t>
      </w:r>
      <w:r w:rsidR="1F2EF9C2">
        <w:rPr>
          <w:b w:val="0"/>
        </w:rPr>
        <w:t xml:space="preserve">ments) whilst performing tasks </w:t>
      </w:r>
      <w:r w:rsidR="1F2EF9C2" w:rsidRPr="7650EA4B">
        <w:rPr>
          <w:b w:val="0"/>
          <w:highlight w:val="yellow"/>
        </w:rPr>
        <w:t>[</w:t>
      </w:r>
      <w:r w:rsidR="32FB0721" w:rsidRPr="7650EA4B">
        <w:rPr>
          <w:b w:val="0"/>
          <w:highlight w:val="yellow"/>
        </w:rPr>
        <w:t>9, 10, 11</w:t>
      </w:r>
      <w:r w:rsidR="11238110" w:rsidRPr="7650EA4B">
        <w:rPr>
          <w:b w:val="0"/>
          <w:highlight w:val="yellow"/>
        </w:rPr>
        <w:t>]</w:t>
      </w:r>
      <w:r w:rsidRPr="7650EA4B">
        <w:rPr>
          <w:b w:val="0"/>
          <w:highlight w:val="yellow"/>
        </w:rPr>
        <w:t xml:space="preserve">. </w:t>
      </w:r>
      <w:r w:rsidR="26BAB2F7" w:rsidRPr="7650EA4B">
        <w:rPr>
          <w:b w:val="0"/>
          <w:highlight w:val="yellow"/>
        </w:rPr>
        <w:t>Current evidence</w:t>
      </w:r>
      <w:r w:rsidR="6B3D9838" w:rsidRPr="7650EA4B">
        <w:rPr>
          <w:b w:val="0"/>
          <w:highlight w:val="yellow"/>
        </w:rPr>
        <w:t xml:space="preserve"> suggests that attention is</w:t>
      </w:r>
      <w:r w:rsidR="282CAD8E" w:rsidRPr="7650EA4B">
        <w:rPr>
          <w:b w:val="0"/>
          <w:highlight w:val="yellow"/>
        </w:rPr>
        <w:t xml:space="preserve"> the first non-memory domain to be affected in AD </w:t>
      </w:r>
      <w:r w:rsidR="7FAAAD7B" w:rsidRPr="7650EA4B">
        <w:rPr>
          <w:b w:val="0"/>
          <w:highlight w:val="yellow"/>
        </w:rPr>
        <w:t>[4]</w:t>
      </w:r>
      <w:r w:rsidR="282CAD8E" w:rsidRPr="7650EA4B">
        <w:rPr>
          <w:b w:val="0"/>
          <w:highlight w:val="yellow"/>
        </w:rPr>
        <w:t>.</w:t>
      </w:r>
      <w:r w:rsidR="0AF7F637" w:rsidRPr="7650EA4B">
        <w:rPr>
          <w:b w:val="0"/>
          <w:highlight w:val="yellow"/>
        </w:rPr>
        <w:t xml:space="preserve"> </w:t>
      </w:r>
      <w:r w:rsidRPr="7650EA4B">
        <w:rPr>
          <w:b w:val="0"/>
          <w:highlight w:val="yellow"/>
        </w:rPr>
        <w:t xml:space="preserve">As attention and </w:t>
      </w:r>
      <w:proofErr w:type="spellStart"/>
      <w:r w:rsidR="3BA5CFF7" w:rsidRPr="7650EA4B">
        <w:rPr>
          <w:b w:val="0"/>
          <w:highlight w:val="yellow"/>
        </w:rPr>
        <w:t>oculomotor</w:t>
      </w:r>
      <w:proofErr w:type="spellEnd"/>
      <w:r w:rsidR="3BA5CFF7" w:rsidRPr="7650EA4B">
        <w:rPr>
          <w:b w:val="0"/>
          <w:highlight w:val="yellow"/>
        </w:rPr>
        <w:t xml:space="preserve"> control are </w:t>
      </w:r>
      <w:r w:rsidRPr="7650EA4B">
        <w:rPr>
          <w:b w:val="0"/>
          <w:highlight w:val="yellow"/>
        </w:rPr>
        <w:t>thought to rec</w:t>
      </w:r>
      <w:r w:rsidR="11238110" w:rsidRPr="7650EA4B">
        <w:rPr>
          <w:b w:val="0"/>
          <w:highlight w:val="yellow"/>
        </w:rPr>
        <w:t>ruit overlapping brain regions [</w:t>
      </w:r>
      <w:r w:rsidR="07986561" w:rsidRPr="7650EA4B">
        <w:rPr>
          <w:b w:val="0"/>
          <w:highlight w:val="yellow"/>
        </w:rPr>
        <w:t>12</w:t>
      </w:r>
      <w:r w:rsidR="11238110" w:rsidRPr="7650EA4B">
        <w:rPr>
          <w:b w:val="0"/>
          <w:highlight w:val="yellow"/>
        </w:rPr>
        <w:t>]</w:t>
      </w:r>
      <w:r w:rsidRPr="7650EA4B">
        <w:rPr>
          <w:b w:val="0"/>
          <w:highlight w:val="yellow"/>
        </w:rPr>
        <w:t>, saccades are likely to be disturbed by</w:t>
      </w:r>
      <w:r w:rsidR="624DCEB0" w:rsidRPr="7650EA4B">
        <w:rPr>
          <w:b w:val="0"/>
          <w:highlight w:val="yellow"/>
        </w:rPr>
        <w:t xml:space="preserve"> the</w:t>
      </w:r>
      <w:r w:rsidRPr="7650EA4B">
        <w:rPr>
          <w:b w:val="0"/>
          <w:highlight w:val="yellow"/>
        </w:rPr>
        <w:t xml:space="preserve"> </w:t>
      </w:r>
      <w:r w:rsidR="7F5C33E5" w:rsidRPr="7650EA4B">
        <w:rPr>
          <w:b w:val="0"/>
          <w:highlight w:val="yellow"/>
        </w:rPr>
        <w:t xml:space="preserve">reductions in </w:t>
      </w:r>
      <w:r w:rsidR="007B4CFA" w:rsidRPr="7650EA4B">
        <w:rPr>
          <w:b w:val="0"/>
          <w:highlight w:val="yellow"/>
        </w:rPr>
        <w:t>inhibitory control and executive function</w:t>
      </w:r>
      <w:r w:rsidR="7F5C33E5" w:rsidRPr="7650EA4B">
        <w:rPr>
          <w:b w:val="0"/>
          <w:highlight w:val="yellow"/>
        </w:rPr>
        <w:t xml:space="preserve"> </w:t>
      </w:r>
      <w:r w:rsidRPr="7650EA4B">
        <w:rPr>
          <w:b w:val="0"/>
          <w:highlight w:val="yellow"/>
        </w:rPr>
        <w:t>that occur in neurodegenerative disord</w:t>
      </w:r>
      <w:r w:rsidR="05D90ABC" w:rsidRPr="7650EA4B">
        <w:rPr>
          <w:b w:val="0"/>
          <w:highlight w:val="yellow"/>
        </w:rPr>
        <w:t>ers [</w:t>
      </w:r>
      <w:r w:rsidR="77825094" w:rsidRPr="7650EA4B">
        <w:rPr>
          <w:b w:val="0"/>
          <w:highlight w:val="yellow"/>
        </w:rPr>
        <w:t>13</w:t>
      </w:r>
      <w:r w:rsidR="05D90ABC" w:rsidRPr="7650EA4B">
        <w:rPr>
          <w:b w:val="0"/>
          <w:highlight w:val="yellow"/>
        </w:rPr>
        <w:t>]</w:t>
      </w:r>
      <w:r w:rsidRPr="7650EA4B">
        <w:rPr>
          <w:b w:val="0"/>
          <w:highlight w:val="yellow"/>
        </w:rPr>
        <w:t>.</w:t>
      </w:r>
      <w:r>
        <w:rPr>
          <w:b w:val="0"/>
        </w:rPr>
        <w:t xml:space="preserve"> As a result, the utility of low-cost eye-tracking technologies in distinguishing an array </w:t>
      </w:r>
      <w:r w:rsidR="04C3A2D6">
        <w:rPr>
          <w:b w:val="0"/>
        </w:rPr>
        <w:t xml:space="preserve">of </w:t>
      </w:r>
      <w:r>
        <w:rPr>
          <w:b w:val="0"/>
        </w:rPr>
        <w:t>neurodegenerative disorders from healthy counterparts has received much interest.</w:t>
      </w:r>
    </w:p>
    <w:p w14:paraId="29CBECAE" w14:textId="3192CFE3" w:rsidR="0094129C" w:rsidRPr="0094129C" w:rsidRDefault="48024B37" w:rsidP="000AE235">
      <w:pPr>
        <w:pStyle w:val="MDPI21heading1"/>
        <w:spacing w:line="240" w:lineRule="auto"/>
        <w:ind w:firstLine="369"/>
        <w:jc w:val="both"/>
        <w:rPr>
          <w:b w:val="0"/>
          <w:sz w:val="2"/>
          <w:szCs w:val="2"/>
          <w:highlight w:val="yellow"/>
        </w:rPr>
      </w:pPr>
      <w:r>
        <w:rPr>
          <w:b w:val="0"/>
        </w:rPr>
        <w:t xml:space="preserve"> </w:t>
      </w:r>
      <w:r w:rsidRPr="7650EA4B">
        <w:rPr>
          <w:b w:val="0"/>
          <w:highlight w:val="yellow"/>
        </w:rPr>
        <w:t xml:space="preserve">The </w:t>
      </w:r>
      <w:proofErr w:type="spellStart"/>
      <w:r w:rsidRPr="7650EA4B">
        <w:rPr>
          <w:b w:val="0"/>
          <w:highlight w:val="yellow"/>
        </w:rPr>
        <w:t>prosaccade</w:t>
      </w:r>
      <w:proofErr w:type="spellEnd"/>
      <w:r w:rsidRPr="7650EA4B">
        <w:rPr>
          <w:b w:val="0"/>
          <w:highlight w:val="yellow"/>
        </w:rPr>
        <w:t xml:space="preserve"> task</w:t>
      </w:r>
      <w:r w:rsidR="719FEC52" w:rsidRPr="7650EA4B">
        <w:rPr>
          <w:b w:val="0"/>
          <w:highlight w:val="yellow"/>
        </w:rPr>
        <w:t>,</w:t>
      </w:r>
      <w:r w:rsidR="0C9E2750" w:rsidRPr="7650EA4B">
        <w:rPr>
          <w:b w:val="0"/>
          <w:highlight w:val="yellow"/>
        </w:rPr>
        <w:t xml:space="preserve"> </w:t>
      </w:r>
      <w:r w:rsidRPr="7650EA4B">
        <w:rPr>
          <w:b w:val="0"/>
          <w:highlight w:val="yellow"/>
        </w:rPr>
        <w:t>require</w:t>
      </w:r>
      <w:r w:rsidR="20F490E5" w:rsidRPr="7650EA4B">
        <w:rPr>
          <w:b w:val="0"/>
          <w:highlight w:val="yellow"/>
        </w:rPr>
        <w:t>s</w:t>
      </w:r>
      <w:r w:rsidRPr="7650EA4B">
        <w:rPr>
          <w:b w:val="0"/>
          <w:highlight w:val="yellow"/>
        </w:rPr>
        <w:t xml:space="preserve"> </w:t>
      </w:r>
      <w:r w:rsidR="08161234" w:rsidRPr="7650EA4B">
        <w:rPr>
          <w:b w:val="0"/>
          <w:highlight w:val="yellow"/>
        </w:rPr>
        <w:t xml:space="preserve">participants to </w:t>
      </w:r>
      <w:r w:rsidRPr="7650EA4B">
        <w:rPr>
          <w:b w:val="0"/>
          <w:highlight w:val="yellow"/>
        </w:rPr>
        <w:t>perform rapid</w:t>
      </w:r>
      <w:r w:rsidR="43F238D5" w:rsidRPr="7650EA4B">
        <w:rPr>
          <w:b w:val="0"/>
          <w:highlight w:val="yellow"/>
        </w:rPr>
        <w:t>,</w:t>
      </w:r>
      <w:r w:rsidRPr="7650EA4B">
        <w:rPr>
          <w:b w:val="0"/>
          <w:highlight w:val="yellow"/>
        </w:rPr>
        <w:t xml:space="preserve"> reactive saccade</w:t>
      </w:r>
      <w:r w:rsidR="06093BCE" w:rsidRPr="7650EA4B">
        <w:rPr>
          <w:b w:val="0"/>
          <w:highlight w:val="yellow"/>
        </w:rPr>
        <w:t>s</w:t>
      </w:r>
      <w:r w:rsidRPr="7650EA4B">
        <w:rPr>
          <w:b w:val="0"/>
          <w:highlight w:val="yellow"/>
        </w:rPr>
        <w:t xml:space="preserve"> towards a suddenly appearing target</w:t>
      </w:r>
      <w:r w:rsidR="25285414" w:rsidRPr="7650EA4B">
        <w:rPr>
          <w:b w:val="0"/>
          <w:highlight w:val="yellow"/>
        </w:rPr>
        <w:t xml:space="preserve"> from a central fixation point</w:t>
      </w:r>
      <w:r w:rsidRPr="7650EA4B">
        <w:rPr>
          <w:b w:val="0"/>
          <w:highlight w:val="yellow"/>
        </w:rPr>
        <w:t xml:space="preserve"> </w:t>
      </w:r>
      <w:r w:rsidR="69B368D0" w:rsidRPr="7650EA4B">
        <w:rPr>
          <w:b w:val="0"/>
          <w:highlight w:val="yellow"/>
        </w:rPr>
        <w:t>[1</w:t>
      </w:r>
      <w:r w:rsidR="57974DEE" w:rsidRPr="7650EA4B">
        <w:rPr>
          <w:b w:val="0"/>
          <w:highlight w:val="yellow"/>
        </w:rPr>
        <w:t>4</w:t>
      </w:r>
      <w:r w:rsidR="69B368D0" w:rsidRPr="7650EA4B">
        <w:rPr>
          <w:b w:val="0"/>
          <w:highlight w:val="yellow"/>
        </w:rPr>
        <w:t>, See panel A figure 1]</w:t>
      </w:r>
      <w:r w:rsidRPr="7650EA4B">
        <w:rPr>
          <w:b w:val="0"/>
          <w:highlight w:val="yellow"/>
        </w:rPr>
        <w:t>.</w:t>
      </w:r>
      <w:r w:rsidR="6BA6DA6A" w:rsidRPr="7650EA4B">
        <w:rPr>
          <w:b w:val="0"/>
          <w:highlight w:val="yellow"/>
        </w:rPr>
        <w:t xml:space="preserve"> Interestingly, some evidence</w:t>
      </w:r>
      <w:r w:rsidR="112B13F7" w:rsidRPr="7650EA4B">
        <w:rPr>
          <w:b w:val="0"/>
          <w:highlight w:val="yellow"/>
        </w:rPr>
        <w:t xml:space="preserve"> has shown that the latency of saccades produced by</w:t>
      </w:r>
      <w:r w:rsidR="0DFA7325" w:rsidRPr="7650EA4B">
        <w:rPr>
          <w:b w:val="0"/>
          <w:highlight w:val="yellow"/>
        </w:rPr>
        <w:t xml:space="preserve"> </w:t>
      </w:r>
      <w:r w:rsidR="40DB6DEF" w:rsidRPr="7650EA4B">
        <w:rPr>
          <w:b w:val="0"/>
          <w:highlight w:val="yellow"/>
        </w:rPr>
        <w:t>people</w:t>
      </w:r>
      <w:r w:rsidRPr="7650EA4B">
        <w:rPr>
          <w:b w:val="0"/>
          <w:highlight w:val="yellow"/>
        </w:rPr>
        <w:t xml:space="preserve"> with AD </w:t>
      </w:r>
      <w:r w:rsidR="781BAF19" w:rsidRPr="7650EA4B">
        <w:rPr>
          <w:b w:val="0"/>
          <w:highlight w:val="yellow"/>
        </w:rPr>
        <w:t>are longer than</w:t>
      </w:r>
      <w:r w:rsidR="67095C59" w:rsidRPr="7650EA4B">
        <w:rPr>
          <w:b w:val="0"/>
          <w:highlight w:val="yellow"/>
        </w:rPr>
        <w:t xml:space="preserve"> healthy</w:t>
      </w:r>
      <w:r w:rsidR="549A39E7" w:rsidRPr="7650EA4B">
        <w:rPr>
          <w:b w:val="0"/>
          <w:highlight w:val="yellow"/>
        </w:rPr>
        <w:t xml:space="preserve"> older</w:t>
      </w:r>
      <w:r w:rsidR="67095C59" w:rsidRPr="7650EA4B">
        <w:rPr>
          <w:b w:val="0"/>
          <w:highlight w:val="yellow"/>
        </w:rPr>
        <w:t xml:space="preserve"> controls</w:t>
      </w:r>
      <w:r w:rsidR="61E4DD11" w:rsidRPr="7650EA4B">
        <w:rPr>
          <w:b w:val="0"/>
          <w:highlight w:val="yellow"/>
        </w:rPr>
        <w:t xml:space="preserve"> </w:t>
      </w:r>
      <w:r w:rsidR="2AAE20EA" w:rsidRPr="7650EA4B">
        <w:rPr>
          <w:b w:val="0"/>
          <w:highlight w:val="yellow"/>
        </w:rPr>
        <w:t>[</w:t>
      </w:r>
      <w:r w:rsidR="61E4DD11" w:rsidRPr="7650EA4B">
        <w:rPr>
          <w:b w:val="0"/>
          <w:highlight w:val="yellow"/>
        </w:rPr>
        <w:t>HOC</w:t>
      </w:r>
      <w:r w:rsidR="515E2555" w:rsidRPr="7650EA4B">
        <w:rPr>
          <w:b w:val="0"/>
          <w:highlight w:val="yellow"/>
        </w:rPr>
        <w:t>;</w:t>
      </w:r>
      <w:r w:rsidR="25598BDB" w:rsidRPr="7650EA4B">
        <w:rPr>
          <w:b w:val="0"/>
          <w:highlight w:val="yellow"/>
        </w:rPr>
        <w:t xml:space="preserve"> 1</w:t>
      </w:r>
      <w:r w:rsidR="58543125" w:rsidRPr="7650EA4B">
        <w:rPr>
          <w:b w:val="0"/>
          <w:highlight w:val="yellow"/>
        </w:rPr>
        <w:t>5</w:t>
      </w:r>
      <w:r w:rsidR="25598BDB" w:rsidRPr="7650EA4B">
        <w:rPr>
          <w:b w:val="0"/>
          <w:highlight w:val="yellow"/>
        </w:rPr>
        <w:t xml:space="preserve">]. However, </w:t>
      </w:r>
      <w:r w:rsidR="61E4DD11" w:rsidRPr="7650EA4B">
        <w:rPr>
          <w:b w:val="0"/>
          <w:highlight w:val="yellow"/>
        </w:rPr>
        <w:t xml:space="preserve">alternative </w:t>
      </w:r>
      <w:r w:rsidR="3549FF7C" w:rsidRPr="7650EA4B">
        <w:rPr>
          <w:b w:val="0"/>
          <w:highlight w:val="yellow"/>
        </w:rPr>
        <w:t>research</w:t>
      </w:r>
      <w:r w:rsidR="61E4DD11" w:rsidRPr="7650EA4B">
        <w:rPr>
          <w:b w:val="0"/>
          <w:highlight w:val="yellow"/>
        </w:rPr>
        <w:t xml:space="preserve"> has found no </w:t>
      </w:r>
      <w:r w:rsidR="19EA761C" w:rsidRPr="7650EA4B">
        <w:rPr>
          <w:b w:val="0"/>
          <w:highlight w:val="yellow"/>
        </w:rPr>
        <w:t>differences</w:t>
      </w:r>
      <w:r w:rsidR="61E4DD11" w:rsidRPr="7650EA4B">
        <w:rPr>
          <w:b w:val="0"/>
          <w:highlight w:val="yellow"/>
        </w:rPr>
        <w:t xml:space="preserve"> in </w:t>
      </w:r>
      <w:r w:rsidR="1898B61A" w:rsidRPr="7650EA4B">
        <w:rPr>
          <w:b w:val="0"/>
          <w:highlight w:val="yellow"/>
        </w:rPr>
        <w:t>saccadic</w:t>
      </w:r>
      <w:r w:rsidR="61E4DD11" w:rsidRPr="7650EA4B">
        <w:rPr>
          <w:b w:val="0"/>
          <w:highlight w:val="yellow"/>
        </w:rPr>
        <w:t xml:space="preserve"> </w:t>
      </w:r>
      <w:r w:rsidR="0FAE5C5C" w:rsidRPr="7650EA4B">
        <w:rPr>
          <w:b w:val="0"/>
          <w:highlight w:val="yellow"/>
        </w:rPr>
        <w:t>latency</w:t>
      </w:r>
      <w:r w:rsidR="61E4DD11" w:rsidRPr="7650EA4B">
        <w:rPr>
          <w:b w:val="0"/>
          <w:highlight w:val="yellow"/>
        </w:rPr>
        <w:t xml:space="preserve"> between people with AD and HOC </w:t>
      </w:r>
      <w:r w:rsidR="67095C59" w:rsidRPr="7650EA4B">
        <w:rPr>
          <w:b w:val="0"/>
          <w:highlight w:val="yellow"/>
        </w:rPr>
        <w:t>[</w:t>
      </w:r>
      <w:r w:rsidRPr="7650EA4B">
        <w:rPr>
          <w:b w:val="0"/>
          <w:highlight w:val="yellow"/>
        </w:rPr>
        <w:t xml:space="preserve">See </w:t>
      </w:r>
      <w:r w:rsidR="67095C59" w:rsidRPr="7650EA4B">
        <w:rPr>
          <w:b w:val="0"/>
          <w:highlight w:val="yellow"/>
        </w:rPr>
        <w:t>1</w:t>
      </w:r>
      <w:r w:rsidR="720EB4FC" w:rsidRPr="7650EA4B">
        <w:rPr>
          <w:b w:val="0"/>
          <w:highlight w:val="yellow"/>
        </w:rPr>
        <w:t>5</w:t>
      </w:r>
      <w:r w:rsidR="67095C59" w:rsidRPr="7650EA4B">
        <w:rPr>
          <w:b w:val="0"/>
          <w:highlight w:val="yellow"/>
        </w:rPr>
        <w:t xml:space="preserve"> for review]</w:t>
      </w:r>
      <w:r w:rsidRPr="7650EA4B">
        <w:rPr>
          <w:b w:val="0"/>
          <w:highlight w:val="yellow"/>
        </w:rPr>
        <w:t>.</w:t>
      </w:r>
      <w:r w:rsidR="6170A28D" w:rsidRPr="7650EA4B">
        <w:rPr>
          <w:b w:val="0"/>
          <w:highlight w:val="yellow"/>
        </w:rPr>
        <w:t xml:space="preserve"> Due to these inconsistencies</w:t>
      </w:r>
      <w:r w:rsidRPr="7650EA4B">
        <w:rPr>
          <w:b w:val="0"/>
          <w:highlight w:val="yellow"/>
        </w:rPr>
        <w:t xml:space="preserve">, it appears that </w:t>
      </w:r>
      <w:proofErr w:type="spellStart"/>
      <w:r w:rsidRPr="7650EA4B">
        <w:rPr>
          <w:b w:val="0"/>
          <w:highlight w:val="yellow"/>
        </w:rPr>
        <w:t>prosaccade</w:t>
      </w:r>
      <w:proofErr w:type="spellEnd"/>
      <w:r w:rsidRPr="7650EA4B">
        <w:rPr>
          <w:b w:val="0"/>
          <w:highlight w:val="yellow"/>
        </w:rPr>
        <w:t xml:space="preserve"> tasks alone are not sufficiently sensitive to function as an AD diagnostic tool.</w:t>
      </w:r>
    </w:p>
    <w:p w14:paraId="517E7DB1" w14:textId="055D3935" w:rsidR="0050635D" w:rsidRDefault="57D38812" w:rsidP="000AE235">
      <w:pPr>
        <w:pStyle w:val="MDPI21heading1"/>
        <w:spacing w:line="240" w:lineRule="auto"/>
        <w:ind w:firstLine="510"/>
        <w:jc w:val="both"/>
        <w:rPr>
          <w:b w:val="0"/>
          <w:highlight w:val="yellow"/>
        </w:rPr>
      </w:pPr>
      <w:r w:rsidRPr="79EBF77E">
        <w:rPr>
          <w:b w:val="0"/>
          <w:highlight w:val="yellow"/>
        </w:rPr>
        <w:t>Conversely, the anti-saccade task</w:t>
      </w:r>
      <w:r w:rsidR="610EA59D" w:rsidRPr="79EBF77E">
        <w:rPr>
          <w:b w:val="0"/>
          <w:highlight w:val="yellow"/>
        </w:rPr>
        <w:t xml:space="preserve"> has yielded more consistent results. This task requires participants</w:t>
      </w:r>
      <w:r w:rsidR="5761708E" w:rsidRPr="79EBF77E">
        <w:rPr>
          <w:b w:val="0"/>
          <w:highlight w:val="yellow"/>
        </w:rPr>
        <w:t xml:space="preserve"> to inhibit a reactive saccade towards a target and instead perform a saccade towards the opposite target absent location [1</w:t>
      </w:r>
      <w:r w:rsidR="29A29517" w:rsidRPr="79EBF77E">
        <w:rPr>
          <w:b w:val="0"/>
          <w:highlight w:val="yellow"/>
        </w:rPr>
        <w:t>6</w:t>
      </w:r>
      <w:r w:rsidR="5761708E" w:rsidRPr="79EBF77E">
        <w:rPr>
          <w:b w:val="0"/>
          <w:highlight w:val="yellow"/>
        </w:rPr>
        <w:t>; See panel B figure 1</w:t>
      </w:r>
      <w:r w:rsidR="4C3551CD" w:rsidRPr="79EBF77E">
        <w:rPr>
          <w:b w:val="0"/>
          <w:highlight w:val="yellow"/>
        </w:rPr>
        <w:t>]</w:t>
      </w:r>
      <w:r w:rsidR="0A04262F" w:rsidRPr="79EBF77E">
        <w:rPr>
          <w:b w:val="0"/>
          <w:highlight w:val="yellow"/>
        </w:rPr>
        <w:t>.</w:t>
      </w:r>
      <w:r w:rsidRPr="79EBF77E">
        <w:rPr>
          <w:b w:val="0"/>
          <w:highlight w:val="yellow"/>
        </w:rPr>
        <w:t xml:space="preserve"> </w:t>
      </w:r>
      <w:r w:rsidR="4F41E522" w:rsidRPr="79EBF77E">
        <w:rPr>
          <w:b w:val="0"/>
          <w:highlight w:val="yellow"/>
        </w:rPr>
        <w:t>Specifically, whilst anti-saccade latencies do not appear to differentiate</w:t>
      </w:r>
      <w:r w:rsidR="727FF059" w:rsidRPr="79EBF77E">
        <w:rPr>
          <w:b w:val="0"/>
          <w:highlight w:val="yellow"/>
        </w:rPr>
        <w:t xml:space="preserve"> between</w:t>
      </w:r>
      <w:r w:rsidR="4F41E522" w:rsidRPr="79EBF77E">
        <w:rPr>
          <w:b w:val="0"/>
          <w:highlight w:val="yellow"/>
        </w:rPr>
        <w:t xml:space="preserve"> people with AD </w:t>
      </w:r>
      <w:r w:rsidR="27AF0BF7" w:rsidRPr="79EBF77E">
        <w:rPr>
          <w:b w:val="0"/>
          <w:highlight w:val="yellow"/>
        </w:rPr>
        <w:t xml:space="preserve">and </w:t>
      </w:r>
      <w:r w:rsidR="4F41E522" w:rsidRPr="79EBF77E">
        <w:rPr>
          <w:b w:val="0"/>
          <w:highlight w:val="yellow"/>
        </w:rPr>
        <w:t>HOC [1</w:t>
      </w:r>
      <w:r w:rsidR="46DEED2F" w:rsidRPr="79EBF77E">
        <w:rPr>
          <w:b w:val="0"/>
          <w:highlight w:val="yellow"/>
        </w:rPr>
        <w:t>5</w:t>
      </w:r>
      <w:r w:rsidR="4F41E522" w:rsidRPr="79EBF77E">
        <w:rPr>
          <w:b w:val="0"/>
          <w:highlight w:val="yellow"/>
        </w:rPr>
        <w:t xml:space="preserve">], the frequency of inhibition errors made on the anti-saccade task is significantly higher in those with AD </w:t>
      </w:r>
      <w:r w:rsidR="56F19C47" w:rsidRPr="79EBF77E">
        <w:rPr>
          <w:b w:val="0"/>
          <w:highlight w:val="yellow"/>
        </w:rPr>
        <w:t>[</w:t>
      </w:r>
      <w:r w:rsidR="6368DF8C" w:rsidRPr="79EBF77E">
        <w:rPr>
          <w:b w:val="0"/>
          <w:highlight w:val="yellow"/>
        </w:rPr>
        <w:t>11</w:t>
      </w:r>
      <w:r w:rsidR="4F41E522" w:rsidRPr="79EBF77E">
        <w:rPr>
          <w:b w:val="0"/>
          <w:highlight w:val="yellow"/>
        </w:rPr>
        <w:t>, 17</w:t>
      </w:r>
      <w:r w:rsidR="1A903403" w:rsidRPr="79EBF77E">
        <w:rPr>
          <w:b w:val="0"/>
          <w:highlight w:val="yellow"/>
        </w:rPr>
        <w:t>, 18]</w:t>
      </w:r>
      <w:r w:rsidR="4F41E522" w:rsidRPr="79EBF77E">
        <w:rPr>
          <w:b w:val="0"/>
          <w:highlight w:val="yellow"/>
        </w:rPr>
        <w:t>. Moreover, the frequency of inhibition errors on the anti-saccade task has been found to be predictive of dementia severity [</w:t>
      </w:r>
      <w:r w:rsidR="32B5F0F6" w:rsidRPr="79EBF77E">
        <w:rPr>
          <w:b w:val="0"/>
          <w:highlight w:val="yellow"/>
        </w:rPr>
        <w:t>11</w:t>
      </w:r>
      <w:r w:rsidR="4F41E522" w:rsidRPr="79EBF77E">
        <w:rPr>
          <w:b w:val="0"/>
          <w:highlight w:val="yellow"/>
        </w:rPr>
        <w:t>, 1</w:t>
      </w:r>
      <w:r w:rsidR="1BE47924" w:rsidRPr="79EBF77E">
        <w:rPr>
          <w:b w:val="0"/>
          <w:highlight w:val="yellow"/>
        </w:rPr>
        <w:t>4</w:t>
      </w:r>
      <w:r w:rsidR="4F41E522" w:rsidRPr="79EBF77E">
        <w:rPr>
          <w:b w:val="0"/>
          <w:highlight w:val="yellow"/>
        </w:rPr>
        <w:t>, 1</w:t>
      </w:r>
      <w:r w:rsidR="2A91D103" w:rsidRPr="79EBF77E">
        <w:rPr>
          <w:b w:val="0"/>
          <w:highlight w:val="yellow"/>
        </w:rPr>
        <w:t>7</w:t>
      </w:r>
      <w:r w:rsidR="4F41E522" w:rsidRPr="79EBF77E">
        <w:rPr>
          <w:b w:val="0"/>
          <w:highlight w:val="yellow"/>
        </w:rPr>
        <w:t xml:space="preserve">]. Furthermore, </w:t>
      </w:r>
      <w:r w:rsidR="0B045F7A" w:rsidRPr="79EBF77E">
        <w:rPr>
          <w:b w:val="0"/>
          <w:highlight w:val="yellow"/>
        </w:rPr>
        <w:t xml:space="preserve">whilst </w:t>
      </w:r>
      <w:r w:rsidR="4F41E522" w:rsidRPr="79EBF77E">
        <w:rPr>
          <w:b w:val="0"/>
          <w:highlight w:val="yellow"/>
        </w:rPr>
        <w:t xml:space="preserve">HOC correct a large proportion of </w:t>
      </w:r>
      <w:r w:rsidR="58B036A1" w:rsidRPr="79EBF77E">
        <w:rPr>
          <w:b w:val="0"/>
          <w:highlight w:val="yellow"/>
        </w:rPr>
        <w:t>anti-saccade task</w:t>
      </w:r>
      <w:r w:rsidR="4F41E522" w:rsidRPr="79EBF77E">
        <w:rPr>
          <w:b w:val="0"/>
          <w:highlight w:val="yellow"/>
        </w:rPr>
        <w:t xml:space="preserve"> errors, people with AD often fail to</w:t>
      </w:r>
      <w:r w:rsidR="600A58E0" w:rsidRPr="79EBF77E">
        <w:rPr>
          <w:b w:val="0"/>
          <w:highlight w:val="yellow"/>
        </w:rPr>
        <w:t xml:space="preserve"> do this, </w:t>
      </w:r>
      <w:r w:rsidR="4F41E522" w:rsidRPr="79EBF77E">
        <w:rPr>
          <w:b w:val="0"/>
          <w:highlight w:val="yellow"/>
        </w:rPr>
        <w:t>resulting in</w:t>
      </w:r>
      <w:r w:rsidR="63CBC5FD" w:rsidRPr="79EBF77E">
        <w:rPr>
          <w:b w:val="0"/>
          <w:highlight w:val="yellow"/>
        </w:rPr>
        <w:t xml:space="preserve"> a</w:t>
      </w:r>
      <w:r w:rsidR="4F41E522" w:rsidRPr="79EBF77E">
        <w:rPr>
          <w:b w:val="0"/>
          <w:highlight w:val="yellow"/>
        </w:rPr>
        <w:t xml:space="preserve"> high</w:t>
      </w:r>
      <w:r w:rsidR="0B4DEC57" w:rsidRPr="79EBF77E">
        <w:rPr>
          <w:b w:val="0"/>
          <w:highlight w:val="yellow"/>
        </w:rPr>
        <w:t>er</w:t>
      </w:r>
      <w:r w:rsidR="4F41E522" w:rsidRPr="79EBF77E">
        <w:rPr>
          <w:b w:val="0"/>
          <w:highlight w:val="yellow"/>
        </w:rPr>
        <w:t xml:space="preserve"> number of uncorrected errors than HOC [</w:t>
      </w:r>
      <w:r w:rsidR="2E583D86" w:rsidRPr="79EBF77E">
        <w:rPr>
          <w:b w:val="0"/>
          <w:highlight w:val="yellow"/>
        </w:rPr>
        <w:t>10</w:t>
      </w:r>
      <w:r w:rsidR="4F41E522" w:rsidRPr="79EBF77E">
        <w:rPr>
          <w:b w:val="0"/>
          <w:highlight w:val="yellow"/>
        </w:rPr>
        <w:t xml:space="preserve">, </w:t>
      </w:r>
      <w:r w:rsidR="14E1C22E" w:rsidRPr="79EBF77E">
        <w:rPr>
          <w:b w:val="0"/>
          <w:highlight w:val="yellow"/>
        </w:rPr>
        <w:t>11</w:t>
      </w:r>
      <w:r w:rsidR="4F41E522" w:rsidRPr="79EBF77E">
        <w:rPr>
          <w:b w:val="0"/>
          <w:highlight w:val="yellow"/>
        </w:rPr>
        <w:t xml:space="preserve">, </w:t>
      </w:r>
      <w:r w:rsidR="7E3B1F3C" w:rsidRPr="79EBF77E">
        <w:rPr>
          <w:b w:val="0"/>
          <w:highlight w:val="yellow"/>
        </w:rPr>
        <w:t>17</w:t>
      </w:r>
      <w:r w:rsidR="4F41E522" w:rsidRPr="79EBF77E">
        <w:rPr>
          <w:b w:val="0"/>
          <w:highlight w:val="yellow"/>
        </w:rPr>
        <w:t>, 1</w:t>
      </w:r>
      <w:r w:rsidR="120D8622" w:rsidRPr="79EBF77E">
        <w:rPr>
          <w:b w:val="0"/>
          <w:highlight w:val="yellow"/>
        </w:rPr>
        <w:t>9</w:t>
      </w:r>
      <w:r w:rsidR="4F41E522" w:rsidRPr="79EBF77E">
        <w:rPr>
          <w:b w:val="0"/>
          <w:highlight w:val="yellow"/>
        </w:rPr>
        <w:t xml:space="preserve">, </w:t>
      </w:r>
      <w:r w:rsidR="441E5BB3" w:rsidRPr="79EBF77E">
        <w:rPr>
          <w:b w:val="0"/>
          <w:highlight w:val="yellow"/>
        </w:rPr>
        <w:t>20</w:t>
      </w:r>
      <w:r w:rsidR="4F41E522" w:rsidRPr="79EBF77E">
        <w:rPr>
          <w:b w:val="0"/>
          <w:highlight w:val="yellow"/>
        </w:rPr>
        <w:t>]. The h</w:t>
      </w:r>
      <w:r w:rsidR="681677C0" w:rsidRPr="79EBF77E">
        <w:rPr>
          <w:b w:val="0"/>
          <w:highlight w:val="yellow"/>
        </w:rPr>
        <w:t>omogene</w:t>
      </w:r>
      <w:r w:rsidR="4F41E522" w:rsidRPr="79EBF77E">
        <w:rPr>
          <w:b w:val="0"/>
          <w:highlight w:val="yellow"/>
        </w:rPr>
        <w:t>ity demonstrated in the literature suggests that the anti-saccade task may be a valid AD diagnostic tool [2</w:t>
      </w:r>
      <w:r w:rsidR="01E916CC" w:rsidRPr="79EBF77E">
        <w:rPr>
          <w:b w:val="0"/>
          <w:highlight w:val="yellow"/>
        </w:rPr>
        <w:t>1</w:t>
      </w:r>
      <w:r w:rsidR="4F41E522" w:rsidRPr="79EBF77E">
        <w:rPr>
          <w:b w:val="0"/>
          <w:highlight w:val="yellow"/>
        </w:rPr>
        <w:t>].</w:t>
      </w:r>
    </w:p>
    <w:p w14:paraId="5B2973F3" w14:textId="3359A857" w:rsidR="17761CBC" w:rsidRDefault="17761CBC" w:rsidP="17761CBC">
      <w:pPr>
        <w:pStyle w:val="MDPI21heading1"/>
        <w:spacing w:line="240" w:lineRule="auto"/>
        <w:ind w:firstLine="510"/>
        <w:jc w:val="both"/>
        <w:rPr>
          <w:bCs/>
          <w:color w:val="000000" w:themeColor="text1"/>
          <w:highlight w:val="yellow"/>
        </w:rPr>
      </w:pPr>
    </w:p>
    <w:p w14:paraId="07DE1596" w14:textId="2E5F1CB6" w:rsidR="0050635D" w:rsidRDefault="00EF64D2" w:rsidP="5475DC08">
      <w:pPr>
        <w:pStyle w:val="MDPI21heading1"/>
        <w:spacing w:line="240" w:lineRule="auto"/>
        <w:ind w:firstLine="369"/>
        <w:jc w:val="both"/>
        <w:rPr>
          <w:lang w:eastAsia="zh-CN"/>
        </w:rPr>
      </w:pPr>
      <w:r>
        <w:rPr>
          <w:noProof/>
          <w:lang w:eastAsia="en-US" w:bidi="ar-SA"/>
        </w:rPr>
        <mc:AlternateContent>
          <mc:Choice Requires="wpg">
            <w:drawing>
              <wp:anchor distT="0" distB="0" distL="114300" distR="114300" simplePos="0" relativeHeight="251668485" behindDoc="0" locked="0" layoutInCell="1" allowOverlap="1" wp14:anchorId="0BA5F2D7" wp14:editId="11DD381A">
                <wp:simplePos x="0" y="0"/>
                <wp:positionH relativeFrom="column">
                  <wp:posOffset>1016000</wp:posOffset>
                </wp:positionH>
                <wp:positionV relativeFrom="paragraph">
                  <wp:posOffset>292735</wp:posOffset>
                </wp:positionV>
                <wp:extent cx="5959475" cy="2305050"/>
                <wp:effectExtent l="0" t="0" r="34925" b="31750"/>
                <wp:wrapTight wrapText="bothSides">
                  <wp:wrapPolygon edited="0">
                    <wp:start x="0" y="0"/>
                    <wp:lineTo x="0" y="6902"/>
                    <wp:lineTo x="1933" y="7617"/>
                    <wp:lineTo x="1933" y="11663"/>
                    <wp:lineTo x="14270" y="15233"/>
                    <wp:lineTo x="552" y="18327"/>
                    <wp:lineTo x="552" y="21660"/>
                    <wp:lineTo x="20069" y="21660"/>
                    <wp:lineTo x="20069" y="19041"/>
                    <wp:lineTo x="21635" y="18565"/>
                    <wp:lineTo x="21635" y="12615"/>
                    <wp:lineTo x="17952" y="11425"/>
                    <wp:lineTo x="18412" y="11425"/>
                    <wp:lineTo x="19425" y="8807"/>
                    <wp:lineTo x="19425" y="6664"/>
                    <wp:lineTo x="19057" y="5712"/>
                    <wp:lineTo x="17676" y="3808"/>
                    <wp:lineTo x="17860" y="952"/>
                    <wp:lineTo x="17308" y="714"/>
                    <wp:lineTo x="12981" y="0"/>
                    <wp:lineTo x="0" y="0"/>
                  </wp:wrapPolygon>
                </wp:wrapTight>
                <wp:docPr id="1604281938" name="Group 234"/>
                <wp:cNvGraphicFramePr/>
                <a:graphic xmlns:a="http://schemas.openxmlformats.org/drawingml/2006/main">
                  <a:graphicData uri="http://schemas.microsoft.com/office/word/2010/wordprocessingGroup">
                    <wpg:wgp>
                      <wpg:cNvGrpSpPr/>
                      <wpg:grpSpPr>
                        <a:xfrm>
                          <a:off x="0" y="0"/>
                          <a:ext cx="5959475" cy="2305050"/>
                          <a:chOff x="0" y="0"/>
                          <a:chExt cx="6708140" cy="2514600"/>
                        </a:xfrm>
                      </wpg:grpSpPr>
                      <wpg:grpSp>
                        <wpg:cNvPr id="28" name="Group 28"/>
                        <wpg:cNvGrpSpPr/>
                        <wpg:grpSpPr>
                          <a:xfrm>
                            <a:off x="0" y="0"/>
                            <a:ext cx="6708140" cy="2514600"/>
                            <a:chOff x="0" y="0"/>
                            <a:chExt cx="6708140" cy="2514600"/>
                          </a:xfrm>
                        </wpg:grpSpPr>
                        <wpg:grpSp>
                          <wpg:cNvPr id="25" name="Group 25"/>
                          <wpg:cNvGrpSpPr/>
                          <wpg:grpSpPr>
                            <a:xfrm>
                              <a:off x="0" y="0"/>
                              <a:ext cx="6708140" cy="2141855"/>
                              <a:chOff x="0" y="0"/>
                              <a:chExt cx="6708140" cy="2141855"/>
                            </a:xfrm>
                          </wpg:grpSpPr>
                          <wpg:grpSp>
                            <wpg:cNvPr id="21" name="Group 21"/>
                            <wpg:cNvGrpSpPr/>
                            <wpg:grpSpPr>
                              <a:xfrm>
                                <a:off x="0" y="0"/>
                                <a:ext cx="3110230" cy="1371600"/>
                                <a:chOff x="0" y="0"/>
                                <a:chExt cx="3110230" cy="1371600"/>
                              </a:xfrm>
                            </wpg:grpSpPr>
                            <wps:wsp>
                              <wps:cNvPr id="232" name="Text Box 2"/>
                              <wps:cNvSpPr txBox="1">
                                <a:spLocks noChangeArrowheads="1"/>
                              </wps:cNvSpPr>
                              <wps:spPr bwMode="auto">
                                <a:xfrm>
                                  <a:off x="1033780" y="114299"/>
                                  <a:ext cx="1416050" cy="377537"/>
                                </a:xfrm>
                                <a:prstGeom prst="rect">
                                  <a:avLst/>
                                </a:prstGeom>
                                <a:solidFill>
                                  <a:srgbClr val="FFFFFF"/>
                                </a:solidFill>
                                <a:ln w="9525">
                                  <a:solidFill>
                                    <a:schemeClr val="bg1"/>
                                  </a:solidFill>
                                  <a:miter lim="800000"/>
                                  <a:headEnd/>
                                  <a:tailEnd/>
                                </a:ln>
                              </wps:spPr>
                              <wps:txbx>
                                <w:txbxContent>
                                  <w:p w14:paraId="0C6FF09D" w14:textId="77777777" w:rsidR="009101B3" w:rsidRPr="00B030DD" w:rsidRDefault="009101B3" w:rsidP="0050635D">
                                    <w:pPr>
                                      <w:rPr>
                                        <w:rFonts w:ascii="Times New Roman" w:hAnsi="Times New Roman"/>
                                      </w:rPr>
                                    </w:pPr>
                                    <w:r w:rsidRPr="00B030DD">
                                      <w:rPr>
                                        <w:rFonts w:ascii="Times New Roman" w:hAnsi="Times New Roman"/>
                                      </w:rPr>
                                      <w:t>Fixation point display</w:t>
                                    </w:r>
                                  </w:p>
                                </w:txbxContent>
                              </wps:txbx>
                              <wps:bodyPr rot="0" vert="horz" wrap="square" lIns="91440" tIns="45720" rIns="91440" bIns="45720" anchor="t" anchorCtr="0">
                                <a:noAutofit/>
                              </wps:bodyPr>
                            </wps:wsp>
                            <wps:wsp>
                              <wps:cNvPr id="233" name="Text Box 2"/>
                              <wps:cNvSpPr txBox="1">
                                <a:spLocks noChangeArrowheads="1"/>
                              </wps:cNvSpPr>
                              <wps:spPr bwMode="auto">
                                <a:xfrm>
                                  <a:off x="1719580" y="800100"/>
                                  <a:ext cx="1390650" cy="444500"/>
                                </a:xfrm>
                                <a:prstGeom prst="rect">
                                  <a:avLst/>
                                </a:prstGeom>
                                <a:solidFill>
                                  <a:srgbClr val="FFFFFF"/>
                                </a:solidFill>
                                <a:ln w="9525">
                                  <a:solidFill>
                                    <a:schemeClr val="bg1"/>
                                  </a:solidFill>
                                  <a:miter lim="800000"/>
                                  <a:headEnd/>
                                  <a:tailEnd/>
                                </a:ln>
                              </wps:spPr>
                              <wps:txbx>
                                <w:txbxContent>
                                  <w:p w14:paraId="3D6E73CD" w14:textId="77777777" w:rsidR="009101B3" w:rsidRPr="00B030DD" w:rsidRDefault="009101B3" w:rsidP="0050635D">
                                    <w:pPr>
                                      <w:rPr>
                                        <w:rFonts w:ascii="Times New Roman" w:hAnsi="Times New Roman"/>
                                        <w:color w:val="FFFFFF" w:themeColor="background1"/>
                                      </w:rPr>
                                    </w:pPr>
                                    <w:r>
                                      <w:rPr>
                                        <w:rFonts w:ascii="Times New Roman" w:hAnsi="Times New Roman"/>
                                      </w:rPr>
                                      <w:t>Correct</w:t>
                                    </w:r>
                                    <w:r w:rsidRPr="00B030DD">
                                      <w:rPr>
                                        <w:rFonts w:ascii="Times New Roman" w:hAnsi="Times New Roman"/>
                                      </w:rPr>
                                      <w:t xml:space="preserve"> </w:t>
                                    </w:r>
                                    <w:r>
                                      <w:rPr>
                                        <w:rFonts w:ascii="Times New Roman" w:hAnsi="Times New Roman"/>
                                      </w:rPr>
                                      <w:t>pro</w:t>
                                    </w:r>
                                    <w:r w:rsidRPr="00B030DD">
                                      <w:rPr>
                                        <w:rFonts w:ascii="Times New Roman" w:hAnsi="Times New Roman"/>
                                      </w:rPr>
                                      <w:t xml:space="preserve">saccade </w:t>
                                    </w:r>
                                  </w:p>
                                </w:txbxContent>
                              </wps:txbx>
                              <wps:bodyPr rot="0" vert="horz" wrap="square" lIns="91440" tIns="45720" rIns="91440" bIns="45720" anchor="t" anchorCtr="0">
                                <a:noAutofit/>
                              </wps:bodyPr>
                            </wps:wsp>
                            <wpg:grpSp>
                              <wpg:cNvPr id="20" name="Group 20"/>
                              <wpg:cNvGrpSpPr/>
                              <wpg:grpSpPr>
                                <a:xfrm>
                                  <a:off x="0" y="0"/>
                                  <a:ext cx="1680985" cy="1371600"/>
                                  <a:chOff x="0" y="0"/>
                                  <a:chExt cx="1680985" cy="1371600"/>
                                </a:xfrm>
                              </wpg:grpSpPr>
                              <wpg:grpSp>
                                <wpg:cNvPr id="7" name="Group 7"/>
                                <wpg:cNvGrpSpPr/>
                                <wpg:grpSpPr>
                                  <a:xfrm>
                                    <a:off x="0" y="0"/>
                                    <a:ext cx="1680985" cy="1323489"/>
                                    <a:chOff x="0" y="0"/>
                                    <a:chExt cx="1680985" cy="1323489"/>
                                  </a:xfrm>
                                </wpg:grpSpPr>
                                <wps:wsp>
                                  <wps:cNvPr id="226" name="Rectangle 226"/>
                                  <wps:cNvSpPr/>
                                  <wps:spPr>
                                    <a:xfrm>
                                      <a:off x="0" y="0"/>
                                      <a:ext cx="1001878" cy="789000"/>
                                    </a:xfrm>
                                    <a:prstGeom prst="rect">
                                      <a:avLst/>
                                    </a:prstGeom>
                                    <a:ln>
                                      <a:solidFill>
                                        <a:srgbClr val="FFFFFF"/>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221"/>
                                  <wps:cNvSpPr/>
                                  <wps:spPr>
                                    <a:xfrm>
                                      <a:off x="647065" y="520065"/>
                                      <a:ext cx="1033920" cy="803424"/>
                                    </a:xfrm>
                                    <a:prstGeom prst="rect">
                                      <a:avLst/>
                                    </a:prstGeom>
                                    <a:ln>
                                      <a:solidFill>
                                        <a:srgbClr val="FFFFFF"/>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Oval 223"/>
                                  <wps:cNvSpPr/>
                                  <wps:spPr>
                                    <a:xfrm>
                                      <a:off x="1440180" y="856615"/>
                                      <a:ext cx="50786" cy="48704"/>
                                    </a:xfrm>
                                    <a:prstGeom prst="ellipse">
                                      <a:avLst/>
                                    </a:prstGeom>
                                    <a:solidFill>
                                      <a:srgbClr val="78F446"/>
                                    </a:solidFill>
                                    <a:ln>
                                      <a:solidFill>
                                        <a:srgbClr val="78F4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Straight Arrow Connector 224"/>
                                  <wps:cNvCnPr/>
                                  <wps:spPr>
                                    <a:xfrm>
                                      <a:off x="1085215" y="1028700"/>
                                      <a:ext cx="392441" cy="0"/>
                                    </a:xfrm>
                                    <a:prstGeom prst="straightConnector1">
                                      <a:avLst/>
                                    </a:prstGeom>
                                    <a:noFill/>
                                    <a:ln w="6350" cap="flat" cmpd="sng" algn="ctr">
                                      <a:solidFill>
                                        <a:sysClr val="window" lastClr="FFFFFF"/>
                                      </a:solidFill>
                                      <a:prstDash val="solid"/>
                                      <a:miter lim="800000"/>
                                      <a:tailEnd type="triangle"/>
                                    </a:ln>
                                    <a:effectLst/>
                                  </wps:spPr>
                                  <wps:bodyPr/>
                                </wps:wsp>
                                <wps:wsp>
                                  <wps:cNvPr id="227" name="Oval 227"/>
                                  <wps:cNvSpPr/>
                                  <wps:spPr>
                                    <a:xfrm>
                                      <a:off x="488315" y="354965"/>
                                      <a:ext cx="50786" cy="4870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Text Box 2"/>
                                <wps:cNvSpPr txBox="1">
                                  <a:spLocks noChangeArrowheads="1"/>
                                </wps:cNvSpPr>
                                <wps:spPr bwMode="auto">
                                  <a:xfrm>
                                    <a:off x="919480" y="1028700"/>
                                    <a:ext cx="685800" cy="342900"/>
                                  </a:xfrm>
                                  <a:prstGeom prst="rect">
                                    <a:avLst/>
                                  </a:prstGeom>
                                  <a:noFill/>
                                  <a:ln w="9525">
                                    <a:noFill/>
                                    <a:miter lim="800000"/>
                                    <a:headEnd/>
                                    <a:tailEnd/>
                                  </a:ln>
                                </wps:spPr>
                                <wps:txbx>
                                  <w:txbxContent>
                                    <w:p w14:paraId="515D6539" w14:textId="77777777" w:rsidR="009101B3" w:rsidRPr="00200EF2" w:rsidRDefault="009101B3" w:rsidP="0050635D">
                                      <w:pPr>
                                        <w:rPr>
                                          <w:rFonts w:ascii="Times New Roman" w:hAnsi="Times New Roman"/>
                                          <w:color w:val="FFFFFF" w:themeColor="background1"/>
                                        </w:rPr>
                                      </w:pPr>
                                      <w:r>
                                        <w:rPr>
                                          <w:rFonts w:ascii="Times New Roman" w:hAnsi="Times New Roman"/>
                                          <w:color w:val="FFFFFF" w:themeColor="background1"/>
                                        </w:rPr>
                                        <w:t xml:space="preserve">  </w:t>
                                      </w:r>
                                      <w:r w:rsidRPr="00FC709C">
                                        <w:rPr>
                                          <w:rFonts w:ascii="Times New Roman" w:hAnsi="Times New Roman"/>
                                          <w:color w:val="FFFFFF" w:themeColor="background1"/>
                                        </w:rPr>
                                        <w:t>Saccade</w:t>
                                      </w:r>
                                    </w:p>
                                  </w:txbxContent>
                                </wps:txbx>
                                <wps:bodyPr rot="0" vert="horz" wrap="square" lIns="91440" tIns="45720" rIns="91440" bIns="45720" anchor="t" anchorCtr="0">
                                  <a:noAutofit/>
                                </wps:bodyPr>
                              </wps:wsp>
                            </wpg:grpSp>
                          </wpg:grpSp>
                          <wpg:grpSp>
                            <wpg:cNvPr id="24" name="Group 24"/>
                            <wpg:cNvGrpSpPr/>
                            <wpg:grpSpPr>
                              <a:xfrm>
                                <a:off x="2976880" y="0"/>
                                <a:ext cx="3731260" cy="2141855"/>
                                <a:chOff x="0" y="0"/>
                                <a:chExt cx="3731260" cy="2141855"/>
                              </a:xfrm>
                            </wpg:grpSpPr>
                            <wpg:grpSp>
                              <wpg:cNvPr id="10" name="Group 10"/>
                              <wpg:cNvGrpSpPr/>
                              <wpg:grpSpPr>
                                <a:xfrm>
                                  <a:off x="0" y="0"/>
                                  <a:ext cx="2546350" cy="1945640"/>
                                  <a:chOff x="0" y="0"/>
                                  <a:chExt cx="2546350" cy="1945640"/>
                                </a:xfrm>
                              </wpg:grpSpPr>
                              <wps:wsp>
                                <wps:cNvPr id="236" name="Rectangle 236"/>
                                <wps:cNvSpPr/>
                                <wps:spPr>
                                  <a:xfrm>
                                    <a:off x="0" y="0"/>
                                    <a:ext cx="1001878" cy="789000"/>
                                  </a:xfrm>
                                  <a:prstGeom prst="rect">
                                    <a:avLst/>
                                  </a:prstGeom>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Oval 241"/>
                                <wps:cNvSpPr/>
                                <wps:spPr>
                                  <a:xfrm>
                                    <a:off x="488315" y="354965"/>
                                    <a:ext cx="50786" cy="4870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712470" y="540385"/>
                                    <a:ext cx="1001517" cy="788650"/>
                                  </a:xfrm>
                                  <a:prstGeom prst="rect">
                                    <a:avLst/>
                                  </a:prstGeom>
                                  <a:ln>
                                    <a:solidFill>
                                      <a:srgbClr val="FFFFFF"/>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Oval 228"/>
                                <wps:cNvSpPr/>
                                <wps:spPr>
                                  <a:xfrm>
                                    <a:off x="1505585" y="927100"/>
                                    <a:ext cx="50786" cy="48704"/>
                                  </a:xfrm>
                                  <a:prstGeom prst="ellipse">
                                    <a:avLst/>
                                  </a:prstGeom>
                                  <a:solidFill>
                                    <a:srgbClr val="78F446"/>
                                  </a:solidFill>
                                  <a:ln>
                                    <a:solidFill>
                                      <a:srgbClr val="78F4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Straight Arrow Connector 230"/>
                                <wps:cNvCnPr/>
                                <wps:spPr>
                                  <a:xfrm flipH="1">
                                    <a:off x="1042035" y="952500"/>
                                    <a:ext cx="387164" cy="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7" name="Rectangle 237"/>
                                <wps:cNvSpPr/>
                                <wps:spPr>
                                  <a:xfrm>
                                    <a:off x="1512570" y="1142365"/>
                                    <a:ext cx="1033780" cy="803275"/>
                                  </a:xfrm>
                                  <a:prstGeom prst="rect">
                                    <a:avLst/>
                                  </a:prstGeom>
                                  <a:ln>
                                    <a:solidFill>
                                      <a:srgbClr val="FFFFFF"/>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Oval 238"/>
                                <wps:cNvSpPr/>
                                <wps:spPr>
                                  <a:xfrm>
                                    <a:off x="2343785" y="1496060"/>
                                    <a:ext cx="50165" cy="48260"/>
                                  </a:xfrm>
                                  <a:prstGeom prst="ellipse">
                                    <a:avLst/>
                                  </a:prstGeom>
                                  <a:solidFill>
                                    <a:srgbClr val="78F446"/>
                                  </a:solidFill>
                                  <a:ln>
                                    <a:solidFill>
                                      <a:srgbClr val="78F4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Straight Arrow Connector 239"/>
                                <wps:cNvCnPr/>
                                <wps:spPr>
                                  <a:xfrm>
                                    <a:off x="1931670" y="1580515"/>
                                    <a:ext cx="392430" cy="0"/>
                                  </a:xfrm>
                                  <a:prstGeom prst="straightConnector1">
                                    <a:avLst/>
                                  </a:prstGeom>
                                  <a:noFill/>
                                  <a:ln w="6350" cap="flat" cmpd="sng" algn="ctr">
                                    <a:solidFill>
                                      <a:sysClr val="window" lastClr="FFFFFF"/>
                                    </a:solidFill>
                                    <a:prstDash val="solid"/>
                                    <a:miter lim="800000"/>
                                    <a:tailEnd type="triangle"/>
                                  </a:ln>
                                  <a:effectLst/>
                                </wps:spPr>
                                <wps:bodyPr/>
                              </wps:wsp>
                            </wpg:grpSp>
                            <wps:wsp>
                              <wps:cNvPr id="192" name="Text Box 2"/>
                              <wps:cNvSpPr txBox="1">
                                <a:spLocks noChangeArrowheads="1"/>
                              </wps:cNvSpPr>
                              <wps:spPr bwMode="auto">
                                <a:xfrm>
                                  <a:off x="1714500" y="685800"/>
                                  <a:ext cx="1390650" cy="444500"/>
                                </a:xfrm>
                                <a:prstGeom prst="rect">
                                  <a:avLst/>
                                </a:prstGeom>
                                <a:noFill/>
                                <a:ln w="9525">
                                  <a:noFill/>
                                  <a:miter lim="800000"/>
                                  <a:headEnd/>
                                  <a:tailEnd/>
                                </a:ln>
                              </wps:spPr>
                              <wps:txbx>
                                <w:txbxContent>
                                  <w:p w14:paraId="07012F2D" w14:textId="77777777" w:rsidR="009101B3" w:rsidRPr="00B030DD" w:rsidRDefault="009101B3" w:rsidP="0050635D">
                                    <w:pPr>
                                      <w:rPr>
                                        <w:rFonts w:ascii="Times New Roman" w:hAnsi="Times New Roman"/>
                                        <w:color w:val="FFFFFF" w:themeColor="background1"/>
                                      </w:rPr>
                                    </w:pPr>
                                    <w:r>
                                      <w:rPr>
                                        <w:rFonts w:ascii="Times New Roman" w:hAnsi="Times New Roman"/>
                                      </w:rPr>
                                      <w:t>Correct antisaccade</w:t>
                                    </w:r>
                                  </w:p>
                                </w:txbxContent>
                              </wps:txbx>
                              <wps:bodyPr rot="0" vert="horz" wrap="square" lIns="91440" tIns="45720" rIns="91440" bIns="45720" anchor="t" anchorCtr="0">
                                <a:noAutofit/>
                              </wps:bodyPr>
                            </wps:wsp>
                            <wps:wsp>
                              <wps:cNvPr id="193" name="Text Box 2"/>
                              <wps:cNvSpPr txBox="1">
                                <a:spLocks noChangeArrowheads="1"/>
                              </wps:cNvSpPr>
                              <wps:spPr bwMode="auto">
                                <a:xfrm>
                                  <a:off x="2628900" y="1485900"/>
                                  <a:ext cx="1102360" cy="655955"/>
                                </a:xfrm>
                                <a:prstGeom prst="rect">
                                  <a:avLst/>
                                </a:prstGeom>
                                <a:solidFill>
                                  <a:srgbClr val="FFFFFF"/>
                                </a:solidFill>
                                <a:ln w="9525">
                                  <a:solidFill>
                                    <a:schemeClr val="bg1"/>
                                  </a:solidFill>
                                  <a:miter lim="800000"/>
                                  <a:headEnd/>
                                  <a:tailEnd/>
                                </a:ln>
                              </wps:spPr>
                              <wps:txbx>
                                <w:txbxContent>
                                  <w:p w14:paraId="537B814D" w14:textId="77777777" w:rsidR="009101B3" w:rsidRPr="00B030DD" w:rsidRDefault="009101B3" w:rsidP="0050635D">
                                    <w:pPr>
                                      <w:rPr>
                                        <w:rFonts w:ascii="Times New Roman" w:hAnsi="Times New Roman"/>
                                        <w:color w:val="FFFFFF" w:themeColor="background1"/>
                                      </w:rPr>
                                    </w:pPr>
                                    <w:r w:rsidRPr="00B030DD">
                                      <w:rPr>
                                        <w:rFonts w:ascii="Times New Roman" w:hAnsi="Times New Roman"/>
                                      </w:rPr>
                                      <w:t xml:space="preserve">Error </w:t>
                                    </w:r>
                                    <w:r>
                                      <w:rPr>
                                        <w:rFonts w:ascii="Times New Roman" w:hAnsi="Times New Roman"/>
                                      </w:rPr>
                                      <w:t>pro</w:t>
                                    </w:r>
                                    <w:r w:rsidRPr="00B030DD">
                                      <w:rPr>
                                        <w:rFonts w:ascii="Times New Roman" w:hAnsi="Times New Roman"/>
                                      </w:rPr>
                                      <w:t xml:space="preserve">saccade </w:t>
                                    </w:r>
                                  </w:p>
                                </w:txbxContent>
                              </wps:txbx>
                              <wps:bodyPr rot="0" vert="horz" wrap="square" lIns="91440" tIns="45720" rIns="91440" bIns="45720" anchor="t" anchorCtr="0">
                                <a:noAutofit/>
                              </wps:bodyPr>
                            </wps:wsp>
                            <wps:wsp>
                              <wps:cNvPr id="255" name="Text Box 2"/>
                              <wps:cNvSpPr txBox="1">
                                <a:spLocks noChangeArrowheads="1"/>
                              </wps:cNvSpPr>
                              <wps:spPr bwMode="auto">
                                <a:xfrm>
                                  <a:off x="1028699" y="114300"/>
                                  <a:ext cx="1416050" cy="398318"/>
                                </a:xfrm>
                                <a:prstGeom prst="rect">
                                  <a:avLst/>
                                </a:prstGeom>
                                <a:solidFill>
                                  <a:srgbClr val="FFFFFF"/>
                                </a:solidFill>
                                <a:ln w="9525">
                                  <a:solidFill>
                                    <a:schemeClr val="bg1"/>
                                  </a:solidFill>
                                  <a:miter lim="800000"/>
                                  <a:headEnd/>
                                  <a:tailEnd/>
                                </a:ln>
                              </wps:spPr>
                              <wps:txbx>
                                <w:txbxContent>
                                  <w:p w14:paraId="441C4A67" w14:textId="77777777" w:rsidR="009101B3" w:rsidRPr="00B030DD" w:rsidRDefault="009101B3" w:rsidP="0050635D">
                                    <w:pPr>
                                      <w:rPr>
                                        <w:rFonts w:ascii="Times New Roman" w:hAnsi="Times New Roman"/>
                                      </w:rPr>
                                    </w:pPr>
                                    <w:r w:rsidRPr="00B030DD">
                                      <w:rPr>
                                        <w:rFonts w:ascii="Times New Roman" w:hAnsi="Times New Roman"/>
                                      </w:rPr>
                                      <w:t>Fixation point display</w:t>
                                    </w:r>
                                  </w:p>
                                </w:txbxContent>
                              </wps:txbx>
                              <wps:bodyPr rot="0" vert="horz" wrap="square" lIns="91440" tIns="45720" rIns="91440" bIns="45720" anchor="t" anchorCtr="0">
                                <a:noAutofit/>
                              </wps:bodyPr>
                            </wps:wsp>
                          </wpg:grpSp>
                        </wpg:grpSp>
                        <wps:wsp>
                          <wps:cNvPr id="26" name="Text Box 2"/>
                          <wps:cNvSpPr txBox="1">
                            <a:spLocks noChangeArrowheads="1"/>
                          </wps:cNvSpPr>
                          <wps:spPr bwMode="auto">
                            <a:xfrm>
                              <a:off x="228600" y="2171700"/>
                              <a:ext cx="5943600" cy="342900"/>
                            </a:xfrm>
                            <a:prstGeom prst="rect">
                              <a:avLst/>
                            </a:prstGeom>
                            <a:solidFill>
                              <a:srgbClr val="FFFFFF"/>
                            </a:solidFill>
                            <a:ln w="9525">
                              <a:solidFill>
                                <a:schemeClr val="bg1"/>
                              </a:solidFill>
                              <a:miter lim="800000"/>
                              <a:headEnd/>
                              <a:tailEnd/>
                            </a:ln>
                          </wps:spPr>
                          <wps:txbx>
                            <w:txbxContent>
                              <w:p w14:paraId="0C5F2CAF" w14:textId="2388B1D9" w:rsidR="009101B3" w:rsidRPr="00B030DD" w:rsidRDefault="009101B3" w:rsidP="0050635D">
                                <w:pPr>
                                  <w:rPr>
                                    <w:rFonts w:ascii="Times New Roman" w:hAnsi="Times New Roman"/>
                                  </w:rPr>
                                </w:pPr>
                                <w:r>
                                  <w:rPr>
                                    <w:rFonts w:ascii="Times New Roman" w:hAnsi="Times New Roman"/>
                                  </w:rPr>
                                  <w:t>A. Prosaccade task example dispaly</w:t>
                                </w:r>
                                <w:r>
                                  <w:rPr>
                                    <w:rFonts w:ascii="Times New Roman" w:hAnsi="Times New Roman"/>
                                  </w:rPr>
                                  <w:tab/>
                                </w:r>
                                <w:r>
                                  <w:rPr>
                                    <w:rFonts w:ascii="Times New Roman" w:hAnsi="Times New Roman"/>
                                  </w:rPr>
                                  <w:tab/>
                                </w:r>
                                <w:r>
                                  <w:rPr>
                                    <w:rFonts w:ascii="Times New Roman" w:hAnsi="Times New Roman"/>
                                  </w:rPr>
                                  <w:tab/>
                                  <w:t>B. Antisaccade task</w:t>
                                </w:r>
                                <w:r w:rsidRPr="00B030DD">
                                  <w:rPr>
                                    <w:rFonts w:ascii="Times New Roman" w:hAnsi="Times New Roman"/>
                                  </w:rPr>
                                  <w:t xml:space="preserve"> </w:t>
                                </w:r>
                                <w:r>
                                  <w:rPr>
                                    <w:rFonts w:ascii="Times New Roman" w:hAnsi="Times New Roman"/>
                                  </w:rPr>
                                  <w:t>example display</w:t>
                                </w:r>
                              </w:p>
                            </w:txbxContent>
                          </wps:txbx>
                          <wps:bodyPr rot="0" vert="horz" wrap="square" lIns="91440" tIns="45720" rIns="91440" bIns="45720" anchor="t" anchorCtr="0">
                            <a:noAutofit/>
                          </wps:bodyPr>
                        </wps:wsp>
                      </wpg:grpSp>
                      <wps:wsp>
                        <wps:cNvPr id="30" name="Text Box 2"/>
                        <wps:cNvSpPr txBox="1">
                          <a:spLocks noChangeArrowheads="1"/>
                        </wps:cNvSpPr>
                        <wps:spPr bwMode="auto">
                          <a:xfrm>
                            <a:off x="3957727" y="912795"/>
                            <a:ext cx="685800" cy="331804"/>
                          </a:xfrm>
                          <a:prstGeom prst="rect">
                            <a:avLst/>
                          </a:prstGeom>
                          <a:noFill/>
                          <a:ln w="9525">
                            <a:noFill/>
                            <a:miter lim="800000"/>
                            <a:headEnd/>
                            <a:tailEnd/>
                          </a:ln>
                        </wps:spPr>
                        <wps:txbx>
                          <w:txbxContent>
                            <w:p w14:paraId="3A41F231" w14:textId="77777777" w:rsidR="009101B3" w:rsidRPr="007A1C72" w:rsidRDefault="009101B3" w:rsidP="0050635D">
                              <w:pPr>
                                <w:rPr>
                                  <w:rFonts w:ascii="Times New Roman" w:hAnsi="Times New Roman"/>
                                  <w:color w:val="FFFFFF" w:themeColor="background1"/>
                                  <w:sz w:val="18"/>
                                  <w:szCs w:val="18"/>
                                </w:rPr>
                              </w:pPr>
                              <w:r w:rsidRPr="007A1C72">
                                <w:rPr>
                                  <w:rFonts w:ascii="Times New Roman" w:hAnsi="Times New Roman"/>
                                  <w:color w:val="FFFFFF" w:themeColor="background1"/>
                                  <w:sz w:val="18"/>
                                  <w:szCs w:val="18"/>
                                </w:rPr>
                                <w:t>Saccade</w:t>
                              </w:r>
                            </w:p>
                          </w:txbxContent>
                        </wps:txbx>
                        <wps:bodyPr rot="0" vert="horz" wrap="square" lIns="91440" tIns="45720" rIns="91440" bIns="45720" anchor="t" anchorCtr="0">
                          <a:noAutofit/>
                        </wps:bodyPr>
                      </wps:wsp>
                      <wps:wsp>
                        <wps:cNvPr id="229" name="Text Box 2"/>
                        <wps:cNvSpPr txBox="1">
                          <a:spLocks noChangeArrowheads="1"/>
                        </wps:cNvSpPr>
                        <wps:spPr bwMode="auto">
                          <a:xfrm>
                            <a:off x="4807176" y="1553876"/>
                            <a:ext cx="685800" cy="337269"/>
                          </a:xfrm>
                          <a:prstGeom prst="rect">
                            <a:avLst/>
                          </a:prstGeom>
                          <a:noFill/>
                          <a:ln w="9525">
                            <a:noFill/>
                            <a:miter lim="800000"/>
                            <a:headEnd/>
                            <a:tailEnd/>
                          </a:ln>
                        </wps:spPr>
                        <wps:txbx>
                          <w:txbxContent>
                            <w:p w14:paraId="0EF5199F" w14:textId="77777777" w:rsidR="009101B3" w:rsidRPr="007A1C72" w:rsidRDefault="009101B3" w:rsidP="0050635D">
                              <w:pPr>
                                <w:rPr>
                                  <w:rFonts w:ascii="Times New Roman" w:hAnsi="Times New Roman"/>
                                  <w:color w:val="FFFFFF" w:themeColor="background1"/>
                                  <w:sz w:val="18"/>
                                  <w:szCs w:val="18"/>
                                </w:rPr>
                              </w:pPr>
                              <w:r w:rsidRPr="007A1C72">
                                <w:rPr>
                                  <w:rFonts w:ascii="Times New Roman" w:hAnsi="Times New Roman"/>
                                  <w:color w:val="FFFFFF" w:themeColor="background1"/>
                                  <w:sz w:val="18"/>
                                  <w:szCs w:val="18"/>
                                </w:rPr>
                                <w:t>Saccade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left:0;text-align:left;margin-left:80pt;margin-top:23.05pt;width:469.25pt;height:181.5pt;z-index:251668485" coordsize="6708140,2514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fwC6UJAABEUAAADgAAAGRycy9lMm9Eb2MueG1s7Fxrj5tIFv2+0v4HxPdNU7yx4ox6O9PZlbKT&#10;aJLVfKYxfmgwsEDH7vn1e25VUQZs4kfcbrdCRurhVeWq4j7OvfcUb39ZLxPtW1yUiywd6+yNoWtx&#10;GmWTRTob6//9ev8PX9fKKkwnYZKl8Vh/ikv9l3d//9vbVT6KzWyeJZO40NBJWo5W+VifV1U+urkp&#10;o3m8DMs3WR6nuDnNimVY4bSY3UyKcIXel8mNaRjuzSorJnmRRXFZ4up7cVN/x/ufTuOo+jSdlnGl&#10;JWMdY6v434L/faC/N+/ehqNZEebzRSSHEZ4wimW4SPGjqqv3YRVqj8Viq6vlIiqyMptWb6JseZNN&#10;p4so5nPAbJjRmc2HInvM+Vxmo9UsV8uEpe2s08ndRr99+1xoiwnenWvYps8CC28sDZd4V/znNdOy&#10;aZVW+WyEhz8U+Zf8cyEvzMQZTXw9LZb0f0xJW/P1fVLrG68rLcJFJ3AC23N0LcI90zIc/CfeQDTH&#10;a9pqF81/lS1dz/CZjRfIWzrMdg3e8qb+4RsanxqOOlHjlpM0u5PzzzW3vhGGo4vNDQvbenHO88yN&#10;2cx3eN/Hzm3T8uj3xjpzY+eam8WYAVEUksUsD2pwoEz2teydGyxcuVHi8seU+Ms8zGNuG0rSy1q+&#10;LbNeqK+kdf/M1poploo/RrqrVWtchsJzg1XmH7Poz1JLs7t5mM7i26LIVvM4nGB8fJGhWaopqVM5&#10;KqmTh9V/sgmMRPhYZbyjjgFghmV5PtYVqs6YbQYBDSMc1bYAsuCS+nONtjzPsTx6QC1eOMqLsvoQ&#10;Z0uNDsZ6AVvOfyj89rGsxKP1I9RxmSWLyf0iSfhJMXu4SwrtWwi7f8//yd5bjyWpthrrgWM6Yi1a&#10;XZALilUnDzOxGp0fWi4q+K9ksRzrvkH/xCxpAX9NJ3zGVbhIxDEml6SYY72IYjmr9cMaD9LFh2zy&#10;hLUtMuGn4FdxMM+Kv3RtBR811sv/PYZFrGvJv1O8n4DZZBMrfmI7nomTonnnoXknTCN0NdYrXROH&#10;dxV3hLReaXaL9zhd8HXdjESOFWIrxncB+bWuRX49FjhSfvFmWf1mlfxageHW8mvbttNxSD+X/AoE&#10;QbK/EZ5rFWOJE2ioHNLUphPK03KfXJXPAXuY6xuBL2HPUS6mr6WykgfCHq89NW5pn2FmgIq+NPP7&#10;QE9nZqpl78wu4TxNt16n3+Fs4A2TWDNxUYo13KzCvsILkuns+D1I0TbwhfVgvgfsSfDV8wPpJ9Rk&#10;jzYW5EY6nqg8xOXt9kBl9ZTE1GGS/h5PoctAB6bwiG0nOPlTgoZ5OImFc4XdU5aPR23kMrkf551R&#10;r1M4ZdWv7GC7XywyRiefpWYxD99UQ6NvQKKhepr/YpZWquFykWbFrsZJVbv0qXi+ds1iOXZYsjKP&#10;7hdAIx/DsvocFogU8brJS3/Cn2mSAUxk8kjXyG/vun5er54+Lu8ygBwAZIyOHxIKqJL6cFpkyz8Q&#10;JN8SlsCtGgZEVVGfSCCgIcyO4ttb/hjC0zysPqZf8qiGioS2vq7/CItcQrIKzvC3rEai4aiDzMSz&#10;9D6uBl6YKo5oargMJhTMlfpOOJdG39Fw1/bg+bmaO5SCkKGQAgYAvgEhMdJ137Bsk8fPg65LNE42&#10;ZND1kxD8oOuTXWmy2gCRwW6EwqYKJT4hDIQjt45y5BRbsToAcFyXdfTcMTwfeIG03PY9Y4+Sx0my&#10;yEsK2LfMJMW4dLkVmba8ueff2zaHIbAircf24YC+lj+IA8IoilN4Tz7sM2OBuu+TbES78YAJBkzQ&#10;KA702Qm7Rv1fqiJczOaVxpNg2l2WpogDsgK2Q+bAuYG5S2UCvDcIYIbvmDAYPPllmDAPMi9UgwQg&#10;BNsGFiHrwW/1w4NSDkqNRqhdB2vVRiTNKAUG3SEwT8kt1+JJCkoeTZMQuZ9omU+QSEpnQH/JDEUb&#10;AoLb9uepVKkvlFsm2QpJJ6BeXPxeQo0g4vuwnIvYgJsqMrrhqCdPJnNjWvWUI5dYFQsedEl8IIyb&#10;UGKZ8iMTL2DZBp2ToaCzC2apTBVQS9ciI+oDEaTt+5aUDsuxgy6CfGbP0g69evKauxzLAQ0HvzLE&#10;mtcfa26yZhdKa7NrqcoELLDroswuv+T6yHnL2BWRKxJV0hbXMXBdcTmwKLPljlStpXGnxzccW0Ph&#10;OWhV7LrmUkpT/prH/WVrBVFkTf6UkrwZeK4vX34XjngWM1353s1NmXZ/gdfqaanwzGZ+lEzpnSHD&#10;jzez7ziHXz9Hjtp0bImBgLUg/o6LmhnHJPty1H0te+d2iRy1tStHjYt8tQ7EH1jrGnc2CrKXyFE/&#10;P4QYUtRDivpVp6gpLBSWUMQWOD9Gt4fYoqd2VaeGhpwVrxQNdaxXXcdCbkkYiWYdSxL+DkQBHjNR&#10;yRJ1LNuwQFDgqKhOUVHN2mFIdIiatU9kFzygwM9Qsx7qWPFpTLShjnVUHUtxlmWyUXKWD1RzBpa1&#10;Q+wjQP7A9LaIbM+cbWyyUvqqUYIW2SltHVQBG/KNQ77x+vONsjqh9m88E/VbpVD661ggum+CiZ46&#10;ljZFqfpfNelH7udg2BxiWNKKgC+9VdDywZxHlursBa0TCxHhaG9pCZmpZjFpFwluJ1mtDiQEGNrN&#10;cttJVms3PJLp1m58QmW7Wiu88n22G83rwvU0cP+34azYEEAjOYh4CbBqOhLP0oYDq1tWUzsSSEZB&#10;zDKxE2kAtJsdDgMx6+StFQOgPQbQbnYYCkCL841T2s+wBlccO4uEK2KonhsoXKD9JpPtGIz4maTm&#10;tk9lje9q+cDMiqe0evtZ2m0XdGn/NbC129u2fgK2thXUsOA7iJZvOJEooQfRknjXODawGLbqCmYW&#10;at1Ol9ZJzKx6O+geyzEws2h//aHMrE0h+FKki+BaWBfMY3x/IKVgJMOi5bDYufcSNsgVnS2ujTvn&#10;pF0oavU10y5kUPO8YTg+oFAbrRfegW26Ju00E6bO9h1J5tngJL7zvWZ9uA6+zvCDAVGLmt7K372C&#10;LdicPqRovj+9HJsQBhmTv7Ac4/sMvovPB3AyNYNz7sD99pcEAlBreTxxeqHq9YuxKgResxg3AUHz&#10;+CJmerPV94Wl24RwSyNtAids7RTAF3Ms/gCFs+egZL5+6VZkt9ci3ReRaApaBCXghSXaChzPox0S&#10;ENiAmV7QIRa0OMYw1vu2zu378EsD0l4G7KrNHtcsfxeROdNUEfoLCx1Y7TCe4MZC6JjjWD6OWzFW&#10;W+o80+V5g9NBwsWlTiVJr1nquB/Hp+o4T0h+Vo++hdc85+Wlzcf/3v0fAAD//wMAUEsDBBQABgAI&#10;AAAAIQDwW0dT4QAAAAsBAAAPAAAAZHJzL2Rvd25yZXYueG1sTI/BTsMwEETvSPyDtUjcqB2gURvi&#10;VFUFnCokWiTEzY23SdR4HcVukv492xMcZ3Y0+yZfTa4VA/ah8aQhmSkQSKW3DVUavvZvDwsQIRqy&#10;pvWEGi4YYFXc3uQms36kTxx2sRJcQiEzGuoYu0zKUNboTJj5DolvR987E1n2lbS9GbnctfJRqVQ6&#10;0xB/qE2HmxrL0+7sNLyPZlw/Ja/D9nTcXH7284/vbYJa399N6xcQEaf4F4YrPqNDwUwHfyYbRMs6&#10;VbwlanhOExDXgFou5iAO7KhlArLI5f8NxS8AAAD//wMAUEsBAi0AFAAGAAgAAAAhAOSZw8D7AAAA&#10;4QEAABMAAAAAAAAAAAAAAAAAAAAAAFtDb250ZW50X1R5cGVzXS54bWxQSwECLQAUAAYACAAAACEA&#10;I7Jq4dcAAACUAQAACwAAAAAAAAAAAAAAAAAsAQAAX3JlbHMvLnJlbHNQSwECLQAUAAYACAAAACEA&#10;YofwC6UJAABEUAAADgAAAAAAAAAAAAAAAAAsAgAAZHJzL2Uyb0RvYy54bWxQSwECLQAUAAYACAAA&#10;ACEA8FtHU+EAAAALAQAADwAAAAAAAAAAAAAAAAD9CwAAZHJzL2Rvd25yZXYueG1sUEsFBgAAAAAE&#10;AAQA8wAAAAsNAAAAAA==&#10;">
                <v:group id="Group 28" o:spid="_x0000_s1027" style="position:absolute;width:6708140;height:2514600" coordsize="6708140,2514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group id="Group 25" o:spid="_x0000_s1028" style="position:absolute;width:6708140;height:2141855" coordsize="6708140,21418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group id="Group 21" o:spid="_x0000_s1029" style="position:absolute;width:3110230;height:1371600" coordsize="3110230,1371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shapetype id="_x0000_t202" coordsize="21600,21600" o:spt="202" path="m0,0l0,21600,21600,21600,21600,0xe">
                        <v:stroke joinstyle="miter"/>
                        <v:path gradientshapeok="t" o:connecttype="rect"/>
                      </v:shapetype>
                      <v:shape id="Text Box 2" o:spid="_x0000_s1030" type="#_x0000_t202" style="position:absolute;left:1033780;top:114299;width:1416050;height:377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Me8pxQAA&#10;ANwAAAAPAAAAZHJzL2Rvd25yZXYueG1sRI9Ba8JAFITvBf/D8gRvdWMsYlNXEUXpRcQotsdn9pkE&#10;s29Ddqupv75bEDwOM/MNM5m1phJXalxpWcGgH4EgzqwuOVdw2K9exyCcR9ZYWSYFv+RgNu28TDDR&#10;9sY7uqY+FwHCLkEFhfd1IqXLCjLo+rYmDt7ZNgZ9kE0udYO3ADeVjKNoJA2WHBYKrGlRUHZJf4wC&#10;l0Wj4/YtPX6d5Jru71ovv9cbpXrddv4BwlPrn+FH+1MriIcx/J8JR0B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x7ynFAAAA3AAAAA8AAAAAAAAAAAAAAAAAlwIAAGRycy9k&#10;b3ducmV2LnhtbFBLBQYAAAAABAAEAPUAAACJAwAAAAA=&#10;" strokecolor="white [3212]">
                        <v:textbox>
                          <w:txbxContent>
                            <w:p w14:paraId="0C6FF09D" w14:textId="77777777" w:rsidR="009101B3" w:rsidRPr="00B030DD" w:rsidRDefault="009101B3" w:rsidP="0050635D">
                              <w:pPr>
                                <w:rPr>
                                  <w:rFonts w:ascii="Times New Roman" w:hAnsi="Times New Roman"/>
                                </w:rPr>
                              </w:pPr>
                              <w:r w:rsidRPr="00B030DD">
                                <w:rPr>
                                  <w:rFonts w:ascii="Times New Roman" w:hAnsi="Times New Roman"/>
                                </w:rPr>
                                <w:t>Fixation point display</w:t>
                              </w:r>
                            </w:p>
                          </w:txbxContent>
                        </v:textbox>
                      </v:shape>
                      <v:shape id="Text Box 2" o:spid="_x0000_s1031" type="#_x0000_t202" style="position:absolute;left:1719580;top:800100;width:1390650;height:444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fUqyxQAA&#10;ANwAAAAPAAAAZHJzL2Rvd25yZXYueG1sRI9Ba8JAFITvgv9heUJvulGLaHQVUSq9SDGKenxmn0kw&#10;+zZkt5r667uFgsdhZr5hZovGlOJOtSssK+j3IhDEqdUFZwoO+4/uGITzyBpLy6Tghxws5u3WDGNt&#10;H7yje+IzESDsYlSQe1/FUro0J4OuZyvi4F1tbdAHWWdS1/gIcFPKQRSNpMGCw0KOFa1ySm/Jt1Hg&#10;0mh0/HpPjqeL3NBzovX6vNkq9dZpllMQnhr/Cv+3P7WCwXAIf2fCEZDz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99SrLFAAAA3AAAAA8AAAAAAAAAAAAAAAAAlwIAAGRycy9k&#10;b3ducmV2LnhtbFBLBQYAAAAABAAEAPUAAACJAwAAAAA=&#10;" strokecolor="white [3212]">
                        <v:textbox>
                          <w:txbxContent>
                            <w:p w14:paraId="3D6E73CD" w14:textId="77777777" w:rsidR="009101B3" w:rsidRPr="00B030DD" w:rsidRDefault="009101B3" w:rsidP="0050635D">
                              <w:pPr>
                                <w:rPr>
                                  <w:rFonts w:ascii="Times New Roman" w:hAnsi="Times New Roman"/>
                                  <w:color w:val="FFFFFF" w:themeColor="background1"/>
                                </w:rPr>
                              </w:pPr>
                              <w:r>
                                <w:rPr>
                                  <w:rFonts w:ascii="Times New Roman" w:hAnsi="Times New Roman"/>
                                </w:rPr>
                                <w:t>Correct</w:t>
                              </w:r>
                              <w:r w:rsidRPr="00B030DD">
                                <w:rPr>
                                  <w:rFonts w:ascii="Times New Roman" w:hAnsi="Times New Roman"/>
                                </w:rPr>
                                <w:t xml:space="preserve"> </w:t>
                              </w:r>
                              <w:r>
                                <w:rPr>
                                  <w:rFonts w:ascii="Times New Roman" w:hAnsi="Times New Roman"/>
                                </w:rPr>
                                <w:t>pro</w:t>
                              </w:r>
                              <w:r w:rsidRPr="00B030DD">
                                <w:rPr>
                                  <w:rFonts w:ascii="Times New Roman" w:hAnsi="Times New Roman"/>
                                </w:rPr>
                                <w:t xml:space="preserve">saccade </w:t>
                              </w:r>
                            </w:p>
                          </w:txbxContent>
                        </v:textbox>
                      </v:shape>
                      <v:group id="Group 20" o:spid="_x0000_s1032" style="position:absolute;width:1680985;height:1371600" coordsize="1680985,1371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group id="Group 7" o:spid="_x0000_s1033" style="position:absolute;width:1680985;height:1323489" coordsize="1680985,132348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rect id="Rectangle 226" o:spid="_x0000_s1034" style="position:absolute;width:1001878;height:789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lU+oxgAA&#10;ANwAAAAPAAAAZHJzL2Rvd25yZXYueG1sRI9PawIxFMTvBb9DeIKXotmuVGRrFLGIPfTgv0OPj83r&#10;bujmZU2iu377plDwOMzMb5jFqreNuJEPxrGCl0kGgrh02nCl4HzajucgQkTW2DgmBXcKsFoOnhZY&#10;aNfxgW7HWIkE4VCggjrGtpAylDVZDBPXEifv23mLMUlfSe2xS3DbyDzLZtKi4bRQY0ubmsqf49Uq&#10;2JH/NJfuVL7vv3av5ryZts/7qVKjYb9+AxGpj4/wf/tDK8jzGfydSUdAL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glU+oxgAAANwAAAAPAAAAAAAAAAAAAAAAAJcCAABkcnMv&#10;ZG93bnJldi54bWxQSwUGAAAAAAQABAD1AAAAigMAAAAA&#10;" fillcolor="black [3200]" strokecolor="white" strokeweight="1pt"/>
                          <v:rect id="Rectangle 221" o:spid="_x0000_s1035" style="position:absolute;left:647065;top:520065;width:1033920;height:8034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fNfcxgAA&#10;ANwAAAAPAAAAZHJzL2Rvd25yZXYueG1sRI9BawIxFITvBf9DeIKXollXWmQ1iljEHnqw6sHjY/Pc&#10;DW5e1iR1t/++KRR6HGbmG2a57m0jHuSDcaxgOslAEJdOG64UnE+78RxEiMgaG8ek4JsCrFeDpyUW&#10;2nX8SY9jrESCcChQQR1jW0gZyposholriZN3dd5iTNJXUnvsEtw2Ms+yV2nRcFqosaVtTeXt+GUV&#10;7Ml/mHt3Kt8Ol/2LOW9n7fNhptRo2G8WICL18T/8137XCvJ8Cr9n0hGQq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vfNfcxgAAANwAAAAPAAAAAAAAAAAAAAAAAJcCAABkcnMv&#10;ZG93bnJldi54bWxQSwUGAAAAAAQABAD1AAAAigMAAAAA&#10;" fillcolor="black [3200]" strokecolor="white" strokeweight="1pt"/>
                          <v:oval id="Oval 223" o:spid="_x0000_s1036" style="position:absolute;left:1440180;top:856615;width:50786;height:4870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KW+PwQAA&#10;ANwAAAAPAAAAZHJzL2Rvd25yZXYueG1sRI9Bi8IwFITvwv6H8IS9aWoFkWqURVgQ9lQVz8/m2ZZN&#10;XkIT2+6/NwuCx2FmvmG2+9Ea0VMXWscKFvMMBHHldMu1gsv5e7YGESKyRuOYFPxRgP3uY7LFQruB&#10;S+pPsRYJwqFABU2MvpAyVA1ZDHPniZN3d53FmGRXS93hkODWyDzLVtJiy2mhQU+Hhqrf08MqWPm2&#10;rK7lzdT+1g/m50Cyz0ipz+n4tQERaYzv8Kt91AryfAn/Z9IRkL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Clvj8EAAADcAAAADwAAAAAAAAAAAAAAAACXAgAAZHJzL2Rvd25y&#10;ZXYueG1sUEsFBgAAAAAEAAQA9QAAAIUDAAAAAA==&#10;" fillcolor="#78f446" strokecolor="#78f446" strokeweight="1pt">
                            <v:stroke joinstyle="miter"/>
                          </v:oval>
                          <v:shapetype id="_x0000_t32" coordsize="21600,21600" o:spt="32" o:oned="t" path="m0,0l21600,21600e" filled="f">
                            <v:path arrowok="t" fillok="f" o:connecttype="none"/>
                            <o:lock v:ext="edit" shapetype="t"/>
                          </v:shapetype>
                          <v:shape id="Straight Arrow Connector 224" o:spid="_x0000_s1037" type="#_x0000_t32" style="position:absolute;left:1085215;top:1028700;width:392441;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ceuZsUAAADcAAAADwAAAGRycy9kb3ducmV2LnhtbESP3WrCQBSE7wu+w3KE3ukmodQSXUMV&#10;U2pLC/5eH7KnSTB7NmS3Gt++Kwi9HGa+GWaW9aYRZ+pcbVlBPI5AEBdW11wq2O/y0QsI55E1NpZJ&#10;wZUcZPPBwwxTbS+8ofPWlyKUsEtRQeV9m0rpiooMurFtiYP3YzuDPsiulLrDSyg3jUyi6FkarDks&#10;VNjSsqLitP01ChJcfJW5/Ww//Pq4muzfDvHhO1fqcdi/TkF46v1/+E6/68AlT3A7E46AnP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ceuZsUAAADcAAAADwAAAAAAAAAA&#10;AAAAAAChAgAAZHJzL2Rvd25yZXYueG1sUEsFBgAAAAAEAAQA+QAAAJMDAAAAAA==&#10;" strokecolor="window" strokeweight=".5pt">
                            <v:stroke endarrow="block" joinstyle="miter"/>
                          </v:shape>
                          <v:oval id="Oval 227" o:spid="_x0000_s1038" style="position:absolute;left:488315;top:354965;width:50786;height:4870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JsRxQAA&#10;ANwAAAAPAAAAZHJzL2Rvd25yZXYueG1sRI/dagIxFITvC75DOIJ3NesqVbZGEWlBKEj9odeHzelu&#10;6OZkTaK7fXsjFHo5zMw3zHLd20bcyAfjWMFknIEgLp02XCk4n96fFyBCRNbYOCYFvxRgvRo8LbHQ&#10;ruMD3Y6xEgnCoUAFdYxtIWUoa7IYxq4lTt638xZjkr6S2mOX4LaReZa9SIuG00KNLW1rKn+OV6vA&#10;TLv+0r2dZpPpx+fC+L3d5NcvpUbDfvMKIlIf/8N/7Z1WkOdzeJxJR0Cu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YmxHFAAAA3AAAAA8AAAAAAAAAAAAAAAAAlwIAAGRycy9k&#10;b3ducmV2LnhtbFBLBQYAAAAABAAEAPUAAACJAwAAAAA=&#10;" fillcolor="white [3212]" strokecolor="white [3212]" strokeweight="1pt">
                            <v:stroke joinstyle="miter"/>
                          </v:oval>
                        </v:group>
                        <v:shape id="Text Box 2" o:spid="_x0000_s1039" type="#_x0000_t202" style="position:absolute;left:919480;top:1028700;width:6858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515D6539" w14:textId="77777777" w:rsidR="009101B3" w:rsidRPr="00200EF2" w:rsidRDefault="009101B3" w:rsidP="0050635D">
                                <w:pPr>
                                  <w:rPr>
                                    <w:rFonts w:ascii="Times New Roman" w:hAnsi="Times New Roman"/>
                                    <w:color w:val="FFFFFF" w:themeColor="background1"/>
                                  </w:rPr>
                                </w:pPr>
                                <w:r>
                                  <w:rPr>
                                    <w:rFonts w:ascii="Times New Roman" w:hAnsi="Times New Roman"/>
                                    <w:color w:val="FFFFFF" w:themeColor="background1"/>
                                  </w:rPr>
                                  <w:t xml:space="preserve">  </w:t>
                                </w:r>
                                <w:r w:rsidRPr="00FC709C">
                                  <w:rPr>
                                    <w:rFonts w:ascii="Times New Roman" w:hAnsi="Times New Roman"/>
                                    <w:color w:val="FFFFFF" w:themeColor="background1"/>
                                  </w:rPr>
                                  <w:t>Saccade</w:t>
                                </w:r>
                              </w:p>
                            </w:txbxContent>
                          </v:textbox>
                        </v:shape>
                      </v:group>
                    </v:group>
                    <v:group id="Group 24" o:spid="_x0000_s1040" style="position:absolute;left:2976880;width:3731260;height:2141855" coordsize="3731260,21418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group id="Group 10" o:spid="_x0000_s1041" style="position:absolute;width:2546350;height:1945640" coordsize="2546350,19456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rect id="Rectangle 236" o:spid="_x0000_s1042" style="position:absolute;width:1001878;height:789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oCsxQAA&#10;ANwAAAAPAAAAZHJzL2Rvd25yZXYueG1sRI9BawIxFITvhf6H8ArearaKq2yNIgvFHuqh6sHjY/Pc&#10;LG5e1iRdt/++EYQeh5n5hlmuB9uKnnxoHCt4G2cgiCunG64VHA8frwsQISJrbB2Tgl8KsF49Py2x&#10;0O7G39TvYy0ShEOBCkyMXSFlqAxZDGPXESfv7LzFmKSvpfZ4S3DbykmW5dJiw2nBYEeloeqy/7EK&#10;vk5b007rrB/KS7k7z+Y+P169UqOXYfMOItIQ/8OP9qdWMJnmcD+TjoB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WgKzFAAAA3AAAAA8AAAAAAAAAAAAAAAAAlwIAAGRycy9k&#10;b3ducmV2LnhtbFBLBQYAAAAABAAEAPUAAACJAwAAAAA=&#10;" fillcolor="black [3200]" strokecolor="white [3212]" strokeweight="1pt"/>
                        <v:oval id="Oval 241" o:spid="_x0000_s1043" style="position:absolute;left:488315;top:354965;width:50786;height:4870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4kNexAAA&#10;ANwAAAAPAAAAZHJzL2Rvd25yZXYueG1sRI9Ra8IwFIXfB/sP4Q72NtNWGVKNIrLBYCCbis+X5toG&#10;m5uaRNv9ezMQfDycc77DmS8H24or+WAcK8hHGQjiymnDtYL97vNtCiJEZI2tY1LwRwGWi+enOZba&#10;9fxL122sRYJwKFFBE2NXShmqhiyGkeuIk3d03mJM0tdSe+wT3LayyLJ3adFwWmiwo3VD1Wl7sQrM&#10;uB/O/cduko+/f6bGb+yquByUen0ZVjMQkYb4CN/bX1pBMcnh/0w6AnJx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uJDXsQAAADcAAAADwAAAAAAAAAAAAAAAACXAgAAZHJzL2Rv&#10;d25yZXYueG1sUEsFBgAAAAAEAAQA9QAAAIgDAAAAAA==&#10;" fillcolor="white [3212]" strokecolor="white [3212]" strokeweight="1pt">
                          <v:stroke joinstyle="miter"/>
                        </v:oval>
                        <v:rect id="Rectangle 225" o:spid="_x0000_s1044" style="position:absolute;left:712470;top:540385;width:1001517;height:7886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R9HfxgAA&#10;ANwAAAAPAAAAZHJzL2Rvd25yZXYueG1sRI9BawIxFITvBf9DeIKXotmuWGRrFLGIHnqw6qHHx+Z1&#10;N3TzsibRXf+9KRR6HGbmG2ax6m0jbuSDcazgZZKBIC6dNlwpOJ+24zmIEJE1No5JwZ0CrJaDpwUW&#10;2nX8SbdjrESCcChQQR1jW0gZyposholriZP37bzFmKSvpPbYJbhtZJ5lr9Ki4bRQY0ubmsqf49Uq&#10;2JH/MJfuVL4fvnYzc95M2+fDVKnRsF+/gYjUx//wX3uvFeT5DH7PpCMglw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QR9HfxgAAANwAAAAPAAAAAAAAAAAAAAAAAJcCAABkcnMv&#10;ZG93bnJldi54bWxQSwUGAAAAAAQABAD1AAAAigMAAAAA&#10;" fillcolor="black [3200]" strokecolor="white" strokeweight="1pt"/>
                        <v:oval id="Oval 228" o:spid="_x0000_s1045" style="position:absolute;left:1505585;top:927100;width:50786;height:4870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jf3+vwAA&#10;ANwAAAAPAAAAZHJzL2Rvd25yZXYueG1sRE89a8MwEN0L/Q/iCt1quR5CcaOYYCgUMjkJnc/S1TaR&#10;TsJSbeffV0Oh4+N975vNWbHQHCfPCl6LEgSx9mbiQcH18vHyBiImZIPWMym4U4Tm8Piwx9r4lTta&#10;zmkQOYRjjQrGlEItZdQjOYyFD8SZ+/azw5ThPEgz45rDnZVVWe6kw4lzw4iB2pH07fzjFOzC1Omv&#10;rrdD6JfVnlqSS0lKPT9tx3cQibb0L/5zfxoFVZXX5jP5CMjD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KN/f6/AAAA3AAAAA8AAAAAAAAAAAAAAAAAlwIAAGRycy9kb3ducmV2&#10;LnhtbFBLBQYAAAAABAAEAPUAAACDAwAAAAA=&#10;" fillcolor="#78f446" strokecolor="#78f446" strokeweight="1pt">
                          <v:stroke joinstyle="miter"/>
                        </v:oval>
                        <v:shape id="Straight Arrow Connector 230" o:spid="_x0000_s1046" type="#_x0000_t32" style="position:absolute;left:1042035;top:952500;width:387164;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nCpN78AAADcAAAADwAAAGRycy9kb3ducmV2LnhtbERPTYvCMBC9C/6HMMLeNNUFdbtGEWFh&#10;2YtYRTwOzdgWm0lJYqz/fnMQPD7e92rTm1ZEcr6xrGA6yUAQl1Y3XCk4HX/GSxA+IGtsLZOCJ3nY&#10;rIeDFebaPvhAsQiVSCHsc1RQh9DlUvqyJoN+YjvixF2tMxgSdJXUDh8p3LRylmVzabDh1FBjR7ua&#10;yltxNwr2Lcbn1zVSdIu/877IcHu4oFIfo377DSJQH97il/tXK5h9pvnpTDoCcv0P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EnCpN78AAADcAAAADwAAAAAAAAAAAAAAAACh&#10;AgAAZHJzL2Rvd25yZXYueG1sUEsFBgAAAAAEAAQA+QAAAI0DAAAAAA==&#10;" strokecolor="white [3212]" strokeweight=".5pt">
                          <v:stroke endarrow="block" joinstyle="miter"/>
                        </v:shape>
                        <v:rect id="Rectangle 237" o:spid="_x0000_s1047" style="position:absolute;left:1512570;top:1142365;width:1033780;height:8032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AHzuxgAA&#10;ANwAAAAPAAAAZHJzL2Rvd25yZXYueG1sRI9PawIxFMTvBb9DeEIvRbN1aSurUYpF9NCD/w4eH5vX&#10;3dDNyzZJ3fXbm0LB4zAzv2Hmy9424kI+GMcKnscZCOLSacOVgtNxPZqCCBFZY+OYFFwpwHIxeJhj&#10;oV3He7ocYiUShEOBCuoY20LKUNZkMYxdS5y8L+ctxiR9JbXHLsFtIydZ9iotGk4LNba0qqn8Pvxa&#10;BRvyn+anO5Yfu/PmxZxWefu0y5V6HPbvMxCR+ngP/7e3WsEkf4O/M+kIyMUN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AHzuxgAAANwAAAAPAAAAAAAAAAAAAAAAAJcCAABkcnMv&#10;ZG93bnJldi54bWxQSwUGAAAAAAQABAD1AAAAigMAAAAA&#10;" fillcolor="black [3200]" strokecolor="white" strokeweight="1pt"/>
                        <v:oval id="Oval 238" o:spid="_x0000_s1048" style="position:absolute;left:2343785;top:1496060;width:50165;height:482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VGsjvwAA&#10;ANwAAAAPAAAAZHJzL2Rvd25yZXYueG1sRE/Pa8IwFL4P/B/CE3ZbUx3IqEYRQRjsVDd2fk2ebTF5&#10;CU1s639vDoMdP77fu8PsrBhpiL1nBauiBEGsvem5VfDzfX77ABETskHrmRQ8KMJhv3jZYWX8xDWN&#10;l9SKHMKxQgVdSqGSMuqOHMbCB+LMXf3gMGU4tNIMOOVwZ+W6LDfSYc+5ocNAp4707XJ3Cjahr/Vv&#10;3dg2NONkv04kx5KUel3Oxy2IRHP6F/+5P42C9Xtem8/kIyD3T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dUayO/AAAA3AAAAA8AAAAAAAAAAAAAAAAAlwIAAGRycy9kb3ducmV2&#10;LnhtbFBLBQYAAAAABAAEAPUAAACDAwAAAAA=&#10;" fillcolor="#78f446" strokecolor="#78f446" strokeweight="1pt">
                          <v:stroke joinstyle="miter"/>
                        </v:oval>
                        <v:shape id="Straight Arrow Connector 239" o:spid="_x0000_s1049" type="#_x0000_t32" style="position:absolute;left:1931670;top:1580515;width:39243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XJcUAAADcAAAADwAAAGRycy9kb3ducmV2LnhtbESP3WrCQBSE7wu+w3IE7+pGBWtTV7HF&#10;iD8o1KrXh+wxCWbPhuyq8e3dQqGXw8w3w4ynjSnFjWpXWFbQ60YgiFOrC84UHH6S1xEI55E1lpZJ&#10;wYMcTCetlzHG2t75m257n4lQwi5GBbn3VSylS3My6Lq2Ig7e2dYGfZB1JnWN91BuStmPoqE0WHBY&#10;yLGir5zSy/5qFPTxc5sldlOt/eo0fzssjr3jLlGq025mHyA8Nf4//EcvdeAG7/B7JhwBOXk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h+XJcUAAADcAAAADwAAAAAAAAAA&#10;AAAAAAChAgAAZHJzL2Rvd25yZXYueG1sUEsFBgAAAAAEAAQA+QAAAJMDAAAAAA==&#10;" strokecolor="window" strokeweight=".5pt">
                          <v:stroke endarrow="block" joinstyle="miter"/>
                        </v:shape>
                      </v:group>
                      <v:shape id="Text Box 2" o:spid="_x0000_s1050" type="#_x0000_t202" style="position:absolute;left:1714500;top:685800;width:1390650;height:444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LGLwgAA&#10;ANwAAAAPAAAAZHJzL2Rvd25yZXYueG1sRE/JasMwEL0X8g9iAr3VUkJbYieyCS2BnlqaDXIbrIlt&#10;Yo2MpcTu31eFQm7zeOusitG24ka9bxxrmCUKBHHpTMOVhv1u87QA4QOywdYxafghD0U+eVhhZtzA&#10;33TbhkrEEPYZaqhD6DIpfVmTRZ+4jjhyZ9dbDBH2lTQ9DjHctnKu1Ku02HBsqLGjt5rKy/ZqNRw+&#10;z6fjs/qq3u1LN7hRSbap1PpxOq6XIAKN4S7+d3+YOD+dw98z8QKZ/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vEsYvCAAAA3AAAAA8AAAAAAAAAAAAAAAAAlwIAAGRycy9kb3du&#10;cmV2LnhtbFBLBQYAAAAABAAEAPUAAACGAwAAAAA=&#10;" filled="f" stroked="f">
                        <v:textbox>
                          <w:txbxContent>
                            <w:p w14:paraId="07012F2D" w14:textId="77777777" w:rsidR="009101B3" w:rsidRPr="00B030DD" w:rsidRDefault="009101B3" w:rsidP="0050635D">
                              <w:pPr>
                                <w:rPr>
                                  <w:rFonts w:ascii="Times New Roman" w:hAnsi="Times New Roman"/>
                                  <w:color w:val="FFFFFF" w:themeColor="background1"/>
                                </w:rPr>
                              </w:pPr>
                              <w:r>
                                <w:rPr>
                                  <w:rFonts w:ascii="Times New Roman" w:hAnsi="Times New Roman"/>
                                </w:rPr>
                                <w:t>Correct antisaccade</w:t>
                              </w:r>
                            </w:p>
                          </w:txbxContent>
                        </v:textbox>
                      </v:shape>
                      <v:shape id="Text Box 2" o:spid="_x0000_s1051" type="#_x0000_t202" style="position:absolute;left:2628900;top:1485900;width:1102360;height:6559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PnT0wgAA&#10;ANwAAAAPAAAAZHJzL2Rvd25yZXYueG1sRE9Na8JAEL0L/Q/LFHrTTW0Rja4iitKLiFHU45idJsHs&#10;bMhuNfXXu4LgbR7vc0aTxpTiQrUrLCv47EQgiFOrC84U7LaLdh+E88gaS8uk4J8cTMZvrRHG2l55&#10;Q5fEZyKEsItRQe59FUvp0pwMuo6tiAP3a2uDPsA6k7rGawg3pexGUU8aLDg05FjRLKf0nPwZBS6N&#10;evv1d7I/nOSSbgOt58flSqmP92Y6BOGp8S/x0/2jw/zBFzyeCRfI8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I+dPTCAAAA3AAAAA8AAAAAAAAAAAAAAAAAlwIAAGRycy9kb3du&#10;cmV2LnhtbFBLBQYAAAAABAAEAPUAAACGAwAAAAA=&#10;" strokecolor="white [3212]">
                        <v:textbox>
                          <w:txbxContent>
                            <w:p w14:paraId="537B814D" w14:textId="77777777" w:rsidR="009101B3" w:rsidRPr="00B030DD" w:rsidRDefault="009101B3" w:rsidP="0050635D">
                              <w:pPr>
                                <w:rPr>
                                  <w:rFonts w:ascii="Times New Roman" w:hAnsi="Times New Roman"/>
                                  <w:color w:val="FFFFFF" w:themeColor="background1"/>
                                </w:rPr>
                              </w:pPr>
                              <w:r w:rsidRPr="00B030DD">
                                <w:rPr>
                                  <w:rFonts w:ascii="Times New Roman" w:hAnsi="Times New Roman"/>
                                </w:rPr>
                                <w:t xml:space="preserve">Error </w:t>
                              </w:r>
                              <w:r>
                                <w:rPr>
                                  <w:rFonts w:ascii="Times New Roman" w:hAnsi="Times New Roman"/>
                                </w:rPr>
                                <w:t>pro</w:t>
                              </w:r>
                              <w:r w:rsidRPr="00B030DD">
                                <w:rPr>
                                  <w:rFonts w:ascii="Times New Roman" w:hAnsi="Times New Roman"/>
                                </w:rPr>
                                <w:t xml:space="preserve">saccade </w:t>
                              </w:r>
                            </w:p>
                          </w:txbxContent>
                        </v:textbox>
                      </v:shape>
                      <v:shape id="Text Box 2" o:spid="_x0000_s1052" type="#_x0000_t202" style="position:absolute;left:1028699;top:114300;width:1416050;height:3983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B5L9xQAA&#10;ANwAAAAPAAAAZHJzL2Rvd25yZXYueG1sRI9Ba8JAFITvgv9heUJvulFUNLqKKEovUhpFPT6zzySY&#10;fRuyW0399d1CocdhZr5h5svGlOJBtSssK+j3IhDEqdUFZwqOh213AsJ5ZI2lZVLwTQ6Wi3ZrjrG2&#10;T/6kR+IzESDsYlSQe1/FUro0J4OuZyvi4N1sbdAHWWdS1/gMcFPKQRSNpcGCw0KOFa1zSu/Jl1Hg&#10;0mh8+hgmp/NV7ug11Xpz2e2Veus0qxkIT43/D/+137WCwWgEv2fCEZC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IHkv3FAAAA3AAAAA8AAAAAAAAAAAAAAAAAlwIAAGRycy9k&#10;b3ducmV2LnhtbFBLBQYAAAAABAAEAPUAAACJAwAAAAA=&#10;" strokecolor="white [3212]">
                        <v:textbox>
                          <w:txbxContent>
                            <w:p w14:paraId="441C4A67" w14:textId="77777777" w:rsidR="009101B3" w:rsidRPr="00B030DD" w:rsidRDefault="009101B3" w:rsidP="0050635D">
                              <w:pPr>
                                <w:rPr>
                                  <w:rFonts w:ascii="Times New Roman" w:hAnsi="Times New Roman"/>
                                </w:rPr>
                              </w:pPr>
                              <w:r w:rsidRPr="00B030DD">
                                <w:rPr>
                                  <w:rFonts w:ascii="Times New Roman" w:hAnsi="Times New Roman"/>
                                </w:rPr>
                                <w:t>Fixation point display</w:t>
                              </w:r>
                            </w:p>
                          </w:txbxContent>
                        </v:textbox>
                      </v:shape>
                    </v:group>
                  </v:group>
                  <v:shape id="Text Box 2" o:spid="_x0000_s1053" type="#_x0000_t202" style="position:absolute;left:228600;top:2171700;width:59436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FvFxAAA&#10;ANsAAAAPAAAAZHJzL2Rvd25yZXYueG1sRI9Ba8JAFITvBf/D8gRvulEkaHQVURQvUpqKenxmn0kw&#10;+zZkV03767uFQo/DzHzDzJetqcSTGldaVjAcRCCIM6tLzhUcP7f9CQjnkTVWlknBFzlYLjpvc0y0&#10;ffEHPVOfiwBhl6CCwvs6kdJlBRl0A1sTB+9mG4M+yCaXusFXgJtKjqIolgZLDgsF1rQuKLunD6PA&#10;ZVF8eh+np/NV7uh7qvXmsjso1eu2qxkIT63/D/+191rBKIbfL+EHyMU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RbxcQAAADbAAAADwAAAAAAAAAAAAAAAACXAgAAZHJzL2Rv&#10;d25yZXYueG1sUEsFBgAAAAAEAAQA9QAAAIgDAAAAAA==&#10;" strokecolor="white [3212]">
                    <v:textbox>
                      <w:txbxContent>
                        <w:p w14:paraId="0C5F2CAF" w14:textId="2388B1D9" w:rsidR="009101B3" w:rsidRPr="00B030DD" w:rsidRDefault="009101B3" w:rsidP="0050635D">
                          <w:pPr>
                            <w:rPr>
                              <w:rFonts w:ascii="Times New Roman" w:hAnsi="Times New Roman"/>
                            </w:rPr>
                          </w:pPr>
                          <w:r>
                            <w:rPr>
                              <w:rFonts w:ascii="Times New Roman" w:hAnsi="Times New Roman"/>
                            </w:rPr>
                            <w:t>A. Prosaccade task example dispaly</w:t>
                          </w:r>
                          <w:r>
                            <w:rPr>
                              <w:rFonts w:ascii="Times New Roman" w:hAnsi="Times New Roman"/>
                            </w:rPr>
                            <w:tab/>
                          </w:r>
                          <w:r>
                            <w:rPr>
                              <w:rFonts w:ascii="Times New Roman" w:hAnsi="Times New Roman"/>
                            </w:rPr>
                            <w:tab/>
                          </w:r>
                          <w:r>
                            <w:rPr>
                              <w:rFonts w:ascii="Times New Roman" w:hAnsi="Times New Roman"/>
                            </w:rPr>
                            <w:tab/>
                            <w:t>B. Antisaccade task</w:t>
                          </w:r>
                          <w:r w:rsidRPr="00B030DD">
                            <w:rPr>
                              <w:rFonts w:ascii="Times New Roman" w:hAnsi="Times New Roman"/>
                            </w:rPr>
                            <w:t xml:space="preserve"> </w:t>
                          </w:r>
                          <w:r>
                            <w:rPr>
                              <w:rFonts w:ascii="Times New Roman" w:hAnsi="Times New Roman"/>
                            </w:rPr>
                            <w:t>example display</w:t>
                          </w:r>
                        </w:p>
                      </w:txbxContent>
                    </v:textbox>
                  </v:shape>
                </v:group>
                <v:shape id="Text Box 2" o:spid="_x0000_s1054" type="#_x0000_t202" style="position:absolute;left:3957727;top:912795;width:685800;height:3318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YmZwQAA&#10;ANsAAAAPAAAAZHJzL2Rvd25yZXYueG1sRE9ba8IwFH4f7D+EI+xtTbxszM4oQxnsSbGbgm+H5tiW&#10;NSehyWz99+ZB2OPHd1+sBtuKC3WhcaxhnCkQxKUzDVcafr4/n99AhIhssHVMGq4UYLV8fFhgblzP&#10;e7oUsRIphEOOGuoYfS5lKGuyGDLniRN3dp3FmGBXSdNhn8JtKydKvUqLDaeGGj2tayp/iz+r4bA9&#10;n44ztas29sX3blCS7Vxq/TQaPt5BRBriv/ju/jIapml9+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zWJmcEAAADbAAAADwAAAAAAAAAAAAAAAACXAgAAZHJzL2Rvd25y&#10;ZXYueG1sUEsFBgAAAAAEAAQA9QAAAIUDAAAAAA==&#10;" filled="f" stroked="f">
                  <v:textbox>
                    <w:txbxContent>
                      <w:p w14:paraId="3A41F231" w14:textId="77777777" w:rsidR="009101B3" w:rsidRPr="007A1C72" w:rsidRDefault="009101B3" w:rsidP="0050635D">
                        <w:pPr>
                          <w:rPr>
                            <w:rFonts w:ascii="Times New Roman" w:hAnsi="Times New Roman"/>
                            <w:color w:val="FFFFFF" w:themeColor="background1"/>
                            <w:sz w:val="18"/>
                            <w:szCs w:val="18"/>
                          </w:rPr>
                        </w:pPr>
                        <w:r w:rsidRPr="007A1C72">
                          <w:rPr>
                            <w:rFonts w:ascii="Times New Roman" w:hAnsi="Times New Roman"/>
                            <w:color w:val="FFFFFF" w:themeColor="background1"/>
                            <w:sz w:val="18"/>
                            <w:szCs w:val="18"/>
                          </w:rPr>
                          <w:t>Saccade</w:t>
                        </w:r>
                      </w:p>
                    </w:txbxContent>
                  </v:textbox>
                </v:shape>
                <v:shape id="Text Box 2" o:spid="_x0000_s1055" type="#_x0000_t202" style="position:absolute;left:4807176;top:1553876;width:685800;height:3372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othxAAA&#10;ANwAAAAPAAAAZHJzL2Rvd25yZXYueG1sRI9Pa8JAFMTvBb/D8oTeml1DLRrdiLQInizVttDbI/vy&#10;B7NvQ3Y18dt3CwWPw8z8hllvRtuKK/W+caxhligQxIUzDVcaPk+7pwUIH5ANto5Jw408bPLJwxoz&#10;4wb+oOsxVCJC2GeooQ6hy6T0RU0WfeI64uiVrrcYouwraXocIty2MlXqRVpsOC7U2NFrTcX5eLEa&#10;vg7lz/ezeq/e7Lwb3Kgk26XU+nE6blcgAo3hHv5v742GNF3C35l4BGT+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7fqLYcQAAADcAAAADwAAAAAAAAAAAAAAAACXAgAAZHJzL2Rv&#10;d25yZXYueG1sUEsFBgAAAAAEAAQA9QAAAIgDAAAAAA==&#10;" filled="f" stroked="f">
                  <v:textbox>
                    <w:txbxContent>
                      <w:p w14:paraId="0EF5199F" w14:textId="77777777" w:rsidR="009101B3" w:rsidRPr="007A1C72" w:rsidRDefault="009101B3" w:rsidP="0050635D">
                        <w:pPr>
                          <w:rPr>
                            <w:rFonts w:ascii="Times New Roman" w:hAnsi="Times New Roman"/>
                            <w:color w:val="FFFFFF" w:themeColor="background1"/>
                            <w:sz w:val="18"/>
                            <w:szCs w:val="18"/>
                          </w:rPr>
                        </w:pPr>
                        <w:r w:rsidRPr="007A1C72">
                          <w:rPr>
                            <w:rFonts w:ascii="Times New Roman" w:hAnsi="Times New Roman"/>
                            <w:color w:val="FFFFFF" w:themeColor="background1"/>
                            <w:sz w:val="18"/>
                            <w:szCs w:val="18"/>
                          </w:rPr>
                          <w:t>Saccade</w:t>
                        </w:r>
                      </w:p>
                    </w:txbxContent>
                  </v:textbox>
                </v:shape>
                <w10:wrap type="tight"/>
              </v:group>
            </w:pict>
          </mc:Fallback>
        </mc:AlternateContent>
      </w:r>
      <w:r w:rsidR="1B0EB1CA" w:rsidRPr="5475DC08">
        <w:rPr>
          <w:lang w:eastAsia="zh-CN"/>
        </w:rPr>
        <w:t xml:space="preserve">  </w:t>
      </w:r>
      <w:r w:rsidR="007A1C72">
        <w:tab/>
      </w:r>
    </w:p>
    <w:p w14:paraId="602F3A2F" w14:textId="21C2E082" w:rsidR="17761CBC" w:rsidRDefault="17761CBC" w:rsidP="17761CBC">
      <w:pPr>
        <w:pStyle w:val="MDPI21heading1"/>
        <w:spacing w:line="240" w:lineRule="auto"/>
        <w:ind w:firstLine="369"/>
        <w:jc w:val="both"/>
        <w:rPr>
          <w:bCs/>
          <w:color w:val="000000" w:themeColor="text1"/>
        </w:rPr>
      </w:pPr>
    </w:p>
    <w:p w14:paraId="1B5D31AA" w14:textId="26E4B0CB" w:rsidR="00004ED2" w:rsidRDefault="00AA13B4" w:rsidP="00004ED2">
      <w:pPr>
        <w:pStyle w:val="MDPI31text"/>
        <w:spacing w:before="240"/>
        <w:ind w:left="2552"/>
        <w:rPr>
          <w:lang w:eastAsia="zh-CN"/>
        </w:rPr>
      </w:pPr>
      <w:r>
        <w:rPr>
          <w:noProof/>
          <w:snapToGrid/>
          <w:lang w:eastAsia="en-US" w:bidi="ar-SA"/>
        </w:rPr>
        <w:lastRenderedPageBreak/>
        <mc:AlternateContent>
          <mc:Choice Requires="wpg">
            <w:drawing>
              <wp:anchor distT="0" distB="0" distL="114300" distR="114300" simplePos="0" relativeHeight="251619333" behindDoc="0" locked="0" layoutInCell="1" allowOverlap="1" wp14:anchorId="0DA4291A" wp14:editId="248036D5">
                <wp:simplePos x="0" y="0"/>
                <wp:positionH relativeFrom="column">
                  <wp:posOffset>1333500</wp:posOffset>
                </wp:positionH>
                <wp:positionV relativeFrom="paragraph">
                  <wp:posOffset>102235</wp:posOffset>
                </wp:positionV>
                <wp:extent cx="6967855" cy="5043170"/>
                <wp:effectExtent l="0" t="0" r="0" b="11430"/>
                <wp:wrapThrough wrapText="bothSides">
                  <wp:wrapPolygon edited="0">
                    <wp:start x="0" y="0"/>
                    <wp:lineTo x="0" y="8377"/>
                    <wp:lineTo x="10787" y="8703"/>
                    <wp:lineTo x="787" y="9138"/>
                    <wp:lineTo x="787" y="10226"/>
                    <wp:lineTo x="10787" y="10444"/>
                    <wp:lineTo x="0" y="11967"/>
                    <wp:lineTo x="0" y="21540"/>
                    <wp:lineTo x="9685" y="21540"/>
                    <wp:lineTo x="9685" y="12184"/>
                    <wp:lineTo x="10787" y="10444"/>
                    <wp:lineTo x="18425" y="10226"/>
                    <wp:lineTo x="18425" y="9138"/>
                    <wp:lineTo x="10787" y="8703"/>
                    <wp:lineTo x="21496" y="8377"/>
                    <wp:lineTo x="21496"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6967855" cy="5043170"/>
                          <a:chOff x="0" y="0"/>
                          <a:chExt cx="6967855" cy="5043170"/>
                        </a:xfrm>
                      </wpg:grpSpPr>
                      <wps:wsp>
                        <wps:cNvPr id="1604281932" name="Text Box 1604281932"/>
                        <wps:cNvSpPr txBox="1"/>
                        <wps:spPr>
                          <a:xfrm>
                            <a:off x="190500" y="2129790"/>
                            <a:ext cx="5842000" cy="303107"/>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5045B4" w14:textId="23E4F8DE" w:rsidR="009101B3" w:rsidRDefault="009101B3">
                              <w:pPr>
                                <w:rPr>
                                  <w:rFonts w:ascii="Times New Roman" w:hAnsi="Times New Roman"/>
                                </w:rPr>
                              </w:pPr>
                              <w:r>
                                <w:rPr>
                                  <w:rFonts w:ascii="Times New Roman" w:hAnsi="Times New Roman"/>
                                </w:rPr>
                                <w:t>C. Reading task example display</w:t>
                              </w:r>
                            </w:p>
                            <w:p w14:paraId="2A1FDAF8" w14:textId="2395E2DC" w:rsidR="009101B3" w:rsidRPr="00F31680" w:rsidRDefault="009101B3">
                              <w:pPr>
                                <w:rPr>
                                  <w:rFonts w:ascii="Times New Roman" w:hAnsi="Times New Roman"/>
                                </w:rPr>
                              </w:pPr>
                              <w:r w:rsidRPr="00F31680">
                                <w:rPr>
                                  <w:rFonts w:ascii="Times New Roman" w:hAnsi="Times New Roman"/>
                                </w:rPr>
                                <w:t>C. Reading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04281939" name="Picture 1604281939"/>
                          <pic:cNvPicPr>
                            <a:picLocks noChangeAspect="1"/>
                          </pic:cNvPicPr>
                        </pic:nvPicPr>
                        <pic:blipFill rotWithShape="1">
                          <a:blip r:embed="rId10">
                            <a:extLst>
                              <a:ext uri="{28A0092B-C50C-407E-A947-70E740481C1C}">
                                <a14:useLocalDpi xmlns:a14="http://schemas.microsoft.com/office/drawing/2010/main" val="0"/>
                              </a:ext>
                            </a:extLst>
                          </a:blip>
                          <a:srcRect l="30957" t="10937" r="8972" b="30857"/>
                          <a:stretch/>
                        </pic:blipFill>
                        <pic:spPr bwMode="auto">
                          <a:xfrm>
                            <a:off x="0" y="2807335"/>
                            <a:ext cx="3099435" cy="22358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1">
                            <a:extLst>
                              <a:ext uri="{28A0092B-C50C-407E-A947-70E740481C1C}">
                                <a14:useLocalDpi xmlns:a14="http://schemas.microsoft.com/office/drawing/2010/main" val="0"/>
                              </a:ext>
                            </a:extLst>
                          </a:blip>
                          <a:srcRect t="5533" r="6061" b="59527"/>
                          <a:stretch/>
                        </pic:blipFill>
                        <pic:spPr bwMode="auto">
                          <a:xfrm>
                            <a:off x="0" y="0"/>
                            <a:ext cx="6967855" cy="194373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6" o:spid="_x0000_s1056" style="position:absolute;left:0;text-align:left;margin-left:105pt;margin-top:8.05pt;width:548.65pt;height:397.1pt;z-index:251619333;mso-position-horizontal-relative:text;mso-position-vertical-relative:text" coordsize="6967855,504317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zyYupgQFAABnDwAADgAAAGRycy9lMm9Eb2MueG1s7FdNb+M2EL0X6H8Q&#10;dFcsyZJlCXEWih0vFkg3wSZFzjRFWUIkkSXp2GnR/94ZUnIcJ4vNZnvZooc4/BgOZ97MvKFOP+za&#10;xnlgUtW8m7nBie86rKO8qLv1zP39dulNXUdp0hWk4R2buY9MuR/Ofv3ldCsyFvKKNwWTDijpVLYV&#10;M7fSWmSjkaIVa4k64YJ1sFly2RINU7keFZJsQXvbjELfn4y2XBZCcsqUgtWF3XTPjP6yZFRflaVi&#10;2mlmLtimza80vyv8HZ2dkmwtiahq2ptB3mFFS+oOLt2rWhBNnI2sX6hqayq54qU+obwd8bKsKTM+&#10;gDeBf+TNR8k3wviyzrZrsYcJoD3C6d1q6eeHa+nUxcyduE5HWgiRudWZIDRbsc5A4qMUN+Ja9gtr&#10;O0Nvd6Vs8T/44ewMqI97UNlOOxQWJ+kkmcax61DYi/1oHCQ97LSC2Lw4R6uLb5wcDReP0L69OVsB&#10;KaSeUFI/htJNRQQz4CvEoEcpmPhROA3ScTjAdYuOnvOdc7BlkDLHEDdH72AfqsNCqjIFi6/AF6R+&#10;7EOSAk5hEKZJ2uM0IBlPI0h5EEAkx/448BPUuIeDZEIq/ZHx1sHBzJWQ/iYrycOl0lZ0EMH7O76s&#10;mwbWSdZ0zxZAp11hpobsaZKBJTBESbTJ5Pdf8zgJ8yROvUkeB14U+FMvz/3QWyxzP/ej5TyNzv8G&#10;K1oSRNkWKk1AnSJogMmyIes+q3H7bQFrCX1GAkEwMuVn/QPFBpLBVMiRAXAz0o8Nsw5/YSUkvklb&#10;XDCUw+aNdB4IkAWhlHXahMyAAdIoVQJg33OwlzeQGSi/57AFf7iZd3p/uK07Lk1oj8wu7geTSysP&#10;YBz4jUO9W+1MxadDPq548QhpKrmlRyXosoYEuiRKXxMJfAg5Bxyvr+CnbPh25vJ+5DoVl3++to7y&#10;EE/YdR2M+sxVf2yIZK7TfOqgNNMgipCQzSSCHIKJPNxZHe50m3bOISoBdBNBzRDldTMMS8nbO2gF&#10;Od4KW6SjcPfM1cNwri3rQyuhLM+NEFCwIPqyuxEUVWOQsDxud3dEir6GNCTSZz6QAcmOSsnK4smO&#10;5xvNy9rUGeJsUe3xB2I6OxU1zeCvz3gYvUj4b/c7OKU3CKPtme2bdLRE3m+EZ/2tV3VT60fTPsFn&#10;NKp7uK4pchJOXiG7dCA7EMPbn7jO5NBwyuoAEGt6yem9cjo+r0i3ZrkSQEU9A46ei5vpMwNWTS2Q&#10;mDAh72pdGfCHAOFm7zsE9KgNvgKfbbELTjct1LN9M0jWEA0PFlXVQkEaZaxdsQL48lNhs2Agj0Oe&#10;C6e576fhuTeP/bkX+cmFl6dR4iX+RRL50TSYB3PkOaS5jWIAAGkWou5tfTO79c8b+xwwvGb5yPQC&#10;YKIX/EYyhAQzUEn6BWDGp87YT+PEPHcCPx3DCLCapgk0rRVuTmHT0L7SkmlaIXViVAbkbSJgm3JW&#10;2994Aa8CAsltKuTVnh9O/WQ8jq1SMNF0fjAijWDR9KswHMdTK/H+hvXVLvVKX4rHkwjiNYFutEi8&#10;KCqm3vk5jObzC7AqmETxxT5eqiIF316tFIXkLn48ZF9pRQix7f0GbZj+fJwA4bTPxOueCkzQ0TPk&#10;jf8AA4Qmy39uBgCqjePx2JT9xJ9A14Syj9M4/JfL/uiB+uypH0CVJf8X/IuCNx8t8DVnXqn9lyd+&#10;Lh7OzaPh6fv47B8AAAD//wMAUEsDBBQABgAIAAAAIQA7tpoPwwAAAKUBAAAZAAAAZHJzL19yZWxz&#10;L2Uyb0RvYy54bWwucmVsc7yQywrCMBBF94L/EGZv03YhIqZuRHAr+gFDMk2jzYMkiv69AREUBHcu&#10;Z4Z77mFW65sd2ZViMt4JaKoaGDnplXFawPGwnS2ApYxO4egdCbhTgnU3naz2NGIuoTSYkFihuCRg&#10;yDksOU9yIIup8oFcufQ+WsxljJoHlGfUxNu6nvP4zoDug8l2SkDcqQbY4R5K82+273sjaePlxZLL&#10;Xyq4saW7ADFqygIsKYPPZVOdggb+3aH9j0P7cuAfz+0eAAAA//8DAFBLAwQUAAYACAAAACEAuKAG&#10;buAAAAALAQAADwAAAGRycy9kb3ducmV2LnhtbEyPQUvDQBSE74L/YXmCN7u7DdYSsymlqKci2Ari&#10;7TV5TUKzb0N2m6T/3u3JHocZZr7JVpNtxUC9bxwb0DMFgrhwZcOVge/9+9MShA/IJbaOycCFPKzy&#10;+7sM09KN/EXDLlQilrBP0UAdQpdK6YuaLPqZ64ijd3S9xRBlX8myxzGW21bOlVpIiw3HhRo72tRU&#10;nHZna+BjxHGd6LdhezpuLr/758+frSZjHh+m9SuIQFP4D8MVP6JDHpkO7sylF62BuVbxS4jGQoO4&#10;BhL1koA4GFhqlYDMM3n7If8DAAD//wMAUEsDBAoAAAAAAAAAIQDpCj3LWbUAAFm1AAAUAAAAZHJz&#10;L21lZGlhL2ltYWdlMS5qcGf/2P/gABBKRklGAAEBAABIAEgAAP/hAHRFeGlmAABNTQAqAAAACAAE&#10;ARoABQAAAAEAAAA+ARsABQAAAAEAAABGASgAAwAAAAEAAgAAh2kABAAAAAEAAABOAAAAAAAAAEgA&#10;AAABAAAASAAAAAEAAqACAAQAAAABAAAC0KADAAQAAAABAAACHAAAAAD/7QA4UGhvdG9zaG9wIDMu&#10;MAA4QklNBAQAAAAAAAA4QklNBCUAAAAAABDUHYzZjwCyBOmACZjs+EJ+/+IH6ElDQ19QUk9GSUxF&#10;AAEBAAAH2GFwcGwCIAAAbW50clJHQiBYWVogB9kAAgAZAAsAGgALYWNzcEFQUEwAAAAAYXBwbAAA&#10;AAAAAAAAAAAAAAAAAAAAAPbWAAEAAAAA0y1hcHBsAAAAAAAAAAAAAAAAAAAAAAAAAAAAAAAAAAAA&#10;AAAAAAAAAAAAAAAAAAAAAAAAAAALZGVzYwAAAQgAAABvZHNjbQAAAXgAAAWcY3BydAAABxQAAAA4&#10;d3RwdAAAB0wAAAAUclhZWgAAB2AAAAAUZ1hZWgAAB3QAAAAUYlhZWgAAB4gAAAAUclRSQwAAB5wA&#10;AAAOY2hhZAAAB6wAAAAsYlRSQwAAB5wAAAAOZ1RSQwAAB5wAAAAOZGVzYwAAAAAAAAAUR2VuZXJp&#10;YyBSR0IgUHJvZmlsZQAAAAAAAAAAAAAAFEdlbmVyaWMgUkdCIFByb2ZpbGUAAAAAAAAAAAAAAAAA&#10;AAAAAAAAAAAAAAAAAAAAAAAAAAAAAAAAAAAAAAAAAAAAAAAAAG1sdWMAAAAAAAAAHwAAAAxza1NL&#10;AAAAKAAAAYRkYURLAAAALgAAAaxjYUVTAAAAJAAAAdp2aVZOAAAAJAAAAf5wdEJSAAAAJgAAAiJ1&#10;a1VBAAAAKgAAAkhmckZVAAAAKAAAAnJodUhVAAAAKAAAApp6aFRXAAAAFgAAAsJuYk5PAAAAJgAA&#10;Athjc0NaAAAAIgAAAv5oZUlMAAAAHgAAAyBpdElUAAAAKAAAAz5yb1JPAAAAJAAAA2ZkZURFAAAA&#10;LAAAA4prb0tSAAAAFgAAA7ZzdlNFAAAAJgAAAth6aENOAAAAFgAAA8xqYUpQAAAAGgAAA+JlbEdS&#10;AAAAIgAAA/xwdFBPAAAAJgAABB5ubE5MAAAAKAAABERlc0VTAAAAJgAABB50aFRIAAAAJAAABGx0&#10;clRSAAAAIgAABJBmaUZJAAAAKAAABLJockhSAAAAKAAABNpwbFBMAAAALAAABQJydVJVAAAAIgAA&#10;BS5hckVHAAAAJgAABVBlblVTAAAAJgAABXYAVgFhAGUAbwBiAGUAYwBuAP0AIABSAEcAQgAgAHAA&#10;cgBvAGYAaQBsAEcAZQBuAGUAcgBlAGwAIABSAEcAQgAtAGIAZQBzAGsAcgBpAHYAZQBsAHMAZQBQ&#10;AGUAcgBmAGkAbAAgAFIARwBCACAAZwBlAG4A6AByAGkAYwBDHqUAdQAgAGgA7ABuAGgAIABSAEcA&#10;QgAgAEMAaAB1AG4AZwBQAGUAcgBmAGkAbAAgAFIARwBCACAARwBlAG4A6QByAGkAYwBvBBcEMAQz&#10;BDAEOwRMBD0EOAQ5ACAEPwRABD4ERAQwBDkEOwAgAFIARwBCAFAAcgBvAGYAaQBsACAAZwDpAG4A&#10;6QByAGkAcQB1AGUAIABSAFYAQgDBAGwAdABhAGwA4QBuAG8AcwAgAFIARwBCACAAcAByAG8AZgBp&#10;AGyQGnUoACAAUgBHAEIAIIJyX2ljz4/wAEcAZQBuAGUAcgBpAHMAawAgAFIARwBCAC0AcAByAG8A&#10;ZgBpAGwATwBiAGUAYwBuAP0AIABSAEcAQgAgAHAAcgBvAGYAaQBsBeQF6AXVBeQF2QXcACAAUgBH&#10;AEIAIAXbBdwF3AXZAFAAcgBvAGYAaQBsAG8AIABSAEcAQgAgAGcAZQBuAGUAcgBpAGMAbwBQAHIA&#10;bwBmAGkAbAAgAFIARwBCACAAZwBlAG4AZQByAGkAYwBBAGwAbABnAGUAbQBlAGkAbgBlAHMAIABS&#10;AEcAQgAtAFAAcgBvAGYAaQBsx3y8GAAgAFIARwBCACDVBLhc0wzHfGZukBoAIABSAEcAQgAgY8+P&#10;8GWHTvZOAIIsACAAUgBHAEIAIDDXMO0w1TChMKQw6wOTA7UDvQO5A7oDzAAgA8ADwQO/A8YDrwO7&#10;ACAAUgBHAEIAUABlAHIAZgBpAGwAIABSAEcAQgAgAGcAZQBuAOkAcgBpAGMAbwBBAGwAZwBlAG0A&#10;ZQBlAG4AIABSAEcAQgAtAHAAcgBvAGYAaQBlAGwOQg4bDiMORA4fDiUOTAAgAFIARwBCACAOFw4x&#10;DkgOJw5EDhsARwBlAG4AZQBsACAAUgBHAEIAIABQAHIAbwBmAGkAbABpAFkAbABlAGkAbgBlAG4A&#10;IABSAEcAQgAtAHAAcgBvAGYAaQBpAGwAaQBHAGUAbgBlAHIAaQENAGsAaQAgAFIARwBCACAAcABy&#10;AG8AZgBpAGwAVQBuAGkAdwBlAHIAcwBhAGwAbgB5ACAAcAByAG8AZgBpAGwAIABSAEcAQgQeBDEE&#10;SQQ4BDkAIAQ/BEAEPgREBDgEOwRMACAAUgBHAEIGRQZEBkEAIAYqBjkGMQZKBkEAIABSAEcAQgAg&#10;BicGRAY5BicGRQBHAGUAbgBlAHIAaQBjACAAUgBHAEIAIABQAHIAbwBmAGkAbABldGV4dAAAAABD&#10;b3B5cmlnaHQgMjAwNyBBcHBsZSBJbmMuLCBhbGwgcmlnaHRzIHJlc2VydmVkLgBYWVogAAAAAAAA&#10;81IAAQAAAAEWz1hZWiAAAAAAAAB0TQAAPe4AAAPQWFlaIAAAAAAAAFp1AACscwAAFzRYWVogAAAA&#10;AAAAKBoAABWfAAC4NmN1cnYAAAAAAAAAAQHNAABzZjMyAAAAAAABDEIAAAXe///zJgAAB5IAAP2R&#10;///7ov///aMAAAPcAADAbP/AABEIAhwC0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ICAgICAgMCAgMFAwMDBQYFBQUFBggGBgYGBggKCAgICAgICgoKCgoK&#10;CgoMDAwMDAwODg4ODg8PDw8PDw8PDw//2wBDAQICAgQEBAcEBAcQCwkLEBAQEBAQEBAQEBAQEBAQ&#10;EBAQEBAQEBAQEBAQEBAQEBAQEBAQEBAQEBAQEBAQEBAQEBD/3QAEAC3/2gAMAwEAAhEDEQA/AP38&#10;ooooAKKKKACiiigAooooAKKKKACiiigAooooAKKKKACiiigAooooAKKKKACiiigAooooAKKKKACi&#10;iigAooooAKKKKACiiigAooooAKKKKACiiigAooooAKKKKACiiigAooooAKKKKACiiigAooooAKKK&#10;KACiiigAooooAKKKKACiiigAooooAKKKKACiiigAooooAKKKKACiiigAooooAKKKKACiiigAoooo&#10;AKKKKACiiigD/9D9/KKKKACiiigAooooAKKKKACiiigAooooAKKKKACiiigAooooAKKKKACiiigA&#10;ooooAKKKKACiiigAooooAKKKKACiiigAooooAKKKKACiiigAooooAKKKKACiiigAooooAKKKKACi&#10;iigAooooAKKKKACiiigAooooAKKKKACiiigAooooAKKKKACiiigAooooAKKKKACiiigAooooAKKK&#10;KACiiigAooooAKKKKACiiigAooooA//R/fyiiigAooooAKKKKACiiigAooooAKKKKACiiigAoooo&#10;AKKKKACiiigAooooAKKKKACiiigAooooAKKKKACiiigAooooAKKKKACiiigAooooAKKKKACiiigA&#10;ooooAKKKKACiiigAooooAKKKKACiiigAooooAKKKKACiiigAooooAKKKKACiiigAooooAKKKKACi&#10;iigAooooAKKKKACiiigAooooAKKKKACiiigAooooAKKKKAP/0v38ooooAKKKKACiiigAooooAKKK&#10;KACiiigAooooAKKKKACiiigAooooAKKKKACiiigAooooAKKKKACiiigAooooAKKKKACiiigAoooo&#10;AKKKKACiiigAooooAKKKKACiiigAooooAKKKKACiiigAooooAKKKKACiiigAooooAKKKKACiiigA&#10;ooooAKKKKACiiigAooooAKKKKACiiigAooooAKKKKACiiigAooooAKKKKACiiigD/9P9/KKKKACi&#10;iigAooooAKKKKACiiigAooooAKKKKACiiigAooooAKKKKACiiigAooooAKKKKACiiigAooooAKKK&#10;KACiiigAooooAKKKKACiiigAooooAKKKKACiiigAooooAKKKKACiiigAooooAKKKKACiiigAoooo&#10;AKKKKACiiigAooooAKKKKACiiigAooooAKKKKACiiigAooooAKKKKACiiigAooooAKKKKACiiigA&#10;ooooA//U/fyiiigAooooAKKKKACiiigAooooAKKKKACiiigAooooAKKKKACiiigAooooAKKKKACi&#10;iigAooooAKKKKACvwy/4Kc+JPiXo/wAZ9LPhHXNR0vSrLw5Z3NytndzW8e9r27TcyxsoJIA98D2r&#10;9za/Db/gprYXd/8AGOC302SSe4n8KWyfZUzhlF1fN5jD2AOMc59qyqzUVdkz2Pzcsfi98W7t/Kj8&#10;ba1GJFYjGoXPQKSf4/au11v4pfEX/hVdld23jbVmvotVcSsmo3G8xPCu3J3htuQcDp1rxLwhdIur&#10;2ruoaMggjtyMf1rX0xnuvBmv2xjBmhWCcMuAQIpdrcfR/wAhXPO915F20udlpvxS+Kt7b7F8aa0D&#10;tdc/2jc/xDg/f9a+uf2fvGfxE1XRPNl8S6jPqUF3clGkv52OyBLeQqQzkH5S2Bg9cV8BeHrqRFHA&#10;J4wQOea9q+FviPVdFuri4tm2FnKcN3kjaPI5xnCZ98YrPHSkqb5TOsj7K+Gnx48Q6Fpev2uqa1qV&#10;61tqt8DLJNMXhjLB0wpbIUjjb2r56n+K3jTxT8VLuTSPFGrw2zwTXEMP2252yOGZlXG/A4HpgYxX&#10;c/Dyyt7DxP4jNvcfaJLj+znWCUbmmF0u2Rvl7KyZJ9K434v+Gb3wb4/8PeINKfyby/d4vKjG3YhO&#10;FUA4yH5xnrmvJoQcJzt9rW9/L8DkgnzyRxUXxb+Jo+GGo2M3izVGuraYkSi+uPOQo4BBbfnacHNa&#10;1p4t+K9/8O7vX28a6oXW0E0Y/tC4EiiJsOch+/PXriuD8K2c/ibQ/GFpp8CzxRtcyDnY26TcVxn6&#10;HjP8q6v4PaDY+M/BV9a32srpz21reBInBInAhLqnA4+bPJ4Br06cvet1v+ZrUeja7jvhr8WvigPE&#10;9sp1/V9V+12d7AIXv7hlDvCwWTBkxlD8w9xXvXxN8VePovgvFrOjeJtZskjksHlDXswk3mEq5V9+&#10;7BYg4z+FfHfwhudUtPGfh0aHmTU2v0ht0xuV2nGzYQexzivuj4iaVe3f7Ny3lxDCrjSLRmSN8SIt&#10;rcbHd1yQzDBB6EDFYY6FVVFVS91NX+bsazlZrzON+AXxF+Jt/wDDfVro+I9Q1K8iuFVI5buaWQIw&#10;OWBL5GNvNfQvhnx3r17YRy6nrOqR/wBnTFpWFzNiQYyV27vw6ECvg39nzxt4g8HWc8/hwETfaUmk&#10;yoZDEuVwwIOQSa/RLTWuta06+8R3kcdvbvH5gZAq5MjMr8LxgnA7cVhmlFWc4S1T2MqlJznZHg2m&#10;/GLxFNp/iqwm1rUIGtL66VZHvpQ0cUj7lVcsfu5456Vxfhj4seJtP+JiabrviLVr7Rbm1cMY7243&#10;KTyGXL9RnGf6Vz/ia30XT7f4raO0cazJcxXEJcFyiSRqVCsDwc96z7qXUrjxN4a1jTU8mIWsVogV&#10;cKxFupYqD13HO7PXtXoZdVjTftt7Wdnt3FVovlduqL/jv4g+O/C3xK1jTdO8T6ylm1n8izXtwCgm&#10;iHOC+M85B/Kqvhv4qfEK18LyX0viXV7qR7W3Kxi+nMg81zGzA7z8w25APXNcn4r/ALS8W/FK+h1F&#10;0uJ7q1ATyV8pWVUyijd06Yzmt34a3dxbyaSPKZ7Yw21u4kQeWR9pYJIRg/cJB571eJrRnJzSsnrY&#10;xV/Zq++h1Xij4gfESLwLeaja6xqtoZBDieTUbkysjyAqI138dDk+hrzvxv8AEj4u6LYpBf8AifVo&#10;HmiVo1F/MJFHUEgNkE10vxJa3/svXbAzzsul30ZtIJhtWK3uWSRMKoHXJGecAYFUvjv4X0Yaheaz&#10;oDOIo7eGWQTMesu3kBuQMk4Fc3t1GpGDff8AQzp/ZX9dDzz4f/Fb4nNq959p8XaxPHDbyMYm1G5I&#10;cjBA5c/lxXGXnxf+K0t5cyJ4w1lcuTtXUbkBc9h8/GKqeEL5rLUdYAtjcgwMigH7jsV2tx1xXDtN&#10;Cl3MrHBZiSD29RXsxfvM7kveZ9HfBv4k/FPWfiX4c0KXxbqsrXl/DGBJqNwVO49Dl+nrmvY/G/jH&#10;4i23gXxHrMvjXUrY2WqXEMEH2+481ibhI2xhwNoU54JxXy58JYlvPHWgw2Uv2a7l1GLypG4jRNrZ&#10;Ykc5Bx+Fd78RLy1fwFfw29wbmRNRkUgngMbl/mX1DBRyazrYuKSpW1BK8rn3j8KvE+uW3weudU1v&#10;xTf3d3J84ma7mJiEVsu5OWyTk5J5rkvAHxa122+Cng28vdfv5L1dXhe5L3cxmuIjc5Hzs+SoQEFe&#10;lcj4Rhi074EeIbvVxM/kpfCOc48sPFEhKj+6cgDPORXFtd6VpXwo+FenWpikuPtUc85xtPyCRyrE&#10;5z94V85hMfVpzq8rvd2/B7HLNSbevU+pfHP7QIa4tLbRLvUYLqxZzM007qrsMkDAbGBnkmvAfCfx&#10;K+JVz8NIr668T6pMZ55BGq3Upkfe7EgYO4jHvxiuM+Iusi9t77V4LQrvhYuCjfIPLwuecZJGa4mz&#10;utVTwxpVzZuY4dOsoVJhO0ZcFjuPr82DTjGU6Scnrp+BlSjK3qetWXjrxvf+PtN06XxZqmlWv2K/&#10;mZrm7nIUW8eVJUPzkjAzk15xf/FLxzc2HgW1svGOrLd3MU8l4Y7yfh1chM/PliF65GPrXqHgbS9Q&#10;n8fjV47KXUl0/wAM3dzP5hUfLNN5ZI5ztGMevFfM32b7SNGn0e2dX0zQri6nbPQ75cP2xngV04ar&#10;olJWt173v/XzOyD7v+tTBt/ir8YZVtBP4y1grcIXj239wCQ0jY/j7n9K/Q/UvHnjbwV4N0K8vri/&#10;tV/cmWS51CWdpGVRvAVW3gE8k9Pevy70xxf3OlwWQ2usMEWCDzIGJJAHPJNfcl7r2v3X2Pw5Y2zy&#10;3EMbG4kdCAH2EMg39R17YFb4utPmjGO3U0mla587fGT46/E/UvEsUlt4u1K1tyoEcdteTQgLk9kY&#10;A/U5PrXmunfFr4sTy5PjLW9gGedRuccf9tKxPirbf2f44urB1CvCqBwBgBioPT8a5awdxvZ/mJxz&#10;nkD2FegnaCHTeh+4H/BMTxN4t8S6t42uPE2u3uqqlvaiJLu5ln2/O2WQSM2M9CRX681+NP8AwS0i&#10;SLWfFDxnKz2KOpb7xQTADn65r9lqdN3RoFFFFaAFFFFABRRRQAUUUUAFFFFABRRRQAUUUUAFFFFA&#10;BRRRQAUUUUAFFFFABRRRQB//1f38ooooAKKKKACiiigAooooAKKKKACiiigAooooAKKKKACiiigA&#10;ooooAKKKKACiiigAooooAKKKKACiiigAr8UP2+9W0nSP2obG41NS8r+CoI7VQSGM8l7eoNuOd2Ca&#10;/a+vwd/4KRa4uh/tb+ELgojk+GbNCZBlUWS9vlL+23OQRz6VjiKfPBxJnsflHpNwbS5CSArJG4GD&#10;wQV4IPvXZeGYo7qbW7LeNs1neGM9AXRDIMY6/dx+NYniTTJtD8Wa1pV5J511BdOC+MB9xLbse+4G&#10;tCw+zWbxhJGDXMeXGMYyCp2keo6isamzQ1qjG0aRYXjBbKrz09P617D4Fk0+fxAtnfyhEu5rcxuD&#10;kRtuaMlkHXb5ma8U0l3R/JcA7W716r4XMVn4ksJPIEpmZQwYAgqJEI75J/WliFeLLlG6PujwrpXh&#10;zwz8b9EF1bLcWWraW8V0ocxxh7SUZlRu6tGwP515b+1VoOqWOsnVNRnnkkaaOS1LZ2Jat5gjAxxu&#10;4XmvcPFusy6b43+Dni+7RBZWmoPp8swwSwmQB0lU9QNpBBHI/Csr9r621C91GbxLcy29zps/lRRC&#10;1UrFD5cqSCJs9GCh889PTpWdGVKcOam9f8tDFQXtLWPjL4fazN4OvPF2j21q+ove26uhjyEXI3LI&#10;w64w/FY/wu1bU9Kt5PsKjbbSHzQxwAG+XHYnpiuz8M6fpWm+K7ux1K5kKa54XM6NIxy10ikIgwBk&#10;BowBR8F7O0t/iPrXhHVJFt47vzYtzgEK0hzGeSAMFhzmuLl1m4rV2E4WckzzHwDeTafqlnqsEwsp&#10;dJv7e5Sf7xQxvwcd+SK/Q6XTbbxJ+zemoJJF/oVpriu7MAknlXYZEIGTuYMSB6H2r849qWr6vpd0&#10;fKmt7ra3P/PObnp9DX314A1HT7rwf4k8IW9tLbStPfeRNESFdnjVxGV+6RzkZ6g5rXMMTKmrqN1/&#10;w2p0arVHzn+zXr86azrerTQRXKQhJHikRSm3fjaN3QdOB2r9KNb0Szh0qHVoZ4ore/VRLbwzKI9n&#10;D52dBkAjI79q/Lb9mvR21zxJrGmD5Ft4Gnceb5O4QuON+RtznrX1jpF2sXhw2y26PcJCnlM0pLRq&#10;VDA5IAJIJ5J+lejSjh4uc6vVWtfTyJlzu3KeS/E290hPEPxAtNFbZaSacrsowx8xCVUFuny55Irk&#10;Nc1bWL638Na8SV/d20SrnkFIjEAoHGWC5OfbmsPWrtxq/ibajAXGlXBZOgwFQ/jyc1p6r5tj4U8G&#10;6nFcooleCZIVHzDBCM7n0JHyj615EVZpf1sOrHVWKtnd3sXxCtBdKHmgtQg9wiNjO3P44rv/AIXe&#10;JIjB4ZtboLAlysMYmkb93+6v0dyB6AEZBrP+K2j623xa0xZJkL6jbQvCyKFxDkoMr07H61R8D6Qd&#10;S8N+H4WiEW1blI5Nud7jULdSfbAbGfwp4hxlTjL0/U5nSe3Uu/H7X7KXxt4wXTtrW7x2S7o23KXj&#10;kJ3DGQB6DtVP4z+OrvxL4asorm28m4ZYIrhl+6vlqCq/Vshqt/Hj4dt4G1y40qCB3eaFriQZBO2O&#10;ZcEkY7OM1yXxb0nUNE0yO21G1aBpWtpFLfxqUPT6Y61OHhBuk3q1s/uMqVN2i2ea+ArV/wDhMjbL&#10;bNeC6XYqAhd7MowMkgda82u0/wBMu8psPmsPXuePwr1n4a3ttD8QrVL4YgKgMzfwLsByoH+TXlUs&#10;ey9ljkO4u+R2717MH77OrqeufBBLYePNLmu1eRLWcP5QO0vhG+UN0BxW14ysry08GNqE9uYYrrUV&#10;CowxjL3BwO5A2GvPvh7qy6T4tFxIoeKBZXIJIB/dkcY7113iPWFvfBWh6VPMxM18kzdwF2NjjnON&#10;5x9TXPOP7zm/rqXFRtfqewX3jzd8Gr/R7lZIPtQvZBt+aNpJ2WPac9OB1rd8XDTNOm+HgszHdC2s&#10;IJJoS42FniRe2MNnOe/SvGNfSBPAk8ZiaET3KrCzOdroJsEqvPPXPNep634d0Of4g2Gkm/Fnb24i&#10;SNwCUVQiclcZ5wx+teS6EYu682ZxhqztfF9xd6t4N8TarNbiCGCzk2qq4QMU2oAT36dya890lLQe&#10;ELKJw7TTTW0RjVQEUBlVt3dsgYFdP8YLbW/CHhy98LT3UN5BfGArNBwrRsykce4YDGawPCWj6tdT&#10;TfYXeRBf28e0AsOJV5IHuCfoDUya9jzRfX8iZuysj2rwFF4nsfF/xGkN0tsdN0K3tTsiOwRTl7gZ&#10;XIxnPPuc18HnxC2jx6nHDmbz9K+yEliPLD/NwO/brX2lPr14+t/FjVr+eG1upJ4reUjv5Nrjaozj&#10;knjPFfBLQtb+H9TvZiA8ziBcj5uCuf0rXLnzxbnrpH8gpwVr9za+F1ndah8RNCsVjXct5b5WQkIQ&#10;CPvHqBiv1e8WWmgaFpcms20UBv7ORWDqgCSM5KkDqWxnue2a/L34X29pdfEqyS6JMAuWLfNtIWPO&#10;CWyPT1r7i8U/FGwfw7rcemeH/tVrZuqNcjKKWiTOQQxBweSB1rizmhKriIKN9FrbtcxrQ5tD81Pi&#10;HrF1r/jzXdVv5DNLNcy7nJySQxUfkBgVU07SppdJutWgU+VZlPNYDOBIdoz7Zrm5LsXt7c3n3DPI&#10;X/76JPFek+Bmvvt0UNmQ8M7bJlcjY8Z6q1fSVHyxOilFbH6rf8ErhKnxA8aW8uV8rRLLg/7Vw5yP&#10;qMV+2tfjN/wS6Wxl8d/Em709t9v5FtFEWOX8uOVguT1xjGK/ZmtqLvFGjCiiitRBRRRQAUUUUAFF&#10;FFABRRRQAUUUUAFFFFABRRRQAUUUUAFFFFABRRRQAUUUUAf/1v38ooooAKKKKACiiigAooooAKKK&#10;KACiiigAooooAKKKKACiiigAooooAKKKKACiiigAooooAKKKKACiiigAr+e7/gqnOYP2ofCxChgf&#10;DFjn6fb77Nf0I1/O/wD8FY/Mj/aW8OzIenhSz/DF9fc1E9hM+G/irY2mn+Ppo7FsrPb2kxLZ3bzG&#10;A+c9yQenFUtXGdE0W7AYyRtNDkYwEyrJ053Elvy4rX+Kmk6mh8LeK9Tm+0rr2mJJFMxy7GHCkMfY&#10;8AegFYgt7u98NXflnfBp5t7p1PBHzGLII56ydK4+bRMdF6WOasna2vDHKmCpyytxz3HqK7i21GPT&#10;7jTtZjhYfY7iOTIPPGWA/Pr71wk9xm+Wd8nzlDBj37H+VdiTu0Z+M7HjfA9jz/OnUmopXZ2YfCVa&#10;sW6cW7dj728e3tl4g8EaB8RNK3NZwaxptxcbzuaJsmKQhBgY3Hvz0Ga6L9qbQ4bT4QQeIvD+qzy2&#10;19eNLcWs+AXkZVjaZQOQOT17CvBtS128sPhnqmkQ5mtGt4rwOhH7qQ7JQTznaSOvrX1TrXg+XxZ+&#10;zd4l1u11YNcXGlCaK3OJGeFP3uBkfKcgE4IPQV5mXYm0nzq92/0t2+44Ks0rPqfAHhOz/wCEu8be&#10;DdJvlZFEV5YpLuILyIXmjyTwApkUcdqp6VpdvY/FP7BLOL9ZI7e4didu6QxKzLkHj5hj9as6zcxa&#10;da6BiQ2z2Wq2sysjYIjv7KF2Ix/tR81X1rw9Y+HvHnh2aZpJbbV7XdLLuwHkEjxsUPHAG2ulSTur&#10;20KnD3mY3jzR7/RviD4q0zV4Es7mKV5SkTbkAcCRdpPJUgjBr6G+H+p+LpdOe9t78DStWu4kngIB&#10;8t7q02CcHOQV2sOnavNfj9a2Wn/F26kSV5rLVdL024WTqWE1nGGIOefmB68165+zl4tl0Dwm00lv&#10;Dem8uLBE3KGZHt5ZVCYPUuJc4xyFrrqThGzctO/f/h7B0SPJv2cdHmn+IHinRLeBL4xWV2HUtglY&#10;pky0eDy/HAr6f1Gzjt/hHaahBFL9phnhgkeZzlo1cqAhz2wRjHFfPnwB8WXPhP8AaE8Uaxp9pGZX&#10;GrIiOoCRiQtztOeg7flXeePvHU+sadb6D9vitpk1CdTGibRH+/due2Mnj2rjxqUpxUX/AMMaQqpJ&#10;cyPEPGV/HDfXsxPzy2rwsVPBEkTMox/wD86tJa7vhZb6rLuleN4gkQGflRmydw5GCM46Vy3iS0vJ&#10;tRlWeRbiSVoiJM4BC5TJ9AS2K72wW2f4I3b2VpL9rjvFgLgkoAxLdegPzAUStFRt3RpfU6j4z38d&#10;7488F3ME8kgbSbNd6Dy3HJzt+nPPrWV4H1e4/wCEf0exth5bWH210Zsnexv7dgvHUjHIHrXmfiHx&#10;Jqmu3/hW41D5/IsooYuxKI+3GfrmpvD2ozafZW0ALb4p7oIA33XaaA/0pxpWhGL6f8EmUrts9/8A&#10;2tNQvB4pe/8A7b/tVjbw20jouxEaYb2QD2MfOfxpf2sNUttU0bwTqFv83+hrFK5IJ8xVU4JXPPf8&#10;a5X9oeyvALp5CIopfLumi6nzRIY35xnjNZH7Qlra6Po/hXS7KUSRSQR3JUtudS8Sj5u/QfrUqqpV&#10;ad9G7nPQqpwUXueSeHL9bDxrHdQRC4dIkKpKMAkQjggdf615WSbiTlskE/UfSvVPD0bS+OJByrR2&#10;hYHI+XZbbgRn6V5daFfMIbuefWvRpNcz7lJnbfD61t7vX5bbUFdoVimJKdQyxMQePTqa6i5+y3ug&#10;aBb7c3b6jsYLwxj8pAMZ45Nc74OuDaXt+8LvG5guVBXjgwkdT29a2jDc21xoELDyzJdDDg8AqsYG&#10;D2IrnnJc1xpI9B17S7jUPC2h2NvvV31OOCOOQ4EnnTSYYE8YGwdO+a9M1jSZ9P8AjhHY38WYrO7t&#10;YGUPtDFlkON59fWsjXZprWL4RaWSGiv5LS/xgF2KzzAk/wDfXT8axPEWo3+rfFTU5NUkaS7XWBEF&#10;jOF2xq2QO4xn+dObpSo3jv8A1c1jTaeux13xPjS6uYbCOXdL/altaIgYspUPgYY8dF5r2LT/ABtq&#10;lzPpvh6CxSK7uvEATzI1RFFvCx+QbBgk5yzc18+eJ7w32reGNKSJib/U0umYem75R9cNnNe46xqE&#10;2j2XgwWLJJcvNqN6Wj5CxSM0ZUt2JBAHoa8XFRh7KMGrt3/r8BVoR5rJHLrqvhW/8GfEy/1m2mOt&#10;z6zqDRFCCgCL5cYc9MKQeR+dfC2rXMsmj2iyEEyTs7c9ctj+le7+HxrB+GWuatbPIlncC4uZl5+Z&#10;JJtvX046/WvI9e0yNPD/AIduIUI+0K7uT/E3mOBtHphfzruwdJUm1fr+hiotLU3Pg5qVjpXjuy1j&#10;UkE0FmGcxuu8OxB+XHfNfUvxD8R6XZ+A9ZutAiS3sLozTi3Ur+6mYpGw2kk/T2r5G+G0DXmtQGC3&#10;e62YZliXcVHqewHueBXqfxQOoab8N7a0v7VLczyPOo2Ms3zzFcMzfeBx2wK0qUo+3U29S/Zq1z5R&#10;swTKwUALnHuMda9Y0LXtThX7JprLBGoIViqlsY+ZhkHBIyK8et0eYtAf4mJwDzzXoGl2xiEDbzEq&#10;NjOCcfh3FdVdipqx+vX/AASsjgt/FvjRLaRZY7jT4Z9yrtHNwQBjvj1r9qq/FP8A4JaJNB4+8aWc&#10;rhvs2i2KjAK8NO7DggHoRX7WV1UfhQBRRRWgBRRRQAUUUUAFFFFABRRRQAUUUUAFFFFABRRRQAUU&#10;UUAFFFFABRRRQAUUUUAf/9f9/KKKKACiiigAooooAKKKKACiiigAooooAKKKKACiiigAooooAKKK&#10;KACiiigAooooAKKKKACiiigAooooAK/nx/4K26fJD8evCWrkMsc/h+CHdj5SYby6bH5PzX9B1fil&#10;/wAFa9OuL+Dw9ewSKy6SsDvH5Q3J9pe4RX83rtJTBU8ZAPfnmxNXk5fN2Jkz8oPE13baj8P/AA/K&#10;kZNxpl3cW8j5yhjlAkjwM8YwcnHNW/B0Ul9a6jpqSYW4tHV+pyMgjgA5wwHavOmlY6NdwCIvtWKV&#10;T12FGwfbBB5rvPhpqNzZ67bvbyeW7ArkY5B7YPr+NYVV7rsXR31OWWNJ7O3vV4Nu2zH+yw4/Ij9a&#10;6C0UXEE68nEZb6bQT/Suejge2t7uJn4WVuD1GxuhP51vaVOiMu/DIThh6g9RXjYyfNNn7Hwvho08&#10;HHvLV/16H11Z6Uj/AA90nUNKtvIi1PT2t7hQPN8zyV2SEq3QkncOe1eyeEtf16H4E2F7otu7Wtxp&#10;rWDXA2CFykjRnzFLFlY4wQR29Kk+Adta33w00G7ltmluLSaWGRz8yOtzFIEGDxzIUFUfhLb6rcfD&#10;H4leGtXukt9D8L6rcGOCQbQZLgs0S/KdwHzblGCCa8qj79K99pfq1/kfC59SpUsTOl7KOj/vLR69&#10;Hb8D5O1Pwvc6r8Nbi5VBJqOnxabcQtGQ6zC3lltpeR02hk5OASMdeA74oLqUvgz4YX8sGHs0vY5g&#10;gzJFvuN6rKByDgErnqDkV0HgGzguNJ8e+ErhxK11pOr29vjOA9rJFexhc8fNj61c8cT60f2XfBOr&#10;6arW9vp94W+0QsQ22ZnRg7DBHzjp7ivQdeSrKL19784s8apUw117kl80/wALL8zx34q3MV3rXh+7&#10;snBA0W3gOAR89u8kfOevABr0D4GSTpp2qSwos0+nS20saOTgOLhMNgf7xya4jxdr94th4dnWRJmk&#10;SZZBNGkxYNslQnzA3aQj8K7r4R3t3Lf+LrE2MSvZ6ZNcOIUCFvJZWORgj0OVCnjr2rsrKXsOW39X&#10;LjhcO3aNRr1j/k5fkYfg7VIdM/aE1q51UeX591qCyiMZUPKrngHsGNdz4msLXVZb2C1Cm3tNUeJH&#10;YfvpVlnJBZgecbhmuC1iW1tfjdex31ncRapczqzSCVQjG4TqY/LyMhuz4roluraPQ54RKVEF2rmV&#10;4irh2MbcspYsOOOOMnih3up26L+tDmrYNtqNOcXr3t/6VynPfEH7JFfPawRGJYLJYiqMSrGK4T5u&#10;eec8+9d/4AkuJvgL4j0h1wbe9gumzjOHZAoHfP8AKvO/GdqsmovHbz2yvcQSRsrzbDyySDmTAzle&#10;ee9egfC25n0/wD410nU7dZpLyC2mtxHKjlpFbDbChYMcAHGfpVYiUfZq3dGkMsxDStBv01X3q6Pn&#10;ufUfOj0a1YkS2QkjOPvD95kD6jNXdGumuLGC1XdvW7mdHbj5iyZyfoK53Vlms/EFws0DwoLyYorq&#10;VOxmyOvtW54Te4dnRCqq7XhG/oDsz+fFd83aF0cUoSi3GSPqD46pLf2uuXWsSiO4s7ONII0+7vM5&#10;yMjrlVJJ9a8c+NEUEM2lSrei9doo9zgkg/ukwBnpjpivbPjpY3kb63Fcbpc2HmCRV2o5zLkqp7Da&#10;RnrXyt40vr3UbDTJWXfbwRooYLj5tiKcnvyuB9K8jKXzRhJPb/JGFFNIl8L3Yl8Zy3HGEtJiQOfu&#10;2rDH6V5zbIDGWY5bkBvT/JrS0G9a11m6mRSXMcqgD/ajKnn8apWagxoM8n+pNd+LbhqvL8Ln1XCe&#10;AhWxElUV0ov/AC/U2NMkuFNzDG+BIrEnPXcmP1/WvQNZvYrnWfDNu8LQrBEGlw3DNlcuMdCQozXn&#10;9krpdTIjAqilyD6KuSM10V0Zp9RsJ7baS0V2wCHOAnXjr0FaT1dzwORq6Z9DRzWi+MfhGhkklltb&#10;eF2SQFVVc71UEjJySf6VzejXrHxtea9djzE/tW9lUI3VlQ45Pp611Nxp1pqPxG+FtrJEiRnw/HcS&#10;CMknMaSHcxH8XyAkCuR0I6bc+GtIkYZvbi/viRkgEOHUEn/gI471wRkrNX6fqwp/E4tm34iuNam8&#10;R+EbU26wyRTK8XPLfuoxye3TOO2a6/xNcz6cPDlkr4+yaRd3DKpz/rCz89+Nn6Z71u/E99MtPi14&#10;V0bTBGYY2u/n37kz5jQg5z0AjHSvOtOa/ur6+vbmUFI/DV86ZAb5FhlUYyeCSOD2pSacVJ7JX/M0&#10;qrVq/wDVjI0Rp7P4Fa7JJDu/0K3iVmU7f3su/Gc4Bw2a8m8ZXt1bweF4ZYtsmn2EQQHoytvlyQf9&#10;+vdfGGnaloPwM1eCO0mgtGl02B5Bgx+YsUD7XOSB1yMc569xXiPxSuzdX2l6m8DxodOtolJHDGK0&#10;iRmHtuBNb0ZJzXm3+S/zOdpNHTfs9eL9S8E+L5bnR41lkvbc2zBwCpUnJ9u1aHx21LWLjwhYX2sy&#10;LPcX90smQcFA6vJtCj5doyK4H4ZiZby6voYhKtlayStltvUED68mvev2y/DeleENE8A6Fp1tskur&#10;L7ZLKX3Fy8MPGOwVi2OKVXkjiY2Wr6+iJfKl5s+JNKUiRHK4bqCPau9luJdUD/YoQJSqjyoEIw3A&#10;yAv0yfxriNKt/wB5uXnd15OK7LSYkfVrG1a4FmzzJtY5CnHJyw6fyrurspbH61/8Er7q4uPif8SI&#10;5ZCywadZRgZyBskK8flX7b1+Iv8AwSskFx8UPiZdBBH5tnAcDtm4cj9K/bqu6n8KJCiiirAKKKKA&#10;CiiigAooooAKKKKACiiigAooooAKKKKACiiigAooooAKKKKACiiigD//0P38ooooAKKKKACiiigA&#10;ooooAKKKKACiiigAooooAKKKKACiiigAooooAKKKKACiiigAooooAKKKKACiiigAr8ev+CidgPEX&#10;ibxH4dhy1wnhGxvAi9SLe8vpQcdwGjAP1r9ha/Nn9qGw0z/hftvNLpZ1G61bwvDp7M83lxRwm6ui&#10;SQVwT8579M/j5Gd1VDDub6NP7ncmdras/AzwPod/4js722sIvMZ7WdSoyWYCJpABwcn5M/hXO+E7&#10;hobq3fptKZx6g16f8Nobzwx4/udAuHMT6ZevFMUxx5DtG5BPbBNec3Wlz6J4l1TSLlCjW9w4xwDt&#10;Lbl6eoIPFaOqnJx8rjur2Ox8Q6Mp1vXJ9Pl86N55XlhdQrxpKdyScZDL8wywxg8EYIJ5fS5Npwed&#10;3X616f4m0O6s9I034jaXIIy2yCYLzlvmXc45GDjaQRgj61xRtrS9hk1XSU8sRnNxbjkwnONy9zGe&#10;3908HsT4M6ic5ep+65E41MFTlDdLX5df8/v22+8P2e9bvJ/gf4lW1tmm/sG4t97pKVaJTKsiSFRj&#10;K5XacHI69AaoeGfFenaN4o+J3hm8O9fEFjpN9bIASkk0KpG3BPdjnPbBrjv2fVk0/QNbUXjx2HiB&#10;TaSxryvmJ8yll56dQccGu2sfAMt54mh8f2ax6qLENAUZMiRGz8pjBwdrEsNv5HjHnUMRTpe0jPq7&#10;/P8ApH5rxLiKNbHVKS0mrej0Wnk+3R+T1fmfhrUV8L/HrSdAuzGkWq3EKyxnlFkubaSylBPu2DVz&#10;Rpbif9m34rfCTVPMefwZdfaYUjGVUR3IDFjn7uVGOO9dxr3wGudT1m1+IV5qcNm9nuu4zF90pEQw&#10;I+h5A+oxXiWmXupN488ZXCSCPRvFtq9vdNhRl5huAVe2HXPTpx3ruVelWXNTeqs/mn/k2fLRxKU2&#10;pJq3y+R4FrkVwPDnhzWmUm3ufMgV85/eW5+Ye3yOlen/AA8u/sHjK+haUomsaPcRg5PzNJbkgcc8&#10;yLiuI0rWDdfBvV/DM8UbnTNQhvIpGH72It+6kVT12sMbvoK+jPgz8O7D4j6Jo97bO1vqukTs5kQB&#10;y8S4ZY2VuxJOK9TF4qNOnJz2Tt+qG60U22eLfEjVbeT4p6VrsDiVJrDTpmyf4kjUMDjB/hrVl1FY&#10;rTWbK5jkdxtdQOilQqsW9OBX0N8edI8N+Gfi/wDDC5ttPtl0/dJBNC0Y8siOdPlkXuAGIweAOnFd&#10;/wCP/g94Wmu9Ul8LW76fNcv5V5DKzQqQSN3k9iOcFT+ZryqnEeHowpSrJpS2fo7anDiMfTjaU1uf&#10;Ffii2m1bXrC10yFpZpJZDFGnznaRknjqMD1q54O0m+vvDsqae0kN7bxalFcqqtgCFElVWwOp2yBR&#10;6ivWdR8H+EtGu01LXp5bO4s5Q6JbMTuXoEA64I6nisTwzq1x4D1We88OwSGz1O4aVUudoyDwd4Y8&#10;ryevHJrpjnVOomqX46J/M5v7VpW5Uz5/1TWPEOm+I/KS+uYkuDuMZkcAkHnchOPzrW0nxTqMdvLL&#10;cxwTeTdum54YwcOpGNwUH8c5rrvjhc67rviix1rUY4PtezaI7RFCsjfMZPl4yTivY/h78EtNuLGf&#10;XbiRpIZ0iuJYpWVRG6kBiq/eYgt27ZrsniqKpqpUW57P9uVowTU36Xf5Hb/E2LUL7wRB4i1iUXEd&#10;zok08aeapcwGWbcF2oMcsT82SMnnGAPkzWtY0G68H6VprwXVnHO+/cgWb5oiV+bJiDZDZB4r9A9Z&#10;+GUXinwB4i0nQ7qW4ks7F7SO4BUQnPzJGgOMIGyCB/Ovmv4yfDTXfBXws8PaRqEJuZLW4hAmjUnh&#10;1Zm7dMnj6GvFymvCP7tPW/ppuEM5lO3NBP8A7dS/FJP8T5ci0TT5Neura21VBOR/q3gkQ8qDx5Yk&#10;HTk81z6xeRO1tvEnlsVDL904PUZxXvA0vVdG+Pnhu3isEkvri201kt3UKsjvCqAMDxkkc5rxHVPN&#10;XXdQE6BJBdTh1HRW8xsgfQ16deq5Ja9Ez7fgzExnWnFU1HTpfv5tmt4Zsr2/1a8trK2a4llikRER&#10;Sxy6bQRjv6e9dYvg3x7B4u0bwdHoVwmu3kEyW9qI2Wab7QXXhTjIxn9a7v8AZ48dHwZr+p3cdpBc&#10;tIIivnDlWjO4EflXe/EP44X/AIr/AGjPDfxAsYhYXWl2EMIKk7d483LADoPm4FOeJq+0cFHRK/zt&#10;ofEYrE/vJxS2bKF9o3jLw78VPDmkeJNJudN1DT/DzwJE4w52xzDK9urYPpiuV0bwb4ui0/RdOudN&#10;kS6065aWWJiAdjGRvmXPOcivoPVdf8RfEb4x6Z4v16/hjGlaVJbiRQX+95jAbQOp3D+tdv4Q1Xwd&#10;rjS3etad5V9Ijp5k5kjLktt3ADvg8cgcV5/1ucUny62V7fP/ADPNljrTTifKHimDxfaeMPDmrX+i&#10;y6fGJHhhAT5WaSR32gNkdzx0xVvSvD/iuy8OeJ9cvtPmgs4NN+xGR8ovm3DhAgB6/eOQK/Qq6tot&#10;BtY7y0tF1CBFMMahBKYyFAdt7g/eBPJ6fpXnWv8AxS8OeI9J/wCEN8fW0sejSASTpGBEwZHEgG4Y&#10;GSQMk8444FZPN5zioxhp1NpY9y+I8e+Kvw2+IunfBJ9Dm0yC0ttV1Nb5V85N2xQqKRvG/BC7gS2D&#10;n14r5e+MXhrVvDWh+Exqki+bd2LMsaSBzGuEUg4Jxnng19bfFD4gaV43vSdIs3mtVhSGOOQEhYVw&#10;M8naMKuAxr5E+Nx0KCz0Q6PMZppjOJMyeYVTKlRxwO/1ruyurVk4Kou/TyJhjXOXLY9N/ZW8CXvj&#10;O81+x054Rd3Fp9mjWdtqmScMq9ie3XtVf9udNZsviLovh/WcJNpmmRxqA24bC5VcfUIKZ+y3420z&#10;wVq15q2s6gNP06JFeeQIGJ8rLBFJ5DMeOOa8p/ac+JM3xT+LN34pPnpB5UMVvHcffSFQWUc84+bI&#10;+tbRpVHjnJ/Db8TS7cmmeQ6WuJA3PUZAPateJVk1CEvyIYZZGDHptXisnS/l464Ga63TmWC11+8d&#10;FcxWDRqe4MziMEZ7816cn7x0y+E/VL/gkfK83jPx67kk/wBm2YyfQTNiv3Mr8Rv+CR1sg1fx3dbf&#10;m+yWaZ9vMc4r9ua9Gm7omW4UUUVYgooooAKKKKACiiigAooooAKKKKACiiigAooooAKKKKACiiig&#10;AooooAKKKKAP/9H9/KKKKACiiigAooooAKKKKACiiigAooooAKKKKACiiigAooooAKKKKACiiigA&#10;ooooAKKKKACiiigAooooAK/PX9rTVrCy8bpZ6tcBrSfSbZvJ2DerLcXA8xXxuzzjb0OK/QqvyZ/b&#10;nvI7H406HPdtMtsNGti3l/dIW5ut2RjnqOvY8c14nEFNywzSdtUZVqzpx5k7H5Y61p9pofx+1KPS&#10;Z2k07WT8s787Vv4/LZjjgbJCenpXFfGGxmtPiTNc3SpFcXcEDzLGcjzkHlSHnB5K5r6A1uxSz8Tp&#10;rlkyx20mXjfcoYhXwE2noFOSRjJzxXkfx78q61bT9XtY1URkxyMuTnzVDqOSeFYMBz3xXm4PFc1S&#10;C8rf19xy0sXztRNCG4kvfhZfaTGyhAxcgqSWK4YAHoCCAfevBNLvriw1FLm2fy3H4ggjBBB4IPQg&#10;8GvpT4Uw22q6XfaXdzGG3ykp5P3dwHOM8DIJ46CvI/i/8P734f67a+XIs2nX7ziKeM5Vmikwyjv8&#10;oI6+tOVBOtKC66n6Jw1xTDC03Rq3utY2/L7z2n4Yaqp0zUItJnltY5HV5bePJ2nBztOfunAKnqOQ&#10;c4BP0D4Z1G90+Ke60Z3u47dWuJI4ziUhsqSOfvA4xXzX8A9Z0/SvEpt9XQPpmrWzW0uTgBlw6kHk&#10;hgQMYr7O0PWNK0i7ltzMfLfliyJl4j8xA4wMqPu/dJ+YY6Dxszg4VHCKvsfM46SxVSpXhpUerj38&#10;1+q6brS6j5vrniS88T308V7pgjSMZmieTBcueeF43cHcQfmIyQTXkuoaPoV69ynkPaPFk+RHllVE&#10;XG8jnnGOvGAc19VXPijwT4huLjTNNs445r6E9Id4aUYZeRgg46duPQ5ryrw54b13R9bsbnSrE389&#10;rI101xdSRrCYwXb5l+UopHyFSxBPb1yw9ZRV0uXyOJYqOJShU0mtpd/KX6S6bPTWPwBeaR4i8O6n&#10;4i0yXTbiCKVmjZZI2GBJh0ycY5yCD3r274K/GS/+HXhDVrHTbdJp9QZQspwHh4IJUkHrnFffXjbx&#10;loV1pMWs332O1jljaHYQNyFFKqj/AMSY6L14x26/m18P/BuqS+L5rKOBHtEkeUKxBV4jyAuep29P&#10;Wvbw+Nji6UlVha1vnY563PHmhVXK/M9BudU8VfE+bRtJvbYX76fJPPA6giTfOVLjd3PyjjtX2VB8&#10;XvDkWnw+HfiPpazzyQ+bNDJhJiuBwo6g8ZHet/4P+EvDenyW+s6AgWe1XcfNBVMbjkkYyWH3eeO+&#10;K8a+MHwg1DXfEmo+NbYYsb2XbGzqwJbGcBjjOR0xXwnEOOwdf/Za7cUtVvvfofK5hKUKfLLqY3jv&#10;4lfD+JGi8IeHrPT7WAARzl0uLs7ueASAMfT8a8G1TXPBd2Vu47PUdX1KXaqBykUZY9gEAP6Vq6Pb&#10;fD/RNQlj8SeHb+eS1yH2yBwxB64cDAr334d6P4D8U3uNB8NapE6ZlVZFWJOOVVJcAZb3zXNWq0cF&#10;Tc1GTS1vff53ueZOenMeQaL8MPin4rt4f7V046dCmZrWMgtuGMZZh8yL2Oa9PvvDdv4Ajg1DxRqh&#10;tHtoTHHbrJ5zSb8gqApJOAQQzfzr7Sto38C6Bca22mbNRuECCDzfMEa44DO5yzYOOBjnoa+NvGHw&#10;u1j4mapqPiHxDcHSJZ1U2nzFyCpGQVwFVWAPQ8HGOK6+HeMKOPh+9ko9LLv26/ee3luOouPv6sml&#10;+Oeo6X4ZvtOgaEyoAsXmYKKCcj7v95T74rzLUfjJ4m8b3Wn/ANsXYtLKylaQRbQIJNqlV3dcgKSA&#10;PWuK8U/BvxXFfBdJg/tCwv5C8c8bGVAYxiQE5+XGRuDYxwehrItfC/hrXdTh0uzW4SdQkTyIM7XH&#10;D4BByM89BX29HB4aMXKPqe4l7uj0MXx3458Tap8dIvH9rav52myWq2oVCpK2gXa2B6kZ+leO6y88&#10;2rXGqXRAfU5Jb3YP4RNK7gHPfH6EV+hmvfs2ajbajFrtj4i36f5Hlx3R+ZjtU5XaigAsDgc8Hua+&#10;N/jX4ZtfDF7ocdpHte6tdrybiRMIiERgvG044I79a2oVqdblp091+h9LwrmkcM6laou0V87v/wBt&#10;/E5nwTpN7rusnSNNk8q7uVXy+cFnPAUZHWvbNF/Zu+Lt9LL4in0uSGaylWERykb5EP8AErA4O0nk&#10;en0rx3wP4iuPBnjzR9ccGERkB1ZSN2AePY96/Q2y/aL8O2DLPNcSXz3MfnGMSsAryDn6/KADxXRj&#10;61eDtRje58ziKtRPTY8s8IfAv41XUUWrSW3yQzeU0QcBhGvRzt5bj8cD6V9f6r8NNR0/SY9X1BY5&#10;Lm1hQRLI2znGN20feXOMZ68k4xXmb/tS+I7KzjfStMjtIAiqrhgzxlurDdkc57DNeD+NPiz451jU&#10;brTZ72a7uFBjDiVSqxnLbSR+oFeJOjiazvOy9Dm9tFe80mfo94Rs/DemeFobrV7+3tC+J7hCNykl&#10;ANmCTxk/QH6V4Z491z4Y+BkOq6TLbXEk7+Yi7BIFZgRkdc5B6E8elfnYfHGts4s59Qkf7MWwjMXX&#10;c3TOR2P61ZN7ca6hsoHKyocKzHOQB12nAHP/ANb0op5ClLnlIiriPdS5Udl4u+ITa1NK+j2YjjtQ&#10;fN8uIyKQRtXJzgAnt06mvA/ESy2XhPVmuktla5liKr5bCVCWUgI3TGOCOMV7/oMWreB7e61x9Qtr&#10;pmhKtAFyJB1O4f3QBgc9TmvGPiF41s9V+H1zps0UYvZb6OZTgb0j5yuQOmcf5zXt4Z2koxWmhWHm&#10;5SWh2/7Peg6drkF/aavbxyWU8aI7OyrskLfKQD1ORXg3xkhWD4m61ZxBhHbTeSuRj5Y1Cjj2xivf&#10;fgX8QfDXw/8ACms3Oo2RvNWuFi+wgnEYZScl8ZzjjtXgfxQ1aDXfF8mqKrG4uE824LZ+aUsdxGec&#10;cVtSUvrE21od8WvatHP6YhEeScjGcCvQ7/w1qVl4LfWpoWFnq08cEcwxhjF+8ZeueCBziuJ0m2J/&#10;izkdPrX1e3gK78V+GdH0PTZPPSK2Evl7SqiU5DKpPsRkmitiIwknLY6qk1FLmPtv/gk9GbfXPHFu&#10;+4N9jtTjIKHEjc/Wv2sr8dP+CbmgDwr8UvGmhCVWZNGtXkjAwUk+0Mpye4OOOlfsXXq4WalBSXUn&#10;mUtUFFFFdABRRRQBnSavpUOrW+gy3kSaldwTXMNsXAmkgt2jSWRUzuKI0sYYgYBdQeorRr8jfjj8&#10;Ro9C+LGjftgWV3qBs/AniH/hHLi2W0u/scnhGUmz1C78wReQzi+Zp0YPh4o4jngCvtT4zfFP4l+F&#10;/iT8MPAfw3h0a4i+IcmrW5udSE7iCSy0+W8ikXyHUMmUG5erD5Qybt6gH09RXxHq3xw+P+oQ+K9O&#10;+G3hfT/EfiD4fXFjpmpWkcLLb6pqbWdre3sdrcy3kJs4wtyFhaWKcllO7ipPjX+0h47+Fn9saxFp&#10;2m/YtEvPD6NpjpNd389nq00EFxLPPayeTp7RvM6QidHExhbaSGGAD7Yoryb46fFjS/gZ8JPE3xX1&#10;i3N5b+HrbzRAHEfnTSOsUMZkbIQPK6qWIO0EnBxivO7z4p/EXwh8ZPCfwj8ZLpl4vxC0vU5tJ1Kw&#10;tZ4ktNR0qNJZobqCS4kMsLxyB45FkiJKlCoyHAB7FN8Tvh9b+MLXwDca/aR+IL5pY7ezaQCSaWCM&#10;TSxRk/K0qRMJGjBLhCHK7ea7uvib9i+w1vW/h9rOt+Mp9P1eSLxn4suLZlsWjmgvP7YvYpplkknm&#10;ADKzKgVVKIShdxk19s0AFFFFABRRRQAUUUUAFFFFABRRRQAUUUUAf//S/fyiiigAooooAKKKKACi&#10;iigAooooAKKKKACiiigAooooAKKKKACiiigAooooAKKKKACiiigAooooAKKKKACvx1/4KF3CR/GT&#10;w3BPL5cMuk227BBJK3F1gBePfnPp6c/sVX4z/wDBQvSZpPjfo+sXDKlqvh+2hj3EKXlNzeEgMfQF&#10;a8zNknR17nFmH8M+Fte1Sx0+ApqUbSyozxpuQA+Sn97YzYkGAV7Hv7eHeIJ7nVfD93bqkxS2ZbjL&#10;q2RtJbPQ8bSSR29a+mNHsZrgTJqLR6ta26IAlwd0iBW3Ki4OO2eece1dbdaf4Ue31CDUHji3oyxx&#10;wxbSfNiZdpZvupzyeefSvlqOMhSmo2ueXTqLmTij5h+E+rBdTitfNwl1E0Jzz8zcAH8T2wa+nfiL&#10;8J9L8W6Jp2kxXDldOR7xY0cGRp5VCuMfd2kbCCpH3TkV8ReErbWrC6mdIXU6f88jcDYI2+9k/L1A&#10;/l1r9C9F1+117w1a+LNNslvLq6lt4Xt1LqZZNp3rudT825dwCtg8ZI4FdWbOcKkZwZ69dSbThuj4&#10;tl0e78AajFpz20moXMUyGaePJiiVseWqMowX6knHbHrX0Drmpa74IuLJrzT2vdO1SSBprmDdPF5c&#10;qhkIAClDgHqRj1FfS8vhjRLCA6ncWriO9Tz4kdNjwSHO8S8DLKQRkkemM1pWMlho0cF5fgSC4VYf&#10;LUrIwkVSyMDkDZhhjO49sjHPnVs0jPeOqOR4uXOpRupLqv0Mi08L+HNKtbrR7VI4tVvglxFc5Ecd&#10;xbnqu8AlGAB3KMjIyCVyB6m+oeHJdDn0SCWzLGHKouDIzKSp3L26EgEDJ59q8V17xToF34XvfDFi&#10;blbpCJWcw+eskoAkyHXGEAYKvAAz3zmvN7PWtUSSz1Sa1eGdWAWVly+3PJ2ggHGfqB2615XJzNc7&#10;OmvFVourTVpbtL8ZR8u66br3fhjufh23i3VrzSfDby3Jd8KtycFXBw5VyOF9jj0964fxD4cvtI1j&#10;TvC2m6bM+pW0amaWFDtjkjGGBJLEYPcHbg5HUV9z+AtJufFaateeJbgWE0yZsryIsnlMMgEqMA7s&#10;ZIJ+lZtt8BtE1N5xZeKBe6l837s/JG7ZyQVB3bTnnByOvtXkZhxphMJeNaf3XdvU8+WawlBUcXLX&#10;7L7eT8vxXS60PmKbxD458NahpVylxbz2MXzSmF2gmVshvm3F96g5GMDPJzXqmueL7/WLC3v9Lul1&#10;ON9rvBJJuKuByCG+Vgc9BjFb1x8BtE1Z7uKKQi7sjGbjTbtz5iEZ5jkBAeN+qsOCBjAOQPMrP4U/&#10;ECDWY7bwvJDotojMCWf7UVBPyjYAR9MmvlMz4gw+Oa5mo8uuq0f5/etOzZ87meIrSn7KqrW/rfqn&#10;umtGtUdDpPirxBp08C+HfBmm6fLJ88lzcRMc49CquwGPfFdhp/xn1q+mbTdf8S6P4dRmKg2FtvkU&#10;epZ1cj8ADXcaX8Kns7ZG+IPiu6mfPyjasagdcfPkAV0H2r9m34exTyzR2sssgIlJ2zsR1OccDPtX&#10;y1PHYWtUcYUXOXRxTf4yT/I5ubozm/CGoyXty6/D2zbXlYtv1W/3MHk/vL5n8OfQAelWvid4R0if&#10;S4JPHWsTRfaAI96/JFBIeW5THykj5TjjofWvGfHv7Y/hrR9PudA+GGm7GyVE7qI4VXplUHJ9q+Lt&#10;d+LnijxaszeIdUmulmOPKzhBzkADtzX03DHDWMlivrNWHs4+esrfp+HoThHapd7H0tpsmheEk1GH&#10;Q9YMtheXANxA8mYyzHaxTcSCNvBIrA1z4q+H7XXbHw14H0+Ozkhkf7Rc7UYOHI24JU8k9T6Vwvgb&#10;wB4g+JOg3trpEUcVkrRpPcyqyC3Ynd5qtnOCAVYfnV2H9n+x8EeJXXxD4jUtbRIfPiLSK4dgNyMT&#10;sBU9VPXjB61+w0KNFXUpXZ9fTm5Q91nsOqS+KfEPhRro3qw6TZqixiL5d8oOXYg4DcjB4HPTmuK8&#10;W+ALDxVoem2d/bmTU7H5fkA8yOKRw8gGeN2xepP/ANf2DX7vwlY6MbXQ57creRwrOIGYQmXI3Ou4&#10;HaOpIyerc1Lb69b+WIY7iOS2kjUOxwqneoDr3BUng5OT1GK5nzwknBnsU6cvq6tu5P8A8lSt/wCl&#10;M+G5dJs/F/xEm8J3VhNpls+yPTjOrAROwCLI67QWD8ZPBxgjsK9J1j4KP4NuBaXWnLJN+9hmJZj5&#10;MsXQqTyVccjPTn6V9Dan4i04ahBZauY5F0NZXsIvOQorOFI+fLfICoO3BI4xSXvi1vGNt5l5qEM0&#10;t44ZoI49r7sAId2MbAcDLYIGa9CePqaWVkeHXrye2x8o6t4JvTpD3M145njI+zxxtuBjH3s8cHnA&#10;9h16Ua78NrjSpLfVodQ8jSryw84yFdzxTJ8skbKMFs5BB9D37/SQ8Eaz4e0g+M724tFstNcl0G2T&#10;exyW464B4Ax19smvN7bWW1vwpbaiI2t7L7alvGsrODLuOCVUDhVwNzZAGOM1axUtzmvNRvbQ+SdJ&#10;07VtXvpFt42bygQQBswi8kx+ueCSea2LbTtfhe4m06OS4ZVZ5TGhG2NeMn0xjqa+rtD8Bah/wmFx&#10;qGiaT5othIblRPiZbd1IJjB+UgE7hwSTXovi/UfC/gP4dXvhe2gL6xrNviaSJDKqiRQCXmAAJIPA&#10;A4z2rolmF3yxVwTbR8GaZo2oa3HdK94bW3kiDSeY5C4BHHHtyB3q1r3hLSLSa00CxEV7Z3MbKbpA&#10;y5c/Nglj/DjjHHJra1Xwpdw2VtNG5la+BSSUsMRFOVyqknLAY+769aXXpYtAtLJHUyWiRlCxbcFk&#10;H8K5AIx781vKp1RvJuMU09TP0HTnsZIrbRrZ/s7kQefLH8hZT82GI+936/hXj3xKht7Xx1eWttdG&#10;8WBUUyYC7m27jwM9N1fVVtqjaf4FsdWvWWzhhlk2dfNmI6+WpB6cAsMAd88V8YapqCav4ku76LJW&#10;aZmVT8xPOOO5q8FUlJuTO/AT5pc7Oj0dVATLYJO3A789K/Tr4feA9VXw5ZX88AtpXhgXyy+V27eD&#10;jqCQQSAfrXyJ+z/8MZvG2uRwSRmN4MurSQM8IAxg5GFJwDgMfpk1+kUl9qNo8GhC4WbSREke94WE&#10;cYAyztyrbj1Az+FeHnVe/uxO2vFVVZdDZ/YJvoLv9pP4qW1vF5AsdI0+FlByDJ5zsxHJ6k56mv12&#10;r8R/+CY+tnX/ANof4y6jDKJ7drW2VZQMB9twyqQPTC5/Gv24r7HAR5aMF5FRjZJBXHeO/iF4I+GH&#10;hybxf8Q9ctPD2i27xxyXd7KIYVeZgiKWbjLMQB/hXn2t/tE/DKw1Ofw74bu7jxrr9s2yTTfDlu+q&#10;zxP/AHbh4MwWp97mWIdOeRXJ67p3x0+MGlT6Jq/h7QvA3hq8AEsOsxx+JNSlQHOGs4mSwhcEDBM9&#10;2uf4OldZR7H4O+KXwz+IcQn8A+LdJ8SRkZzpt9BdjH/bF2rofEek3OvaFfaNaapdaJNexNEt7Y+U&#10;Lq3LDG+Izxyxhx2LRsB1xmvyB/Y0/Yi0fV/jBqH7UfxA8Iz+GrCwunTwpoeo2Ntp94WgYr/at/Z2&#10;kFtbwSs2TBDHCipw+GKpI37KymQRuYQGkAO0McAntkgHA/A0AeRXvwX8Pah8DpvgFd6jevoU+inQ&#10;WuSLX7YbMw+R/wA+/kb/AC/l3eT743c1wej/ALMGk6RL8Lp38ceJL+T4SCZNJa6fTnaaOe1NkyXb&#10;LYqZQLclAQVb+IsWw1e9eEZvFVx4Y0yfxza2ll4geBDfQ2Erz2sc5HzrFJIkbsgPQsoNQ+K/GXh3&#10;wTZ2N94kvFtI9S1Cy0u2DEbpbvUJ0t4I0HViXcE46KGY8A0AeH+JP2YtB1f4n6n8UPD3i7xD4SuP&#10;EqW8ev2GkXcUNlq4tUEcbTrJDJJHJ5YEZlgeJygwGB+asPxr+yB4K8aTeOIj4n17R9K8fz6fe3+m&#10;2EtolrHf6YsC29zD5trJKrBbaIGMyNCdvMfTH1pRQBw3jX4deFviN8PtT+GXjm3bWND1mzNjeJM2&#10;JJoyoG8um0iTIDB1wQwDDBArjvCnwUsfD+p6NruteItT8Uat4b06bS9Ku9S+yebZQXHliZ1FvbxK&#10;88ohiDySKxITChQ0gf2qq15eWenWc+oahOlta2sbSyyysEjjjQbmdmOAFUAkk8AUAeVfBn4O6Z8F&#10;PDt94Y0bXdT1u0vtRvdTJ1NrVpI7jUJ3ubjYba3txtaWRmwwOM4BAr16vLdW+JthN8KrP4leEAuo&#10;R6/a2EujLKCiXE2rmOOxEndVeSaPeeqqSe1epUAFFFFABRRRQAUUUUAFFFFABRRRQAUUUUAf/9P9&#10;/KKKKACiiigAooooAKKKKACiiigAooooAKKKKACiiigAooooAKKKKACiiigAooooAKKKKACiiigA&#10;ooooAK/Ib/gofJZWfxE0K5uXgZ57CyjSNhulLpc3LKwGQMAnv+Y5r9ea+H/2lZPCh8dWS+LrC2vL&#10;e306KSF3IaWBmlmV22HPyEBc46kc9BXjZ7UUMPzPujGvbl97Y/I3VPCOsaBbXSeFbhbvW5JCbu0m&#10;IikZ8fKYkIEfoRtZsnjPBFdzYWOsXfh5h4s0xBeOGh84KHVSCF8qQ8nc2GJA5zg8c5s/ErTPBeg6&#10;hJItxJc26rutJF+RUiVuCVJbcFxxgAjHSvN4fG3iPxXaPb6POjrpce0MoJV2ILMVO1ckjPAye1fL&#10;U25xUoJX7nLHkUvcVvU1Itev4rS50O6aJXi2KqOm4yxvj5CikEADqDn9Qa7nwpZ67pJQaCYbOLzf&#10;OEKbVICgEbIz8oWPqcHI3Nk4ryQQf2ndC7v44oo1ASa83YlEe0jODjI5HIFd3cQalfWP2DSbqCSK&#10;GCMSRSPuE0CvsJYjkOBt3KOTWla7i49DWjXnq7qx7Hq+pDWZb6d3TULvTUAaZHSNZXlwxD7QwAG4&#10;gDue2Khi8H6tqmk2mv6g6CaSWJZIl3R/uj8p+b+IL3IArynTfGo8M6De6TaadbXl3qWYXYqTMcIR&#10;5hYHB4IHHHHSpdC+LfiGw0w6XHp8e/5ZSxyscPlsF4xg+mcHGc9q+Vx2NqQg1RSbZxviKlQjKMIK&#10;TfV9D6JvdX8K/Zp9NutH36VGE/1G6NN6AAnBIDIcZ28gH64pt1438AarZw6RHou452ARnY8bY4dW&#10;OcMOv8+OK+WPFfxz8R6jYQ2upNFHC4G0ouGYKSM9+vOc1qeENa8BxWtrqtzrEkF5CvmMoIOR0PBH&#10;fFfFZrhcRNKrXTuvhtf9D43FZtiHUVVOzW1tLH114T1iK5aDRLqxWO7HMbA7EuEUfeA6BwPvL+I4&#10;6c14qF54WvI/EVtp7abcRXG/czF4pl2EuuRyBxjPqK8X1D4gaNrs81poWsYcr5sXy/N5qsoXb02t&#10;1wR/Ktiz+NXirQYLfR9d0pPEWnSqd2+QK5DH5lz0H4f4V8dLJ8TKXtIq7e8Hpp3V9Pl/SqpRWKi6&#10;9JWkvij/AO3R8u6+zuvd+Hq/H/x/+GOo2cENxazR6qifu5rNGkcMfvIw+UFGP3lJ9wQcEeYaV8X9&#10;Ih1G2v8Aw94f+xiRMzXFzOzAPjkFBtPvyfxNewaNqHwk1m5Gran4d03w+g+Z0a4NxOx9gmBznkHN&#10;cT4s8QfBa3EkemQTyXpHyyqnlBSDlWC85wcda9WlXwsGsLHDVHfre6X3O1vK78kdOGx1NwWGr35e&#10;kt3H/OPddN1rdPJ8XfE7wjqEJ1LWpo9YvowVt7WNDDAC3eXJLH1+9Xy3r3jXw5qjy2muWSWjZIE1&#10;su7AUcAjPzHtmvW3+H1n42uWe3tI98qhwEfZvXPJAPXHoDXqfhj9l/wtrFxF/bE8VrtXPzE5+UZ5&#10;Pevrsvx+XYGPLUk7rp29LafgYYinKlPlqfLs13T6o+JvDfgvVvHF440qCSKxgbDblO9segHWvs3w&#10;p+yvJB5F3c2fmQRnzPn5JAAPzL6EHjrjFfVnh9vhl8LNIjstDiimltT94cncfvEZJ4NbF/8AFXw+&#10;9hLaX1wqSmIS7VIwM5J6e3avgs28Q8fi8T7PB02oa+rXf+mebLEOTsj51vW0rwTLB4dtLZdsSO7x&#10;yEeU+TuOR0LZ5rkPGvxMuI7Sa+v9PtpoUjUwh23KoT5sBQGA+XnJ6elcZ8Q9U0lrm9mvNVkMZDFC&#10;ADJkHAjU9PqemPXpXy34g1mPW7X+zVDKXmQh0YggJnHX6/Sv2LhyglCMqruz6LBV1TXvvc9Mh1ew&#10;8R3d1Bd27qb2FQJUYuioeF8scZbnrjoMUXXiW3sLa00s3UeoR2f/AC0uVRdrBhgbV28rg4z9etec&#10;apMfDvhmbU0828uTIkRjAYGMIGKkFT8xOQDx+dWbXwRo3iSysdbvrWV7i6QyeUbhCjfxNkFVK+gB&#10;zzn2r7+jCMvevp/wD6HMKs/Z0IX0tf5uT/SxLF4v2eIZpb2/i8m5yysgLMFH9/rkZwM9cjjNfQem&#10;z+FfEiWdhZL/AGejDMgt8IzS8eW8xYgsM9P5V8422ieEtK1ePT5NNaCO6VjDkuyfMNoWV8EHjJGO&#10;O5r0a+u7m2sha6ekYmsljRW3Ydflwo3pncOuPlOOAaMTQTacDnqJWS1PZIngOnjT/FVybyxt1kCC&#10;MvbK5znlwefvYHWrN1YeFrPQv7bZ2hii8mBNPDCOeOPLZlSRWcNn7ykqDyDXgFr8RLm7uZjrs42S&#10;k5GFeNyn8IBIK9yxPHpWtY6zeQ3Es0yxztPiHyG3SDHAAC8hhwOO2a5Y4eXNqFDlim5HpPhHxZ/w&#10;jVl9s8OaotysRlkDoyvMY35A3ttclQDuX9TnFcRo/wAVtfl0O/8ADlhBbkXs5dJ2RRIUfqgkIzgH&#10;oh49RXBfEQXWm6DB4m0u3hkt3l+yrJaMwSKTAby9uMDC4GR9K8W07x01hqn2HVYGtorpQxMoO7J5&#10;D5bAzW9LCcycwrxbSlTR6RrWtTR3kl9JHLDLgxqXJx8uA3P3Tg54WtiXRbm48G3niTVDcR6NqMsl&#10;qbtIy6RSMuV4HOCSM9B2brz59LPY6gksZubdbd/nRvlk4fGCeThvUY465r0f4d6R468XLN4A8K6v&#10;G9pclcyNgQpKg3qn90sxUDC4JHriprPlVznoWc05FfxH/Y9t4NtdEsL+GeK0THznbcMZRkkR7Aeu&#10;c9fXpXN+BfCPhbRNZ0/XrqxW+s7oLZlJsMbS6flZWjA3ODj5MgAHrmvefHVj8KvCFoE8SzQReItb&#10;hyYPKk89WGAY1gdWkicsG+baxYDKjmu68BxahdaTcXvgrwBFYpqdvFbXOqaszWUEaoRtkitVEl3I&#10;ykgtuSIMf4gAccFXFzjDROz87HbOm3K0NrGd8KTqkms6lo0srBNpjkklSUZHPyrHlEC5PdenQ179&#10;44+M/gL4f+Eb3wS15a3mvRWjlNPiX7VcjchwoW3Ej7SfmLsgCdzXmMvwJudH1WOTx/q9/fTSMY7m&#10;PTlOnWAiAz962d7hwe4edkOeVHOeu+Lnwq8E+DfgPrmo+C9OskitLW5kEkECxzxM0ZPJRckscEse&#10;c5yT1rzlXp1Xy3un2Xn3OrDR5bI8a/4JYP8AFi/8dePo/h4uladcXdham5v9ZWa58lfObDR2du0X&#10;nMSejXEWMd84H7Vf8M86d4m/ffGXxNqvxCZuWsruUWWjD/Z/s2yEUMyeguvtDf7VflB/wR+Yv46+&#10;IBIAJ0qy6evnNX7zV+j0fhPQmtTK0TQtE8NaZBonhzT7fStOtV2w21pCkEMa+iRxgKo9gK1aKK1I&#10;Cua8ZDRz4S1keIJI4tN+yT/aHlfy41i2HcWfIwMdTkV0tFAH4v8AwruPh/4m8OfsQ6b4h1K2ujfa&#10;drFrdwtebfOUaPOpimVXG4NMfLZW++WMbAhipzp0+Gj/AAlksp20y88JfDv49QW8RmaKe00jRJdU&#10;iLJufcsNofMYckR7eDwK/bGkIBGCMigD8l/iDqHwl8U/E/4j/C/42eJ5/Bt5cT6TP4He1tIluW0f&#10;7Fa/Zf7AmaB5EuEvVmDRwYcswG0jgeieA/B/w88Yftc/Gay1Iwaz4g8PWXg3U9PgurvMkWq2kN4z&#10;TtFDJs82OXZ5hUFU3kYCyEN+kDwwyPHLJGrPESUYgEqSMHB7ZFS0AflB+zJf/C7x5q3w58QX/i/U&#10;bX41+FYrmLxNpEVtBb6nJeeSY9SGsEwiSW1EwMkTSPtDeWIjvIWsP4ZxWmuaXrHg6+stE+Jllr/w&#10;81mbR/Fmkxr9rvrMG2ZbbxDZYcC/8zyzHKWJZ1lG0P5mP12WCFJXnWNRJIAGYAbmC9MnvjtRHBDC&#10;XMMaoZDubaANxwBk46nAxQB8G/sr3Pgzxd8Mfgd4f8DfY307w94asNc1g2KoE/tQWEdjDHcBAA0j&#10;SNcu5OXWW1w2GU4+96YsUSuZFQBmAUkDkgZIGfQZOPqafQAUUUUAFFFFABRRRQAUUUUAFFFFABRR&#10;RQB//9T9/KKKKACiiigAooooAKKKKACiiigAooooAKKKKACiiigAooooAKKKKACiiigAooooAKKK&#10;KACiiigAooooAK/MP9uHxdpfhfxjDNJpqPqK6RbGK7ILNte4uB5QUZyMjd2ycc+n6eV+L3/BRrVL&#10;hvjNoWh288SP/YlnOkeT5sjNd3acZ+XgdO5yRXjZ9R9ph+XzRhiXaDPjC4+L10nh6fw5rFvFqdvc&#10;TPi5Yfv42JIxnqu09ct079axV8U3tosek6XepFnMiM08bIoJzGd5DOjAHBG4Y9q8U8eeOBoTxWVr&#10;a+ZOQwm82AzMrP1XDsQM9eOx96w9N1R76OCTUZI7JrjaoibgDI7I3I6gnHA6dQRXj4PL5cqsrI5c&#10;Ph5SWi90+h7+FS0NxLcRxvqgcnzWPlKAeQg4cKc5AHX3zVCCay0y4hjtnkRHSQcnGB95WIznn0PN&#10;cZpWuzxuyqYcWEZlDhCxJBVd2T0HTGMY445qGfVLS7uFke3D3BXe7lipRTwqjnGT1J9/avSWDf2u&#10;p7CoxcdUj3vweumTCW+vpGhW2cMzPgggtzgfj25qLxV428MWwuILRRctLEy7skYkJyCcgZHP5187&#10;XHiaeBHt5pfMjYldu/Kgdc5Bzn059TWVeXcF2waMKI1I+bcxHI4718lXyCl7Rzk36Hw2Y06MZOyN&#10;K6162nbypY2kAOflOMEdetUbrVYJI/Li+XbjHr81YNzDhG/eKFc5AVh65yR15+lZohljnLhgVYjG&#10;eOOM10vCQXwnjTSvodfY3L2U0c0UjK+QMg84PevpzwR8Rmt9AurXVbdNRgtkCwMTiSFgCQysB1z6&#10;8evFfKDoIYRGxyRjGOoxWno+o3enjEEm2KR/nQ9CffNeZjMvo4mKjLf+uprSfLJVIO0kfWJ+IHhz&#10;Vol1S8t5IXQKkiRARoD3LbRlSfXkH61xWt+JNFvoGOkiSAsxHILnHPc9815jazaxLezXtrAIYSCC&#10;kp4kUdVI4/z+FXtYhu7aIXdvOWgbqhxlD2DEduOD3/SvMeUUqcrQe3S53YnCQrxdagrSXxR/9uXl&#10;3X2fTbp/D3ibxcb5La0u0eLAEYkXbtI6HK4INevXnh/4m6zPtg1qC2WVN6gvw5/iVXHcDnHB9uK+&#10;YLbxJFDJ5kgHmpwAOmRXU3HjzxghiuPtqwQRFSiBQCT1GMfzpVcsqSlz04xt5oxw+IXL7Gurw/GL&#10;7r9Vs/J2a9tvNC8Q6Rax2uozyDyj5kjsSoZSMAgnqM15X4n8btYO0OnyMwbAU5zgjr+dYXi3xt4v&#10;8XKdUlvJJDAgEsLDlAMfMoH3kPc9R345rzFkuGliedjK23nHOCT/APXry8DkclPmrtN+RyYnL50Z&#10;Lmd09mtmu6/Vbp6NJnZwajfeILpTfzsiSOfmI4APX64q1AujwzK64nlVeTtwN2OmPx61zVlZareQ&#10;tFaEoIzuAPQbhwc+9d4uiQ6ZDAdSPnTuh3rkqBnGCD+ZHavZqSjTsr2v0RzvQl1DWHSztYzaCSM7&#10;5mQ4OMYwefcGri6hr2pSPq2ns6G7KBWcna0S4J4Zckhsj0OK5/WNQsIbi3tAheOKAblztGHHmDnn&#10;+9mun8JSmaKC1WISx5+Tc6DGQTwHIHpwMV7OBquEUktWfR4yq44jk7KKfqopP8UGsx6pe2EFrbvI&#10;l27OZJGfagR8hlYdxjoAD9auTeAfGE2h2ev+Gp2vdLlk2wfZSr3HmR4DRvCnzKV+9naAVGc1s6jY&#10;ve+HdQF/azGSzlMckcOZWUkZyiktu24weAMnPTNcR8KPizqdmmp+ENJje70u+k2vEzeW4dgFJznC&#10;8cNx1A7V9DSk3ByXQ9L2i5NCtpHhO81yeS8gL6ZdQzGK6j2B23xDksmMDPQ8DJPJr0uLwbcT6C2r&#10;WJEUG3NzOrxqcEnBYfwvwcBQT7VwT39z4cuV1jVXaVIYcF2k8nG35VlWTpuXgjnB64rLufiXda3b&#10;yw6Pp8+qmZPPZoci3aSTq5klYRuePvR7m68U5ylJ6PQ4as5SWiPXBpvjr/hB20AwLZaLE4ljv3EU&#10;TMw+5tZ8MVJ4IRee/evF9P8A+ETv5n8OePpLWGwuBIIL25eOKKO42naGYEZUt1Namu6b4lsLCOP4&#10;i+I10GKSFVTTNPZWuXjYBh5lxMu1FwQceUG/u+teL3OnwTa5AvhHRZrbZIr/AGq/kEk22MjlJpQH&#10;BLdADjoMVvho3XKv6+Z14ag5x5W/69dDsPCM9pf6lN4U8MeGRcXDHyVeb/R7dMt96SSRGm2npuEb&#10;cdCOtfdvgD4GeK5vD8uma54r/sbUdPthPDa2NuYInjXEgLahIzXDbM8SRSQEHA9z4TYXdt8QvEGn&#10;eO9C1WEagVijv3+0Ik0d8i7QBE48xg2B8w3A9zzivdrP4uaZ4Q8m28S7zcSFmmimjPnSlQVUjauW&#10;UjgnKqBnOa8nH1Z3bgv1Oj2DUko7vpubHw8+GXh7wX4S13xdp1pbW+u3s8ttZ3ErZa8dYw0jSTSu&#10;8jDJ/wCWjtXZ/Dy38fX2lDXv7L+0zMCZbcPt3om4OGMcYUh15O18EYwe1S6RP4f8S241/wAZ3Een&#10;adqEiizt3CwR+Qv7uOSVTlGLcncvQYz1zW9/bx8ENH/wiwaTTrkPEUyWEYcDhZcbsHjAB56CvHjV&#10;9pGUai1fX+tzvhTqUryn1NTxhrHwtn1vSPBMxtbW7uVVzbmAyBVbtFcPKpGcdVB5GK8j/aX1y5+H&#10;/wAEPEejWNzbX0WpILbzE3Q7UmYAbQ7EybF4ypb1OKteHNZ1KHxBd6Zpum2dlatEc6leDy1UD5ky&#10;JVLRqH69SfWvlH9ojXLvxJ5/w0l8SLrN5byCeaa3Ja0QOAyRoCi7SDksF4P1pZdh6SrRhe7Vnb+t&#10;jtnhlCl7ZtWR9F/8EfZA/j/4iDdlhplmf/IzV+9NfhB/wSI0iDRviH8QbQXUlxONKs94ZAqKPPfG&#10;OTnPrmv3fr9No25dDNz5tUFFFFaiCqWo38Gl2M+o3KyvFboXZYIZLiUgf3IoVeRz6KqknsKu1Xu5&#10;5ba1luIbd7uSNSywxFA8hA4VTIyJk9BuYD1IoA/OLwb8WR8Sfhz4Y+OHi74oeIPAFpqmrPaXVnb6&#10;a4s7rzdWZNNtoGntJAvyxpBLJEW3iRllYMVK/X+sftA/CXQPEPiHwnrOsyWur+FrKPUdQtnsbzfH&#10;aSyiGOaPEJEyvIwRfJL5OQOhx8U2Hwk+NifsReFPhJP4CvE8X6Tr+mXdxYfbtLO23tPEC6k8gmF5&#10;5JHkJwN+7cQMYya9N/aC+G/xT8f+K7X4u+A/CLQeKvhTJbS+Hra6l0/b4kW4kjkvraeQ3DCKBFQe&#10;QZTG0dwvnKDtSgD6Z8Y/G34Z+AIpZfFmqyWX2bTv7XuEFndTS2un7tpubmOKJ3t4gQQWlVANrZxt&#10;bHLXf7QPhqH446T8GLa0vLltS8Pza6dQhs7ma18v7RbQ24jmijZGjYSu0kufLjwgLbmwPn746+Gf&#10;jn8T5vFWj2fgG8j0fxX4DuLCyEGoadaTW2tTLdK1vq88d15s0KCRPIjgaW3LPIZVOQ0e14C8C/FX&#10;w/8AFv4V+PNR8H3Asbf4eP4X1RFvLIyaZepdWc6mcefiRHSFwDAZcPgHCneAD234e/Ez4eR+Bb7x&#10;Za+NrrxLpUmu31ot3ewsJ1vJLxoxp0EKQRSSeTKfIiRY2chQAW61c1T9ov4NaH4T8Q+NdZ8RCx0v&#10;wlOttq/n2t1Hc2E0gVo1ntGiFym9WVkJjw6kFcgg18YaT8FPjpZ+DtA1+28MzWmr+DPirrHjA6LN&#10;dWLPqekandXmfIkjuHgW4S3uyyLNJGNwYZB2mtH46/Av4m/EHw58efGvhTwrdHWPiTo2haHpuivc&#10;2UNxL/Zkkkkl5cu9wLdNwm2IplLhY+VBbaAD7P0X48fCbX9R8SaVp/iGNbnwlaDUNSFxDNarHYsH&#10;Iu43njRJ7Y+W/wC/hLx8ferqPDPxB8MeLtV1PQ9GkuRf6PHby3UF3Y3VlIkd35ghcC6ii3q5ikAZ&#10;MjKkE5r5M+I3gj4g+IPjf4s8aJ8N59f8O6r8MbnQPs1zeWEMd9fvcyXH9nybbvzEEiOYjLt2KzE7&#10;9vzV2X7Nvw++Inw71zxJpN/c6vL8PmtNO/sK38Sz293rNhOrTi5s/tNvJK0tpEpi8kyyMwJcISnz&#10;sAfWtFFFABRRRQAUUUUAFFFFABRRRQAUUUUAf//V/fyiiigAooooAKKKKACiiigAooooAKKKKACi&#10;iigAooooAKKKKACiiigAooooAKKKKACiiigAooooAKKKKACvxU/4KQeH9G1P4z6LfX908U8WgWyJ&#10;DEWDzA3V0SGI4Crzjvk8dyP2rr8T/wDgo5qYtvjvoVt5bll8P2swaKTY+VvLsKBxjk46t+Febm0m&#10;qLscePrOFJuJ+e9z4bSyuY59LhWyEciySFgfMbH+0SWAIJ6HrXF33hqKbU7jULgsys/nEySbmJfn&#10;5Rk5HHrnmvQNY1PUWme6EEpaVlVXVcs47Ls45HTKmuR8QapaWcy2Vw0k1wQCbY7dkTE8ZKdGXuuT&#10;jv6V89RqVmr30PmqeZ4hrfQyra1spQ4ldYbOP5n+bJYZyFGc5JIGewPJFZd9Lc3MkkMkixBmMhP3&#10;jnt68DOBULJqDSskoZIgCygLxgHkAjv61aS1TlpRyqg5BI6HpznPFVPFTUbXJq5rJw5EzPhtoWaT&#10;YScgZz1Le3tUL28qMVWQKqjk5OMnp9K37S2P2dJoIi2MAjqR1BPHbFSW0XEouAA24Mq46jjIFeVL&#10;EJNts8WU23dnNTxP5aB9obZlWwCWz2zWe91Lb3LQlM7FP0B9K7aTTi7B0XcSoWNRgjI7ce1RNp5G&#10;ZrxdqISDkZJzxzilHFRei1CLuYSylnXvngdvxNdDpctxGyxRQ4MhJ+7yAOvXGOOTVGJljfIMbYPG&#10;1j+vetg6pfWdu8CQjY2cuCGP4dxWjg0lyrU2g7ao23N5JIgkIKjIBz1wOeaxr3Wl0a6Mdunmq2fM&#10;RjlHU9QR6enpwRg1jJqc0hZd53KCB9BxjFNFuk7OY13MV5B4P4V5ta8buW7HSxVSE1UjKzRtT6ck&#10;4S/04FrNzjBOXjc87G/oe498gatvpNvFI01xN52FwBn7uQOCPUGqukW81iDKgYLwJVflXU9mHXHT&#10;kcg8jmp9RtZ4z9tsbgyWjsVZSPmjbrtbH6HoR+IGlKcuVt7Hqywn1v8AeYdWl1j281/d7/y+hqwq&#10;jhJYrjZNb7SCDtzjrXWQeGbzUtNTVNN0idxMC3yQllfGAzIAD8ucZHQEj1riLWeWGAXEEWXRgRxk&#10;HBGevB619QaLr/jPw14Li1mCxhvr9QI0t45Nm2MMTyW788k9T7YrkwGEWIu5yskz9d4b8MadbDTj&#10;iara7K2j7rf/AIKWq2Pmxrq/0+/XTVspbdpSoIaExklew3gZpdbkuHsi+soyyE7Ej4DqMDGcD1Ne&#10;4/E3xhJqeq6JOYWtZ7xInuLdyH2sCeQRxnGRkYzXzVdeNdD1vXIrSZpLq6ikU+XZxm4dlU5Kui/d&#10;6EBzgeo7jqngIqpaOqXXqePxJ4ULBwhVo101J2tJWf37deqS8+hDrdzINWuoo1BSJjAgIDZ2DZnB&#10;xxhetdRoFprM4+3WyLCAqEqCQOoBJORjv3xWMfDni3VJDcizh0eOUsQ9ywubj5gGJWKFgg9ATK2O&#10;49e+tvBvhnS7dbjxVPP4nlLfJDdN/owYAHm3QLCegxuQt7nNcuKzGMbQjJX8tf8Ageup+aZlVf1q&#10;pKejcm7dVd3O/sfid4RtYpbq70z/AISi+Mhik/sgNtjG3btadNluDuP/AC2kDZ/hxXh+qrqtwdTv&#10;/DGnab4a0yYrLO0ckNzdNLI/+rieUAJI33miXzlUZ5AOK3/FviiE2VwmnNFBH9ojlFtDGI4lXaBg&#10;YxgKy8AcV5xe+JPBmoeB9U0DUtDaLVbq6gnt72GTEUYThx5RyQzjkMD19jivocvfuqy3PThyWsnu&#10;Ra1Z2cN/HfXkE+q/Z02xm7lM8sb5zlEPyJn/AKZoor1j4dvquq+ILbUdBkiNxZuoeG+mCxNESCOc&#10;gMo643DHWvmzTbfX550tNO1mZ7EsV2yhZGKoM48uUjd6FQefSvTdNHjC40v/AIRvw3dW3hrT9Nj3&#10;XlhOFtvNMpVPMUsdzM5wCucjjnHT2KtC8LMSwzsk3c+jviD4L8K218NbsYrjX7u9IljuJJlls4Iy&#10;xTEeRLvII48wEYI5Fe4HUvFVz4PtPD2q/wBpWOmztHHdXMUA894sj5FeFEzt465HqMV4H4Q8SzaD&#10;4Yh0RtFt57W2SWIsy4nH2jiVlLkR7l9WVvau08Ba9oOnahdXunC6SKMwuIFuFmngjidc5MgCuCDv&#10;J3e2BXgVJNQb/l6/1sL2LUG27NM6zS/h74ftrXVn8m68PaTA67JLqeCW4ZflBkZihA67dhBAz0HG&#10;LuqeIfBemaZpUUQ/tbTlYx3M0TPLdWkbNxMC6rujJALRgYAGRgda+r6lY21vF4l8MvJNqNzkrAsv&#10;lW8iyHDHKiMANnLKOOOCOa8jOq+LzrUGoG+hknS5WztP7RaSZZXb59qNKGKquOAyle+TmsqDc5N9&#10;GKmpSn7RH0Vfa7rdloNzoGnCW+t55t0M1tElwkqsMK8UuAVD4yVBG05BHFcfr2valb+FG1ptQit5&#10;7iE8AhHMmOdgIUFkwScHJPY81w+sePbrwkulyeJ55NZ1C9kmhfybh2S2uSPljR2REyA2SCTgHg4A&#10;r588cfEm+8Qa/Y6JFDHBFB92AMEufmHLIsrFSD67jkfStFgLtJq1j3K7qTg4Pr9x77pnjLw6LV9W&#10;u1ub/U7eAeS8qRrAWTLAymUnceAccAjjivlHxV4k8ReJfEU3iS7LXup3kpaSVBswpx90IMbVAAA9&#10;Km8UeKtI0W4XSIrw6m/7p8TKFSIMmWU7OC6njI49zVXSNVsdbkYLcAxwqSoVvKBPbJ6fofpXpYXC&#10;wUvaKOtrfI8ir7WleE+n3H6o/wDBL+0g/wCFh+O9UgcsZ9Ls0kBJJDiZiTggFc5PFftBX49f8EyN&#10;ItbLxV4yvo7hJp5rC2WRVRgUxKxA3EAEfT06Cv2Fr6jCL92j1sDPmpJhRRRXSdgUUUUAFFFFABRR&#10;RQAUUUUAFFFFABRRRQAUUUUAFFFFABRRRQAUUUUAFFFFAH//1v38ooooAKKKKACiiigAooooAKKK&#10;KACiiigAooooAKKKKACiiigAooooAKKKKACiiigAooooAKKKKACiiigAr8M/+ClOuNo/7QmjH5HD&#10;eGLUqpRmbd9svDkYIHYDnp6V+5lfhx/wUo0C51/4/aLbQSCPb4ZtW6csovLvcAfUcGvLzipGNByl&#10;sedms1GjeSPy/XxT4r1m+/tD7W9pDhkJH3yvLYBJ4GOwqrDZXdoJmE0bCQ+bvQljg85y2SGPBI+t&#10;ep2ehWUKWkLgmOFsSgdVZgTjp7cH1rkruKO4lUiEACQDAztKv8uT+f4dq+ap4+Ek1E+VrYuEo8sV&#10;ZEEOr+bG1tNcyROAMFWxwRk5zyPYjHvTodX0a3cn7NJcJGesrEJtPGCFH65rGnspPtMe1F3Tgbc8&#10;cg7eT/Ws6SwvNPtLO6eMhZHcbXJweMjj3561KqwbSZ5iSZ10uu287q2nx/ZkPVIyyrjOc4PtVa81&#10;tmummgTeyDG0kKFHpx1GawDFhTKzbQFwO3fHT8KsmB7jyoM8DJII5JB5PvnFctaEJNykLlszVt9W&#10;lVQiJtGCRtHH+e9XjO+ptsBCTONpEgwBj3yKpWulzvIG83EYBwB97PTG6u8PhjWjbW9xbQeYq53N&#10;gZypxj8a526NNJ3szWKS3MCz0LSbIk37b84yFHHPbtVuW2t76IrYRgMo2buFP5d66dfD72CxXeqw&#10;tIZfvBTkYJ4OBgd+a19L8My308i2kO+JOcE4yD6Z7151fNYwTvIyqSRxS+CftTCe2wskaq2ADubH&#10;UZOB61O3hK5jmFxaRtCOSQxzjaPT+Ve76foskc0UIiOJsCPnDA4z074xUWp+VZqY7mQDc3ysOhAH&#10;TJ9a+Zr8RVOfkgrmLqy6Hi1p4Q1bWHMMLM0bYAwe+OhOfWvW/B/wN1+4njKxPMs8ZEm5hscYzgkn&#10;nB4B6g/nWtJqXhvS9Ma/KIZMlCA3zbs4DKAM9PX1rzbVPjlqWnSJ/ZUhTynO1T0JOPzHAr1qWJxe&#10;IpWgrXOnDYqrTmqlJ2kjc8TeGIfD9u1pKPIwPKWM4JDN0x268/hXm/wt8U+MrC9fwna2F1rmp6pd&#10;5WR96JEdxyXLqMYGTxx71xuoeJ/EHivVkGpXTbLmVSewBZhyf84FfSOk+Arl/F1p4ntNSvbVtM2I&#10;nlybUCovQjHOTnOa+g4ay72KnGs781tunc/pHhDjHFY7DTVOEYuml53bv2tZO2l7u/4u8V+HLNdX&#10;aC8LT640RKwK28oFySSB0AHf1OO9fPPgLSV0lpYoIY41SKR1SNAoU7SoOPr9K+9NDSwjtbt7KzMu&#10;o3E0Sz3GwGSU+aq8v1IzwBXj3xn8BXHg681DxTYwiC3vwDJABjyiZEJc4wArE4PoT712Y6g+S8Nj&#10;0fEDATnh6WIlP3qTcrd7JS29UeY2PiEwwoZxsRyVVH6DaME5xwM1y3iDUry7hkn0OczbDueEf6z5&#10;cZIA+8Pl6jkDqBXDa94ghjZUt5CxdNmBjAwTxxj8+9c/aXU8sglZjHuy6ODtIIPbHT1rysJlcV70&#10;0fzfh8auVU8RHmitu69H28ndb6J6lWYXmoFlZ2ZHYZHPIJ6fgT/WoI9Fvbq7hthzKZAgUcHYvA9u&#10;gr0i2urPXE2aiBFPIQPtCAc+nmL392HPrurr9K0TQ9OvrOTULhlMkgKyqQQQoJ3A/dI555z9DXrx&#10;rOKdlqjvjgJ8vtKD5od+q/xLp+KfRs+XNf0q8sbhiJHYNKxURKXK9ueBnJHGOuK+s/gjr1lo3hGe&#10;a/WO/wBRQnz7XUGSENExATy5ywlXkH5EHXBbivfvBfw58IarZO8d5bxTyR/M9zDHKq7mZUQsejMA&#10;+AB75r5z8b+GItM1rWtO0HVDPHf7VjlCful353DKM2cE4JIyBirw2brEJ0mrNW67n1mBoKOG9s3r&#10;0PVZvHKLrNzLrS22n6YsywxtsXbHJt3bd3QyZILFfY9+aWkeIf7EWd4x9tnt5g8BmmZkuC+d6ufl&#10;HICjbjHPfHPgum6H4n8O2b2ZQXLyRNFcQsVYqic74d+E5x82TkjHOMCqE2k6smn36adYzW7ysojT&#10;Cq2djMgI2tG4J4+8CeOeOHWwa25jxqtBTm0nufWOmeLR4jtn1G6WRXkieGeFPIwGjB2FPNKnYW4O&#10;3lRxivnz4l6PZzWiT+Erom8VwbsXt/Y29puOWAijmYiTGCoIwcY4zUfwvvfH/hnV7Txb4h06Fk0+&#10;EloZFjR2jC7fl3MPnGcgDGe/od3Uvsfi69lj8UaZapbOytFtZZXUHK4IU4Byc4ycevFLDU4Up3TR&#10;thsI6LVTm0Mn4N/EltafWPCnjS5W+trjy5ZIpLvzIneEYBR1lKBhtHRM44BrA8THwzD4ke80O1Nj&#10;PEDtEnlyRwrjHM03mZBHQ5B6cZxXTJpOj+BL06NqllZ6RPdLE4lV1ZwYiWDZKSRBZVOCGbqM/LXg&#10;PxJ1q48UX93dwJHZ5dSfLZUV0UYGAmE7dgBnmvag4Ta5VodON9pTk49zqfL8Fa/OLzWrjydThA3N&#10;CQyzAeu0MOnGcD0zW62gaRPoRvLSPy7Ulsco5HXgsRuXPoeBXzJLNr0yGSNJHhQhRJEvykehYDbn&#10;616N4U17xjJbyadoc5uGuCI5YzGxbYeCRsVnIHfbXRUwzS91njzwFSS5uY/a3/glPca9LqfjS31G&#10;PZZwWtsITvzuZpGJOOMcYr9m6/Jz/gmr4Q/4RVtZmubu2ub3VdPimmW3YkxBZdqq6tgqxHOCoPPP&#10;NfrHXdl/8JfM9nCxtTSCiiiu06AooooAKKKKACiiigAooooAKKKKACiiigAooooAKKKKACiiigAo&#10;oooAKKKKAP/X/fyiiigAooooAKKKKACiiigAooooAKKKKACiiigAooooAKKKKACiiigAooooAKKK&#10;KACiiigAooooAKKKKACvy8/bb8BnWPiz4V8URARlLKC0kc8lgs80iIMZIGS2TjHI5yK/UOvz5/ax&#10;8RaRpPxB0y21GUIyaZHOM4OMTTKCR155AI7Z9K+D8R8RWp5ZKVBa3X43PB4klJYVuPdH5oaj8LtY&#10;sLWafUZjMkbiAhAN2yJSwYDjsw6dcc1wFp4W3XL2ksSSyRSSRvIPk+VGbDkdG27fXufTn37XPiBZ&#10;PFPfQYukKZRTgtGy5UN6nAYDHtWT4bktbu9ExVfMkBki4X5s/eH4Fj1/rX4/l2Y42lQ9pX37eZ+e&#10;U6s0uaR5nJ8MreHS4nvokZrwzdTtMMcoIjxk5yTk/wCHNYnjvwbBJokVvpib/KneSIYO4p5YLYPI&#10;bHXP1r7JTw4NQcQzRpcQzurLjGz92QcEN0LKTz3HtVzT/C1rqVhDZKI3f5QCyE8KxTaVPAO3OcDg&#10;HNeJS4rqKupVL3T26a/5Co15SmfnNaeD/N1O3s4owftGC24YTezfdBbuevHA6d62Z9G021jEyxbG&#10;hLpI8ilsFSM4Iyec8dq+2tW8J+H45Yod0XnRJKxKrwoyCVIPQZ7+2M9agXwJ4e1qyS7uJobeNlLy&#10;Kx2HcuSQQeCRkY65FfU4PiZ1pqMos9CnUlKXLY+O7fSrC2hhujFCUdwGdSTtJ6AjPeuj03VbWKKV&#10;1T92pYZ9GI9CPxrv/EeiaDplz5GlTK8LIwby88Mo7duSPpXn2ptoNiBZ2krK8Yw5zuDY5yVPscfh&#10;Xr18VCouqZrU10H3V5HLbs8w2PGA/wA4+U5HHP8AKl03XZ9INxP5aqjFJVUDPCnoM+9crrmr2ljK&#10;mCE2A43fX0649K851PxIXnxC+8FFUhTgZ9/pnpXO8DOu0nHQzjBns2vfEjVbq5D2+ISCu19u1skc&#10;8j+deO+JvE19qNxsuJn+Rvky2SeK4t9Zll+QSfIpOBngemazHNzeSISw2seCB1IPIB/lX0+ByGjT&#10;guWKudHJGysjr7vUJV08TNKRJMAgO7POeeOxrhZJj5+HUfLnJ4/z3rZ1eIRaUhRiJd28oDkA5wPo&#10;c1ytxJJuaUHaxxz7nr+te1UpWskKMTsvD0q3GradbSNkGWNGB4G0sMg59a/QnSr+C5luLSJhFeB9&#10;qbehH9xlPDAZxzz6GvzFtJJbbVbXk8zR7T16EH+dfecWrWGheKFfULob7qNpFQ4XKqcMqt69/wDD&#10;mvQyui3eJ+p+G+NWFjXrW191LtrzPV9E7ddNr2Wp7Xp0smjwSQlwsj3kSnZwo2XMZwD+Ga6Pxr4l&#10;0fWdD1mx8Qp5qahYSWEbAAkmZ0ct1HKeWpB/+vXkHhvxHZS6/wD8I3JcblupYLmLzMcqJl3HOccD&#10;rXN/EfWzL45vNKa5DJYuqjaQqbAqkYI45zg+/Fb4qMqcb03fT/M/Z8vqwzFvD4uFtZXdvKOm2l72&#10;fkj8/dX0bVNI8QXOjaum1rZgy7f4lPRuMnB6/wD1+K21t7t7aPyFLwxyEMw6YbkZP/6q+n/2i/CM&#10;EGieHfGOn6YtvK0a2t1KkocTIc4YgcAo24Zz3APNfMVrqMcEbWqI3yyKrKwwABkd+vqawr0HB8s1&#10;Zn8z57gaNHGVKWHd4Jvlfl0OjtIvszJKxUBuRnBI9+vFdp/bNnp0bRRbGiuG3MjAsGYKBn/Z+oOf&#10;euK1DWLK38qGeIrIuAT2O9R1HQDkAYHHetK3vNGS1jmvoftkURVSElMbo3U5GCCG6f1ry6mElJpR&#10;enfoebRrVcPLmpSt5r+vvTPVdD169n02Wx0K8YwylJGgI+cOuRkE43gbj6HHauvk8FMmiwahZzRz&#10;Jdq3nRyL5TKQc5hboPoQDj1NeDx+IrS4jW50H/RZnkIjDZKo5A2ruPY47/nVLQ9V8JWOY73QoFUj&#10;eApkR4+SGJWCSNsfLj5TnH948VzUMA4+/fr2PWoyji2o/BL/AMlf/wAi/wDyX/Cj1PR9KttRs7y2&#10;t5LfUMFQEnOCgLEHaTj5TyDnpUmm/D+G48SxQ6/fxWVjIU3RpLHOqxFyHTLsMFc4Cvt4zgmuZufB&#10;/hu/WS90uOfTFMQEbWeo3yiZ27czNjoTtzkfxYpt58PbGS4s7SKfUIftShneTUHmdA3DBt0jqMv8&#10;yBuecntXbQjBy+J/0i1Sq0JOEm1JdLeW/wDwep9A+Hn8OeZq2k2UK3+nQTYjm2mRI1hBVQFRuAQT&#10;kj05NVNWj8F3nhm50iC7Fq1rCZXRhsWeUtuXGNwBI75H65r5wtPh/faTfXem6Z4h1kQuMSBPs+RG&#10;wypdpCF59s/SuSvLfxLo7GwfxPcpGhDRLcLaynd23BYs89hXLXy2EnzRlZ3v1PXp5s3H2SUbNdvx&#10;9TQ+IE2ma/aI13Pd282FjgEc2Y1G08Hkls445H0r51/4RmytpZV1CWWNQ24qfn46c8g16HqOoeJ7&#10;23+zm9W5Abaji0UbTnHzbNuB9RSWGna3B5kU13p8ssjYmWW1dsjuCVmGce6g19HhI+yjbm0POnip&#10;wXLKW39djn9LkOgLHAIYEt8NsmLEqykYwVJAPuCM1sR6np9zcQy2d0P7SjUD7REpijLdlYLjn/ax&#10;mobzwZ4g1C6WHTLvTy0se7YBIg2J1AVt/Ptmup8K6tfaK95F4f0exmvCnlSzteTJKq9CIVEXytn0&#10;DH0rqq1U0+V3ZtQpwqe+mfsF/wAExNMOk/Erx1b3Nw0t1Lo+nyupGVG6Rstv6ksQepr9nq/CH/gn&#10;b4j+KWl+NPG1zongSDXL+WytVuHfVPsbbEc7Snm2oRskkkfLyc1+r3/C0fjFb/8AH58GNVmx1+xa&#10;vo8v5efdW/64ruy5NUUpbnrWskmfQFFfP/8AwuvxnD/yEfgt4ytcdSG0G4H4fZtXlP6Zo/4aBt4f&#10;+Qj8PvGdnjr/AMSOW5x/4CtNn8M12iPoCivn/wD4aV+HsXF/pHi6yPczeDfEQQfWRdPZP/HqP+Go&#10;vgin/H5rlxYev23S9RtMfXz7ZMfjQB9AUV+XvxO/4KJaN8HfiuZtfutB8VfCTVRbxW97od4G17Sp&#10;ygEpvbCaQNPE0m4q0CjYmN258K36I+AfiF4J+KXhWx8cfDzWrbX9C1Fd0F3avvRsdVPdXU8MjAMp&#10;4YA8UAdjRXjniT4ww6V47l+G/hjw3qPi3XrGwi1S/i09rSJLO1uJJI7fzJLy4t0Mk7QyCONSThCX&#10;KLgnp/hp4/sPif4Ns/Gmm2F5pcN3Ldwm11CIQXcMlncyWsqTRhm2MHibK5JHfmgDvKKKKACiiigA&#10;oryP4Y/Fu0+JmueOtCg0e60e48Caz/Y1wLtomaaT7NDdCVPJeRQjJOu3LbvUA8D1ygAooooAKKKK&#10;ACiiigAooooAKKKKAP/Q/fyiiigAooooAKKKKACiiigAooooAKKKKACiiigAooooAKKKKACiiigA&#10;ooooAKKKKACiiigAooooAKKKKACvxS/4KOahqVn8bNL+xcIvh20Y/NgEm7uxzg9v64r9ra/DX/gp&#10;dNcp8dtISMMUPhq0JC9T/pl5n/GvnuJ43wrXmjxc/f8As/zR8W6drVuYEs7ljhGJ80NwGHcjPPOe&#10;K67RvG8kNz9siLSQQttWPhQG3A8dgcenbvmvBjby22ox2zFfKOGjUtg/MejfQg8e9XoHSRTbRyva&#10;yAbV3qCxAyOhwT0r86nlkWrXPiPZpn2ZoPxi0uy+xW12okVyPNGCoDsc7dpJB47np6c1X8T/ABU0&#10;+y1O4udLJcXMhVAHwq8HoFOST7HrivkSJHhvoIpdzgsS2T8u0nOfTjj/ADxUklx50IllMgcEPFuJ&#10;KN2IU8ZPA/8A11x4XhHDc/tJLVg8NGK0PVrz4n61cKz2NxIsZTAZgNx3c578Ent60lt46vX05ALp&#10;lmZstyTkjvhuuOnFeIz3F3EM+d5aYOcjJByAR9CMVmzalcRzxT2vzRqcLx8wx97kf19a9ellFKL0&#10;jqbRgtj0tPFMixiG5dmk3u2QOOeg6+h7c1yx1aJJ5RISUcfLj5uQAOKwHeLUJGlhYhsgxquAMkAd&#10;+uO9YNsmoiOe0cgSKxyGI6+qnnn+dd8cvgnqBPquqTXdyZnbgscn2z0rnbeXzXkmZ9qg9fU56VsS&#10;27mRkcHPfkH5RwePXNVmjiVMwDHlHpjAywwD+lbxpW90aRA1lGs8cpIZSxLA++Ov49K27N54HkjR&#10;Ay5BA4PT3rMkjkkym0l1GfkPBIGTWdHeXC3J3qwGMHjGOOT9a7lCehTjodc1pO0bTS/KijcOxBPf&#10;muJuYGcyHzArDkhTnJB7fhzW2l5NHGyNM21wMqw46f1P86w5nV/M2bc464xj6e/FbuiCeuhNpMap&#10;qdoso+ZJo2z1yxYHH9a9U+PniZrXVtMtYhie2hd+O+8jBz9BXB+EdGvtR1jTLhBHMq3CNJHvAlCK&#10;QWOxsEj3XOO+K574valLq3je/k5xbTeSv0iXb/OsqH8Rq5+65bhZYLhupVhFc07O7+f6P7z1n4S+&#10;NdZvvHvhTSrmEXP2myDwnOJEkJlDAH+JWCYIPQ4I755z4peONavPijrGnaMSphmiWRdvzExqjgZ/&#10;3wM++PeofhRdJa/EHwLrcLqUsYRHNyOGEkwIPfOGB6d6x/Ed/dTfEPW9SSJbzz7uV4iy5YK0h3DP&#10;XAA9ccZrunXjG9SPxK/pc8bN+KMZRwTo8tlK1pdbcquk+q6eS02tbr9V+Imt694Vg0PUp2+xAvK6&#10;Z3Lu3HaFz905xgZ6j1Nc3pErzwC0eMzhiDvYZeM9iOM+mQev1robTQ7e4sJm1FRMlsPMWPLAvj7p&#10;OwYGG7U7SpbiGWTySEXOfmHBUANkfXr+FeJXzJzcpt3aPyqWIcm2zLurcxXRuJFWSUFm+fqdxA4B&#10;6j/GprXSxfXn9qLIVlZ/LEcalkHz+XuK9gfQd60o9JjluEZpDMyxRs4PG8H73Oeq8njsBXoNv5th&#10;/wATfSljmN8FijjlwoSAlYyCvXoSe3ZuorlxmZNKMF1X9f15F1Kt0opHmeoeH7O2+02XIhCsIzG+&#10;DIYUBVzxxnAwe9dXovhLTtW0+xvFlaylllXEbY+cxq0kwZlPH8OMfjWn4km0S+NqjXTwyxI1sJD9&#10;5lABXhjgrjPPv1rtPB2k2tzay6ZJaebeo+2CWTI2FtxkKoOCWAKnrjPrWFXGzVJNNq2/y0LhOcYp&#10;j9D0W50jSJZtXMOp2d05LMo42MdkSYYAA71+8w6HI4rmLfRU1W5fUbKS5TTbcPK9ihLRzSRtxtkG&#10;OvORgHpgdDXqN/ZO2l2mlQOqLCkIljK7D+7D8Lgc9c45+8T610Oo+DJbjwqtxYzr4Xit/KFw5iMj&#10;vEEMnkxkMoUsQC+7bltuWyAK8mjjJ86hfWXysup7WV42o37GouaOvWzS68r6fiu6Z8dT+K7s6oQ+&#10;mbY42UbZFKllByVBznPbge1ZXiS807U7Tz7Wyhtbm3bNwsqMlztYffXdgFPbnFaF/wCMrqbW5vC2&#10;oSSxWwfb9pWQRSjHABQn95yO5Vv7pwMHn/FN5rOmFtTWL+19OuWbyZYiQIxxhCSC4PTIbB9q/QMJ&#10;QsknuejVy5256FpJfJr1X66rzvoaWiRx6WkazBLM3Q+X7Qq+Wyn0cEoTjscexontpbWJdWYxiGd9&#10;vk7gJNrcqeJG+XvgeuK4618Y6fNYQ6P4glllWV38/wDeYSPIyi7QMsAR1rD1Txd5M8OTHNsY8ABQ&#10;y9ufx9K0nRk20eYsNOU3ofRPwcvprrxUYZreMyQxuAShO7nojcFSezIePevu7xF8KvDlr4W1D4lW&#10;Wk20XiKwRJg0xcylTywWRiUc45XjeMYJxxX5b6D4k1K3vbPXNEt2W/hlX50YkSRqchQucBlOMEDH&#10;qOlfqF8IvHQ8e30Ufi+1u5fDUli8U0L7FWW4IIIIcISE9R6dDxXz2Y4aTrRqR0T0eprCjyS956dj&#10;6i/4J5a9qnifXfE+talew33mWNuEeLYWVPMOFfaAwI5+916jiv1Nr85v2KvAWkeEPG3iy70XyIba&#10;8sbVVghEYZQkjYZ/KZhnHygHng1+jNfY5Ly/V0ovTX8z3rRWkHdBRRRXqgFFFFAHxv4+/Y18L/Gb&#10;4oXXjn44+KNX8a+HIJYpNJ8Jyy/ZdEsSiKC0kMBU3LlwWDSEcHYwcYr6z0PQtE8M6Ta6B4b0+30r&#10;TLFBHb2tpEkEEKDosccYCqB6AYrVooA+I/jD8JNQ8dfGC88dfAHx83gX4w+GNLtLe9imjF1peqaZ&#10;O8slrFqFoeSnmLKqTp88fzYDELjhfBnxx1L4oeDvhnYa5BJ4W8Wa74h8Radd6Jo121np+q3mkLdJ&#10;fTjU42E0VosxNzuhMkskgCYkAdq+0/E3wk+F/jPUW1nxX4U0zVtRaMRG6ubSKS48oceX5pXfswTl&#10;M7Tk5HNP1b4T/C3X9D0rwxrng/R9Q0fQnSTT7K4sLeW2s3iGEaCJkKRlRwNgGBxQB+cXwz+O3iXU&#10;fBvwF8K+P/Fdwmj+LfEni3SdV1hb50mn/si5vo9ItJNQRopV+0eUuJFKyTmEKSQ8gPr3i7xkfAPi&#10;v4UfC68+IGoan4K8XeJdetb3WprtopkeC2e50/SDqcbJIVEzbBIJDM7Q+S7n94tfWl/8GPhDqnhr&#10;UfBmo+CdFuNB1e7e/vLB9PtzbXF5K257iWLZtaZm5MhG7POat6p8J/hfrXgiL4aav4R0m88JW6Ik&#10;WkS2MD2EaxnKBLcp5a7TyuFGDyOaAPmXWtStPD1x4G+GmnfELV/FVzrniDW1soPthtmvILe2mme0&#10;uNYiInEGneYpMkbSzu8axsGKyBfA/hX8b/F3iDwl8A/AfjDxPctY+M/Evi3TNU1eO9dbm4TRLm+T&#10;S7I3yGOUG5MaASKVlmEJXdl3z+iOofCD4T6t4e0jwjqngzRbzQ9AdJNOsJtPt5LWzePhWt4WQpER&#10;k4Kgdahvvgx8IdT8OX3hDUPBOiz6Hqd4+o3Vk2n25t576Rt7XMkeza0xbkyEb885oA/NkeNrj4Qy&#10;/GiPSteksdJ1D4t6PpWqavd3EsrWGnXum2AkaW63iWNN4W2MxcPGrbg6yKHH3P8AAzQ9c8P6741t&#10;Lz4gL4y0m6uLO7sLIPPdto4mhIlh+3XM9xLMkzIJUjd8xA8DY6V3+nfBj4QaRpmr6LpXgjRLTT9f&#10;jWLUbeLTrdIbyNEEapOgTbIiooUKwIAGAK3vBPgHwP8ADbQk8L/D3QLDw3pEbtItpp1tHaweY/3n&#10;2RKoLNgZYjJ7mgDraKKKACiiigAooooAKKKKACiiigD/0f38ooooAKKKKACiiigAooooAKKKKACi&#10;iigAooooAKKKKACiiigAooooAKKKKACiiigAooooAKKKKACiiigAr8TP+CkMunQ/G/RnnjYTHw/a&#10;ZlVjlUF3d8Beh5J98da/bOvxH/4KTbT8btFSSxe6z4dtvLcFtqN9qu85AGM47mvE4gSeGaa6o8rO&#10;Veg1Y/PK60mz3b4yCJPnjAOVIOcZB5GehJrct9N0yGJY5iyMcLsfJdSOGwVIzznHHTuDWfFb3Udl&#10;5drDJawyFX3vGchUz1Y85z1AwDWLrMepGaPVrufcJCQzq3cDGOMdq+IjTUnufFtpHVsmkaFO4Fsd&#10;7oEiBORuYBcMw6Dv1+ormNR177dDM18AjQMVxwowB8oUADHI7DB/nkSatA9nBHL5s7nKqSCxXpxu&#10;HTHTkcVly3MiwPPNCdysFcZ+Yjhs8j17/wCIr1KeFatY6I4Rys9zHlmluJEjjB8vcCGA3AEY65x1&#10;q+/2q4tTBFEPLkBZivyhW7DOODnt+VakDpdxFLZ8O6bpQ+FI3cgAAdu9SxWrwRkTBVjjfGHXu30P&#10;b3pOS5rdi5U7J3VjHRUMCyKNwTCg53Hb13Acd/5UlxLCD9oXash2ruGAcqPvEVrnEMF1AivJsZ4h&#10;xgbOTx6jkHIrJk057w/apbYYgA34+TI7HB5HvxVxjdu7OaVk2kZtwokeSWB2k3s5OMHqc4/LHp3q&#10;hcq0W1TMiySAZH3cemTnA9K1YmtpJHt2jMeMlcDJb0OABkipo9AtZ/mkYeYAct3Udwe+a3uoigmk&#10;V7OeSO3ZiuSwOACCAemcj0+vNZnkmZjbzOAdm4AHkjqTg9SMHiprrT2sgWsSzMMqcnj3GD09Kw7y&#10;3jSJptxQZ+Yk/dYjnB7iunmT0QppC3c8BZo42yi+jDB2nB9MVRk2hjDF80SkseenORz/ADpHZLm3&#10;YBAFQDbgfe5A3HPr3qhdsywKsLZB7/r+JpTdtDSMorY9V8FS6fbXZvJZM3ReNIE6jc5UZB9hWFq2&#10;p3F5e3o1aBdWi8+Xasw/eRgscBJVxIAOyklfY1yunxz3V0kKzhdxXYQSp8wngcdDxgHpXsngvS5h&#10;GsFxG8r+aYmQ4zgn1ySSrYDdcfz8TF4yNH943sfYx46r0srWXwWz1fddmno+3axg6HoFvbzWWo6P&#10;Dch45lYwShSwDoScOuN2OMjYDznnmrll4aAub6G9eQXLyTbXHDBFk3FU5zuOQO2MEc5r2KLT5dGl&#10;N6buCfMxVWjcPslkO0kjuUwOnAPGQRVm18Nxzvfi12zNaxHLZJZnkyP3Z9VOT9QK+ercR2Ti1bXf&#10;/P8AD7zw834sxGLpQo1rJR2srf18rLyOch0Gyg0F4pWYFBgODuDr8rA5PJOMkj1xWKbVLiVfKj8y&#10;MyyxspHRNpVDgexxXTS2K7RZxqUudSVC8UjYEUiZLLz04xz9RWnoWipZXMMupR+bEsgKIMjc8hbC&#10;E985BbpgV5k8ZGClU11vbz72PnVO2pyCaRJZ6i1nEmXtk/ebBkKXK5Cn1GcHOO9elaPaaXazzx+J&#10;becRvGtszWpjfiVSCzZPGFxypJXkYqFbK8kc3Fndk2mJZDGXCsxY45GP7oJ/QetZ/iSYpGL3SIxY&#10;ww7sJyx3Oq/MecEhuSTzzXZDEup5tW/4J6GGkr3aM6++EYub+HxLDrEGoWCF8QuzJOpbK7mTBBOA&#10;Mc/rXp/hnw5jUXjmglSeF1GSwKgtuAJ6EDJzxkk15Z4asL++vVnE0hsrwKxjV8eTKXYA7uMq3U5z&#10;xxjoa6S28RXnhLxVA+qv9gR5UiFlbyK6XFw+BkPgv8gfLYY8DjGQB7VWCxFNxpvVL+kfVYfDUMQn&#10;y6NI9v0rR7qaV7vxDdGXSImjYbF+d5GK4IIxhR/FzgAda5b9pPx5LqGgtY6ZHBY/KY1a2YeVLsx8&#10;zbCC+5ccnPXP09I1DU/Ddl4P0S6mkktbxx5NwpuDt8rczPKAASQc7QW425xX5+fGrUoP7Qis9Dun&#10;axtY2+zRtIXkCluQ2efn5OPTrXkZJhVPFJy2X/D/AI6f1vdXD+zklbTy/rqeJXN/efaLqKXy54bg&#10;s21sNtI5J3HoTjGD0zWRoOt+IdBnkfTQs1vcsftFuE3oQf4XjJPy+h5A9jise4vbiG6eZAwCbfN2&#10;NjBI9CPmBPaoba5jYxy28kcVwh5XbtLg8c7uR+BIr9YVOPLy7nZQtSfNSfvHdz+H/D/iHz5NLX+x&#10;9VR8y2rkvDIozzFJyy8/wtyPUjpyaaelveMlxbZuB8uJsc5HAwcCt6yDXlqsUaJb3ykkFRsD44HH&#10;RX9ex9jXRWKT+J9mj6pIsN5ACkWY8FiTgBsDIHPNeXiMTK7inofs2Q5PR9hCtUprmkr7afdsvlY9&#10;U+E/ia50K/tND1CEaeGLfuLvf9lmjOCwxzliBhCMYJzur9Afhl4S1+1tri/gnFm0Cy3MV7cm3c2s&#10;AXeA7uRvRd2NzDK5wSDzX5nWvjK78J28ejeKdNj1GHT5WVrW5LEh0DBQShU7ASTjdz9K1tC13VPE&#10;63GsX2lyW+lJJ5SLYWjQxnoRGrqSM4/vEk85z1rwZ4WVW7k7HyXGPC8aUo1qK5U90vv0/E/Z7/gn&#10;fqt/ffFD4iRPqaala/ZYXLwgGIzee25w4ZwxYHqGx/M/rXX5Q/8ABN3WzLqHiTw6thDaRWthazqY&#10;owGzIxyJJCxdn6Eg8Dtiv1er7HJI2w8U1bf8z5Bw5dLBRRRXrCCiiigAooooAKKKKACiiigAoooo&#10;AKKKKACiiigAooooAKKKKACiiigAooooA//S/fyiiigAooooAKKKKACiiigAooooAKKKKACiiigA&#10;ooooAKKKKACiiigAooooAKKKKACiiigAooooAKKKKACvzq/bAm0W18faTcakIoJDpqKJnw24GWbC&#10;FOCVzkk54JzX6K1+Hf8AwUy1PWk+NWi6TpUjRpJ4etWkIycBru7H3R1zjtXzfFWDlXwns4u2qPLz&#10;htUG0fM/xS+Jui3d1c6PY20RiUbW4PzOoGcg/dJI6AeozXzJPqv9oozsWDpyiqqlT2xtJ657n0qR&#10;dC1W4yHEpKkn7u4szg4bJORz16mu20L4Z61fWM10DDEsP3hMGDMRjhT03Hnpxj8q+ZwODpYaKTa+&#10;bPko0teZ27nJ2Gn29hFOrW8nmzBGYswAUk5O1BnBwcn6Yra07SJo7x1vwxgkOPLckjc3U5b5sZxn&#10;t7V3yeG9E07S5Xu2LXiSYLB2Ku2PkCAgEDueh5xV5tTWKSPTJYRIY02ldoLFiAD97885H5Vvi81k&#10;1y016s7lVm42va559sexkdFthBKgZWcAbvY+49KsaZZF59rZeIuG3n5sZO3Bzxg/nXSy6PazwrfX&#10;dwsTxvjafkYhj6EY4FWdE0/TY9VWxsZWkFxuGc7znBHQ4AGc/hXkKvJO7OCtTkna5nJpd7eRrpSD&#10;ynDbsxrn5snrjHJ+tdSnwV1rWo7eW1lRYyzBDGwAwhwSwPJOSOma73w58PPEV3A93DJt8v8A4+IE&#10;kxsXruyGK57EZr648CaJpulaay6JDHeXWwoymUYR5W53OB0wAMknnoTXz2ccQzozSUlf+vuH9WlC&#10;SdXrr6nyLpX7PyadcxyQNBfXCfMdhIaNsg7iB2559DXL+IvAlv4buJ53RkKApI/UuwORlQMBm9fb&#10;uMV9v6t4k8P+G0kZla11NCoeUNwgGQQsiLk9Mepya+JPiF8UdH1iW70i2iFxG8hkO5izhjwTkd+B&#10;nOBxWWSZxjcXU5ZRbXfsZONSbs9meA+J5YW1BW2LEJB5ZQKQOOM8kntXmF9E1yJbeEFxnIIxwua6&#10;jxDe2kc7ILh5WJ3E9ge3Ht+H1rnZxG0TXlvMY5UQNt/vAnDAjoRySPrX6bCLjaIq0eV8qK9rb2sO&#10;mTQ3CnlgMdwH7Dv2z17Cud1q1+yOthbs0qmNdgYAMeDk4B7+/wDKug0m1uL/AMxI4/NZwQM/dBxj&#10;PttzmujtPC07WtrqEkiN9o3I0kmNi7vunGSQBkZz2xXNUxcYys3r2MoL3jA8CeGpLu+ATc08eXVM&#10;fu3CdRvBJBGc4x64Ne2w2dzompyaiGWJZXSVvLUShDIDuHJCnGeo7VJovhae20c241GSW3dcgsOA&#10;STyOQOwzg9SPSu48Mx21ql9YXGJnCR+Sk6HbuaMeZH9Tk9OmMjtXwWe55B1XbVLRqz7r9TmxFZc2&#10;hRtfDs8N48ckxNjdjCErkBgQN68jdhhu445/CvevDvhyTTtMtdKkka2vfMUSBtuySIZySf8AaC5D&#10;HHtXKzm0e2jgsIPMLRPKAwXqQHJ2+q4J69K0NC1CEtCUSU3caho0UhzJtHzIwU7hubOCc8HtX5lm&#10;ONxGMpOEYWa7/P8A4B51WcpodqHgWHSL7Ur27ZbhZ97Rqsm0+dk7cHnhlYegzjPPNc4nh/ypJNR+&#10;0bITklcZKBJTh1HQFmOFz0712LWt14ohgh3G137YjISGER3MSOM8AKq57A5rbk0PbpqSgSxeebeM&#10;EdMIGYKd3A3MARjg5HFc+HzerTpRnVu3s10S2v8Arpr8gjWcUrs86TQfLkWRrpJoTDGJE2Nld0e3&#10;0xuJPJB65xXD6nYQ2UL2kqtIZLhGfcnCxyZIGDzjgAZ5IHpXqtvpd/fakJ7IssK+VIVUZLIgYBcE&#10;ZBLEjI7iuT8UW1xp8NxdQRsJUAuAANiKzIyqXLdNuPlyepGDxivqstzKSk03Z2Wnr/Vz1cPUfUZ4&#10;Vtne7NnDH5LOIEVQoLIAPm2jp0HU/j2rspm1bWpm0YQWFxc3BZnt59iXEZCj57VwdwODyOp4A4ry&#10;TwFqGnXPiK3W9uEgukVJdglEUznYP3W4fLg85Y9PevcLi+8QSaDd2+k6cLNysjJeCJJJpI2JGzzk&#10;DFegOAeec54z7WKl7KrGMl7qt1PpMtfs5Jy2PFvit8SNI0+yh0vwzaxnR4IHhnDRkssu7Yod3bcw&#10;JQZI9+STXwpfa7NqF6ZJI41DOR8uclR0ODXtHxHilvbW1gle2VEHlkqGE2VGMOOBkZ64GTnpzXkL&#10;WosnSQwkwhtoO4YIHYcYUHA69DX3uQ4WEaPNFanr1avPqtjBuV057sWc0bGeMsGUyeUqnOA24jjB&#10;7d6p6rDYf8fMEzyGEbHAk3+Wp7KcDnvmrusXjXFxdXUM4ikkUs23KyAN1wB8p+orHsrUXcTR2M8k&#10;UQdcySlSxwOQpPGT2H5kV9hQ0im9CLWakjoPD0KahA0Wxk2bvmYBmVf4cgd66OKe30+S3e5vBNGr&#10;BRKoP2iHHIKg4yo6FSfpisXTmHmGBoZNOmtsE8bgQ33SxHBPT5s8dhiqWo3jwlmvJorgZBJVNroT&#10;0yMA4P4ivNrUpOo+XZn7NwzxPQnQhRrTUZRVtXvbbU+trLw4PFWjWd9omnpNq0aSNNKkiyw3sAXc&#10;rxgIzCQdGUEMM8iua8Mahquh6kmv2WoiyeaRYzLHC9wsargYYEJg8bcNzzxXLfs9eOZNJ8V28BGd&#10;OWQNdPI5jWNAcebH2V0JDBj6YIINfanx/wDAHgfRdNbxj4a13VdXtdbWMXklpAlxEkzKXMmGeNUh&#10;lYZXklTx9c1hWviR25/mtHE01Tp6xjq+239XPsL/AIJo+KZPEfjP4gSpbz29pPb21xEJyGJLyMJN&#10;rEK20MOBjABHJPJ/Xuvxk/4Jd6dbWnjPxrNEbhnbTLPLXNqYGYPKzZEgd0ftkL07ntX7N19HlcFG&#10;ikj8wx1GNOo4x2CiiivQOQKKKKACiiigAooooAKKKKACiiigAooooAKKKKACiiigAooooAKKKKAC&#10;iiigD//T/fyiiigAooooAKKKKACiiigAooooAKKKKACiiigAooooAKKKKACiiigAooooAKKKKACi&#10;iigAooooAKKKKACvw+/4KVWGq3Hx00a50tMtF4ctckng/wCmXfbI6fnz9a/cGvy0/be/Zk+Nnxo+&#10;KeleJ/hpp0F1p9to9vaSyS3cduwmjubiQhVdgT8sgOcY7ZzXlZzTnKjaCuzzM3pylRtBXZ+VVtcP&#10;bx77hnM05ACEmTZs+6RjB6H3HbtmvWLGOS4Eaxy+QJSFmiZRv2AZY8d8EemR1617JpP7EP7T2nQs&#10;x8OWTXMZ3Rs2oW5GcbePmyp7+ntXp2lfskftEaXYSCy0aGG73tIpk1C3lXc6kHO0qDt7ZUAk545F&#10;fBvJMRyufI9/meLRyaoqXPLftuz4u1zw0bJfLtZpLgSASPOMv87EbV2nhSM8544yDjFc3qH9laNb&#10;ve3rxXLybY1aNi8jNk8vkYHqQOBjrX3gP2P/ANoS+0eSLUNFgjvTIWLLqMP7wEAAEg8Acnqc88c1&#10;k6x+wx8bJNGubK006Oa6uArmRbu3jwxPzxjL5K9wTz15HSroZfinJKdN29DahgKjT51ZP7z8959W&#10;1DVUnvmKeYWAxGAG2/32AJAGBgV23hLw9ay3VvqN0we3YKd0R82RQGyeAflzkA5xjrX0zD/wT9/a&#10;Fs7Fbe0060ErBt7m7hYknpyzk4HQ8+lT6R+wp+0pYai8h0e0S1JyQt5b729v9Zz754rqnk9R3jGL&#10;+4zp5fJztyu3d6HncPiO3UNp+krHZhnCKS5CtIzDBkwcEYGMj3rptQ+NFr4dtngik2w2EuB5YyJ9&#10;pySCACRu6FuD3Fdjrn7Ef7R9zM8em6FbrEMNG32+2Uhhz8w3Dn8+1cxN+wp+1LqCsmpaLaHH3WF/&#10;blhg5HVx1PJ6c15kuEHUn7SvFtmdfAVYSbcW35HyT49+L/ijx3f3N2TLaWVw/ESAqoQngDp35J9a&#10;8ieAx7mgcxzty5Y7/fHt07198z/8E8f2lL2RJrvSoDsByF1C3DE5wGz5hAOP1qvff8E9P2nt0SWG&#10;i2uEyGkfULfeR253g5/SvpsNlnsly04WXoYSwVdq/Kz8+4908h+0NH5YOMvty3qv1z3pZtPuPLdh&#10;G0kbD5OhGMYH4cCvvq+/4J3/ALTN2iGbw9aTPH0P260DHPUkiQU7T/8AgnZ+0rbK8cug28iyZ4fU&#10;rc7Qeww/brVVaNW3NGDv6GDwNZ+9yP7j4X0DTtQe6S1ixsYpIcYDDGeOeRnPb0r6D8PafbjRZ9OE&#10;SG4ChWDYD464Ppg8qevOea+jbb/gn/8AtG20jGLR7dQnKlr62JPTIGH9h1NdFqn7E37SV1CkcHhy&#10;DdHGEBbUrY8j+Lhxg9FHWvkMzynF1ZXjTe/ZmVTLa1k1B/cz4+fV2tkm06SER7VVUBGQGUEMRtUA&#10;sfXHUc1Wk1W1FyZ3IMn7sIgBBXYGBBPHUHtn+tfU9/8AsJftP3EzvHoFqBt4Iv7Ukk4JBHmLwecn&#10;NZSfsHftVMhguPC9g4MpcSDULYOoPUcSYI6HmvIjwriJRlKVJpvye5zf2TXtfkf3Hz1ol9c3UETJ&#10;fNY7QFGWOSVJZ8Fs9V4x78Z6V6BpOq3cGqW00TJIrAK25FDIxGMAjjjJI59c816tZ/sBftKRTKs+&#10;iwPCrI6g6jb4BXOVIDZ4ycGvTNL/AGJvjrpeoxzxaJC0MpR5M31sWWQkBjy3KgKMAep+teRi+F8a&#10;k4woyu9vddiKmVV+lN/ccg/h97W7t7CXa9tcIMND8mEKZRgnD52lc46+4qWys7xrB9O1OMwpBJHL&#10;vY78hXGSQOeUKnPbOAfT6F8R/svfGy9gsbS306O7mtTtN493bq2CuVONwJCtx2OOgNO0r9mj492u&#10;mJY3GnQb7WV/Jf7ZE5KOHZg5LZK72G0HJ9cgDHxmO4LzqU4yhRlZPaz2Tvr0be3+Vjnlk2Je0H9x&#10;8mt4btLXVri108PFpsdtbLFJvbEruC0rZYsQc7s88A4rmNSs7jxDp97fiylktQYy0sW0uAFYgOGw&#10;SB143YPTnFfcmt/sw/GO/isbe30m2jhidQ6xzwJhFK4b75ycAg/4Hih4W/Y8+Jmnxp/aFpDE0SOB&#10;suU5II2nCtg+uDxXflWSZnTqzr1MLN20S5Xr0vtrsn+R34LL8Rz804O3ofnq/gnSbeaHVoyZNRWG&#10;KXzhGOBGvzKchc57A5wQa3I/EseieGhFas88NqxZ2Zs4XmRNuw7RyeD7jivtvX/2SPjLcOHs9Gs7&#10;p7fcY2e6iXfkYA5Py8cZGPpXh3jL9i39qPVLSS30jw1ZIJtrtHHqNvGgfbtIGXGVHJ5r7XL8jx1d&#10;x9vSkl5p9Omp9RHD1HGN1oj80vF2qLqmoyXMEaiM7GCnO7k/NjPA79PyrjYpr0vJ5SKypIW8tSoJ&#10;UcHI4LE8d/zr7g1D/gnZ+2jNdx3LaFZ3as2XV9TtcjIAOcyYNUJf+CbX7YJuPtkXhuzV8j5Rqdp0&#10;+vmD8u9fp9LL5xXKolexqSbVmfAup2DT3Q1Ny4hUgAFRuOV6MewAOM1mrp8V28X2II88GcJhmB7j&#10;YoP5nPua/SLXv+CcH7WWp6fbXEXhixa8wxliOp2qoCT0AD4x3BzntWBY/wDBNL9rpZMXnhSy2OMO&#10;V1W0Bx2AxJ09jkV0KnVUfhZCpVOSyTPhO61eUWgg1eF5JHZkyV2op7KMMeOPr713Q+GPhm+tPtF2&#10;ptpRAtxb+TMWW7TOJIhv3eXIAeM8ZGMcivuKw/4J3/tWiRYNT8H2DROSHePUrTAjUYRQm9ckHJzk&#10;fWuj1f8A4J/ftWLoK6Zo3h+zdnAIL6lAksTKQQqv5jEKcYIDEH0GBXFOnXjZQg0Vh6dWGlmfC1x4&#10;E8M6fClvoFzd6XBNAboRalG07yyxnDpCbaIiTbnHzBQOv0+gfAvxin+G3hu/+HumznWZpbTz7WGa&#10;GJ45psqXillOZEUKSy/dIbuK9+0H9g/9qPw5g6V4P0xxNslm+3ajbXUiSH76wSgxsqnqenXAz1ON&#10;r3/BOn9oTV4bw2XhSPTtQeQ3Czw6xapBJKG3KhiySkYPQA57k5rejSqy92pF/cfcZdjuWna9pLv+&#10;R98/sJ+N7vxFrus6HqtnDa6jpul27S+RcG4hZZJSUMRcmQLjhgSfmGOMc/pVXxB+yr8FfHXww1GG&#10;+8ZaJb6bcNoMNlcy20sTRvdJctIQkcbMVBBLk9CzHvX2/XvYGk4U1Fo5czrc9ZyTvt+QUUUV2Hnh&#10;RRRQAUUUUAFFFFABRRRQAUUUUAFFFFABRRRQAUUUUAFFFFABRRRQAUUUUAf/1P38ooooAKKKKACi&#10;iigAooooAKKKKACiiigAooooAKKKKACiiigAooooAKKKKACiiigAooooAKKKKACiiigAooooAKKK&#10;KACiiigAooooAKKKKACiiigAooooAKKKKACiiigAooooAKKKKACiiigAooooAKKKKACiiigAoooo&#10;AKKKKACiiigAooooAKKKKACiiigAooooAKKKKACiiigAooooAKKKKACiiigAooooAKKKKACiiigD&#10;/9X9/KKKKACiiigAooooAKKKKACiiigAooooAKKKKACiiigAooooAKKKKACiiigAooooAKKKKACi&#10;iigAooooAKKKKACiiigAooooAKKKKACiiigAooooAKKKKACiiigAooooAKKKKACiiigAooooAKKK&#10;KACiiigAooooAKKKKACiiigAooooAKKKKACiiigAooooAKKKKACiiigAooooAKKKKACiiigAoooo&#10;AKKKKACiiigAooooA//W/fyiiigAooooAKKKKACiiigAooooAKKKKACiiigAooooAKKKKACiiigA&#10;ooooAKKKKACiiigAooooAKKKKACiiigAooooAKKKKACiiigAooooAKKKKACiiigAooooAKKKKACi&#10;iigAooooAKKKKACiiigAooooAKKKKACiiigAooooAKKKKACiiigAooooAKKKKACiiigAooooAKKK&#10;KACiiigAooooAKKKKACiiigAooooAKKKKAP/1/38ooooAKKKKACiiigAooooAKKKKACiiigAoooo&#10;AKKKKACiiigAooooAKKKKACiiigAooooAKKKKACiiigAooooAKKKKACiiigAooooAKKKKACiiigA&#10;ooooAKKKKACiiigAooooAKKKKACiiigAooooAKKKKACiiigAooooAKKKKACiiigAooooAKKKKACi&#10;iigAooooAKKKKACiiigAooooAKKKKACiiigAooooAKKKKACiiigD/9D9/KKKKACiiigAooooAKKK&#10;KACiiigAooooAKKKKACiiigAooooAKKKKACiiigAooooAKKKKACiiigAooooAKKKKACiiigAoooo&#10;AKKKKACiiigAooooAKKKKACiiigAooooAKKKKACiiigAooooAKKKKACiiigAooooAKKKKACiiigA&#10;ooooAKKKKACiiigAooooAKKKKACiiigAooooAKKKKACiiigAooooAKKKKACiiigAooooA//R/fyi&#10;iigAooooAKKKKACiiigAooooAKKKKACiiigAooooAKKKKACiiigAooooAKKKKACiiigAooooAKKK&#10;KACiiigAooooAKKKKACiiigAooooAKKKKACiiigAooooAKKKKACiiigAooooAKKKKACiiigAoooo&#10;AKKKKACiiigAooooAKKKKACiiigAooooAKKKKACiiigAooooAKKKKACiiigAooooAKKKKACiiigA&#10;ooooAKKKKAP/0v38ooooAKKKKACiiigAooooAKKKKACiiigAooooAKKKKACiiigAooooAKKKKACi&#10;iigAooooAKKKKACiiigAooooAKKKKACiiigAooooAKKKKACiiigAooooAKKKKACiiigAooooAKKK&#10;KACiiigAooooAKKKKACiiigAooooAKKKKACiiigAooooAKKKKACiiigAooooAKKKKACiiigAoooo&#10;AKKKKACiiigAooooAKKKKACiiigD/9P9/KKKKACiiigAooooAKKKKACiiigAooooAKKKKACiiigA&#10;ooooAKKKKACiiigAooooAKKKKACiiigAooooAKKKKACiiigAooooAKKKKACiiigAooooAKKKKACi&#10;iigAooooAKKKKACiiigAooooAKKKKACiiigAooooAKKKKACiiigAooooAKKKKACiiigAooooAKKK&#10;KACiiigAooooAKKKKACiiigAooooAKKKKACiiigAooooA//U/fyiiigAooooAKKKKACiiigAoooo&#10;AKKKKACiiigAooooAKKKKACiiigAooooAKKKKACiiigAooooAKKKKACiiigAooooAKKKKACiiigA&#10;ooooAKKKKACiiigAooooAKKKKACiiigAooooAKKKKACiiigAooooAKKKKACiiigAooooAKKKKACi&#10;iigAooooAKKKKACiiigAooooAKKKKACiiigAooooAKKKKACiiigAooooAKKKKAP/1f38ooooAKKK&#10;KACiiigAooooAKKKKACiiigAooooAKKKKACiiigAooooAKKKKACiiigAooooAKKKKACiiigAoooo&#10;AKKKKACiiigAooooAKKKKACiiigAooooAKKKKACiiigAooooAKKKKACiiigAooooAKKKKACiiigA&#10;ooooAKKKKACiiigAooooAKKKKACiiigAooooAKKKKACiiigAooooAKKKKACiiigAooooAKKKKACi&#10;iigD/9b9/KKKKACiiigAooooAKKKKACiiigAooooAKKKKACiiigAooooAKKKKACiiigAooooAKKK&#10;KACiiigAooooAKKKKACiiigAooooAKKKKACiiigAooooAKKKKACiiigAooooAKKKKACiiigAoooo&#10;AKKKKACiiigAooooAKKKKACiiigAooooAKKKKACiiigAooooAKKKKACiiigAooooAKKKKACiiigA&#10;ooooAKKKKACiiigAooooA//X/fyiiigAooooAKKKKACiiigAooooAKKKKACiiigAooooAKKKKACi&#10;iigAooooAKKKKACiiigAooooAKKKKACiiigAooooAKKKKACiiigAooooAKKKKACiiigAooooAKKK&#10;KACiiigAooooAKKKKACiiigAooooAKKKKACiiigAooooAKKKKACiiigAooooAKKKKACiiigAoooo&#10;AKKKKACiiigAooooAKKKKACiiigAooooAKKKKAP/0P38ooooAKKKKACiiigAooooAKKKKACiiigA&#10;ooooAKKKKACiiigAooooAKKKKACiiigAooooAKKKKACiiigAooooAKKKKACiiigAooooAKKKKACi&#10;iigAooooAKKKKACiiigAooooAKKKKACiiigAooooAKKKKACiiigAooooAKKKKACiiigAooooAKKK&#10;KACiiigAooooAKKKKACiiigAooooAKKKKACiiigAooooAKKKKACiiigD/9lQSwMECgAAAAAAAAAh&#10;AF2j+oz/WQAA/1kAABQAAABkcnMvbWVkaWEvaW1hZ2UyLmpwZ//Y/+AAEEpGSUYAAQEAAEgASAAA&#10;/+EAdEV4aWYAAE1NACoAAAAIAAQBGgAFAAAAAQAAAD4BGwAFAAAAAQAAAEYBKAADAAAAAQACAACH&#10;aQAEAAAAAQAAAE4AAAAAAAAASAAAAAEAAABIAAAAAQACoAIABAAAAAEAAALQoAMABAAAAAEAAAIc&#10;AAAAAP/tADhQaG90b3Nob3AgMy4wADhCSU0EBAAAAAAAADhCSU0EJQAAAAAAENQdjNmPALIE6YAJ&#10;mOz4Qn7/4gfoSUNDX1BST0ZJTEUAAQEAAAfYYXBwbAIgAABtbnRyUkdCIFhZWiAH2QACABkACwAa&#10;AAthY3NwQVBQTAAAAABhcHBsAAAAAAAAAAAAAAAAAAAAAAAA9tYAAQAAAADTLWFwcGwAAAAAAAAA&#10;AAAAAAAAAAAAAAAAAAAAAAAAAAAAAAAAAAAAAAAAAAAAAAAAAAAAAAtkZXNjAAABCAAAAG9kc2Nt&#10;AAABeAAABZxjcHJ0AAAHFAAAADh3dHB0AAAHTAAAABRyWFlaAAAHYAAAABRnWFlaAAAHdAAAABRi&#10;WFlaAAAHiAAAABRyVFJDAAAHnAAAAA5jaGFkAAAHrAAAACxiVFJDAAAHnAAAAA5nVFJDAAAHnAAA&#10;AA5kZXNjAAAAAAAAABRHZW5lcmljIFJHQiBQcm9maWxlAAAAAAAAAAAAAAAUR2VuZXJpYyBSR0Ig&#10;UHJvZmlsZQAAAAAAAAAAAAAAAAAAAAAAAAAAAAAAAAAAAAAAAAAAAAAAAAAAAAAAAAAAAAAAAAAA&#10;bWx1YwAAAAAAAAAfAAAADHNrU0sAAAAoAAABhGRhREsAAAAuAAABrGNhRVMAAAAkAAAB2nZpVk4A&#10;AAAkAAAB/nB0QlIAAAAmAAACInVrVUEAAAAqAAACSGZyRlUAAAAoAAACcmh1SFUAAAAoAAACmnpo&#10;VFcAAAAWAAACwm5iTk8AAAAmAAAC2GNzQ1oAAAAiAAAC/mhlSUwAAAAeAAADIGl0SVQAAAAoAAAD&#10;PnJvUk8AAAAkAAADZmRlREUAAAAsAAADimtvS1IAAAAWAAADtnN2U0UAAAAmAAAC2HpoQ04AAAAW&#10;AAADzGphSlAAAAAaAAAD4mVsR1IAAAAiAAAD/HB0UE8AAAAmAAAEHm5sTkwAAAAoAAAERGVzRVMA&#10;AAAmAAAEHnRoVEgAAAAkAAAEbHRyVFIAAAAiAAAEkGZpRkkAAAAoAAAEsmhySFIAAAAoAAAE2nBs&#10;UEwAAAAsAAAFAnJ1UlUAAAAiAAAFLmFyRUcAAAAmAAAFUGVuVVMAAAAmAAAFdgBWAWEAZQBvAGIA&#10;ZQBjAG4A/QAgAFIARwBCACAAcAByAG8AZgBpAGwARwBlAG4AZQByAGUAbAAgAFIARwBCAC0AYgBl&#10;AHMAawByAGkAdgBlAGwAcwBlAFAAZQByAGYAaQBsACAAUgBHAEIAIABnAGUAbgDoAHIAaQBjAEMe&#10;pQB1ACAAaADsAG4AaAAgAFIARwBCACAAQwBoAHUAbgBnAFAAZQByAGYAaQBsACAAUgBHAEIAIABH&#10;AGUAbgDpAHIAaQBjAG8EFwQwBDMEMAQ7BEwEPQQ4BDkAIAQ/BEAEPgREBDAEOQQ7ACAAUgBHAEIA&#10;UAByAG8AZgBpAGwAIABnAOkAbgDpAHIAaQBxAHUAZQAgAFIAVgBCAMEAbAB0AGEAbADhAG4AbwBz&#10;ACAAUgBHAEIAIABwAHIAbwBmAGkAbJAadSgAIABSAEcAQgAggnJfaWPPj/AARwBlAG4AZQByAGkA&#10;cwBrACAAUgBHAEIALQBwAHIAbwBmAGkAbABPAGIAZQBjAG4A/QAgAFIARwBCACAAcAByAG8AZgBp&#10;AGwF5AXoBdUF5AXZBdwAIABSAEcAQgAgBdsF3AXcBdkAUAByAG8AZgBpAGwAbwAgAFIARwBCACAA&#10;ZwBlAG4AZQByAGkAYwBvAFAAcgBvAGYAaQBsACAAUgBHAEIAIABnAGUAbgBlAHIAaQBjAEEAbABs&#10;AGcAZQBtAGUAaQBuAGUAcwAgAFIARwBCAC0AUAByAG8AZgBpAGzHfLwYACAAUgBHAEIAINUEuFzT&#10;DMd8Zm6QGgAgAFIARwBCACBjz4/wZYdO9k4AgiwAIABSAEcAQgAgMNcw7TDVMKEwpDDrA5MDtQO9&#10;A7kDugPMACADwAPBA78DxgOvA7sAIABSAEcAQgBQAGUAcgBmAGkAbAAgAFIARwBCACAAZwBlAG4A&#10;6QByAGkAYwBvAEEAbABnAGUAbQBlAGUAbgAgAFIARwBCAC0AcAByAG8AZgBpAGUAbA5CDhsOIw5E&#10;Dh8OJQ5MACAAUgBHAEIAIA4XDjEOSA4nDkQOGwBHAGUAbgBlAGwAIABSAEcAQgAgAFAAcgBvAGYA&#10;aQBsAGkAWQBsAGUAaQBuAGUAbgAgAFIARwBCAC0AcAByAG8AZgBpAGkAbABpAEcAZQBuAGUAcgBp&#10;AQ0AawBpACAAUgBHAEIAIABwAHIAbwBmAGkAbABVAG4AaQB3AGUAcgBzAGEAbABuAHkAIABwAHIA&#10;bwBmAGkAbAAgAFIARwBCBB4EMQRJBDgEOQAgBD8EQAQ+BEQEOAQ7BEwAIABSAEcAQgZFBkQGQQAg&#10;BioGOQYxBkoGQQAgAFIARwBCACAGJwZEBjkGJwZFAEcAZQBuAGUAcgBpAGMAIABSAEcAQgAgAFAA&#10;cgBvAGYAaQBsAGV0ZXh0AAAAAENvcHlyaWdodCAyMDA3IEFwcGxlIEluYy4sIGFsbCByaWdodHMg&#10;cmVzZXJ2ZWQuAFhZWiAAAAAAAADzUgABAAAAARbPWFlaIAAAAAAAAHRNAAA97gAAA9BYWVogAAAA&#10;AAAAWnUAAKxzAAAXNFhZWiAAAAAAAAAoGgAAFZ8AALg2Y3VydgAAAAAAAAABAc0AAHNmMzIAAAAA&#10;AAEMQgAABd7///MmAAAHkgAA/ZH///ui///9owAAA9wAAMBs/8AAEQgCHAL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gICAgICAwICAwUDAwMFBgUFBQUG&#10;CAYGBgYGCAoICAgICAgKCgoKCgoKCgwMDAwMDA4ODg4ODw8PDw8PDw8PD//bAEMBAgICBAQEBwQE&#10;BxALCQsQEBAQEBAQEBAQEBAQEBAQEBAQEBAQEBAQEBAQEBAQEBAQEBAQEBAQEBAQEBAQEBAQEP/d&#10;AAQALf/aAAwDAQACEQMRAD8A/fyiiigAooooAKKKKACiiigAooooAKKKKACiiigAooooAKKKKACi&#10;iigAooooAKKKKACiiigAooooAKKKKACiiigAooooAKKKKACiiigAooooAKKKKACiiigAooooAKKK&#10;KACiiigAooooAKKKKACiiigAooooAKKKKACiiigAooooAKKKKACiiigAooooAKKKKACiiigAoooo&#10;AKKKKACiiigAooooAKKKKACiiigAooooAKKKKAP/0P38ooooAKKKKACiiigAooooAKKKKACiiigA&#10;ooooAKKKKACiiigAooooAKKKKACiiigAooooAKKKKACiiigAooooAKKKKACiiigAooooAKKKKACi&#10;iigAooooAKKKKACiiigAooooAKKKKACiiigAooooAKKKKACiiigAooooAKKKKACiiigAooooAKKK&#10;KACiiigAooooAKKKKACiiigAooooAKKKKACiiigAooooAKKKKACiiigD/9H9/KKKKACiiigAoooo&#10;AKKKKACiiigAooooAKKKKACiiigAooooAKKKKACiiigAooooAKKKKACiiigAooooAKKKKACiiigA&#10;ooooAKKKKACiiigAooooAKKKKACiiigAooooAKKKKACiiigAooooAKKKKACiiigAooooAKKKKACi&#10;iigAooooAKKKKACiiigAooooAKKKKACiiigAooooAKKKKACiiigAooooAKKKKACiiigAooooA//S&#10;/fyiiigAooooAKKKKACiiigAooooAKKKKACiiq17eW+n2c9/dtsgto2lkbBOEQbmOBzwBQBZor5G&#10;8K/tCfEXxb4M8GfFXS/A9jceDPG9/psMEkOrs+oWVlqdylvDdXNv9lERb518yKOZjExCksA7L9c0&#10;AFFFFABRRXjX7QnxK1v4OfBbxf8AFLw/pdvrN34X0+e/+y3M728bpApZvnSOQkgDIXA3dNy9aAPZ&#10;aKoaXdtf6ZaXzqFa5hjkIHQF1BwPzq/QAUUUUAFFFFABRRRQAUUUUAFFFFABRRRQAUUUUAFFFFAB&#10;RRUcplETmBQ8gB2qxKqWxwCQCQM98H6GgCSivz7k/bQ8e6Z4A8dfFjXfhja/8Ir8NvEmoeHtaOn6&#10;891qKrptwtvPd29tLp1vFLGC2/a1wjbQT2r720zUrLWdNtNX02UT2l9DHPDIOjxyqGRhn1BBoAvU&#10;UUUAFFFFABRRXM6JP4vl1fXY/ENpZW+mRXMa6VJbTSSTTWxhQyNco8arG4mLqoRmBQAkg0AdNRRR&#10;QAUUUUAFFFFABRRRQAUUUUAFFFFABRRRQAUUUUAFFFFABRRRQAUUUUAFFFFABRRRQAUUUUAFFFFA&#10;BRRRQAUUUUAFFFFABRRRQAUUUUAFFFFAH//T/fyiiigAooooAKKKKACiiigAooooAKKKKACs/Vr1&#10;NN0q91GSPzUtYZJSnTcEUsR+OK0KRlDAqwyDwQe9AH5CWf8AwiXwlv8Awd8UP2MPHKyaR441rTo9&#10;Q+Gck6XdvMuozJ9reytSTNp1xaq7TTAARoqHdtRQjRfGj4ieCT481LXtN1GDRdc8IfFfw3HqDajK&#10;0mtJaGeytbidHDJ9i0Z4WKIrB4ptzMWVn2V9bfttfFDU/hh8I5dJ+HkKv8SPiRcw+FvDojAWc3eo&#10;HyzLuA3KtvGWkDH5VfZng15P/wAE8/2i/EvxF8DWnwe+MatD8RPDmj6dqcE03L6xoF5EkllfKx++&#10;8YdYpzkkSYLHezBQDE0DxZ8KvFHxR+JXgL4+XM9l8S4vGUN34XjDPb6vPo6Lby6QNIkAVlhby3E6&#10;IwQM0zTlQ7kSaL4n+FviL4q/E34efH+5msvidb+M4rnwzGjvDq0+kRi3k0kaPKoVhA3luJ0jbYGa&#10;ZpyodyP01MMLSrO0amVAQrEDcAeoB64OBmgwwtKs7RqZUBCsQNwB6gHrg4GaAPyD+NHxE8Enx5qW&#10;vabqMGi654Q+K/huPUG1GVpNaS0M9la3E6OGT7FozwsURWDxTbmYsrPsrD+OfjLwH4h+GP7VegfG&#10;aa0g+JFpPqJ8P22okR3x0FbOJ9KbTVfD+S22R5hD/wAtDKZupr9mzGhJYqMnGTj06flUUlrbTP5k&#10;0KO20rllBO08kZPY4HFAH5P/ABF8UfCfxX8R/Engb4/eLB4d0HxH4a0VvBt+8EM0U1u9uy3T6Vcv&#10;FKItQju2DfusTP8AuMBgiBf1D8G2k9h4P0Oxubi8u5rawtY3m1Hb9tlZIlBe52YXzmIzJt43ZxxW&#10;/JBDMUaWNXMbbkLAHa3TIz0OD1qWgAooooAKKKKACiiigAooooAKKKKACiiigAooooAKKKKACo5Z&#10;YoInnncRxxgszMQFVQMkkngACpKKAPw48O6de+OPh38W/FnhjU28eeDNB+LHijU/E3gq0lhKa1ob&#10;3Qk86F4Aly7xjFxHE0xguAhQq2QD9P8Axm+OXwk8U+I/hR4t1HxRZSfA/X9P1W3k1EQQ3mkw604t&#10;HsY9SimR44SLf7SsazKCjsQwUjI/Sio5oYbiJobhFljfgqwDKR7g0Aflb4puPht8IvBvwIu28bvr&#10;fwys9e1crB4nmigtdTsri0uDbvHNKsduYrN2zZR3GA6FTGcLG48817Q/hV4e+B3w8uY/HGia7b6r&#10;8XNLn+16Rq/n29pYz6sZVsVuldSRZ2rorNhPLABAChTX6WfE74WeKfGHiTRPGPg3xjJ4Z1PRLa6t&#10;BBPYxanptxFePC7ma2kaNvMXyQqSRyowVmXkMQen+H3w9g8EjUtQurpNQ1rXJIpb+6ito7OJ2hTy&#10;41jgiyERRnG5ncknc7cAAH56/FjTvgn8PPitN8HPireW/gf4W6n4WjHhZp7eKbS1vpry9l1ZYZbl&#10;JVhvT5tu8ZUhgoAjI4Bw/jSsPhPTLWGz1e3+I1l4d8D6aup+F/FxW28Q3mmebdiDU9Iugu5dUkAZ&#10;JE8rc7JCG2y7BX6Z/Evxz4S+GPgPW/iL45mS30Tw3bSX1xIwDECEZAQHrIzYVAOSxAHJr8hv2QP2&#10;pPjKf2hdWH7Rdm2neHfjHqat4eEzbk0jVDp1peWdiCf9WLnTrq3VQcM8q/d3NIaAPePiJ4hS0+Pt&#10;z4giXSvHelN4p8MW97olwBbeLPDWoSR2JtptOILtPZMGSa4hwvWchiPNI8+8YeKtU0HTf2r3+Fk0&#10;moSaf4v8PzahBpsxlvE0c2mnf2u0IQs4Pli4VyvKfvCMMvH67eRD5wuPLXzQCofA3AHGRnrg4FS0&#10;AfmR49j8Fnx140174Talp6fDO9+GuqzeIv7MnjTSV1EOjaVLmBhEl3JE03zDDNEq7s/u64v4LyfD&#10;7wr43/ZB1nwzqFra6v4y8E3dlq8iXYabUFh0qzeCK43OWfybhGWJTxGQUQDG0frPFFFAnlwosa5J&#10;woAGSck4HqeTUlABRRRQAUUUUAFFFFABRRRQAUUUUAFFFFABRRRQAUUUUAFFFFABRRRQAUUUUAFF&#10;FFABRRRQAUUUUAFFFFABRRRQAUUUUAFFFFABRRRQAUUUUAf/1P38ooooAKKKKACiiigAooooAKKK&#10;KACiiigAooooA5bWvBHhDxFr2h+KNe0e1v8AVvDMk0umXU0SvLZyXEflStCx5UunynHUfQV4l+y3&#10;oOhp8IvCeqnTrb+2NGs7vQReeSn2lbawvZYDAJcbxHvhBKZ27hnGa+lq+f8A9m//AEfwV4h0c9dM&#10;8YeLogPRJtcvLmMfhHMoHtQB9AUUUUAFFFFABRRRQAUUUUAFFFFABRRRQAUUUUAFFFFABRRRQAUU&#10;UUAFFFFABRRRQAUUUUAFFFFAGD4n8LeGvGuhXXhjxhpVrrmj3wUXFnewpcW8oRg6h45AythlDDI4&#10;IB6ivnz4e+EfCvij4lfGCLxJo9nqqaP410q/shdQJMLa8tvDejmGeEODsljydjrhlzwa+oa8A+EH&#10;/JTfjj/2NVh/6jWj0Ae/0UUUAFFFFABRRRQAUUUUAFFFFABRRRQAUUUUAFFFFABRRRQAUUUUAFFF&#10;FABRRRQAUUUUAFFFFABRRRQAUUUUAFFFFABRRRQAUUUUAFFFFABRRRQAUUUUAf/V/fyiiigAoooo&#10;AKKKKACiiigAooooAKKKKACiiigAr5/+B3+jeI/i9o3T+z/GcxA/6/dK06+/U3BNfQFfP/w0/wBD&#10;+Nnxi03p9putE1PH/XfTY7TP/knj8KAPoCiiigAooooAKKKKACiiigAooooAKKKKACiiigAooooA&#10;KKKKACiiigAooooAKKKKACiiigAooooAK8A+EH/JTfjj/wBjVYf+o1o9e/14B8IP+Sm/HH/sarD/&#10;ANRrR6APf6KKKACiiigAooooAKKKKACiiigAooooAKKKKACiiigAooooAKKKKACiiigAooooAKKK&#10;KACiiigAooooAKKKKACiiigAooooAKKKKACiiigAooooAKKKKAP/1v38ooooAKKKKACiiigAoooo&#10;AKK/KL9sP9qL45fsq/HPwhe2uor4g+F18sd/r1tLYwm6sLN71bWTypolRii+bGI9wLb8KzNuzX6p&#10;WF9Z6pY2+p6dOlzaXcaTQyxkMkkcgDKykcEMCCD3FAFuivyi+J/7Wfxg1z9uTwj+zf8AC3UoNB8G&#10;X89xpt9qbWcV3NPqFhbtd3q25l+UCFWjgJKkCUSZ3bcV+qUZWws41vLoyeUiq00xRWcgYLNtCoC3&#10;U7VAz0AHFA0m9EW6KhguLe5TzLaVZU9UYMPzFTUA007MK+f/AA//AKF+1D44g6JqfhLw1Oo9ZLe+&#10;1iOQ/wDfLxD8K+gK8G1O2udL/aOsPEU8TxaTd+EL6G4vGUrbxS2eoWrxJJKfkVmW4kKgkEhWI4Bw&#10;AlfRHvNFfBn7aHxx17w/8A/E3ib4GeNk0jVtHSN5NRg086haIjTRxOHu/LlgiIVmxgPIW2hQCDn3&#10;f4fat8XvFngDw1f507Shd6ZZyve3Jkv7q4Z4UZpfITyI4y5O4ZlfGeV7Vl7aP2dfT+rHd/ZtVa1P&#10;d/xafhu/kmei+JvHmj+G3NtJm4ugMmNDgLn+83b8ia8wufjLqBc/ZrWFF/2gzH88j+VeYeKrPUrH&#10;W7qDVGZ5S7N5jDHmAn7w7c+3TpXOV41fG1OZrY/SMs4awcaUZNc7a3/yPfLH4yz7wL+zjde/llkP&#10;67q9d0DxLpXiO3M+nSZZMb424dc+o9PcV8L6pBqF1p89vpV2LG7kXEc7RiURk/xbCQCR2ycZ656V&#10;5x+wL4p+LXxL+F83izUtaS51uPUL6Frq6twbdxFKAITHCY8KQONpBXg89DphcZUclF6nLnfDmEVG&#10;VSHuNfd+v4H6nUV5rZ/ENLC6i0jx9ZHw3fysEild/N0+5c8AQ3eFXcT0jlWOQ9lI5r0qvXhNS2Pz&#10;mvhp0mudb7dU/R7P5BRQc44618Bfs3/Ef4t65+1p+0D8LfiJ4o/4SHS/BKaB/ZcaWsVnFAuoW8ly&#10;4VI8sT8yqWd3Y7Rz2qzA+/aK8o8K+D/iNpHxN8Z+K/EXjZta8La4tiNH0M2UUI0gwRlbgi4Ul5vO&#10;f5/mA29OeKm+Gfxc8I/Fm58YR+Dbhb228G65LoFxcxsHilu7e1t7ibyyOoja48pv9tGxxigD1Giv&#10;I/AXxY8O/F+PxxbfD2/jkPhDWJ/Dz3wAngN9BaW88jIoZd6xPceWw3DLRtg4wa+aP2FPiX8UPiLb&#10;/GS1+KniJvEl/wCEvHuq6FbTmCK2RbWwSKNFSKFVVQTlu5yTkk80AfedFFV7q5hsraW7uG2xQqXY&#10;+gUZNDY4xbdkSvIkSGSRgijqScAfjVaDUdPun8u2uYpm9EdWP5A1+Tv7UPxl+KVr8Y/hVY6J4hax&#10;8NeItbFnc6dHBH88abCN0zbmO7J3bdueK+hIdRu4ZBIkhDKcgg9DXlTzNJ6LQ+8w/BDdO9SpaXa2&#10;34n3VRXlHw08aTa/C+l6i++6gXcrnq6dDn1I9e9er16NKqpx5kfHY/Azw1V0am6Ciivzi/4KEfGr&#10;4mfDH4d2+o/CbxSfD9zBqFpbXpitYZpZY7h9rIsswfyyOOVUMOfmz0KtWMFeQYHAVcTP2dFXZ+jt&#10;FeF6d8YLmZDFJpZvbpyqxRwOkRdmYDBMzBRgHOS3aur/AOEs8dt93wNcD/evrMfykas4YqEldfkz&#10;sxORYijLlqJL1lFfm0ek0V5t/wAJP8Qz93wXj/e1KAfyDV5Xpdh+0da/F7WvG19PFeeDr/ToLWz8&#10;NvPBGlldRsC90LtImkcuNwKFcfN1O1av2y8/uZzf2dU7x/8AA4/5n07RXzZ4M+OuvfELxV4v8IeE&#10;dA02+u/A91DY6m41hjFHdzR+YYQy2bAtGMCQD7rZU/MCB6V/a/xbP3fC+jD/AHtbnH8tOaj2y8/u&#10;Yf2dU7x/8Dj/AJnpNeG/CvTNSsfiL8Zby9tJbeDUfE1lNaySRsiTxL4e0mJniYgB1EkboSuQGVl6&#10;ggdT/aXxfb/mXdCT/uM3Tf8AuNWvnn9oH43fFP4Zx+CfCsdppWm6z8SPEFn4d0+5trmS7e1e5JaS&#10;cpPbRphEUgMVk2uykxuAVo9suz+5h/Z0+so/+BR/zPs+ivyJ+Pmpftd/ADxd4H1O++K0moeE/HPj&#10;LRtHisDDaT3Mc907O8L3AsbdltJBEQ3l/OoO1RjJP6W5+L7dtCT8bpv6LR7XyYfUH1nH7z0mivNv&#10;K+L7f8vWhJ/2wum/9qrR9k+L7f8AMU0JP+3C6b/27Wj2r/lYfUo9akfx/wAj0muQ8Q+N9D8OsYbq&#10;Qy3A/wCWackf7x6D+ftWI1h8XsEnX9CXHppF03/uQFfM+tm/XVLmPUt32hZG356ls9fx61y4rFSg&#10;tEe7kGQ0cRUftKiaXRX/AFS/A9tn+My7z5FgoX/ack/oBV/T/jFp8rhL+zMYP8Ub7v8Ax0gfzr5t&#10;orzVjqt9z7SXC+Bat7P8X/mfc+l6tp+s2ovNNmE0Z4OOoPoR1BrRr5a+HFt4tvJrr/hHL+PTiijM&#10;lxbm5hcg8I0YkiJ4ycq4I/GvWf8AhIfiNo3Gu+GY9XhXrPo9ypcj1a2u/J2/RJZD6ZPFetQxPNFS&#10;kj8+zTJVRrypUpp26NpP8bL7nfyPTKK89s/in4IuLlLC/vzo17IcLbapFJp8rN6ILhUEn1QsD2Ne&#10;gqwYBlOQeQR3rpjOL2Z49fDVKTtUi16oWiiiqMAooooAKKK/Pj4zfFH4qeBv24Pgf4G/4S0QeAPG&#10;cGvTXmlpaxRjfp2nyOhkuCGlfLsrBQVGQPlPFDZUYtuyWp+g9FeRan8XdJtXaOwt2uMcbnbYPwGC&#10;fzxXimj+N/iBafF7WfGup+JmvfB1/p0FraeHPs8caWd1GwMlyLoAyOXGRtIx83+ytcjxtJPc92nw&#10;vjpLmVP8V/mfZFFeEfDj9oXwJ8TfFniXwhoU2LrwvNb2ty5YNG11MrO8KsON0YChs4+YlcZU17vX&#10;RTqRkrxZ5OKwdWhLkqxswoooqzmCiiigAorJvdf0LTc/2jqVta46+bMiY/76IrlLn4s/C20fyrjx&#10;fpCSf3Pt0Bc/RQ+T+VRKpFbs6aWDrT+CDfomeg0V5t/wtz4fv/x66k97/wBetrc3Ofp5MT5rNn+N&#10;Pg+JjHFbarK47HSryD9biKIVDxFNbyR0wyfFydo0pfcz1uivKLb4pS6kdujeEtXvyemxrCL9JryM&#10;/pV7/hKfH8//AB6+CJIs/wDP1qFrH+fkmehV4vb8mKeVVou07J+cor82ek0V5t/aXxcn/wBX4f0W&#10;1X1k1a4lb8UWxUf+P1Xu3+LMNrNeXF9oVhHCjOx+y3V1gKMn/lvBn9KbrLon/XqKOXSvaU4r5p/+&#10;k3PUaK+TL/4leKrtkMl4I3RVDfZ1MMZYD5iFLOwBPIBdsdMnrXrPw48c3HiBpNK1Nt9xGu9Hxgso&#10;4IPuK56WOhOXKj1sdwriKFF1pNO26R61RRRXafMhRRRQAUUUUAFFFFAH/9f9/KKKKACiiigAoooo&#10;AKKKKAPiD41/DLw/8Zfj1efC3xQm7TfEvw01mzkbAZomfU7Ly5lB43xSBZE/2lFfMn7JX7Svib4d&#10;/sy+NPg/40hF58U/gpfjwpZae7ZbUJ7yY2uiomcFo2mPk5UcQxhzwa+0r7wb8d5P2mrP4p22leHG&#10;8I2ehXWghH1i8XUXW5vIbr7UYxprRAqIQvk+aRyT5vGDyeo/sceGr79s2y/asE6JFFpPl3GnjcPP&#10;1mEeRbXrDGxglqzLzyrqjLzk0AfG3i74cQfCX9tz9kPwItyb+6sNM1+S+vG+/e6hcwXE95dP/tT3&#10;DySH03Yr0/8Aacu9N8QfHPR7nx1rJ1Xw3aWVzZaf4PSB7l73URJ892bdSVkVY/lLSrsi6llyTXdf&#10;Gj9n/wDaM8fftafDf4/+GbTwrHofw2S6ghtLvWL6O6vo7xZI5Hfy9LkSBgj8IGkGR97njxj9qP4U&#10;/Gb4YfGHUv2rfBUel6npkfh17TVdPvJZi1sI3+0P9mdIwXDOAQSEyc7gN2V4cfCUoJRPquEsRQp4&#10;iUqrs7aN/wBbnJfseeItUXxV8Xfhzqc+qaZ4a0/WYo4LH7fLDc2FvdKzPDFc2sxeILtG3ypsLztP&#10;JzzP7H/wJX4t/B2yuPH58T+K9T8PeLL69smt9YFtYx+XKpYXkzSt9okn6THZJKiYRRGd5b2n4B/s&#10;6fHfwX8VvHfjS5l0jVNM8S3NvqKJN9osZLi5hjYGJsRz/Z4tzk7gJ22qAeSSPor9hv4GfGH9nb4c&#10;an8Ofij/AGFdxzare6pbXej3tzOf9NZWaGSK4s7fG0hiHDtnIG0YzWWApz5Xd2R3cVYvCuvFxipS&#10;S110+dtW/mj5k+BvhbVPgL+1z4q+BWt6tceHh4/05/EGgXrXA1UpbRSMbjS7O5vYv3YhAZ2DRMWW&#10;NWOMKW+nf2Yvhf4O8U6Jq3xo1vTI9VHjPVbq/wBFa/jWZotHV/Ks5gpXZvu1Q3hcLn9+FBCqAOW/&#10;b0+DGk/GeD4VaBp+pTaN41l8Tx2ul3dmdt0un3ELnWAGBBWNbONpGbpvSNDjfz95aTpWnaFpdnom&#10;kW6Wlhp8MdvbwxjCRQxKERFHYKoAFd3sY9dfU+WeZVVpB8q/u6fju/m2fGX/AAUZRI/2JPijHGoV&#10;VsLYAAYAAvIMACvi39qn4bWnwi/ZV8CftR+GNc1g/ErwufDdxFqcmo3BRrefyUazFmHFolttKjy0&#10;iG4L85ctIX/Q39sb4UfET46fALxJ8IfhuNKiv/E6QwSXOrXc9tDbxxTxzFlWC2uWkZghXB2AZzk4&#10;xXhv7R/7Ofx9+N/7JOi/s/aXB4Z0zXIotMivbubVb17VBpnlkNDt03e5lKchlTYO7VqcB2X7UPg7&#10;wpq3xM+HGufErxQv/CI2v9oQjwdFbzXV14h1OaMLb7LeAl7hbcEuysjInDNgEsPk/wDZw0+HSf2g&#10;P2jvA97Zaj4b8I+CLfRtWs9HupopZdPW6sWuJ1XypbiNRIAGCLIQowDgggfR3xY+B37SusftB/Dn&#10;9pb4cSeGf7a0HRbjQ9W0TVLy7ewRLiSR2ntLmO1EhZg4DEwoRsUYYFqn+Fv7Nvxw8JftPfEr4teM&#10;Nd8P6t4Z+J1hpceppBb3Ed0ZbC2+z/Z4IGYxxw4yPMeWV2QD5QzFlznRhL4kduGzGvRVqU2l6nkf&#10;7IXwi8KftSfAeP44/FmFtT1fxxd6m9viZw2jW1tdTWlvDYuhUwNGIt/mJh2ZtzE8Y63/AIJRWjWv&#10;7KMUU0rXEsev6xG0rfecpPjcevJxnrU37Pv7P37U/wCyxcax8JPhxfeG/E3wsvL6a80e71i4u4tR&#10;0ZLhgZInt4YmW5Cn5giyxB23MZI9+1fS/wBhT4C/Fr9nX4UXfgH4n3+k3fm6leX9sumiZ5EF24dh&#10;LLJtUkEE7UQgZxvOOXClGPwojE46tW/izb9Wdt+17oKeIPhVawap4+i+Hvhy11nTrnXbqRnQ32lR&#10;SEzafG8TJIslySiqEJZ8bMEMRXxZomsTfD/9t3wZ4a+CPhW/8JaJ478P6jdyWGryyWVpqDWu+Xzv&#10;se+aW3LbQFaaGOZGBBTyyVP1b+2b8BviX8bPD/gXVPhJqmn2fib4eeJbLxHaWur+Z/Z95JZ52pMY&#10;ldgQTlTt6bhlchh5p4i/Z8/al8V/tF/DH9obUNb8KWV94bsNR03UbGGO8kgs4LxCga1Zwr3kuXZi&#10;ZDbqMKoX7zMSpp6ioYudNOK1T3T1T+X67roz7Z0X4gaZf6hH4f1y3l8P64+dtle7VM2Opt5VJinX&#10;v+7YsB95VPFfA/wI1fT9F/b3/axvNSl8qIReEAP7zH+zTwo9a/R/WtC0bxHp8mla9ZRX9pLgtFMg&#10;dcjowz0YHkEcg8g5r8w9I+AHxg+Gnxz8ffFXX7PRv7A8c/Yoh9l1a/1C+gTTojFAZ2urOMSEqduQ&#10;4wAASzAs2FapOEW9z1ctweGxVeMG3C+66fJ/o7+rZwnwS1i20n9q39pPw+9xfa3oWpW+hW8UOrX9&#10;1eyxW81rJJJEJpZml2FpXwA/yg7RwK4z9hXw18O9F0b4oFvDdvIIvG2v2cGJJo/JspbeGE26CORV&#10;CCNmUZBbB69MdX8N/hn8TPDXxz8efEzxBFpA0nxqtkoitb24luLf7BF5UfyvaRo+8fe+ZdvbPd3w&#10;Y+FHxG+Fvi7xlazX+mzeD/EGuXmuW5TzWv8AfeAAwurKI1Vdq/MGYnbwBu+Xx3jKrd7n6PDhzBRj&#10;y+zX4mx/wTT8JfC7RV+JOoJpkdlq2n/EHXoNLdWdY7ezaC3jS3VQ2z5VZlG5eh65xXS/sdeLx8Pv&#10;BP7Xfj0wfaR4a+IfjHU/K5/efY4RNt45+bZjiuK+B3wj+LPw08Z+MdP0250y+8OeItbvNbskVphe&#10;tNdqAIJSUKRopVN0g3nCkhfm+X3z9nD9lTx14SuPiJbfG/TtDvNK8cazfa2qaPrGpyAT6h/rftFt&#10;Nb28byHqJQ3y4ARF616OExNSad0fF8Q5LhcNOLjPlT6bv5bfi/S58sr4W8a/tA/s86VqOneHo9a+&#10;MWv2MGrweK7XWbtNR03UrnbcojPFaCOyihBEQtTOqqi8At81for4Zsvj8PhJpVl8U7nTItW0/TYo&#10;9Te3D3NxfTxRhZJCwMcUO8jcwUS57Fc4Hyb8Lf2fv2/P2fWuPhD8LfHPhTW/ho91LJp2qeIYbufV&#10;9Kt55PMkVYYtiSyAszKryMjNzmMHaP0p8K+FofC/hOw8LG7m1L7HAI5bq6Iae6lPzSzykAAvK5Z3&#10;wAMscADiuqVKUlaTPCo46nSmpUqez3er/RL7m13Pxr/aZ/5Kn8Cf+xmP/oKV0PxD0Pw9dfGCK78e&#10;X/8AwlFndaT5GleEooDcSCfzMzXrRbhEBtAQTy7VXON6kDPrf7Tf7NPxc8WfEbwF4p+HlvpU2jeD&#10;dT/tN47y8nhuJiSmYlWO1lVQApw25jyMrxz4XrPw9+LXhD9ozWPiJ4dvtFhtvEun2dnf2+tG5Q2D&#10;QImDAyRqJE4343JuLEHacMPn6tGUHaSP17BZlRxEealK/l1XqjW/YntdW8Z+G/it4B1i+1WzsNC1&#10;3WrC0EWoTQX1hbRqpjhS7tpfMHluf4ZSDyMlTisL9mb4G+HPjR/wTjtPGXxE1bWdT1iysPEl7pco&#10;1O5gTT7u3vbyRbiOOGRElmMq72knEj/wAhPlr1j9m7wX4s+Clx8WXm+IHgTVx4w1G61PTY5dTezu&#10;J7m8ADG6fZILaNMk7I4pmdsDcqj5u1/Zy+G3xD+Ev7Hd5+zrLrPgrWNehtdUtLG7tvEE/wBklXVJ&#10;LiUvMTYeYhiMwAVVfeB1Tv7OC5Yws3qfm3EzqV8S5xpvlStez1PDLD4aW3xx/wCCc3/C/wD4oa/r&#10;es+O9E8Hajqel3/9p3NuthNokU3kGKCCSOJnk+zgzTSrJLIzMS+AgTxb4/8AijxD45/Yl8G+LvE9&#10;y1zrGtR+H7q5uHA3SzTbGaVh0y5O49smvvn4efAj42+Hf2F779l5f+EWvvEU2ianoEV9DrF2bEwa&#10;mtwrXDH+zjIrxCZcRhGD4J8xeBXM+Iv2LPiV44/Y38OfAXW7/RNG8Z+E4bGC2vraW5vbC6XTiDH5&#10;peC2ljEnRsI+zqN2cVWLw7qR90w4ezaODqydVaP70fG/7S/wvm+D/hSb9ovwB4j1aDxf4YuLa4u7&#10;i5vZJkv4ZZ1idJIiRGq5cHZGqR7cqE6Y/ePwvqra94a0nXHiaBtRtILgxtwyGWMPtOe4zg18MXH7&#10;PPxa+LemaR4S+KdhpXhHQYLu3udbfS9Un1G61VbVxILW33WtqLW3mdQ0khZpdo8sKMl6i+Ofhr4r&#10;/D74y/DS7+Gptbb4bazf2Wjapp8WpanBqk11e3BR5LZIZREUtrbNwc4UJFKWB+QVnhcPOmn5+f8A&#10;wDtz7OMNjJRSbSjfone9v7yP0Jr8w/hXov2D/gpJ8YPC8uo6jf6VN4LsZUhvdQubvyftUsHmrC88&#10;jvGjNkhUYBc4UAAAfef/AAgGrW//ACCvGut2gHRXe0ul/E3NtK/5MD718g+FfgH+0n4e/al8SfHb&#10;7Z4Ye08Q6bBo8k9xdXdzdfZLYoyObSKztIhISnOJ8AH+I811+0l/L+X+Z8/9UpPaqvmpf/Iv8zyD&#10;9g34SfDnTvjZ+0PNYaJFbt4T8czW+liNpFW1iCuAqqG2kf7wNeKax4r+Gseq+Ov2ff20dJvPA3xK&#10;8T6jrA0L4g3KyC0u4LqaT7A8N8jAwW8CNHH9nyLcIu2XYxYV9t/Cj4C/H34NfFf4k+L9AvfD2q6F&#10;8RdZj1y7hllure5WbDebHCfJmWNWJGd/mfKMKQxyvBfE34V/tJ/En9nPVP2f/iL4H0rxbc3YMFrr&#10;41KNntIvNzDc/ZpwjvdW0eACJlEpHzMoZgT2y6p/cw/s6b+GUX/29Ffm0/wP0xR0kRZI2DKwBBBy&#10;CD0INflR+3r8NfBGofHH9nTVbzTBJdeJfHNpaag/mSjz4FjjQIQHAXCgDKgH3r7q8FeJdP8AAfg3&#10;QfBt7o3iJItBsLWwWefTpryWRbWJYg8jWf2jLMFyxHevjD9rrSPiJ8YfHfww1/4bxaXFpvw71hNa&#10;D6lc31ld3My7B5XkmxYw4CsA5LZyDgYxUVMVCKvc6cHkWJrVFBRsn16feiH9vXw54d8FeFP2ePDH&#10;hq3Wx07Tvit4ekSEOz+WjG6kdiXZmxuYkknAz6V3/wAcPiNrXjT9qDwZ8ANDgtta8Ox+Hb3xLqVh&#10;JqLWFvqkouFs7a2nmjjl3xxfPMYMbZDtL5VQD88ftDeAvix8XYvBX9hJpFvJ4a1u0124+131wN8t&#10;oXAhQpaOSrBslzgg8be9Uvjh8HviB431vwr8V/hprFt4d+IXhVHjjMzPLZ3EE3+sgd/L3FRlsHy/&#10;mDEEKcMvnvNHf4T62PA8La1Hf0/4J9CfCP4N/GT4G/HTxX8QtOstP8M/BnVNHknufDNtqs9+trqd&#10;um/7TZRNbxxwrIEIZUIHzHg4QL4h4D8B+P8A9rj9mQ/EbW/C1hq3jLxzFqF/pviSTX57W50e5M0y&#10;WaWaR2rNbQ2ZVUMUcmJdrNIWZ2Nes/AvVPjo2vW2u/H7UdMngto3t7XRtHWb7HH9oUJLcStOzM82&#10;zciKPkVWfqW+Xj/h1+zV+21+zFq2rfDv9m/xT4U1b4U6pezXWnR+JkvHvNEW4YtIsaW+3zNueMyM&#10;kjDcUjLNn0MPiVUV0fJZzk1TBzUZO6ezNfxZ4q+OPhPQf2av2YvjL4gVfFPxD1K+s/EuraXcyh7v&#10;T9FXzBAl1tilWS8R4EmkXbJnzAp+bdXtl/8AsZaBp/x00P4r/DfV/wDhEdAhsZ7PW/DtpbkWmquy&#10;v5FwSJFWKaN2DM/lszhQCRls4P7RH7HXiP4rfCbwdp/hHxk9j8Ufh3qJ13SfEN2m1ZtUmkM9yZo4&#10;wwiimmIdVRXEQVFCsgKntvg/4W/a08S6xpmsftPal4asbHw8zS22m+GEuW/tC82mNLi+luSQEiDF&#10;44YlAMu2RiNirW8opqzPLpVp05c0HZ+R8EfCb4aeKv2sfhHqvxMvPDVprZ8TX+rR6dc3GsSWsulQ&#10;2txLbW0cEa2z+S0YQOzK2ZGYs3XaPtz9mb4CfE3wv8LtK0P4/wB/b6t4o095YnntLiSeOa3DZhLy&#10;PHG7SBTtYnrjJJJJrwnQf2Z/2xv2a/H/AIptv2UfEPhbUfhv4x1CbU10rxQLvOj3Vz/rDD9mG50G&#10;FAPmHcAA0eQXb9Evhn4S1rwb4Uh07xRrLeItfupJLrU9RaMQrcXcxy5jiBIiiQBY4kydsaKCzEFj&#10;gsJTTvynqy4gxrXK6rPz/wD+ChPw0tfBngjwp+0Z4Xs5ZJPhlrWm3WtWMEjpDqehm4VbiCeFWCyb&#10;WKnLA4QyZ4JrzD9sXxN4F8H/ALRXwa+Puhwy6n4VtpLObxk0Ur/2X/ZuuloNKvbiEMEaQFZ5FJUl&#10;vLQNxtr9Z/G3hDRfiB4O1zwL4kh8/SvENlcWF0ndobmNo3x6HDHB7Hmvh/4b/sVT6X+xt4g/Z1+I&#10;2qJrfiLxPYSW91qJJeOKS1jWHShFuGRFZxwW+1em5WbqxJ6Ejx5Sbd2esWfgvwx8UP2lvEHjS/sU&#10;u9P8Aadb6IgYkwXOq3qi7uWljzslNtavbJGWDbTNKOCor4F+I/wt+HXhT4Y/Ge8Ms/xJ+JHhWTX9&#10;ZTVNCjays/DUCRNcW1jLMJoYIfIVMyQWzm5AYgIBgn9Nv2bPhVf/AAZ+CvhfwFrt4dS161thNq14&#10;XMhuNSuD5ty/mN8zKJGKITzsVRgAAD4b+GX7JH7U/gf4MfEv9mebxH4Xfwd4oGt/YtbdbubV5l1e&#10;J0KXEOxIkLFv3ku+VkBYIr/KyxKnGW6N6GLq09ISaXbo/VbMm8S+Ifj34x/Y4+GHxQCXHjrTZ4tC&#10;1rxBommwSLqeo6csO+4tWlE+6eJ2KGRRH5jKDvEql0aL9nj4vfAfxJ461L4j/AG3Tw9JNpSafqnh&#10;qRXhWznSfzPOitMpHFuzsdolCttXOGBFeoeEPg/+1h8Ov2f/AIWeC9F1Tw3ceIvAlxDBfWaz3ltY&#10;XWjQ6fc2hgNx5MkklwzyRyqxhSNXRflIUl/BvDnwn1hvjvf/ABs13TrTw7cvpX9lGztJjPJdSGUS&#10;PcXTiOJcgKqKoDEgAswwFHnY2pKnZRe59nwxhKGL55V4JuNtlb8FZfgfdXjjS/Dv7RXww8Q/DnXZ&#10;G0q7vLSU293DK8T2txsYRXUTqQytExBIzgjIOVJFfmXo+oaf8Sv+Cea/C3V7a9s/jH4cuLnRbGGz&#10;aZdTm1mC6wk0cqkNJHcRAGZiSrhZAu5kUV+hfw+0Wz1/xAmn6pZxX+n7S08M8ayxMF5TcrAqcPtY&#10;ZHBAPasjwD+ydF4I/av8Z/HG1vEj8La3bWV3p+jx8RW+uGGWzursR4AVhbZVCD832iUEDatbYWrU&#10;nC55uf4HCYbEOKTd1eyaVvm0/u/E+cfB3jLTv2gv2ZvhT8IvDXh3Ze63Paw3lxFepDDHNoTLNrDR&#10;TwvLdRGba0LTNHkfaRjeWAbkf2tdD8Qv+1H+zt4b1We30IfYPEVvaLozSB7e2js0V40mlAOSg2hl&#10;RGUcrhgCPsH9nj9lOP4H/Gj4sfEKO8E2j+LNSe60GyVjt0+PUFin1PamNqefcxxrhf8AlnBH9Bgf&#10;HH4DfGn4g/tRfC34z+GrTw5L4b+G8OpxNbX+p3cF3ejVrY28p2R6fPHH5ecqN778c7c8a1cO5Rac&#10;jgwObRoVY1IUlp63+9t/gkfCvhjQLP4S/teW/gjwbNdQaB4p8NSX91Zz3U10hvIZ2UTBp3d9xVME&#10;7j1PrxZ8C6b9l/bH+IOiPeXl1YyeG7V1jubue48vz3i8xY2ldmRSckBSAuflwMCvq7xj+yx8X9Z/&#10;aw0X4zaLb+H7XwdpelS6RJbnU7v+0JFlkkkNwqfYGiUjeo8rzCDg/OM8ZvhP9lH40ab+1F4i+Lmt&#10;DQv+ES1vTodMSK31K5bUYlgMZExR7BYmLbWynmDGR85xz5Ty+omffU+L8G43ba8rHyd+yh4B8K2f&#10;xR+LL6bpaxy6F4oeHT1jLjyVAYBVUNg/iDXpPw98K/E79s34Xap8T9T0fS9dtvE95fw2E9/qM0V9&#10;pKWUz2sUdm0cQFqFMfm5jUOxcmR3NfTPwS/Zf+LHwg+Pvj/xNb6lol38P/GeoxaqjyCd9YglCN5l&#10;uqbBAFdzhpC7HYPlUM3y+Y6D+zN+2N+zX4+8U237KHiHwtqPw38Y6hNqa6T4oF3nR7q5/wBYYfsw&#10;3OgwoB8w7gAGjyC7d+FwfInzM+Vz3iRYiUVRjourSf5p2PqD9n/4a/tBaJ8L9L8P/Gjx1cRa9pu+&#10;DOmSW18slsh/ctJdX1m00km3h2bk4zuJOa4j9o/wDpkF14KufiL8TL1PBRv5otU0O6Vri71+aSLF&#10;naWdvYpG0rrKCzRCGTcOQBtzX1T8M/CWteDfCkOneKNZbxFr91JJdanqLRiFbi7mOXMcQJEUSALH&#10;EmTtjRQWYgsflv8Aaa+BPxq8YfGj4TfHn4I3+jTav8OW1GGXS9fknis54NTiEMkkckEcrJIEyCdv&#10;90jO3a3V7GP9Nngf2lV6WXpGK/JHzx+z1ptuP2y/iB8FbbSdW8LeAtP8MWOr2GgXF2bcwXEskUbT&#10;FbK4cYlDFgkjkqDgohG0eHzeIPhfod14z/Zu/a90m++HvxA17UNVXw/48mMy2F3DPM50+aK7SQeV&#10;HArRoYyfK2riVlcsK+3PBX7PP7Q2g/td3/7Qut+IPDtxpfibw/a6ZqsUEFys1u9vOknkWcTEhkKR&#10;qnnyy7iWZ/KXCoMjxv8AA/8AaK+K/wCz3qf7PHxV0Xwxrk1/vgs/Eb6lcTGzgEhMFzJbSWYka8t4&#10;8KNku2RhlpFDMCewh/Kg/tTE/wDP2X3s+4NP+Hnw6sUSTSvDOlW6kAqYbKBBg9CCqCvzY/ad8baH&#10;8Fv2hZfE37RngC58VfBHV9GsbPTNRtbX7XZeH9RSWX7S01upASWfch88AShVRYt2HUfpt4K8Mw+C&#10;vBug+Dre5lvItBsLWwSeY5llW1iWIO57swXLH1NeE6xpPx+0v4keM7mz0bRPGfw78SwWq22m3uoy&#10;2t3b3CW6w3AZHtJ4GtpsDcu4EEFtrbiKuMEtkc1XEVJ/HJv1Z+WH7UN14bs/2LGtvhX4wvtX8L6f&#10;qNzcabdW2oXQS5s9V1aWcQ3SmT9+YknEX78F1KZIVtwpP2j/AAofhpeeBvjD4f1jUn8WnxJp9ld3&#10;k15K63VtdBxLE0BbyY0O0AJGiKBkY716t40/4J+/FSz/AGbrr4O+B7nRBe69q0+rXqS3VzFZacr3&#10;CzRWlji2leWONUWPdJ5ROC235sDX/aE+BXx5+KfhHw3oOl6PpVjf6Xqlpql00t7cyRb7TeBFEY7M&#10;lg24HewXHI2nrXg4mjU5m5K5+sZJmOD9hGNKSjpqtnf9fU5XxV4su/iH+1BY/BTVpX/4RjQtCk1m&#10;8s97JHqN1JKkUcc4H+shjVw4jPys2dwOBW/4T8Tar8Af2vPAPgnwnLJF8PPizBdWN7oJLPZW19ap&#10;lLm0iOVgzujWRIwqMpYsCdpXb8b/ALOXxV1z4k+GPjh8PrS2svF+kW5stQsLyaRLG/sn3FovtAiD&#10;q6FiUcwkE7Sy4XB9l8Lfs0fE3xN8WfDHxp8Zz6Z4eu/CNrcxaXYLv1TyZ70GOed2xbKX8sBY/vKu&#10;SxDNjDwtOopJpMjPcVg6lCVOpON7aeT+V2eefCPwp4f+Cf7cHxO+CPiWI3fhj4naBDrvh0X8rzxw&#10;QwO66jp8RlZgqFy0uwYCxxJnoK8c/ZI8f+DPhjd/HzwT4zFzb6ZOJPEnha+1aZ57rUfDN/GxtbeF&#10;5nYuAiRukYO9zIdwyDj7M/aG/ZN8Q/GPU/AmvWvi6dtX0DVgt9d3EVtG66DeRtHqVtZ+TApjedAq&#10;biSdpYEkGo/ix+xnoHjH4zfCj4geDhD4f0XwpcTrr9lbZiXUrNAtzao6qMS4uokWTectGxBJAAr2&#10;XzyVrW/r+up+bQVClJS53JrsrL73r/5KeOfBvwO3gXwJYWl9A0Gq6iv26/DMzbbi6/etEpfkRxbv&#10;LjAwAqjjJNfWvwf0m7l1mTVipW3hRkDdmZuw+g61c+Lvg34uaz408A3Xwz/sJfD0WpMfFK6rE73U&#10;mn4XaLMqpAf7/wB4j5inO0OD79ZWFtYRCG1QIijAAGAK46OX8s+Zs+jzLi/2+HdKMLN6PUuUUUV6&#10;R8UFFFFABRRRQAUUUUAf/9D9/KKKKACiiigAooooAKKKKACiiigAr58/arjSX9nrxzGwz5untF/3&#10;9dU/rX0HXz/+1Hz8C/EkX/PZrCL/AL+30Cf1oA97jhii/wBWoX6VIyhlKnOCMcHB/MUtFAHyv8Bv&#10;2P8A4V/s+61f+JfDV7rOv6vdiaOG617UG1CSyguHEksFrlVWNJGVS7YMj7Ruc4r6ooooAKKKKACi&#10;iigAooooAKKKKACqt3aQXsRhuEDqwwQRmrVFAHlOpfCjw/eSGWGMwE/88ztH5cj9Ky4vg5pCvmSW&#10;Zx6Fx/RRXtVFYPDU278p6kM6xcVyqq7epyeh+DtG0IZsrdUbu3Vj9Sea6yiitlFJWR59WrKcuabu&#10;/MKKKKZmNZFcYYZFRLbQIcqgBqeigCOSKKVdkqB1PYjI/WsS58KeFr3P2zRrKfP/AD0t42/mprfo&#10;pOKe5pCrKPwuxwFx8J/hbdnddeDtGlPq2n25P5lKq/8ACn/hkv8AqPDtrbf9cFMH/osrXpNFZ+wh&#10;/KjqWZ4laKrL72ebf8Km8Fr/AKhdQtv+vfVtQgx9PLuFrIl+CHgyTW7fxKlzqq6vZwvbwXb6pdz3&#10;EMMpBeNJJ5JGVXKgsAcNgZzgV7BRR7CHYf8AamJ61H97PNv+Fe30f/Hr4y12D/ttbS/+jreSj/hC&#10;/F0f+o8f6q/tPbaY4/8AHLOM/rXpNFHsY/02H9pVetn6xi/zR5t/wjfxHi/1HjKOT/r40yN//Rck&#10;VH9mfF2L7niLRJx6Po9wh/76XUCP/Ha9Joo9ivP72H9o1O0f/AY/5Hm2Pi/F/FoV1+F1Bn9Za878&#10;X+EPiZ4lvLe6u9K0eIoQkk0Oo3DN5eecRNZgMR2G8fWvo2ionh1JWbdjfC5xOjNVIQin3s1+TsfF&#10;174N8S2LlJLF3x3j+cH8uf0qrD4Y8Qzttj0+bJ/vIVH5tivtZ4IX+8oP4UxbW3U5WMD8K5XlkL7n&#10;vR42xFtYK/zPnvwd8ML03sOoa3hUiYMIgc5I6bj0x7DrX0Wo2gD0oAA4HFLXbRoxgrRPm8xzOtip&#10;89V/5IKKKK1PPCiiigAooooAKKKKAEIBGD0NeZ698MtF1m8a9w0MjnLGM7dx9xyK9NoqJwjJWkjo&#10;w2KqUZc1KTT8jlfDXhPTPDMJjsY8M/3mPLN9TXVUUVUYpKyM6tWU5Oc3dsKKKKZmFFFFABRRRQAU&#10;UUUAFFFFABRRRQAEA8GoGtoH5ZAfwqeigCFLeFPuoB+FTUUUAFFFFABRRRQAUUUUAFFFFABRRRQA&#10;UUUUAf/R/fyiiigAooooAKKKKACiiigAooooAK+f/wBp/n4O3sX/AD21XQIv+/usWaf1r6Ar8wP2&#10;vf2l774afEOf4RfFq1s9G8Ga5N4V1jw5rS+YDKdO16wbVre6JLLviiBmXYqgRD5izMAAD9P6K+cf&#10;2W/i/wCNfjx8Mn+Knivw/H4b03XdQupfD8AL/aJdDUhbW4ugxIWWUh2wvylChXg5P0dQAUUUUAFF&#10;FFABRRRQAUUUUAFFFFABRRRQAUUUUAFFFFABRRRQAUUUUAFFFFABRRRQAUUUUAFFFFABRRRQAUUU&#10;UAFFFFABRRRQAUUUUAFFFFABRRRQAUUUUAFFFFABRRRQAUUUUAFFFFABRRRQAUUUUAFFFFABRRRQ&#10;AUUUUAFFFFABRRRQAUUUUAFFFFABRRRQAUUUUAFFFFAH/9L9/KKKKACiiigAooooAKKKKACivKtR&#10;+OvwR0fV77w/q3xC8O2WqaYQLu0n1a0iuLckZHmxtKGTI5+YCtix+KXw31WTw3HpHibTtRHjH7T/&#10;AGM9rcx3EeofZEMk5t5IiySCNVJYg8YNAHe185ftLfsxfDn9qXwhpXg/4iRusOkapa6lDNDgTARO&#10;BPCG4IS4hLRtg8Eq/JQV9G0UAVLCwstLsbfTNNgS1s7ONIYYYlCRxxxgKiIo4CqAAAOAKt1Q1TVN&#10;P0TTLzWtWuEtLGwhkuLiaQ4SKKJS7ux7BVBJPpUWh61pPiXRdP8AEeg3SX2marbxXdrcRHMc0E6C&#10;SORT3VlIIPoaANSiiigAooooAKKKKACiiigAooooAKKKKACiiigAooooAKKKKACiiigAooooAKKK&#10;KACiiigAooooAKKKKACiiigAooooAKKKKACiiigAooooAKKKKACiiigAooooAKKKKACiiigAoooo&#10;AKKKKACiiigAooooAKKKKACiiigAooooAKKKKACiiigAooooAKKKKACiiigAooooA//T/fyiiigA&#10;ooooAKKKKACiiigD85rTX/HHhv8AbK+PV94A8LL4p1EeFvC8iwG7jtAZUjvTGpLg7t5446Yr3TWP&#10;G2t/D74o/B74a6Fo2m2ei+P312a+DRSi5tbyK0l1GQwDeFUSTud4YE4JAxkEdt4Y+BmleFvjL4p+&#10;Ntt4j1e71XxdbWlpeWVwbM2Kw2IcW6xLHapMvl+Y3JlJOfmzWp40+EGl+NviN4I+Jd3repWF/wCA&#10;nvZLK2tTbC1ma/gNvN9oEtvJI2YyQNkiY6jnmgDwbwr8bvjJffHXVP2efE8OhWfiDTbhdXjvI4Jh&#10;bXvhVo9qywRNdmUX32kiKRD+7jXL5YFA8vxK/aJ8b+APGlrp7Wulz6dJ4y0Xw3JZxJcXV0tjrBt4&#10;UvZryF/ItJhNMzJazR73iUMG+cEdxrX7MPhzW/8AhGdSm8Va7b+JfC+uXOvwa9C1guqT3F2rRzQz&#10;ubMxPbPCVhMIiUeVHGnSNcYGufsgeE9auNcKeMPEVhZa14ltPFwtLeay8m11u1mhn+0wmS0eQh2h&#10;XdFK8kIySqK20gA8/wBB8ffF7TPG37TusXGsadq8PgN7f+zbO4spooljTRodQji3rcthB5riT5S0&#10;jkuCi4jHc+Cfj74i8fX/AMOPh9oK6dpXijxT4Et/Gl/NNbyT2ltDN9nhSGC2WeKRt88zEEzYRI8H&#10;czgjubz9nTw7ca38RtZtPEWtWC/E+zhtdUtoZbZoUkhs1sBdQedbyOJjboEO93jJ+bZvwwzrP9mL&#10;wto//Cv9R8P6/q2neIfhxpP9hWGrqbR7u50ooiG0vEa28iVP3aMpESsrqGDDLhgDxOH9qv4oarp/&#10;g200vQdJtdeu/H9/8PtdiuWuGt0vbGC5mN1ZuhDeTIsCuA6sRv2ZJG8++/AP4m+M/Hc/j/wx8QYb&#10;Bdd8A+IpdGkuNMjlhtbuE2tveQTLFNJM8bFLgK6GRxlcg4OBTv8A9mPwbdxeEEtNa1bT5PCHiGfx&#10;UJbdrQyajrF0JhPc3pltpAxk+0S5WIRKA2FCqqBe2+HXwh0v4b+JPGvifT9a1HU5/HepLqt7Fem2&#10;MUVwsEdsPIEFvCyr5UKLh2f7uc5JJAPWqKKKACiiigAooooAKKKKACiiigAooooAKKKKACiiigAo&#10;oooAKKKKACiiigAooooAKKKKACiiigAooooAKKKKACiiigAooooAKKKKACiiigAooooAKKKKACii&#10;igAooooAKKKKACiiigAooooAKKKKACiiigAooooAKKKKACiiigAooooAKKKKACiiigAooooAKKKK&#10;AP/U/fyiiigAooooAKKKKACiiigAooooAKKKKACiiigAooooAKKKKACiiigAooooAKKKKACiiigA&#10;ooooAKKKKACiiigAooooAKKKKACiiigAooooAKKKKACiiigAooooAKKKKACiiigAooooAKKKKACi&#10;iigAooooAKKKKACiiigAooooAKKKKACiiigAooooAKKKKACiiigAooooAKKKKACiiigAooooAKKK&#10;KACiiigAooooAKKKKAP/1f38ooooAKKKKACiiigAooooAKKKKACiiigAooooAKKKKACiiigAoooo&#10;AKKKKACiiigAooooAKKKKACiiigAooooAKKKKACiiigAooooAKKKKACiiigAooooAKKKKACiiigA&#10;ooooAKKKKACiiigAooooAKKKKACiiigAooooAKKKKACiiigAooooAKKKKACiiigAooooAKKKKACi&#10;iigAooooAKKKKACiiigAooooAKKKKACiiigD/9b9/KKKKACiiigAooooAKKKKACiiigAooooAKKK&#10;KACiiigAooooAKKKKACiiigAooooAKKKKACiiigAooooAKKKKACiiigAooooAKKKKACiiigAoooo&#10;AKKKKACiiigAooooAKKKKACiiigAooooAKKKKACiiigAooooAKKKKACiiigAooooAKKKKACiiigA&#10;ooooAKKKKACiiigAooooAKKKKACiiigAooooAKKKKACiiigAooooA//X/fyiiigAooooAKKKKACi&#10;iigAooooAKKKKACiiigAooooAKKKKACiiigAooooAKKKKACiiigAooooAKKKKACiiigAooooAKKK&#10;KACiiigAooooAKKKKACiiigAooooAKKKKACiiigAooooAKKKKACiiigAooooAKKKKACiiigAoooo&#10;AKKKKACiiigAooooAKKKKACiiigAooooAKKKKACiiigAooooAKKKKACiiigAooooAKKKKAP/0P38&#10;ooooAKKKKACiiigAooooAKKKKACiiigAooooAKKKKACiiigAooooAKKKKACiiigAooooAKKKKACi&#10;iigAooooAKKKKACiiigAooooAKKKKACiiigAooooAKKKKACiiigAooooAKKKKACiiigAooooAKKK&#10;KACiiigAooooAKKKKACiiigAooooAKKKKACiiigAooooAKKKKACiiigAooooAKKKKACiiigAoooo&#10;AKKKKACiiigD/9H9/KKKKACiiigAooooAKKKKACiiigAooooAKKKKACiiigAooooAKKKKACiiigA&#10;ooooAKKKKACiiigAooooAKKKKACiiigAooooAKKKKACiiigAooooAKKKKACiiigAooooAKKKKACi&#10;iigAooooAKKKKACiiigAooooAKKKKACiiigAooooAKKKKACiiigAooooAKKKKACiiigAooooAKKK&#10;KACiiigAooooAKKKKACiiigAooooA//S/fyiiigAooooAKKKKACiiigAooooAKKKKACiiigAoooo&#10;AKKKKACiiigAooooAKKKKACiiigAooooAKKKKACiiigAooooAKKKKACiiigAooooAKKKKACiiigA&#10;ooooAKKKKACiiigAooooAKKKKACiiigAooooAKKKKACiiigAooooAKKKKACiiigAooooAKKKKACi&#10;iigAooooAKKKKACiiigAooooAKKKKACiiigAooooAKKKKAP/0/38ooooAKKKKACiiigAooooAKKK&#10;KACiiigAooooAKKKKACiiigAooooAKKKKACiiigAooooAKKKKACiiigAooooAKKKKACiiigAoooo&#10;AKKKKACiiigAooooAKKKKACiiigAooooAKKKKACiiigAooooAKKKKACiiigAooooAKKKKACiiigA&#10;ooooAKKKKACiiigAooooAKKKKACiiigAooooAKKKKACiiigAooooAKKKKACiiigD/9T9/KKKKACi&#10;iigAooooAKKKKACiiigAooooAKKKKACiiigAooooAKKKKACiiigAooooAKKKKACiiigAooooAKKK&#10;KACiiigAooooAKKKKACiiigAooooAKKKKACiiigAooooAKKKKACiiigAooooAKKKKACiiigAoooo&#10;AKKKKACiiigAooooAKKKKACiiigAooooAKKKKACiiigAooooAKKKKACiiigAooooAKKKKACiiigA&#10;ooooA//V/fyiiigAooooAKKKKACiiigAooooAKKKKACiiigAooooAKKKKACiiigAooooAKKKKACi&#10;iigAooooAKKKKACiiigAooooAKKKKACiiigAooooAKKKKACiiigAooooAKKKKACiiigAooooAKKK&#10;KACiiigAooooAKKKKACiiigAooooAKKKKACiiigAooooAKKKKACiiigAooooAKKKKACiiigAoooo&#10;AKKKKACiiigAooooAKKKKAP/1v38ooooAKKKKACiiigAooooAKKKKACiiigAooooAKKKKACiiigA&#10;ooooAKKKKACiiigAooooAKKKKACiiigAooooAKKKKACiiigAooooAKKKKACiiigAooooAKKKKACi&#10;iigAooooAKKKKACiiigAooooAKKKKACiiigAooooAKKKKACiiigAooooAKKKKACiiigAooooAKKK&#10;KACiiigAooooAKKKKACiiigAooooAKKKKACiiigD/9f9/KKKKACiiigAooooAKKKKACiiigAoooo&#10;AKKKKACiiigAooooAKKKKACiiigAooooAKKKKACiiigAooooAKKKKACiiigAooooAKKKKACiiigA&#10;ooooAKKKKACiiigAooooAKKKKACiiigAooooAKKKKACiiigAooooAKKKKACiiigAooooAKKKKACi&#10;iigAooooAKKKKACiiigAooooAKKKKACiiigAooooAKKKKACiiigAooooA//Q/fyiiigAooooAKKK&#10;KACiiigAooooAKKKKACiiigAooooAKKKKACiiigAooooAKKKKACiiigAooooAKKKKACiiigAoooo&#10;AKKKKACiiigAooooAKKKKACiiigAooooAKKKKACiiigAooooAKKKKACiiigAooooAKKKKACiiigA&#10;ooooAKKKKACiiigAooooAKKKKACiiigAooooAKKKKACiiigAooooAKKKKACiiigAooooAKKKKAP/&#10;0f38ooooAKKKKACiiigAooooAKKKKACiiigAooooAKKKKACiiigAooooAKKKKACiiigAooooAKKK&#10;KACiiigAooooAKKKKACiiigAooooAKKKKACiiigAooooAKKKKACiiigAooooAKKKKACiiigAoooo&#10;AKKKKACiiigAooooAKKKKACiiigAooooAKKKKACiiigAooooAKKKKACiiigAooooAKKKKACiiigA&#10;ooooAKKKKACiiigD/9L9/KKKKACiiigAooooAKKKKACiiigAooooAKKKKACiiigAooooAKKKKACi&#10;iigAooooAKKKKACiiigAooooAKKKKACiiigAooooAKKKKACiiigAooooAKKKKACiiigAooooAKKK&#10;KACiiigAooooAKKKKACiiigAooooAKKKKACiiigAooooAKKKKACiiigAooooAKKKKACiiigAoooo&#10;AKKKKACiiigAooooAKKKKACiiigAooooA//T/fyiiigAooooAKKKKACiiigAooooAKKKKACiiigA&#10;ooooAKKKKACiiigAooooAKKKKACiiigAooooAKKKKACiiigAooooAKKKKACiiigAooooAKKKKACi&#10;iigAooooAKKKKACiiigAooooAKKKKACiiigAooooAKKKKACiiigAooooAKKKKACiiigAooooAKKK&#10;KACiiigAooooAKKKKACiiigAooooAKKKKACiiigAooooAKKKKAP/1P38ooooAKKKKACiiigAoooo&#10;AKKKKACiiigAooooAKKKKACiiigAooooAKKKKACiiigAooooAKKKKACiiigAooooAKKKKACiiigA&#10;ooooAKKKKACiiigAooooAKKKKACiiigAooooAKKKKACiiigAooooAKKKKACiiigAooooAKKKKACi&#10;iigAooooAKKKKACiiigAooooAKKKKACiiigAooooAKKKKACiiigAooooAKKKKACiiigD/9X9/KKK&#10;KACiiigAooooAKKKKACiiigAooooAKKKKACiiigAooooAKKKKACiiigAooooAKKKKACiiigAoooo&#10;AKKKKACiiigAooooAKKKKACiiigAooooAKKKKACiiigAooooAKKKKACiiigAooooAKKKKACiiigA&#10;ooooAKKKKACiiigAooooAKKKKACiiigAooooAKKKKACiiigAooooAKKKKACiiigAooooAKKKKACi&#10;iigAooooA//W/fyiiigAooooAKKKKACiiigAooooAKKKKACiiigAooooAKKKKACiiigAooooAKKK&#10;KACiiigAooooAKKKKACiiigAooooAKKKKACiiigAooooAKKKKACiiigAooooAKKKKACiiigAoooo&#10;AKKKKACiiigAooooAKKKKACiiigAooooAKKKKACiiigAooooAKKKKACiiigAooooAKKKKACiiigA&#10;ooooAKKKKACiiigAooooAKKKKAP/1/38ooooAKKKKACiiigAooooAKKKKACiiigAooooAKKKKACi&#10;iigAooooAKKKKACiiigAooooAKKKKACiiigAooooAKKKKACiiigAooooAKKKKACiiigAooooAKKK&#10;KACiiigAooooAKKKKACiiigAooooAKKKKACiiigAooooAKKKKACiiigAooooAKKKKACiiigAoooo&#10;AKKKKACiiigAooooAKKKKACiiigAooooAKKKKACiiigD/9D9/KKKKACiiigAooooAKKKKACiiigA&#10;ooooAKKKKACiiigAooooAKKKKACiiigAooooAKKKKACiiigAooooAKKKKACiiigAooooAKKKKACi&#10;iigAooooAKKKKACiiigAooooAKKKKACiiigAooooAKKKKACiiigAooooAKKKKACiiigAooooAKKK&#10;KACiiigAooooAKKKKACiiigAooooAKKKKACiiigAooooAKKKKACiiigAooooA//ZUEsBAi0AFAAG&#10;AAgAAAAhAO1EBDgKAQAAFAIAABMAAAAAAAAAAAAAAAAAAAAAAFtDb250ZW50X1R5cGVzXS54bWxQ&#10;SwECLQAUAAYACAAAACEAI7Jq4dcAAACUAQAACwAAAAAAAAAAAAAAAAA7AQAAX3JlbHMvLnJlbHNQ&#10;SwECLQAUAAYACAAAACEAzyYupgQFAABnDwAADgAAAAAAAAAAAAAAAAA7AgAAZHJzL2Uyb0RvYy54&#10;bWxQSwECLQAUAAYACAAAACEAO7aaD8MAAAClAQAAGQAAAAAAAAAAAAAAAABrBwAAZHJzL19yZWxz&#10;L2Uyb0RvYy54bWwucmVsc1BLAQItABQABgAIAAAAIQC4oAZu4AAAAAsBAAAPAAAAAAAAAAAAAAAA&#10;AGUIAABkcnMvZG93bnJldi54bWxQSwECLQAKAAAAAAAAACEA6Qo9y1m1AABZtQAAFAAAAAAAAAAA&#10;AAAAAAByCQAAZHJzL21lZGlhL2ltYWdlMS5qcGdQSwECLQAKAAAAAAAAACEAXaP6jP9ZAAD/WQAA&#10;FAAAAAAAAAAAAAAAAAD9vgAAZHJzL21lZGlhL2ltYWdlMi5qcGdQSwUGAAAAAAcABwC+AQAALhkB&#10;AAAA&#10;">
                <v:shape id="Text Box 1604281932" o:spid="_x0000_s1057" type="#_x0000_t202" style="position:absolute;left:190500;top:2129790;width:5842000;height:3031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abfJxwAA&#10;AOMAAAAPAAAAZHJzL2Rvd25yZXYueG1sRE9La8JAEL4L/Q/LFLzprvGBRlcpitBTi7YK3obsmIRm&#10;Z0N2Nem/7xYEj/O9Z7XpbCXu1PjSsYbRUIEgzpwpOdfw/bUfzEH4gGywckwafsnDZv3SW2FqXMsH&#10;uh9DLmII+xQ1FCHUqZQ+K8iiH7qaOHJX11gM8WxyaRpsY7itZKLUTFosOTYUWNO2oOzneLMaTh/X&#10;y3miPvOdndat65Rku5Ba91+7tyWIQF14ih/udxPnz9QkmY8W4wT+f4oAyP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8Gm3yccAAADjAAAADwAAAAAAAAAAAAAAAACXAgAAZHJz&#10;L2Rvd25yZXYueG1sUEsFBgAAAAAEAAQA9QAAAIsDAAAAAA==&#10;" filled="f" stroked="f">
                  <v:textbox>
                    <w:txbxContent>
                      <w:p w14:paraId="005045B4" w14:textId="23E4F8DE" w:rsidR="00D339C0" w:rsidRDefault="00D339C0">
                        <w:pPr>
                          <w:rPr>
                            <w:rFonts w:ascii="Times New Roman" w:hAnsi="Times New Roman"/>
                          </w:rPr>
                        </w:pPr>
                        <w:r>
                          <w:rPr>
                            <w:rFonts w:ascii="Times New Roman" w:hAnsi="Times New Roman"/>
                          </w:rPr>
                          <w:t>C. Reading task example display</w:t>
                        </w:r>
                      </w:p>
                      <w:p w14:paraId="2A1FDAF8" w14:textId="2395E2DC" w:rsidR="00D339C0" w:rsidRPr="00F31680" w:rsidRDefault="00D339C0">
                        <w:pPr>
                          <w:rPr>
                            <w:rFonts w:ascii="Times New Roman" w:hAnsi="Times New Roman"/>
                          </w:rPr>
                        </w:pPr>
                        <w:r w:rsidRPr="00F31680">
                          <w:rPr>
                            <w:rFonts w:ascii="Times New Roman" w:hAnsi="Times New Roman"/>
                          </w:rPr>
                          <w:t>C. Reading task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4281939" o:spid="_x0000_s1058" type="#_x0000_t75" style="position:absolute;top:2807335;width:3099435;height:223583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T4&#10;FGrJAAAA4wAAAA8AAABkcnMvZG93bnJldi54bWxET19rwjAQfx/4HcIN9jYT6+hqNYoMJvNhgm74&#10;fDRnU9ZcuibTzk+/DAZ7vN//W6wG14oz9aHxrGEyViCIK28arjW8vz3fFyBCRDbYeiYN3xRgtRzd&#10;LLA0/sJ7Oh9iLVIIhxI12Bi7UspQWXIYxr4jTtzJ9w5jOvtamh4vKdy1MlMqlw4bTg0WO3qyVH0c&#10;vpyGz6p9PNb5flqojX29Dtlxh9uN1ne3w3oOItIQ/8V/7heT5ufqISsms+kMfn9KAMjlDwA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BPgUaskAAADjAAAADwAAAAAAAAAAAAAA&#10;AACcAgAAZHJzL2Rvd25yZXYueG1sUEsFBgAAAAAEAAQA9wAAAJIDAAAAAA==&#10;">
                  <v:imagedata r:id="rId12" o:title="" croptop="7168f" cropbottom="20222f" cropleft="20288f" cropright="5880f"/>
                  <v:path arrowok="t"/>
                </v:shape>
                <v:shape id="Picture 5" o:spid="_x0000_s1059" type="#_x0000_t75" style="position:absolute;width:6967855;height:194373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0N&#10;Wu/CAAAA2gAAAA8AAABkcnMvZG93bnJldi54bWxEj0FrAjEUhO+C/yE8wVvNKlh0NYqKQouUUvXg&#10;8bl57i5uXpYkutt/bwoFj8PMfMPMl62pxIOcLy0rGA4SEMSZ1SXnCk7H3dsEhA/IGivLpOCXPCwX&#10;3c4cU20b/qHHIeQiQtinqKAIoU6l9FlBBv3A1sTRu1pnMETpcqkdNhFuKjlKkndpsOS4UGBNm4Ky&#10;2+FuFHw3Z3TryXQfvjLcXj5PNeVyrFS/165mIAK14RX+b39oBWP4uxJvgFw8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NDVrvwgAAANoAAAAPAAAAAAAAAAAAAAAAAJwCAABk&#10;cnMvZG93bnJldi54bWxQSwUGAAAAAAQABAD3AAAAiwMAAAAA&#10;">
                  <v:imagedata r:id="rId13" o:title="" croptop="3626f" cropbottom="39012f" cropright="3972f"/>
                  <v:path arrowok="t"/>
                </v:shape>
                <w10:wrap type="through"/>
              </v:group>
            </w:pict>
          </mc:Fallback>
        </mc:AlternateContent>
      </w:r>
    </w:p>
    <w:p w14:paraId="4CD70B8C" w14:textId="32C7AAD3" w:rsidR="00004ED2" w:rsidRDefault="00004ED2" w:rsidP="00004ED2">
      <w:pPr>
        <w:pStyle w:val="MDPI31text"/>
        <w:spacing w:before="240"/>
        <w:ind w:left="2552"/>
        <w:rPr>
          <w:lang w:eastAsia="zh-CN"/>
        </w:rPr>
      </w:pPr>
    </w:p>
    <w:p w14:paraId="68CDFCA5" w14:textId="07F37DE8" w:rsidR="00004ED2" w:rsidRDefault="00004ED2" w:rsidP="00004ED2">
      <w:pPr>
        <w:pStyle w:val="MDPI31text"/>
        <w:spacing w:before="240"/>
        <w:ind w:left="2552"/>
        <w:rPr>
          <w:lang w:eastAsia="zh-CN"/>
        </w:rPr>
      </w:pPr>
    </w:p>
    <w:p w14:paraId="48CC343A" w14:textId="77777777" w:rsidR="00004ED2" w:rsidRDefault="00004ED2" w:rsidP="00004ED2">
      <w:pPr>
        <w:pStyle w:val="MDPI31text"/>
        <w:spacing w:before="240"/>
        <w:ind w:left="2552"/>
        <w:rPr>
          <w:lang w:eastAsia="zh-CN"/>
        </w:rPr>
      </w:pPr>
    </w:p>
    <w:p w14:paraId="720E7624" w14:textId="37725015" w:rsidR="00004ED2" w:rsidRDefault="00004ED2" w:rsidP="00004ED2">
      <w:pPr>
        <w:pStyle w:val="MDPI31text"/>
        <w:spacing w:before="240"/>
        <w:ind w:left="2552"/>
      </w:pPr>
    </w:p>
    <w:p w14:paraId="1354F8B3" w14:textId="597B86B1" w:rsidR="00004ED2" w:rsidRDefault="00004ED2" w:rsidP="00004ED2">
      <w:pPr>
        <w:pStyle w:val="MDPI31text"/>
        <w:spacing w:before="240"/>
        <w:ind w:left="2552"/>
        <w:rPr>
          <w:lang w:eastAsia="zh-CN"/>
        </w:rPr>
      </w:pPr>
    </w:p>
    <w:p w14:paraId="09C7E16C" w14:textId="1D52309F" w:rsidR="00004ED2" w:rsidRDefault="00004ED2" w:rsidP="00004ED2">
      <w:pPr>
        <w:pStyle w:val="MDPI31text"/>
        <w:spacing w:before="240"/>
        <w:ind w:left="2552"/>
        <w:rPr>
          <w:lang w:eastAsia="zh-CN"/>
        </w:rPr>
      </w:pPr>
    </w:p>
    <w:p w14:paraId="205E5D47" w14:textId="23B08B67" w:rsidR="00004ED2" w:rsidRDefault="00004ED2" w:rsidP="00004ED2">
      <w:pPr>
        <w:pStyle w:val="MDPI31text"/>
        <w:spacing w:before="240"/>
        <w:ind w:left="2552"/>
        <w:rPr>
          <w:lang w:eastAsia="zh-CN"/>
        </w:rPr>
      </w:pPr>
    </w:p>
    <w:p w14:paraId="2B94FE80" w14:textId="1E3BE7F0" w:rsidR="00004ED2" w:rsidRDefault="003342F2" w:rsidP="00004ED2">
      <w:pPr>
        <w:pStyle w:val="MDPI31text"/>
        <w:spacing w:before="240"/>
        <w:ind w:left="2552"/>
        <w:rPr>
          <w:lang w:eastAsia="zh-CN"/>
        </w:rPr>
      </w:pPr>
      <w:r>
        <w:rPr>
          <w:noProof/>
          <w:snapToGrid/>
          <w:lang w:eastAsia="en-US" w:bidi="ar-SA"/>
        </w:rPr>
        <mc:AlternateContent>
          <mc:Choice Requires="wps">
            <w:drawing>
              <wp:anchor distT="0" distB="0" distL="114300" distR="114300" simplePos="0" relativeHeight="251667461" behindDoc="0" locked="0" layoutInCell="1" allowOverlap="1" wp14:anchorId="63468168" wp14:editId="3CC2173E">
                <wp:simplePos x="0" y="0"/>
                <wp:positionH relativeFrom="column">
                  <wp:posOffset>-3119755</wp:posOffset>
                </wp:positionH>
                <wp:positionV relativeFrom="paragraph">
                  <wp:posOffset>163195</wp:posOffset>
                </wp:positionV>
                <wp:extent cx="3429000" cy="51752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429000" cy="5175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F404D0" w14:textId="61845DE1" w:rsidR="009101B3" w:rsidRPr="00716A5D" w:rsidRDefault="009101B3">
                            <w:pPr>
                              <w:rPr>
                                <w:rFonts w:ascii="Times New Roman" w:hAnsi="Times New Roman"/>
                              </w:rPr>
                            </w:pPr>
                            <w:r>
                              <w:rPr>
                                <w:rFonts w:ascii="Times New Roman" w:hAnsi="Times New Roman"/>
                              </w:rPr>
                              <w:t>D. Static image search task example display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60" type="#_x0000_t202" style="position:absolute;left:0;text-align:left;margin-left:-245.6pt;margin-top:12.85pt;width:270pt;height:40.75pt;z-index:2516674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Wez9ACAAAW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5xj&#10;pIgEih5Z69GVblEe0NkZV4DTgwE334IaWB70DpSh6JZbGf5QDgI74Lw/YBuCUVB+yMfTNAUTBdsk&#10;O5uMJyFM8nzbWOc/Mi1REEpsgbsIKdneON+5Di7hMaUXjRCRP6FeKCBmp2GxAbrbpIBMQAyeIadI&#10;zo/55GxcnU2mo9Nqko3yLD0fVVU6Hl0vqrRK88V8ml/9hCwkyfJiB21ioMkCQADEQpBVT0kw/x0n&#10;ktAXHZxlSeydrj4IHCEZUk0C+h3KUfJ7wUIBQn1mHFiLYAdFnBc2FxZtCXQ6oZQpH3mKYIB38OIA&#10;2Fsu9v4RsgjlWy534A8va+UPl2WjtI3Uvkq7/jqkzDt/AOOo7iD6dtnGds3i7AbVUtd7aE6ru+F2&#10;hi4a6KAb4vw9sTDN0HSwofwdfLjQuxLrXsJore33P+mDPxAKVowC7SV23zbEMozEJwXjN83yPKyT&#10;eMihieBgjy3LY4vayLkGWjLYhYZGMfh7MYjcavkEi6wKr4KJKApvl9gP4tx3OwsWIWVVFZ1ggRji&#10;b9SDoSF0YCnMx2P7RKzph8hDJ93qYY+Q4tUsdb7hptLVxmvexEF7RrUnAJZP7Mt+UYbtdnyOXs/r&#10;fPYLAAD//wMAUEsDBBQABgAIAAAAIQBoLXis3gAAAAoBAAAPAAAAZHJzL2Rvd25yZXYueG1sTI9B&#10;T8JAEIXvJv6HzZh4g12aIlC7JQTjVSIqCbelO7SN3dmmu9D67x1OepzMl/e+l69H14or9qHxpGE2&#10;VSCQSm8bqjR8frxOliBCNGRN6wk1/GCAdXF/l5vM+oHe8bqPleAQCpnRUMfYZVKGskZnwtR3SPw7&#10;+96ZyGdfSdubgcNdKxOlnqQzDXFDbTrc1lh+7y9Ow9fb+XhI1a56cfNu8KOS5FZS68eHcfMMIuIY&#10;/2C46bM6FOx08heyQbQaJulqljCrIZkvQDCRLnnLiUm1SEAWufw/ofgFAAD//wMAUEsBAi0AFAAG&#10;AAgAAAAhAOSZw8D7AAAA4QEAABMAAAAAAAAAAAAAAAAAAAAAAFtDb250ZW50X1R5cGVzXS54bWxQ&#10;SwECLQAUAAYACAAAACEAI7Jq4dcAAACUAQAACwAAAAAAAAAAAAAAAAAsAQAAX3JlbHMvLnJlbHNQ&#10;SwECLQAUAAYACAAAACEArLWez9ACAAAWBgAADgAAAAAAAAAAAAAAAAAsAgAAZHJzL2Uyb0RvYy54&#10;bWxQSwECLQAUAAYACAAAACEAaC14rN4AAAAKAQAADwAAAAAAAAAAAAAAAAAoBQAAZHJzL2Rvd25y&#10;ZXYueG1sUEsFBgAAAAAEAAQA8wAAADMGAAAAAA==&#10;" filled="f" stroked="f">
                <v:textbox>
                  <w:txbxContent>
                    <w:p w14:paraId="35F404D0" w14:textId="61845DE1" w:rsidR="009101B3" w:rsidRPr="00716A5D" w:rsidRDefault="009101B3">
                      <w:pPr>
                        <w:rPr>
                          <w:rFonts w:ascii="Times New Roman" w:hAnsi="Times New Roman"/>
                        </w:rPr>
                      </w:pPr>
                      <w:r>
                        <w:rPr>
                          <w:rFonts w:ascii="Times New Roman" w:hAnsi="Times New Roman"/>
                        </w:rPr>
                        <w:t>D. Static image search task example display</w:t>
                      </w:r>
                    </w:p>
                  </w:txbxContent>
                </v:textbox>
                <w10:wrap type="square"/>
              </v:shape>
            </w:pict>
          </mc:Fallback>
        </mc:AlternateContent>
      </w:r>
    </w:p>
    <w:p w14:paraId="50830CF7" w14:textId="38E90AC1" w:rsidR="00004ED2" w:rsidRDefault="00004ED2" w:rsidP="00004ED2">
      <w:pPr>
        <w:pStyle w:val="MDPI31text"/>
        <w:spacing w:before="240"/>
        <w:ind w:left="2552"/>
        <w:rPr>
          <w:lang w:eastAsia="zh-CN"/>
        </w:rPr>
      </w:pPr>
    </w:p>
    <w:p w14:paraId="03C845C6" w14:textId="02F2232B" w:rsidR="00004ED2" w:rsidRDefault="00004ED2" w:rsidP="00004ED2">
      <w:pPr>
        <w:pStyle w:val="MDPI31text"/>
        <w:spacing w:before="240"/>
        <w:ind w:left="2552"/>
        <w:rPr>
          <w:lang w:eastAsia="zh-CN"/>
        </w:rPr>
      </w:pPr>
    </w:p>
    <w:p w14:paraId="4EC43787" w14:textId="1689D988" w:rsidR="000D2CC1" w:rsidRDefault="00EF64D2" w:rsidP="00004ED2">
      <w:pPr>
        <w:pStyle w:val="MDPI31text"/>
        <w:spacing w:before="240"/>
        <w:ind w:left="2552"/>
        <w:rPr>
          <w:lang w:eastAsia="zh-CN"/>
        </w:rPr>
      </w:pPr>
      <w:r>
        <w:rPr>
          <w:noProof/>
          <w:snapToGrid/>
          <w:lang w:eastAsia="en-US" w:bidi="ar-SA"/>
        </w:rPr>
        <mc:AlternateContent>
          <mc:Choice Requires="wpg">
            <w:drawing>
              <wp:anchor distT="0" distB="0" distL="114300" distR="114300" simplePos="0" relativeHeight="251617284" behindDoc="0" locked="0" layoutInCell="1" allowOverlap="1" wp14:anchorId="2E001165" wp14:editId="416AF319">
                <wp:simplePos x="0" y="0"/>
                <wp:positionH relativeFrom="column">
                  <wp:posOffset>254000</wp:posOffset>
                </wp:positionH>
                <wp:positionV relativeFrom="paragraph">
                  <wp:posOffset>303530</wp:posOffset>
                </wp:positionV>
                <wp:extent cx="4853940" cy="2483485"/>
                <wp:effectExtent l="0" t="0" r="0" b="5715"/>
                <wp:wrapThrough wrapText="bothSides">
                  <wp:wrapPolygon edited="0">
                    <wp:start x="0" y="0"/>
                    <wp:lineTo x="0" y="20103"/>
                    <wp:lineTo x="1582" y="21429"/>
                    <wp:lineTo x="21363" y="21429"/>
                    <wp:lineTo x="21476" y="19220"/>
                    <wp:lineTo x="20232" y="18778"/>
                    <wp:lineTo x="13677" y="17673"/>
                    <wp:lineTo x="13677" y="0"/>
                    <wp:lineTo x="0" y="0"/>
                  </wp:wrapPolygon>
                </wp:wrapThrough>
                <wp:docPr id="1604281946" name="Group 1604281946"/>
                <wp:cNvGraphicFramePr/>
                <a:graphic xmlns:a="http://schemas.openxmlformats.org/drawingml/2006/main">
                  <a:graphicData uri="http://schemas.microsoft.com/office/word/2010/wordprocessingGroup">
                    <wpg:wgp>
                      <wpg:cNvGrpSpPr/>
                      <wpg:grpSpPr>
                        <a:xfrm>
                          <a:off x="0" y="0"/>
                          <a:ext cx="4853940" cy="2483485"/>
                          <a:chOff x="0" y="0"/>
                          <a:chExt cx="4853940" cy="2483485"/>
                        </a:xfrm>
                      </wpg:grpSpPr>
                      <pic:pic xmlns:pic="http://schemas.openxmlformats.org/drawingml/2006/picture">
                        <pic:nvPicPr>
                          <pic:cNvPr id="1604281942" name="Picture 1604281942"/>
                          <pic:cNvPicPr>
                            <a:picLocks noChangeAspect="1"/>
                          </pic:cNvPicPr>
                        </pic:nvPicPr>
                        <pic:blipFill rotWithShape="1">
                          <a:blip r:embed="rId14">
                            <a:extLst>
                              <a:ext uri="{28A0092B-C50C-407E-A947-70E740481C1C}">
                                <a14:useLocalDpi xmlns:a14="http://schemas.microsoft.com/office/drawing/2010/main" val="0"/>
                              </a:ext>
                            </a:extLst>
                          </a:blip>
                          <a:srcRect l="16807" t="11479" r="6934" b="11462"/>
                          <a:stretch/>
                        </pic:blipFill>
                        <pic:spPr bwMode="auto">
                          <a:xfrm>
                            <a:off x="0" y="0"/>
                            <a:ext cx="3036570" cy="2301875"/>
                          </a:xfrm>
                          <a:prstGeom prst="rect">
                            <a:avLst/>
                          </a:prstGeom>
                          <a:ln>
                            <a:noFill/>
                          </a:ln>
                          <a:extLst>
                            <a:ext uri="{53640926-AAD7-44d8-BBD7-CCE9431645EC}">
                              <a14:shadowObscured xmlns:a14="http://schemas.microsoft.com/office/drawing/2010/main"/>
                            </a:ext>
                          </a:extLst>
                        </pic:spPr>
                      </pic:pic>
                      <wps:wsp>
                        <wps:cNvPr id="1604281945" name="Text Box 1604281945"/>
                        <wps:cNvSpPr txBox="1"/>
                        <wps:spPr>
                          <a:xfrm>
                            <a:off x="317500" y="2173605"/>
                            <a:ext cx="4536440" cy="3098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059615" w14:textId="775B2039" w:rsidR="009101B3" w:rsidRDefault="009101B3" w:rsidP="00E4153F">
                              <w:pPr>
                                <w:rPr>
                                  <w:rFonts w:ascii="Times New Roman" w:hAnsi="Times New Roman"/>
                                </w:rPr>
                              </w:pPr>
                              <w:r>
                                <w:rPr>
                                  <w:rFonts w:ascii="Times New Roman" w:hAnsi="Times New Roman"/>
                                </w:rPr>
                                <w:t>E. Facial image search example display</w:t>
                              </w:r>
                            </w:p>
                            <w:p w14:paraId="2E5B8676" w14:textId="77777777" w:rsidR="009101B3" w:rsidRPr="00F31680" w:rsidRDefault="009101B3" w:rsidP="00E4153F">
                              <w:pPr>
                                <w:rPr>
                                  <w:rFonts w:ascii="Times New Roman" w:hAnsi="Times New Roman"/>
                                </w:rPr>
                              </w:pPr>
                              <w:r w:rsidRPr="00F31680">
                                <w:rPr>
                                  <w:rFonts w:ascii="Times New Roman" w:hAnsi="Times New Roman"/>
                                </w:rPr>
                                <w:t>C. Reading task</w:t>
                              </w:r>
                            </w:p>
                            <w:p w14:paraId="084226C0" w14:textId="77777777" w:rsidR="009101B3" w:rsidRDefault="009101B3" w:rsidP="00E4153F">
                              <w:pPr>
                                <w:rPr>
                                  <w:rFonts w:ascii="Times New Roman" w:hAnsi="Times New Roman"/>
                                </w:rPr>
                              </w:pPr>
                              <w:r w:rsidRPr="00F31680">
                                <w:rPr>
                                  <w:rFonts w:ascii="Times New Roman" w:hAnsi="Times New Roman"/>
                                  <w:sz w:val="16"/>
                                </w:rPr>
                                <w:t>2</w:t>
                              </w:r>
                              <w:r>
                                <w:rPr>
                                  <w:rFonts w:ascii="Times New Roman" w:hAnsi="Times New Roman"/>
                                </w:rPr>
                                <w:t>D. Static image search task example display</w:t>
                              </w:r>
                            </w:p>
                            <w:p w14:paraId="6CD54AF8" w14:textId="77777777" w:rsidR="009101B3" w:rsidRPr="00F31680" w:rsidRDefault="009101B3" w:rsidP="00E4153F">
                              <w:pPr>
                                <w:rPr>
                                  <w:rFonts w:ascii="Times New Roman" w:hAnsi="Times New Roman"/>
                                </w:rPr>
                              </w:pPr>
                              <w:r w:rsidRPr="00F31680">
                                <w:rPr>
                                  <w:rFonts w:ascii="Times New Roman" w:hAnsi="Times New Roman"/>
                                </w:rPr>
                                <w:t>C. Reading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04281946" o:spid="_x0000_s1061" style="position:absolute;left:0;text-align:left;margin-left:20pt;margin-top:23.9pt;width:382.2pt;height:195.55pt;z-index:251617284" coordsize="4853940,2483485"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dYMUFbEEAACDCwAADgAAAGRycy9lMm9Eb2MueG1spFZbb6M4FH5faf8D&#10;4p0GEgIkajqipBmN1J1W06767BgTUMH22k6Tzmr/+55jQ3rL7HS6DyG++/h8F/v0075rvQemdCP4&#10;wo9OQt9jnIqy4ZuF/+ftKsh8TxvCS9IKzhb+I9P+p7PffzvdyTkbi1q0JVMeLML1fCcXfm2MnI9G&#10;mtasI/pESMahsxKqIwaqajMqFdnB6l07GodhMtoJVUolKNMaWpeu0z+z61cVo+aqqjQzXrvwITZj&#10;v8p+1/gdnZ2S+UYRWTe0D4N8IIqONBw2PSy1JIZ4W9W8WaprqBJaVOaEim4kqqqhzJ4BThOFr07z&#10;WYmttGfZzHcbeUgTpPZVnj68LP36cK28pgTskjAeZ9EsTnyPkw6wstt7z9ohWTu5mcOcz0reyGvV&#10;N2xcDc+/r1SH/3Ayb2/T/HhIM9sbj0JjnE0nsxjQoNA3jrMJNDggaA1ovZlH64ufzBwNG48wvkM4&#10;sqFz+PV5g9KbvP2cXzDLbBXz+0W6d63REXW/lQFALIlp1k3bmEdLVwATg+IP1w29Vq5yBILxAAEM&#10;w92fQBhjonAJnOXWIHjGS0HvtcdFURO+YbmWwHzAFEePXg631RcBrNtGrpq29ZQwd42pb2oiAf7I&#10;Eho7+7ODbF7R7kj6HKWXgm47xo3TqGItpEFwXTdS+56as27NgHLqS+k2AWZcaoO8QY5Y3fw9zvIw&#10;nI3Pg2IaFkEcphdBPovTIA0v0jiMs6iIin8wxCiebzWDBJB2KZs+Vmh9E+1RkfR24uRnZew9EGsW&#10;mDob0PBvQ4QmTAnGqhX9BmlGa4mSLEytvURRnM7gjAs/mU1i3wOXgabE4gZTjGKG1gMqQ+YdpBoU&#10;5a13f4gSsk+2RlgA3qOoSThJpumgqEkYZalV1EEXwBGlzWcmOg8LkHoI3C5PHuBY7qjDEDxby/HL&#10;BfLC9bqWY0hNJ0kMSCVBni/TII7LLDg/h1JRXMziSZTE04sDUrompdhdrTUFWpf/H6wfgISUx3T2&#10;7IcqWhdcMXogM9TeRxC8YI6Zs1UJpBCXPSLh6SDhW6T0udg/adhC009DF/XMHvp7tWK7i3zwtIOZ&#10;TqJ0GgLI6JpROknC3jVxA+urCMTgq5NwlmX2fvs4CQ7w/wcf7B3rKGTF8kbHxTQd5+l0FiT5NAri&#10;KMyAJ+E4WK7yMA/jVTGLz1HHHQp5BzexhHsckwY5WbVkMxjvuxXdEfrikRBFI6vrH1DlKeG2ZB5b&#10;5gTwjVVwMdpLzKodnySsaJXzB0Ip+JszWEwPjMZRFejlVyb243Eqs6n8lcmHGXZnwc1hctdwoay+&#10;7UvqKezyfgi5cuNBIc/OjUWzX+/di8CaFjatRfkIPIX7wV7pWtJVAzZySbS5JgoeTMBKeASaK/hU&#10;rdgtfNGXfK8W6vuxdhwPCoRe30PYF77+a0vwpm2/cNDmLLJcNrYSA4lgD/W8Z/28h2+7QqARw3NT&#10;UlvE8aYdipUS3R1IOcddoYtwCnsvfDMUCwM16IC3JmV5bsvuAr/kNxKufXdVoUne7u+Ikr2TGqDq&#10;VzG4AZm/MlQ3FgHiIgdPrxrrtk9Z7QEAZ7Il+9KD0oun5PO6HfX0dj77F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IfFzY3gAAAACQEAAA8AAABkcnMvZG93bnJldi54bWxMj0FLw0AQ&#10;he+C/2EZwZvdjY0aYzalFPVUCrZC6W2aTJPQ7G7IbpP03zue9DTMvMeb72WLybRioN43zmqIZgoE&#10;2cKVja00fO8+HhIQPqAtsXWWNFzJwyK/vckwLd1ov2jYhkpwiPUpaqhD6FIpfVGTQT9zHVnWTq43&#10;GHjtK1n2OHK4aeWjUs/SYGP5Q40drWoqztuL0fA54ricR+/D+nxaXQ+7p81+HZHW93fT8g1EoCn8&#10;meEXn9EhZ6aju9jSi1ZDrLhK4PnCDVhPVByDOPJhnryCzDP5v0H+AwAA//8DAFBLAwQKAAAAAAAA&#10;ACEACrFKD76eAAC+ngAAFAAAAGRycy9tZWRpYS9pbWFnZTEuanBn/9j/4AAQSkZJRgABAQAASABI&#10;AAD/4QB0RXhpZgAATU0AKgAAAAgABAEaAAUAAAABAAAAPgEbAAUAAAABAAAARgEoAAMAAAABAAIA&#10;AIdpAAQAAAABAAAATgAAAAAAAABIAAAAAQAAAEgAAAABAAKgAgAEAAAAAQAAAtCgAwAEAAAAAQAA&#10;AhwAAAAA/+0AOFBob3Rvc2hvcCAzLjAAOEJJTQQEAAAAAAAAOEJJTQQlAAAAAAAQ1B2M2Y8AsgTp&#10;gAmY7PhCfv/iB+hJQ0NfUFJPRklMRQABAQAAB9hhcHBsAiAAAG1udHJSR0IgWFlaIAfZAAIAGQAL&#10;ABoAC2Fjc3BBUFBMAAAAAGFwcGwAAAAAAAAAAAAAAAAAAAAAAAD21gABAAAAANMtYXBwbAAAAAAA&#10;AAAAAAAAAAAAAAAAAAAAAAAAAAAAAAAAAAAAAAAAAAAAAAAAAAAAAAAAC2Rlc2MAAAEIAAAAb2Rz&#10;Y20AAAF4AAAFnGNwcnQAAAcUAAAAOHd0cHQAAAdMAAAAFHJYWVoAAAdgAAAAFGdYWVoAAAd0AAAA&#10;FGJYWVoAAAeIAAAAFHJUUkMAAAecAAAADmNoYWQAAAesAAAALGJUUkMAAAecAAAADmdUUkMAAAec&#10;AAAADmRlc2MAAAAAAAAAFEdlbmVyaWMgUkdCIFByb2ZpbGUAAAAAAAAAAAAAABRHZW5lcmljIFJH&#10;QiBQcm9maWxlAAAAAAAAAAAAAAAAAAAAAAAAAAAAAAAAAAAAAAAAAAAAAAAAAAAAAAAAAAAAAAAA&#10;AABtbHVjAAAAAAAAAB8AAAAMc2tTSwAAACgAAAGEZGFESwAAAC4AAAGsY2FFUwAAACQAAAHadmlW&#10;TgAAACQAAAH+cHRCUgAAACYAAAIidWtVQQAAACoAAAJIZnJGVQAAACgAAAJyaHVIVQAAACgAAAKa&#10;emhUVwAAABYAAALCbmJOTwAAACYAAALYY3NDWgAAACIAAAL+aGVJTAAAAB4AAAMgaXRJVAAAACgA&#10;AAM+cm9STwAAACQAAANmZGVERQAAACwAAAOKa29LUgAAABYAAAO2c3ZTRQAAACYAAALYemhDTgAA&#10;ABYAAAPMamFKUAAAABoAAAPiZWxHUgAAACIAAAP8cHRQTwAAACYAAAQebmxOTAAAACgAAAREZXNF&#10;UwAAACYAAAQedGhUSAAAACQAAARsdHJUUgAAACIAAASQZmlGSQAAACgAAASyaHJIUgAAACgAAATa&#10;cGxQTAAAACwAAAUCcnVSVQAAACIAAAUuYXJFRwAAACYAAAVQZW5VUwAAACYAAAV2AFYBYQBlAG8A&#10;YgBlAGMAbgD9ACAAUgBHAEIAIABwAHIAbwBmAGkAbABHAGUAbgBlAHIAZQBsACAAUgBHAEIALQBi&#10;AGUAcwBrAHIAaQB2AGUAbABzAGUAUABlAHIAZgBpAGwAIABSAEcAQgAgAGcAZQBuAOgAcgBpAGMA&#10;Qx6lAHUAIABoAOwAbgBoACAAUgBHAEIAIABDAGgAdQBuAGcAUABlAHIAZgBpAGwAIABSAEcAQgAg&#10;AEcAZQBuAOkAcgBpAGMAbwQXBDAEMwQwBDsETAQ9BDgEOQAgBD8EQAQ+BEQEMAQ5BDsAIABSAEcA&#10;QgBQAHIAbwBmAGkAbAAgAGcA6QBuAOkAcgBpAHEAdQBlACAAUgBWAEIAwQBsAHQAYQBsAOEAbgBv&#10;AHMAIABSAEcAQgAgAHAAcgBvAGYAaQBskBp1KAAgAFIARwBCACCCcl9pY8+P8ABHAGUAbgBlAHIA&#10;aQBzAGsAIABSAEcAQgAtAHAAcgBvAGYAaQBsAE8AYgBlAGMAbgD9ACAAUgBHAEIAIABwAHIAbwBm&#10;AGkAbAXkBegF1QXkBdkF3AAgAFIARwBCACAF2wXcBdwF2QBQAHIAbwBmAGkAbABvACAAUgBHAEIA&#10;IABnAGUAbgBlAHIAaQBjAG8AUAByAG8AZgBpAGwAIABSAEcAQgAgAGcAZQBuAGUAcgBpAGMAQQBs&#10;AGwAZwBlAG0AZQBpAG4AZQBzACAAUgBHAEIALQBQAHIAbwBmAGkAbMd8vBgAIABSAEcAQgAg1QS4&#10;XNMMx3xmbpAaACAAUgBHAEIAIGPPj/Blh072TgCCLAAgAFIARwBCACAw1zDtMNUwoTCkMOsDkwO1&#10;A70DuQO6A8wAIAPAA8EDvwPGA68DuwAgAFIARwBCAFAAZQByAGYAaQBsACAAUgBHAEIAIABnAGUA&#10;bgDpAHIAaQBjAG8AQQBsAGcAZQBtAGUAZQBuACAAUgBHAEIALQBwAHIAbwBmAGkAZQBsDkIOGw4j&#10;DkQOHw4lDkwAIABSAEcAQgAgDhcOMQ5IDicORA4bAEcAZQBuAGUAbAAgAFIARwBCACAAUAByAG8A&#10;ZgBpAGwAaQBZAGwAZQBpAG4AZQBuACAAUgBHAEIALQBwAHIAbwBmAGkAaQBsAGkARwBlAG4AZQBy&#10;AGkBDQBrAGkAIABSAEcAQgAgAHAAcgBvAGYAaQBsAFUAbgBpAHcAZQByAHMAYQBsAG4AeQAgAHAA&#10;cgBvAGYAaQBsACAAUgBHAEIEHgQxBEkEOAQ5ACAEPwRABD4ERAQ4BDsETAAgAFIARwBCBkUGRAZB&#10;ACAGKgY5BjEGSgZBACAAUgBHAEIAIAYnBkQGOQYnBkUARwBlAG4AZQByAGkAYwAgAFIARwBCACAA&#10;UAByAG8AZgBpAGwAZXRleHQAAAAAQ29weXJpZ2h0IDIwMDcgQXBwbGUgSW5jLiwgYWxsIHJpZ2h0&#10;cyByZXNlcnZlZC4AWFlaIAAAAAAAAPNSAAEAAAABFs9YWVogAAAAAAAAdE0AAD3uAAAD0FhZWiAA&#10;AAAAAABadQAArHMAABc0WFlaIAAAAAAAACgaAAAVnwAAuDZjdXJ2AAAAAAAAAAEBzQAAc2YzMgAA&#10;AAAAAQxCAAAF3v//8yYAAAeSAAD9kf//+6L///2jAAAD3AAAwGz/wAARCAIcAt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CAgICAgIDAgIDBQMDAwUGBQUF&#10;BQYIBgYGBgYICggICAgICAoKCgoKCgoKDAwMDAwMDg4ODg4PDw8PDw8PDw8P/9sAQwECAgIEBAQH&#10;BAQHEAsJCxAQEBAQEBAQEBAQEBAQEBAQEBAQEBAQEBAQEBAQEBAQEBAQEBAQEBAQEBAQEBAQEBAQ&#10;/90ABAAt/9oADAMBAAIRAxEAPwD9/KKKKACiiigAooooAKKKKACiiigAooooAKKKKACiiigAoooo&#10;AKKKKACiiigAooooAKKKKACiiigAooooAKKKKACiiigAooooAKKKKACiiigAooooAKKKKACiiigA&#10;ooooAKKKKACiiigAooooAKKKKACiiigAooooAKKKKACiiigAooooAKKKKACiiigAooooAKKKKACi&#10;iigAooooAKKKKACiiigAooooAKKKKACiiigAooooA//Q/fyiiigAooooAKKKKACiiigAooooAKKK&#10;KACiiigAooooAKKKKACiiigAooooAKKKKACiiigAooooAKKKKACiiigAooooAKKKKACiiigAoooo&#10;AKKKKACiiigAooooAKKKKACiiigAooooAKKKKACiiigAooooAKKKKACiiigAooooAKKKKACiiigA&#10;ooooAKKKKACiiigAooooAKKKKACiiigAooooAKKKKACiiigAooooAKKKKAP/0f38ooooAKKKKACi&#10;iigAooooAKKKKACiiigAooooAKKKKACiiigAooooAKKKKACiiigAooooAKKKKACiiigAooooAKKK&#10;KACiiigAooooAKKKKACiiigAooooAKKKKACiiigAooooAKKKKACiiigAooooAKKKKACiiigAoooo&#10;AKKKKACiiigAooooAKKKKACiiigAooooAKKKKACiiigAooooAKKKKACiiigAooooAKKKKACiiigD&#10;/9L9/KKKKACiiigAooooAKKKKACiiigAooooAKKKKACiiigAooooAKKKKACiiigAooooAKKKKACi&#10;iigAooooAKKKKACiiigAooooAKKKKACiiigAooooAKKKKACiiigAooooAKKKKACiiigAooooAKKK&#10;KACiiigAooooAKKKKACiiigAooooAKKKKACiiigAooooAKKKKACiiigAooooAKKKKACiiigAoooo&#10;AKKKKACiiigAooooA//T/fyiiigAooooAKKKKACiiigAooooAKKKKACiiigAooooAKKKKACiiigA&#10;ooooAKKKKACiiigAooooAKKKKACiiigAooooAKKKKACiiigAooooAKKKKACiiigAooooAKKKKACi&#10;iigAooooAKKKKACiiigAooooAKKKKACiiigAooooAKKKKACiiigAooooAKKKKACiiigAooooAKKK&#10;KACiiigAooooAKKKKACiiigAooooAKKKKAP/1P38ooooAKKKKACiiigAooooAKKKKACiiigAoooo&#10;AKKKKACiiigAooooAKKKKACiiigAooooA8b8SfEnU9F1u60uG0heO3YAM27JyoPOD71if8Ld1j/n&#10;xg/8f/xrlPHv/I3akM9XX/0Ba4/jdjp7+uK+drYyoptJ9T0o0Ycqdj1z/hbusZx9hg593/xpT8Xd&#10;WH/LlB+bf415Hzx/nin9BkdxWf12r/MP2Mex6yPi5q/X7FBj6t/jR/wtzWO9lB+bf415MoycA89a&#10;CQRk/wCBp/XKv8wexj2PWv8Ahbmrcf6FBz/vf40p+LesZx9hg/8AHv8AGvJcHIyKcpwc5z9KaxlX&#10;+YPYw7HrB+LWrDg2dvz/AL/+NKPi1q5zmxg7927fjXkoyTk/dp49B2FV9bq/zEezh2PWP+Ftatgn&#10;7HBx/vf40/8A4Wvq2f8Ajyh/8e/xrycHoR+XvSjAGc5PFH1yr/MLkj2PWP8Aha2rbciygz9W/wAa&#10;f/wtTVv+fOH/AMe/xryQNnkjjNTBuKPrlXuHJHseq/8AC1NWzj7HD/49/jT/APhaWqc/6HD/AOPf&#10;415T1xnr/SpOn09zR9cqdylTh2PU/wDhaOqY/wCPSH/x7/Gj/haOq/8APnD78tx+teX8ZI5wP60o&#10;56dD146UfXKvcr2MOx6cPilqp4+xwZ+rf40f8LS1YHH2ODn3b/GvMh6flTSMdOSOvNH1yp/MHsY9&#10;j03/AIWnq3H+hQ8+7f400/FXVh/y5Qce7f415jjt1pp9uKTxlX+YPYx7Hp3/AAtbV+1lAfxb/Gmj&#10;4satnH2KDr/tf415gcEEdPaoyOTj/wDVmksZV/mKWHh2PVB8V9WJwbOAfi3+NMPxa1YD/jygz9W/&#10;xrywjJIHeojhhz0Hel9cq/zD+rw7Hqp+LesD/lyg/wDHv8aT/hbmsdrGD82/xryjjnvTCO3rT+vV&#10;e4fV4dj1c/F7WB/y4wfm3+NN/wCFv6znH2GD82/xryjPBA5z3qF+OTxSeNq9w+rw7HrZ+MWsD/lx&#10;t+Pd/wDGmH4yazx/oNv+b/415Ex4+XjNQnHHNL67V/mD6vDsewH4za0P+XC3/N/8ab/wujWf+fC3&#10;/N/8a8dPcVFkY5o+u1f5g+rw7Hsp+NOt9rC3/Nv8aT/hdWtYJ+wW/Hu/+NeLsec9Rmmlhux1o+u1&#10;f5g+rw7Hsx+Nmtg4/s+3/N/8aafjdrn/AED7b83/AMa8Wz17+lRkgY9cUfXav8wfV4dj2wfG7XD0&#10;0+2/N/8A4qvbPBev3Hibw/BrF1GsUkrOCqZ2jaxHf6V8SEj8q+u/hL/yI9n/AL83/oZruy/ETnNq&#10;T6HPiaUYxukelUUUV7BwhRRRQAUUUUAFFFFABRRRQAUUUUAFFFFABRRRQAUUUUAFFFFABRRRQAUU&#10;UUAf/9X9/KKKKACiiigAooooAKKKKACiiigAooooAKKKKACiiigAooooAKKKKACiiigAooooAKKK&#10;KAPlTx7/AMjfqX++v/oArkeCOc8V1/j0f8VdqPu6/wDoC1yHJr5TEfxJerPWh8KHgjvz7UKBnHYU&#10;Ac/U048n2PSsihvA4xkinHgkDnOODSYG7nvQDk5xjvWkUA5QOpH6/wBKYzEn5uKcAcEDr2qPDAYx&#10;iqMOdjwc0uSOccAfnTeei+59M08D8z0oJDOOp9vzpS3O7tn9KUjIznjGP/r0nOMnJx1FVFXGOyeW&#10;PbipAScHr9fSowOxOc+9S84yOnYe1W0A8H9KduPf05puOenP+FLkDAGKlpASZyd56DH6VJnOc55O&#10;aptOCcqc447AGnSXUVtC9xcOkaIPvOwUD6k0uQcS5uAP9KTOccevI6V4zrvx/wDhNoEzWt1ri3c0&#10;fBS1R5hn03qNp/OvPL79rP4fW6tFZ6ffzlepZI4l59C7cflWcpRXU640KjXwn1OTG38QIPPUU2TJ&#10;5ORxx6V8hx/tcfD4f8fdtdWfpgxXHX6Mp/Suv039pf4S6nMkf/CQpaPkHFzFJDj8SCP1qXJDdCa3&#10;R9EEjBBGQRTOdx7Vh6V4k0PxBbreaNqEF7C38cEiyD/x0nFbDsVOB19qWhOq3Gsd/wAg6d6YzjsK&#10;coQADnI4yaYBwSeo5xTT7jDk5xxUTAnn+VPI9Kj9SOoqbgNbgnP51DnGQO/NSMSQMnrUJOOvegCM&#10;8AfqaiJAye9ObPOT0OMVC7Hn09KAELdqiJ4BHIpWbuTULNxg8UAKxGcY/wAajLdgMikZtucH9RUW&#10;QVDE8UAPY7jxxTGYYIH4VGzYGD1qNpOPXFA0hxbkEd+a+wPhGc+BrM/7c3/ow18bl89a+xfhA27w&#10;JZn/AG5v/Rhr0sr/AIj9Dlxi909Oooor3jzAooooAKKKKACiiigAooooAKKKKACiiigAooooAKKK&#10;KACiiigAooooAKKKKAP/1v38ooooAKKKKACiiigAooooAKKKKACiiigAooooAKKKKACiiigAoooo&#10;AKKKKACiiigAooooA+VPHn/I3alk/wAa/wDoArkiD0zXXePMf8JbqXf94v8A6AtclgY+lfK4he/L&#10;1Z60PhQcbRgfjS+pxweMUoyffPFL056+9Ry3KEyvpgnjijk5B/GlGP8Ad7fnSnpnHSrRlOQ37340&#10;Y547c+30oxnk96Uc+3X+dMzG45C5P+FOwQcdPb3o4x2w1PHPT2q4oTdgA5GT8vapFB2jPP8ALmgg&#10;HmnkdR16AYqg5hFHtjnkinAZPH4Y7U5Rg9OlPABJUdaBcxHkJye1RKTI2Su1RwCfT1qhqeq6bpVn&#10;PqusXCWtja/M8jHA4r4s+Kn7QFxrdvcWmj3H9maBHuWSUHbJMB/efsp/ujk9/SsK+JjTWp1YbB1K&#10;z93bue0ePPjj4e8L+ZZ+HWh1K8hyskzufJiYdgB98+yn8a+LPGvxDuvFVzJda1qMsiLyRITFCo/2&#10;UBwBj1Ga+cPGfxfihjEOjpsUL/rnUdevyKRx9T+VfJfin4k65qVw6zTXE7nJBZjtx7ZxiuOlGpWe&#10;uiPZjTpUNtWfbN74v8OAzeTqUAVeBtIXAHvgmuGu9Z0+6KPpt3FdSNn+ME5+hr4o0++1rW7+O2Ut&#10;E7nLguWG3v7dPWvW7DwyUma6nYsynIGc7K6Z4Hk1bLji3PZHo2o6lObhhO5jcdwNorEl1m5WIpvP&#10;ldwRnI71z99cy2Kbx83XGSSKz9NOtarP5rzsluOORx9F9qSj1E5M7fQPGetaBqEd74bv5rOVTlHh&#10;dkII7jbj+dfbXws/bb8V6JLHpfjuA6xax9ZTlbjB4+9jawHbPNfE1t/wjljbm41Xny8DjgnHcYHW&#10;uZufGXgZpDBaTSwvnKtIpK5/pVJX2RjOK+0f0V+DPHvhT4h6Mus+Er6O9gIBZAcSRk9nU8iutyMD&#10;p74r+f8A+HHxB8X+A9Si8Q+BtSkiYYyAcxyjPKuh6r7Gv17+Cvx+8PfF3ThayldK8RQKBPZP8ofH&#10;V4Seqn0JyKhnPUoNK6PoNmHpioyT1peR+FQMSfl6A96DnGs3IOeSagd8kk8YpzP1OTUDNtGTwTQB&#10;GzYJqu7DOSOaVpCDwKgd/wC9QOwrvnkDmoi2MA/WojLgg5x7VBvz04J60rj5SZjyf04qMuB7H+VR&#10;Fxg+vvURf0OKaY0iZmyeeKjJGc9PpULP9OKQMOxoGOLDOc5xX2X8HP8AkQrL/rpN/wCjGr4rLkZx&#10;/wDrr7Q+DJz8P7HnP7yfn/to1ellf8R+hyY34D1SiiivePKCiiigAooooAKKKKACiiigAooooAKK&#10;KKACiiigAooooAKKKKACiiigAooooA//1/38ooooAKKKKACiiigAooooAKKKKACiiigAooooAKKK&#10;KACiiigAooooAKKKKACiiigAooooA+VfHv8AyN2pY5+deP8AgC1yBxjPY12Hjz/kbdSx/fX/ANAW&#10;uSKjHPAPFfL1o/vJerPVp/CgHXjpxRhSMZ4P9KMk+1LjA46jipRTFHJHv1/CkPfPQc/jSgnJz0HO&#10;aTHPFCRg2KeQVHPpSZ6g0DGMd/8AGk6jHcdAKqKAUDHy8etPUYPHOffikAH096kU9G9K0C4/vwP8&#10;96eBz/KhRjgcetO469M8UGQnAAJPrWXrms2OhabPqOpTi2tohlnPB+g9STwBWsSkal5GEaKpYk8B&#10;VUZJJ9MV+fXxk+KT+NtTuLOxl8nQbAkJ2eUrxv8AYt/COuOe9c2KxSpx8zswWClWnbotzF+L/wAV&#10;bvxMy3GobrXSbcsbWzT70hHRnGSGb9BXwj8RvHz3m+41WZILePIhgQ4QemAPvN6mtb4g+Nhp6tPc&#10;t+/lOyCEE4RB/CD39z3r5Rvze6zc/wBqakxEWTtU9lz6e9efh8O5y55n0dWrGEfZ01oivq+s6zrM&#10;v7kgRjjzMZP4A8fnmuek0cswMty8rnjk5rordZruby7cBI1yAAOg963bbSkXCFizt1OMkk+gGa9Z&#10;VVHRHB7Lm3MPw74aiilMiStBKeVcEgjP9K9Rt7qexthDOhlZs7nB4+v4isyHTwnd8LjP0/Ota3xH&#10;/q9zAcFW7g+9ZSrOW50xo8qsjRstMXVwbkhggGNnGDj19h/OotTt5bG3KQqDM5WOIEdWP+ArRsIG&#10;tZGMEuIHCkKePmJ/kBzVy/urWLU1vJcNb2IJHP8AFjIPX6VFw5LHg/iD7Zd3X9mRPmOA7cjoCPvH&#10;8T+lZkFrb6cFuZwJHU8Fscn2FdHuinlecnhvmOO5PJFc3qaS3EjPGNsa9u2PaumPY5ZLqbNr411C&#10;CQLaBQBySTjGK9l8GfEXVLe/t9T0+6NvfWrB1lAw4K9Nrd/yr5m+wso3BRjHuK07HU7u0lXhI8dM&#10;Pzn6GoqUU1oXSq23P3t+A/7S9p8QreLw34mkjt9ZjGN5+Xz8DsD/ABeoH4CvrDzsg4IIHPy4Nfzp&#10;+EPF1zDJFcRvm4iYMrr97cDkYx3Ffr38APjxB8QLdfDniZki1i3jDxzBgPtCrgE4GMN61yptOzMq&#10;9BfFE+qHl3EbTwM1EzE9OfTiojMu/YxALdD61XeXqG71dzkSHtLjJ7fmaru+eAaY0gUHsAOM1Uln&#10;APP6VLZSRMzHkk4FVmlOfT2qu8pbAPftVZph2wPwqRlprgqucjio3lO4BjxjIqn5pJ5OeOpqFnCv&#10;knp3oAuNLxtB5zzSeeSOuazvN3fNzTWm3D0Ip3Au+dgAc/pX278FTu+Htif+mk/T/ro1fCPnZz3P&#10;05r7p+BxJ+HNgT/z0n/9GNXp5W/3j9DkxvwHrlFFFfQHlBRRRQAUUUUAFFcl4K8deE/iJo0niDwZ&#10;qUWq6fDd3li00RyouLCd7adOf7skbAHowwykqQT1tABRRRQAUUVgeKPFGheDNCufEniS6Fnp9psD&#10;uQWJeV1jjRFUFneSRlREUFmZgqgkgUAb9FcJ4G+IWiePl1hNLt7yyu/D98+nX1tf20ltNDcIiSgD&#10;eNsiNHIjpJGzIwYYbOQO7oAKKKKACiiigAooooAKKKKACiiigD//0P38ooooAKKKKACiiigAoooo&#10;AKKKKACiiigAooooAKKKKACiiigAooooAKKKKACiiigAooooA+VvHn/I26lj++v/AKAtckTkjsOn&#10;PHSut8ebj4t1IDs6/wDoC1yPUkjNfMVvjl6s9WHwoBjvz709jkYxzxTD93APJp+Rj/OKhkydhFPG&#10;B+lGSf8AODQW7g5NL/sgHmhGY1umB3pRk8AjJo7gdh0pVPP9K0igew/A4xT1yQT0poO7jPHt1yKe&#10;mOMdCM++KoUdh6jsOtSAc8dR29ajGCR61y/jfxTD4L8M3msyECcKUt1P8UrD5cfTqamc1GLkxwpu&#10;clGO7PCvjz8RbiJm8CaHMoEg/wBOmQ8qD0hyOg7v+A9a/Pbx14kWyt5pgw+wWvG4D55HbgE46c/k&#10;K9M8V65dxIUSRptR1Ji8rHOUDnJJJ6luufpXyL44u21i8Gi2bEW9q2XZTne3r+HvXzcZSrVOeWx9&#10;rQwyo0+RHkOoS3HiC8n1nUF2RRk7BjgD0Fc7LF/aF0BGvkxLjOegB6YHc112q4vpBZ2TZghyCeQH&#10;K9fqK29O0+08M6WfEuv7SnH2eEjJdv7xB6j0GK9dVbI5/qt2ZcOhxaVZx3epkw2p5RCoWSX/AGj0&#10;61mXXiFp38jTrZYo8YyDl+vr2rPmu9a8Y35nu8/vOQg/u9s+3t0r2jwp8NRtSS7gJ3Y5JOB+A5qX&#10;JJXkd2Gy6VR2ief6dpOr6iFMkbgEj5j/AI13sPgq8WMYVjnn1xXvui+CrWFEXyiSPvEf4V0Mugoi&#10;MQGA7H0rlniddD36eRxS94+bW0W9gi8twRggg49K5DV9MuDFJEuUMpO4H39a+kdSsVjLBV5Hb1ri&#10;LrT4ZWJZRj0q4Vnuc+IymNrI+cpdHmtovLbbjoAPzrAvLKSLHlptPqef0r6Mu9IiA+ReOewxXE6n&#10;o6FWyoYdPoK6oYg8yvlVkeG/2NNcHd5o464Bz+XSs+40TUbZDKQZohzlDuI+qnpXoF/pFxbkvaSN&#10;F7jmuTTWdSsLgw3itPEODwC31HeuuNRvY8aphOXczNNuJIJldXKgEZ4wR7+1fT/w78Zajp8sWoWs&#10;rwX1oweORDggjt9D3HSvBjZWPiG3+2aNIPNT76jgj2YVr+EdRnsNRWGUeW8fDKR27/WufELmREFY&#10;/d34Q/E+z+JfhiG+UAahagLcoOiuOpHse1estLgcjHcCvyE+EHxKn8A+LrfUFcpp9wfKuUyAGRuM&#10;8+nWv1W0zVIdT023voX8xJEDIQcgofukfWsISujkr00ndGpJNIzA5JOKrvLg/pUMshAP055qiX+7&#10;zkYqjAstNxgHpVd5SOBxmqrysEOSPT61XaZmPJzxQNK5debA6Zz26UwzAdR15/GqRlI4/nSBww3d&#10;DQWoE5kY5Ud+vJppl3AknBz0qo8p/hJzUfmYHfjj607ByFjzOeD3r74+BJ3fDawP/TW4/wDRrV+f&#10;ZfOP5A5xX6AfAT/kmWndv3lx/wCjWr08qX7x+hxY6NofM9kooor6A8gKKK+YPit+2R+zz8DvHMPw&#10;9+LHiWTw5qlxbx3MUk9heNaOkpYAC5jheLI2nOWwO5zxQB9P1478dfFWt+Gfh7dWvhJJpfE3iGRN&#10;I0lLcK04u7sEGaNXZVY2sKy3LAsAVibmtz4c/F/4V/F6wn1P4XeLdL8VW9oUE5067iuGgMmSgmVG&#10;LRlgDgOATg46Ve174deFfEvizQfG2rxXUmreGWlawaO/u4IYmmUo7NbRTJBKWQlSZI2O0kdDigD4&#10;W/ZmitfgJ+0V4v8A2f7TQ73wz4O8dWcfijwta3/lZS7tI4rXV7dGjllDFsRXAGQQCxI5zU9r8Xvj&#10;Vofhn46fFvWfFo1TSvg7rniK3ttFXTbaNNQt7PSoJ7aKe4RfNRYppQ+9CGIDhyylQn2H45+CXw4+&#10;I/i7wx478W2N1Prvg15pNIubfUr6yNq1wAsxVbWeJG8xQFferbl+U5XipfCnwX+HHgtPFcOhaZKY&#10;PG91Ne6zDd3l1fw3lxcxiKZ2iu5ZUXzI1VGCBQVABGAKAPAY/EXx58KDUfG2u+M9Ck8EXPha7vIr&#10;vV57fZa6pDF50N1CbK1t99g0eWlR3kkVQCjnkGX4OfFH4han8edQ+G/iS/vNS0S48G6Z4htZdSs7&#10;WzuRcS3c9rK8UdssbpbzKiusdygnRgQwA4rvvB/7J3wH8DeH9c8J6H4elfRfENjNplxZ3moXt7BH&#10;YXH+ttbZLmeQW0THkrDsyQp6quOh8Gfs8fCnwF4nsPGnhzTrsa7pum/2RFeXWqX97K1iGLrFIbq4&#10;l80ISfLL7igJVCq8UAcr4t+JOs6n+0bo/wCz5pOqS+HUuPC954kmvreOGS5naO7is4reH7VFNCAm&#10;95ZMozHCAYXdn4/+Jnjn4hfE79nx7Xxhqs1jq/g74qaX4Wurqxht4oNWWw8Q2ccN6YpYpdjAbWKI&#10;QnnK2VKYQfol4z+FXgnx7q+i+I9ftJU1nw60p0/ULO5nsry3W4UJNGs1s8bmKVQA8bEo2ASu5VI5&#10;7xJ+z/8ACfxZ4M0/4f61pEzaFpl6mowwQahe2rNexzfaRcSzW88cs0pn/es8rszSEuxLEmgD1nTr&#10;WeysYLS5vJb+WFArXE4jWWUjqziJI4wT32oo9AKuVDbwJbQR28ZYpEoUF3aRiFGBuZyWY+pJJPc1&#10;NQAUUUUAFFFFABRRRQAUUUUAFFFFAH//0f38ooooAKKKKACiiigAooooAKKKKACiiigAooooAKKK&#10;KACiiigAooooAKKKKACiiigAooooA+VfHv8AyNuo/wC+v/oC1yHbrXX+Pc/8JdqWP76/+gLXHd+e&#10;/NfMVl+8l6nqw+FEmcd80uefTr09MU0YI+v8qXnGenfFZmTHDOPXP64pCdzEZ4xjH0pv6cYowSCD&#10;wD6dsVSESDoB6mlwGz25pnGOe+KeMjp+tUtAHDjlRn2qYDBC8e1MHIx0A608eoHSqWoSegq7mbAF&#10;fEPx18bwa14nn03zQ2m+H1Kkqcq8rAb8j2Pyj6Gvrfxv4mTwj4WvtX4FwqNHDn/no4+X9a/LvxRq&#10;Ugk/s5WDuymSYnk7mPGfrya8nNMRoqa6nvZBhrydV9NjzXxJr8ot7jUjKVmlHlwj68Dj0rxHWoJr&#10;C0W2h+W7vBlnHVF7n6npXqurgXd0PKAWG1BAx3J681wV3YzazrsGl22fNuTlyRkIgHU47AV59GVj&#10;6iVK6MLwj4bt72aW5vlEdjbcNyBvI/hB9B1NcP4h1C48Z60Y4F32Nq+yBV6cHBfH06egrvPiBq0V&#10;rbw+D9GbyYlAEhP3jGDnHHeQ8n2+tdR8MPBMd7dwyeXx1A2nAHr09+9dkZv42b4fCN2ijT8CfDds&#10;JcvGu0cEMMjjk+/0r6GsdDtoVVUj5GPmrtdP8PpY2iRW8QODnJ6k+tbNvpDo+91xnk4rkqVHLc+r&#10;w+FVNWRztnpYiG4nHOaj1GJQhQ+n4V1U0AX5mwA1chqInQufvKMjNZo3Z5NrK/M2cjb049a4GdNz&#10;ncTn1r0bV4QCSDuBPfpXHzwlc7Rx9K6YPQ4K6uzmp4/lwTwe561ztxbozESdT3xXV3CkAqf09a56&#10;7/1m0AgeorZHn11ocXeWcZLIxxmvL9a0YsxIx/sk98+9ex3ShpCRyvpXLX9orlkPJxwRxiumE2eR&#10;iKKkfOL3d94Y1RdQtR8wOHXsR3B9RXrFwsGoWdt4n0wfI+N4HOPXPHauU8SaSCsinLH26Uz4Z6i1&#10;tfT+Hr3JtLkHAY4w3tmvQqe/DnW6Pnai5J8r2Z7rpl8L+wt54ThsYPGc47V+hP7MvxGOr6JJ4Tv5&#10;cXemDMLOx+eFu2DzxX5uaRDJpd3Ppkvy7TuQ9M+9ep+B/F0/gnxjpuslysQkHmejRMcMD/OvOi9R&#10;1qacD9fxdluD3HNVpJlfIGBz3/wrGtNQtbu1hu7J/Nt50Dq46EMMgipGm3AbTz7VokeaoW3LUsvB&#10;AOR0GKg83qAfy71Vd/z79qiMm0bvy54qtEWXWmHY4/nmmGfaKq+ac81GTlSScse9AFtpQR1x9KRp&#10;txwTx2qh5gX7p5NIZNpODg470XAuGXHH8q/Qn9n9t3wv04/9NLj/ANGtX5meIPF3hrwlbC/8Tapb&#10;aZA52o1xKse9v7qAnLMewXJPYV9bfA34rePdd+HFhp3wp8AXmqr5k/8AxNdbl/sTShulY/KJElvp&#10;cdfktNh6eYOtellaftG/I4Mwa5LeZ9y15p44+MXwy+HE8Nh4w8QW9nqV0M2+nx7rnUbn/rhZW4ku&#10;Zj7RxtXB/wDCp/iX4z/efFj4h3a2r/e0nwqjaHaYP8Ml4JJdRcjpujuYFbk+WOAPSvA/wu+Hfw1g&#10;mg8CeHbLRWujuuJoIgLi5b+/cTnMsz+rSMzH1r3zxjzX/hY3xm8a/J8NvAB0Kxfpqvi6b7ECv9+L&#10;TLbzbt/9y4a0PXnpn52/ac+B37QnjP4bpoei+I7vxz4m8R3sGnuiyx6F4e0W2mDGbUHsoH+0XaxB&#10;QFhuLi6BZlOxgpVv0QooA8H/AGcP2evAf7Mvwt034Y+BIcx24829vXUCe/vHAEtxKR3bACrkhECq&#10;OBXceMdXnsdd8J2Fp4p03QGvdRIltL1EefVIBBLm2tN0sZWUOUk3KrkKhG3BzXoFfIX7S+nXt58R&#10;vgNf6dol/qZ0jxkLu7uLLT7i7W0szpt7AZJ5YI3EUZlljB3kDnPQEgA99b4s/CxL230x/GWireXd&#10;82mQwnUbYSS36BGa1RN+WnAkQmIAuAynHIzg6B8cfhx4m+KviT4O6RrFtN4h8LwWUl1CJk3GW789&#10;jAiZ3M8KQB5doOwOoODkD83vGPgm+m+CH7Ryab4C1k65q3xGh1DSVi8PX32u6top9MkjuLULb73i&#10;VoZ2Dp8o+Y8bhu9n8d+FviJrfxD/AGk9D8H6XqdpqXxJ8E6Onh3UDaXENnJPbWWoQyRNdlVjt5le&#10;WNdkjLIN4YLgMQAfb+n/ABP+GurDUzpXi3SLwaKgkv8Ayb+3k+yIc4afa58tTg8vgcGksfij8M9T&#10;s77UdN8XaRd2ulw21xdzRX9vJHbw3qb7aSVlchEmQhombAccqSK+DdFh8D/Enwvrvja0+GnjHSfF&#10;2j+DNR0O5i1my1FRbJcRjGmW0DKy32ZlDR+Sjqiru3IWVWyJvCOt+Dv2bP2evGOgeBtWdfB/9hy+&#10;LtJ0zT5rLXnjg0m4s3kNuUjuJ5LO7uPO8vBLEF1/vUAfona/ELwDfeHV8X2XiXTLjQWcxjUI7yF7&#10;QupKlROH8vIYEEbuvFeeeIv2j/g54c17wToFx4p02eTx5PdR2E0V5C0HlWcE0ss7ShtnliSHyAd3&#10;MrBRkhsfKOr+DPBt/wCELTxT8NrTxr8PbnxJ4x/tu1142F7eXUGqjTbiF9Rv9KuY5HSxnTNtIJEj&#10;Ds6u21SsjV9Nj+KEWq/s8+OfHngye3n0DxH4th1U6Hpl00bHULa+gttRazCvNax30jCVvNAETS5k&#10;KKeAD7rt/EOpaj8TLvw3ZMo0vRNLjmvPlBMl3fynyFVv4TDFbyM69xNGewrvq8u+E1ndyaDf+LdT&#10;ge3vvF1/PqrxyqY5EgfbBZK8bYKOtlDAsinkOGzzmvUaACiiigAooooAKKKKACiiigAooooA/9L9&#10;/KKKKACiiigAooooAKKKKACiiigAooooAKKKKACiiigAooooAKKKKACiiigAooooAKKKKAPlPx7n&#10;/hL9Sx/fX/0Ba5BsDB7jr9K7Dx7/AMjdqX++v/oC1x7DoOSP89a+ar/HL1PUj8KH8dCcc/ypOn3v&#10;THTtSZwWPH4elKNqZAPr/hWJmKckfMcU4/Ng544pMYzu/wA4pc9McAn9R0qkIUAjBHBxT1J3daZj&#10;JOBjvThxg84PbrVbgSY7D61IAPugZOaiUDrnkVKZo7SN7uZtscQ3Z9gKpuyuS7t2PlX49+Jz/alv&#10;osr7LPS4mu5x1/eNkJnvwufzr4REk5sp9WvM/abljKwIGV8zPlJ+C4/HNe3/ABP1m51qe8Y/d1i4&#10;ZnY/eFuhwAPT5QP1rxzUPLkCTMnyMxm/Hov/ANavlK1Xnm5H6Jg8OqdOMF0ODvdtlaFpefLUs2R1&#10;J5/nzWQZYPBHhp9Q1Fcatq6GUnJylvn93GM93PJ9sV2QsItWvlOoMU0+yVri6PQ7EGQM+5GK+e/H&#10;viCbxNrT3PIhaT92n8IA+UY9BjAFOhHnlbp1O70M/wAPafJruqm+umLy3MhdmI6Mee3QDtX3N4B0&#10;WDTrKAxx7y6hiSOBnsDXzr8L/Dq3Mwmkx5ZwAO+fr7V9oaFpwijjt4htG0DpwBXViJrZH0GWYayu&#10;zrrC03w72AUdsUl1E0LBiOPxzXTQQJDbLGy5GO3Q1zOsL5KDBPuPauNM96ULROauZd6uvA54BPpX&#10;K3bpKmOQR155rX1C5QQNJEc4IyCPX0rl7+YsgdFBI/h6Zq0jhkcHrarlie3r3ripUDHI+UH9a77W&#10;cZLJxnHWuMnUMrL09TW8DhrI5e6VSxKYB9+hrmrxGLZ6ZrtbqBvLZjghRxkda5W6AdQMAH0H/wBa&#10;t4nBWWhzE6BTx0HpWVdJGQH7/wCetb08LfNgZIrJmViCCODWiZwtHmuuWCOhcjO3p1NePalG+mag&#10;l3ETu3dcHpmvo68tldXXnkHPpXj3irTgYCFOD25716GGqa2Z4WZYe8bo9Xtrkaxpmn63G4ZlASQg&#10;88VuX+028c+3lGGOegPrXlfwq1X7TBe6BOQfl3x8c8dfavUowZLCSI/McHPY5HXNctaHJJxOGnUU&#10;o3Pvr9nHx1N4g8JSaBfky3WknywQQf3f8JOP0r6LM27rxivyv+DPjBvB/jixnknMdreEW8vOFIPQ&#10;EZ9e9fp/9oRwsiH5XGQOtVF3OOrGzLfmb+h7/hTDKxU84XB61RuLuG1jeaeRYY41Jd3ICqvckngC&#10;vLpfi54fvZHs/BtvdeLrhSU/4lcYktgQej3kjR2qkHqPN3ex6Vfs29jCTR600xI+U4+npWZquuaX&#10;odlJqWtXsOn2cON81xIsUaD1Z3IUfia8w+y/FfxF/wAft9Z+ELQ/8s7Jft99g/8ATedVgjPqBBKB&#10;2b1uab8M/B+nX0WsXts+t6pEcre6pK17OjdzEZSyxfSJUHtVcqW7FzPohv8AwtRNZ+XwFod74k3Z&#10;xcqgs7D6/arjYJF94Fl+nWoxoPxJ8R8+JvEUWg2zf8umiJulwf4WvblWYj3jhhb0NejmTjJOMH2p&#10;Q4AznGaIzXRAo33Zy3h34f8AgzwxdnU9M01TqLja99cM91euPRrmcvMR7Fsegr9U/wBnd9/wr01v&#10;WW5/9HNX5qmT3yOlfpN+zkc/CfTD/wBNbn/0c1ejljbqO/Y48ekqenc9zooor3jxgooooAKKK+UP&#10;2rPiD4m8G6d4A0TQNMvruHxX4u0bS7ySzkt4i9tJMZZbUNLPEwa4WPZkYTYWDOuQCAfV9FfHPw2m&#10;+Hfw6+J3jjwp4T0XxXd+KNO0Wz1ebT7y9+1QpYXlxcvDaaek12YF8uYTKACAANiyMgUD0b4SftG+&#10;DfjX/Zj+B9L1OSG9s5ru5knjgjGmNFcSW32a+UTl4rh5IX2xBWbCkttwcAH0BRXz74e/aO8I+JPE&#10;Hh/w7Z6Pq8EvjDTr/U9CluIIYo9Th00oJliBm3xPtlR1FwkIKtnPBA8I0n9orRviH+ztpvxJ+Mfh&#10;XWtM0zU/E8dlEum3Easssevva2AMtrdI+yKSOGOcvsEh3bVdDQB980V4n4w+O3hjwlceKYINM1LX&#10;x4Ht4rrXX0yOGX+zo5ojcASJJNG8jiAecY4VkkCFTty6Buavv2n/AAV/wlFh4R8KaLrPi++1nw4P&#10;FOmtpFtFLBfacZIowYZZpoUDHzQw8wouBjdvKKwB9I0V8+6H+0l4C8WeHfBeveD7a91qfx9p13qm&#10;lafELeC9lgsDEt0Ct1PBH5kLzIrIHLE5K5VWYez+Gtdg8UeHNK8S21vPaQ6taQXaQ3SeVcRLPGJA&#10;kqZO2RQ2GXJwcjNAG3RRRQAUUUUAFFFFABRRRQAUUUUAf//T/fyiiigAooooAKKKKACiiigAoooo&#10;AKKKKACiiigAooooAKKKKACiiigAooooAKKKKACiiigD5U8e/wDI3al/vr/6Atcg/XrnjFdf49/5&#10;G/Uv99f/AEBa485Jz1r5mv8AHL1PUj8KFHbPGe3tS5+XHUjr75zTMYOTSgnnHT09qzSuZi9B6UvP&#10;PvQOpPWgdR/nFaIB3qKlXnA61F2wKkAJOeQfSm1cTdiSPknvmuD+KGsR6R4OuzuPnXf7iPH+1xXf&#10;A4/Cvnv4z6xGL2x00MDDbAzSr9Oa5cbV5KbZ25TQ9piI9j458WXDLqL23WO0VYRjncx5b9DXn+pS&#10;KsjZPyK4H4AdhXV6lIt1qUcT8ecj3L/7zN0+grMuo7K3E2pakoFhpUBu7psjG1PuLntvOB+NfLSe&#10;lj9BS1ueR/EzVY/Cvh228No5Gp62TdXOGyVh/wCWSe3ByR3zXgmk25vtT29QmDnPTHpWdqvjK68c&#10;+Kr7XrkjbcSEqoGFRR0UD6V638MNGW8lUtHuJJJbH3cnH8q9ejQdKFpbl4W1SaXQ+kvhzoqwWMbM&#10;nPBzg9+ePWvq3wf4ce5hE8ynb/COcY9eP5V5b4O0RkMdtD/AANwPAx7V9P6ZPa6dapbg7QB06c1w&#10;SbbPt8NHlRkXWmpCvYqRz9a8r8SR7nKIcKM7v6V7jdTRz2hfhx3PA4rx7Xktvsc3lP8AdJGRzSsb&#10;TtY8i1CFlVojwD+prlEw+Yxw2cc46iuj1S4LIS5zzjPSuRkuPLk3KeG7itUjz52uYuqt5rmPOdvH&#10;41zkqhUzjnp0rWu3jSUhXOTzk1QYhlYZ3A/561tFWRxVNzAlwQFfGD1I61yt/Cie+D19K6S+cLJs&#10;HT25wa5+5Td8zcdzWsUcdfYwJIlOeKzJ4SrZA4P862pBsc91PSq7gEYxxVnCzjryM56+teY+JrfK&#10;sGU7j3//AFV7Few8b14PpXkXivUtPtmMLTAzdfKT55P++FBbHv0rpopt6Hm41pR1Z5T4V1IaD4wt&#10;JnysZk2sT23cc19RFY47qSFSMSrvTByDkda+NNeluvtZuEiMIzuBfG4HscA/zr6L8O2kHijSNN1b&#10;WbyXUPMTY0UjbYgyfw7EChhj+/uNd+NpXjGoz5ejUtJwSI5PElhDcNb2khurleRHbqZSGByASOF/&#10;4ERX6L/DbxZ8TPiP4NsLrTDYeHbWJRFLPNuv7xmTg4hXyoYj6FpJfdK/Pa+htdOuIUto0hgViuEA&#10;RVHsBxX17+yt4nCSat4VnkYB8XESk8EjhsfzrjulsiqsW1qz6Lj+Ffhu5uEvPGE9z4tukIcNqsgm&#10;gVhyClogS1Qg9CsQb3r0RBHbRCCFVSNAFVVGAAOgA+lNSQsuMk9etRSOpHqOtU5t7mCglsTeaTxz&#10;kVGZSBgDp61X8z+LOB9cVDuOME9+PTFIqxc8zHf+VNEzBSap7stkHqaOD+NJbBYuiZicHiv0z/Zu&#10;OfhLpf8A11uf/RzV+YSn5QM8A+tfp1+zWQfhHpeP+et1/wCjmr08rf7x+hwZivc+Z7zRRRXvnihR&#10;RRQAV84/tD/Dj4g/Edvh3/wgkelsPCnizTPEF5/aV3Pbb7ew8wNFD5NtcZkfzOC20DHOc19HUUAf&#10;Lcnw7+Lum/H7xl8Y9Ds9CuLbV/Cmn6Lp1vcajdRSG9sLi6uA1xssnCQsbnblC7ALnbzgc58PPgh8&#10;WPhV8U73xJ4Tv9Nn8N+OrIXfiyG5uphMnick+ZqWnwramIpIuEkiZ4gwSM/KVO77HooA/Pn4d/s9&#10;fHjSfiB8KPiB45Phy71jwZHrNpr2pRXt3cX2sLqaRKLwtJaR7XBjwtqW8uJWxG+wCMRN+zX8a4P2&#10;bl+BVo3h+a50zxXFq1ldyX13Gk9hDr51rMwFm5jnZcQ+WodQQX8w52j9C6KAPjyP4M/FPwh4/wDi&#10;vrngx9L1XRvi1FbXMkOo3c0LaTqcVn9imZQlvKLmCSNUYDMbBl2Y2nctL4efs7eMPhP8UvBereFf&#10;7Nv/AAj4L+Hx8HQtc3k8OoXF0Li3uBO8S2skSoxgw2JSQWJC4G0/aFFAH5w6J+yh46m+CvgL4P8A&#10;xJ8O+HPEMHhqHVjJdWmrXlpfWGoXF0s9jeaberZLLGUVpVnXC5IQjzACh+5PhhoHinwr8OfDPhnx&#10;vrR8R+INK061tr/UmBBu7mKNVkmOeSXYE5PJ6nkmu6ooAKKKKACiiigAooooAKKKKACiiigD/9T9&#10;/KKKKACiiigAooooAKKKKACiiigAooooAKKKKACiiigAooooAKKKKACiiigAooooAKKKKAPlPx8f&#10;+Ku1LPZ1/wDQFrkfXFdb4958Yalx/Gv/AKAtcifr6/hXzNf45ep6X2UGP4/5cUDpx06//WoPXkjt&#10;mlzjp056VESQ44HX6H8aXoPemADp29qeuPWtQH/gfxqQcZzUYJzmpM7TnHcmgmSY4Ak4x+PXNfFn&#10;xO1uS/vtdvo0J5+zxqACeSEHT86+v9XvPslhMycOylRzjGRXwt4gulktJpkG9Tckp3ztzg/lXh5v&#10;V+GJ9Nw3R+KZ5FCon1DUJUyEDrCp74jX5vwya+cP2pPHUvhbwhpvgzTGAv8AxHuu7o9Ctsh2Qocd&#10;j8ze/HpX094bslubSJyCn2p5JW3ZIVXY56f7Ir87fjbpWoeJ/il4g1nWr4PI8qpDHFykVuihYkBP&#10;XCYzx1zTybBe1q36I9POMbGjT5W9WcJ4KBNsokb5mJOMDkgdfavvD4RfZLK3W5nbL445z27j1r4L&#10;0QXEVyNK0GOW9uIyFJUiNVJ7MzcCvadJ+Hnj7XIDPqHin+x0OQI4pJZmH/fLIor2MZgo39+SQZZm&#10;7ilyQb/A/UXQtS+zWyXUMGFxuUkbTge56iob34v+HLWby7+cxuvJ5GOe3Ga/NJfhJYwXKx614y1C&#10;+x8xG0qmfQ5dz+WK05PAWi6fCWtTeTQr1eFo8f8AAiu4j8a+axNehTfLF834H7Vw3wlj8dSVav8A&#10;uoy2v7za720Vn638j9CX+NWgLbtFHKVTldjq6En6Fa5C7+JulX+6GG6i2yDG1WHbrzXxpaazFax+&#10;S0t9dxHjbNcoePZxH5i/8BYUWt3EGJtr7UrcswxG11JdxgfSSSJv/HmqMPi6U3y9TtzzgfHYWm60&#10;ZXgtW9NF33+/sfUl94hsb0hLeTpnjqKy0uhL1OMZ6V853njmbQpfJFvd6xsG4i2td8pA6kQveibA&#10;/veXt96fb/H7wfbxM2pRXtpxnL2gAHrkJK/416Sws38MbnwVWtRp/wAWql9353t9x6fq2p+VNjIc&#10;sdoH+fSuam8SNCzKyqrdi3A+gryTUv2gfh55+6G5eZBk8aaj8n3eVf5VUs/jPpPiGVotB0e+vyvV&#10;otIDBfdmS9TaPc4FbRwdRauJ588Th5y5YV1fys/1O9u/GemwN5tzLtb/AMdz9BzXOS/Ea0lLfZoj&#10;MCcDy42bcfannWbS5i/0/WJdImbhYYVbzTn/AK976ZVP+8RisaOaySZ2uNQ1e9yTtZtQkA254+Rw&#10;4BP1OPWufEYmlSXvbnvZLwXjcxm/Y1Fyrd6afje/kP1Tx9FY2f2i+t3soHfYrSxuu5iM4UEcnA6D&#10;NcnJ461TUgF0u22K3/LW4byl/CMZc/QhfrXYfZdG1KRIWh1OeQn5V89Zm/AeWKo6n8OfAdwjPqtx&#10;Nps54H+rklz7rGTj/geKwoZvSv70NO/9WPdzXwjxcIN4fE3l/K42v805fl8zlWS9vsnV9RnuA3WK&#10;D/R4fx2HefxfB9Kxrw2Fjbta21sltGTkBF2gn1Ixyfesu98D6dbTOltdlkBJQyx8MvYny2Uj6ZNY&#10;mp6XqNrGrxSy7M/O9vKzlV9fKlz+jV78Iwmk4y0Z+KY2lXw05U68LTi7O+6OL8VcsxAwCeK9C+FG&#10;rtNod3pbnmylWZeeQrHBNcbqXh27vPLlsNTg1GCUZDODDID3DDp+Oa2vCOmxaGUvllZGu/MhljI3&#10;KChyCGH+FdlaEfYuNzwo1G6vNY9c1mM7i5IYKc8c5z7V13wo8Uf8I1450zUId3ltMIpD0+V+K5S5&#10;kF1ZrOgKlkBHbJFc9p9xcQ6hJPCceWVZe21hyPftXjI72z9lC/AbPyuM/geaY8uOQMBhxk1yPgrV&#10;31vwjpOrMPmuYEL+mQMH610DyMW29QT3pbnOWTI+MnJP5VCT+lQFnz96jcCcn05q0S2WGbA9TntQ&#10;rDGDUG4YH8OTSiQnrnimgbLe8cE8V+n37NBB+EOlkdPNuv8A0c1flxu6ZFfqL+zL/wAkf0r/AK7X&#10;X/o5q9LK/wCI/Q4cx/hr1PfaKKK988QKKKKACiiigAooooAKKKKACiiigAooooAKKKKACiiigAoo&#10;ooAKKKKACiiigD//1f38ooooAKKKKACiiigAooooAKKKKACiiigAooooAKKKKACiiigAooooAKKK&#10;KACiiigAooooA+VPHoP/AAl+pEf31/8AQFrj+D2zmuv8e8+L9Rz/AH1x/wB8LXHEgZ9AK+Zr/HL1&#10;O+OyHcZAzzwffrRnI9f8KBngAcg4peOnOP1xUwYxMHJJ5HAFPHp0HWmeo/zzSjkDHatAH7uR3z2F&#10;SAfNnHAzUR6Z6+lShlUZboKCZXOG8d6gtlol8wYK1vbsef77/Kv86+H9eJjtP3f3Y43Y+7EYBFfU&#10;/wAVL5xoUrk83U6pjuFUE8V8nauXkhMY+VZCq7vXLdK+YzGpzVdD7fJKHLRv3POfiVqg8D/BTxBr&#10;hfZKtktnAeAfOnADY+ibjX54+IPFdp4p/tbxBpqkbQqsGGCPkAU/pX25+2HcXGmfCnTNCYDZfFrt&#10;sHkhjsUH/vjI+tfnZ4WEf9j6vBP8vnRBtq9NyHoPwNe/w5VUacpPqzzeI6DnKL7I9X8B6VPatbog&#10;Bwu5j0LOy5Zs9c5Ne4RST2EOJtzA4UAZJLE4UDHU5NZngmyi/sSCdEDSSojEFc5BUdKu61ptyFLu&#10;DERhhjIwRyD04rLEVOZs9XA0FDl5ttL+hh3S62Xkka1nVR28tyzfhiufaPxWJFltbG5hcZKuEcN+&#10;fFdPbprsi+bFqk7D+4zl0/75OR+lPvNQ1pkSC68q4C8DMW3j6xlT+tfCJwT8z+6GqzguRJxtpbsc&#10;zFfeI7h9mraLJdju5hdJP+/iAEn/AHt1b9rpRuSBbR3Vox/guYWdfwkRc/mn41Qt4I7l2X7DMW9L&#10;SaUfkJPNrdXQfN2tNcXWm7e1w0f/ALM8Z/T8K00b93U5aj5ItVfdXXtbrpd/kWrr4c3nijQrrR9b&#10;tViOwvbzFhujmHKMrDLDnr/KvF49O8QWVnLpXirStW8WhMoIl0y4KFRxtW8mVJlH+6MenavsfQIF&#10;0/RQ81x9rkjiKtNnIbIIU4JPI9q8y8CeHvEWrXt1bazd3OoLaOXaVmitniUnKhltpnYj/rvgn09P&#10;sYYuUY+8fyxh8loTqONGMku94yXo0v1Ul3PmKHwxsiZNN+Hd/wCHbwk7Z57GXWo+emVkGEA9RC5/&#10;pes/APxT2tf+Iku9VgGBbKiy+Wg7lbZ1R4/+/S19LeOzb6DE725f7SclJLma6+zDHYiA9/fA968U&#10;tPF/xMuLeaa/uBHZBmCSaf5bW46YHmw7jnGeGbd61008XOavG3z/AE6/iefmOV4WiuWq5P8AwJJf&#10;9vJJR+5fMTSPh54ht5/7S1i2axg2YTcjPIxPXEaAsCBx82OtdPJp5s4d9rpN3euCOZ0eNPr5cfzf&#10;+P8A4Vh2Xi/Up7gafqs5v4cHYLglmz3xICHHH+12rcQ6TefKlzcWLH+FmM0X5jDAfg1fK5rJ+29/&#10;c/fPDKNB5TFYW/Ld3vvzedtdrW8rHP3reMrndbJb3MNuescMDQxt9Qijd9WyarQaDr6qD9juCB2M&#10;Tf4V1b+H9T2tNaSC6QDO6Fy+PcrncPxArND3MRwbhyfTceK82pUR+i0qMvsNGHqehaktut1JazwC&#10;M4bchVSD65Arm5bNC4jjZuQOScc969UvLa8m0WKx3vuv3EshJyRDGSFH/AnyfooNctPpj2mRGcg+&#10;tfT5S2qKufyr4qwU85m4do39bf5WPENbki0e4vYTEuyfbKgHaQcHGOx71zGmeIBP/Z+ilH877TuZ&#10;iflO8+g54rsPG8DG+tYXPzBSxAPbPFeXQYtPEVpJnIWZDn8a+roWlCz7H47iIOMro+obZJBp3kyH&#10;DROyk5/xxXJJLLDqbGEAl+OnWu8RR9puYem5t4wf7wz7Vw8puLfVHj3lQSWbBwQT2zXhwZ6Mo2P0&#10;R/Zz13+0PAv9mbtzadIY8k87M5GBXu5cA5H0r5A/Ze1PbBqunYDEyAn1IIzmvrhmw23Hr9atHLNW&#10;Y/cV5Y5yO9MLnJGMjHNVncKevOOnXFIrjgdhn/8AXTILmTjPc96kBJFVdwbvx7U8E5wT05oAsAgA&#10;HpntX6k/sxf8kd0r/rrdf+jnr8swxDkZPPXniv1M/ZiGPg7pQ9Jrr/0c1ellf8R+hw5h8HzPoCii&#10;ivePFCiiigAooooAKKKKACiiigAooooAKKKKACiiigAooooAKKKKACiiigAooooA/9b9/KKKKACi&#10;iigAooooAKKKKACiiigAooooAKKKKACiiigAooooAKKKKACiiigAooooAKKKKAPlHx/n/hLtS9N6&#10;/wDoC1x59O3GK7Dx8ceL9T/31/8AQFrj/rwf89K+Yr/HL1O+Ow48YLHOaAcc4/CmnH0608Yz82cV&#10;MWhhz17AU8Z6H1qNegH97infhWggU5wDxj+VEmDGVB5IJpB94+tR3LokZZvu5xih7Mpbnzr8XZpA&#10;ttZo2FTcxHbIHJ+tfPUkU1xc2cSfMbiRAvrnGRx+PFey/Gm8WLUkUg8oX47g8VxfhDTY9U8eeHrK&#10;4bbBbIbmUjssS7ufwFfJYxrmbPvssX7mKPjr9tyZZLi80qKQmPTRBaqM5x5a4Y8dfmNfn3pkZNo6&#10;RZDFW4Hf2/Gvu79p2SfVNP1C/nGZrxnnyfUndj6j1FfD3hqQPKikbgJFJ+nfNetlE7ULoMypXqJe&#10;R9hfBGWHXfC2nzQgFoAYmAI4dCRg/QYr2vU9AkaLeedwHYHk+or5v+CF8PBvxCvPAmojybfxCovN&#10;NZ8KnmYO+ME/3hwMdSB619n6hAfJXjnPXoaxxraqabPVH0mVUoVKFnutGfOEmjzaY80wjExY8K2U&#10;AH/Acda5651m7VykUMMRHHCBiD9Wya+mrjw8t9GSUXcRwQOa8k8SeGorW6zgCRSGBArz62BhUfNe&#10;zP0XI+N8Vl9JUKkVUgtk2015J6q3qvmeezWviC6wl/em2Q/wO7A/hGuW/Sum0TwDZzlGYSXUrMMK&#10;3yKc/wCypJPP+0M1bNnbLfvIiDdMfMB/3+f617hpVhp2iaFNrWpzraRQx+a00pCRxFOQST6Ht3qq&#10;OBjBqS1YZ5x5isUp4a0adN3Ttrdeb7eVtTwf9oG6ufh98N4rOBxDqGqZVdnykK3ygLj65NfXH7Mv&#10;woX4d/suG+u4BDq/iMfapmI+YRn/AFYPpxz+NfIOjeG9Y/an/aNsNOnja38K+HxHMck4lhVRJvUj&#10;g+YOV9iK/Vvx9eW+neFBo1ioitYo1ijQfwhBhRx7V342rywjSW+7Ph8ky+rUrTrT6aI/Ir4uXmoQ&#10;X7yWU8sEoZsvC7IQO33SK+V7b4heMfD/AIndXv2ff91p445GODyA7qzcj3r6x+KNjK2oXOHMjOcM&#10;T2weua+VPFvh1dUtPOt323ts2VPrjtXoYFxtaa3PBzx4inO9KbTWujaPZrK+tvEN/bxajpNpOzNu&#10;81A9vJ6l2aMgfKMkkqelTvb6BczutlctbZY7FulIBGeMSLkf99AfWuC8G649v4cjh1MiDV9QDxRo&#10;5AZraJtryKPR2Gwf7r16Lp2nxwxrc6vmOOTmOLrLID3AP3V/2j+ANcWNwUJ+7PpsfUcM8XY7A2lh&#10;2nzayutPK73vbrfql5DTo11alLjDKhPySxvuQn2dSRn8a6jTra81KaOK+iW7Rj8zzLl1A6nzBh+B&#10;z1P0rb02GxvkEXleTbxcrGowAT3Pqfc812SW9va2TNCuNwx/jXjrK4xesj9Cr+KletHlp0Yppayu&#10;39ysreV/uOAvIUhaa6ZAowAi/wB1F4VfwAFeeanL58jbFCqK73xBMqZ3DaR0GevH414vr2txaHaz&#10;6lcsAqjCqf4mPQAV72HpXskfimY13Jyq1Xdu7bPKfEskd94ivZQuUs0EQI6ZA7CvJLjjVLfcCPnU&#10;/hmvaorOQaLJd3fyXF4WnkHQgt0HPoK8Tuv3msId2794o6e9fQYVq7S6HxWPptRTfVn1mrr9qgYf&#10;KssC7h9Pc1x2oYXVWkK4+YDrnIPFbguDFa2bupO1cZz6nofpWVroxexOABvyAK8KG51zeh9G/s03&#10;Zg8U39lJtAmgDjvkrX3D5gZQy8E8n/Ir4C/Z+ZYvHe3PLQuuD+fBr7qikZo8dAPTgVojmrblkvub&#10;0x1xzQXVcg/Nx/kVCM7sZwaTfwQOAeaZiWz8w5PIGMYqVWwobOcDpVMPx14XrnnrU6EnAOT9PSgC&#10;2jnOOmetfql+y9/yRvSsf89rv/0e9flQpwwB4r9Vf2XDn4M6Sf8Aptd/+j3r0sr/AIj9DhzD4Pmf&#10;QtFFFe8eKFFFFABRRRQAUUUUAFFFFABRRRQAUUUUAFFFFABRRRQAUUUUAFFFFABRRRQB/9f9/KKK&#10;KACiiigAooooAKKKKACiiigAooooAKKKKACiiigAooooAKKKKACiiigAooooAKKKKAPlDx//AMjf&#10;qWRn51/9BWuPySM+/TvzXYePgf8AhMNSP/TRR6/wCuPx39efx9a+Zr/HL1O6OwuT370Dj603kE07&#10;PPJwT6+9Zx3KHZyQaABjn1xTQP4sfX61JyM9wK0bAUfn1/Sqd64CAMMjPJ6VbBx16jqPWsrVc/6P&#10;tztMgDUqnwlU/iPlL4u+ZP4hPmHO2NEHbqc9PxqLwDaZ1zxFq5O06do8ygns0ylQR+faqPxXujc+&#10;J5Yl43TooGOgzx+nWtTwS2dE8Xahu+UwQxEgH+OQAfyr47GPdn6LgI+5Feh8H/tFRM9gsSjkow9c&#10;fJ271+f/AIbuJINUaC4OA8mBx0x0r9F/j9CzWsb9xvGQM/8ALPBHtX523EyjU0uoVAAIb2BPP6Gv&#10;XyZ3oyQs0VqiZ9wxfD/SfiPoNlaXs0ljf20Qnsr2LmW3lyDkYPK56jI9RzXY2mo/tDeC4V0vxL4V&#10;Xx/ZDAjvtLkVbkoBxvi2kk465XOe5o+FV2l3oOkXig7QnlyZ67v/AK5r658OSnzre4fhSCuTzhh2&#10;rL604+7JXR9hg8HGcVKLabW6/U+aW+ONjoVgLfxP4G8UaU6DpNpkm0eg3968J8R/Hjwxc3LG20/U&#10;3bk7Ws3DHPT7xGK/ZDXruG98Os1xJ5ivCAVPY9Olfn18SrHSILiSN03y5JBKjjvgsa6KdWnvy/iP&#10;E4Gs1b2n4f8ABPlif4la7d6Zp+reHvDE8kzSywYunEIQxhHVmXnKtv4wf4TVK9sviF8RpIbb4hau&#10;32AOu3TrQeXAf988bsfj9a7tdTs5bC+eJRthCyquOflO04/Bv0rqPCuh3OoQDVWj54ZA33sDnmtV&#10;iOX4Y2OavgOZxc5N3S06aafpfU+rv2adBtPAd3Fe3myysntGgSaT5Iz5ZHy72OPlVhj2HtXsPxV8&#10;feDLazkjsdSFxJg58lGZf++iMfka+Ste8fSamIDeSFI7SMbIlU7IlA2/KqjH1IGT1NcbrWqSalps&#10;k6SBoyMgg8Gvk8TmcrvlR/RfD3hzRUFKvUb015bW2Xk7/gcb4ultL4vcp8yyltpI4PsSOhHoa8Hl&#10;8OXOs6lBp8H7rzXO5x91FHLMfYDJr0GfU1t5ZILhDLbTcSIOCMdGXPRh2/I8Gua1LGmSrmTzoZhu&#10;ikUfK6dPwPYjseK3oZzUSvZHnZv4T4CtOynKL6bNPy2Tv8/M4XxKdCtNaN1FEtxqVuojtZyoaGzj&#10;QbUCKRtmdRyWYbN2SAfvVjWt98Q7J/tH2qLXkc5PnHy5j/wPufxrV14RahdxQWoxhN7H+726Vp2U&#10;UtvEoiw20cjjmvqsPiFKmpJaPufztxDls8NjKmHqOzi/s7evn89emhp6H8QPE0d3BYy+F7p3lZYx&#10;5UySKS3A5wMD3rqtV+L0kNxcadY+H9QuEgZokkCAI+0kblJ5w3UZGcHpVrTpZrOwOrWWmS6hIP3K&#10;LAYlZWcHLnzZIxhRxwSckcY5rFk1SZRuk0DUIyM5BjjcD6FJGotGTvy/iYcsqdPlc3d67dOnT+tD&#10;ir/xf4x1PP2DQPsZyebqbgZ74wp/nXNR+HtSv9QTU/FN8L+aLmOBBiGM9jjjJH0rsr3WrTcTJY3y&#10;4/vWkrEf98qawJvEOlhydtwn+/azr/OMV0Rc0rRjY8mvCn9ud/VkGtDdYTZ5IU8Z/pXzTbhn1qMn&#10;k+av86918SeI9KbSbhY5/wB6wxgqy/8AoQ4rwjS5IBqMbvMqjeCSxwMZ9a9DL4NRk2j53N60ZSik&#10;z6ZvSF0eF84IlCg4pNYjLBZFwCsinOOcVjaxrGmtoEXk3kDsJwSokVjgY9DWpdXdu5/dTI2NhGGB&#10;BBryFBrWxs2n1PZfgi4j+IVq4JUbGP8A476V93RONg7EHPNfBvwQy/jyxExA3I/XgEYr7t8zcxA5&#10;Pc04nPW6ExbgcjkH/wDXSA9B27elRbsjGc0E4wc7vWqMSznByOakXkA4qqDzgd6nVwCMdcd6ALis&#10;Qw9O+a/Vn9lo5+DGk/8AXa7/APR71+UKuT15yK/V39lfn4LaQf8Aptd/+j3r0sr/AIj9DhzD4F6n&#10;0RRRRXvHihRRRQAUUUUAFFFFABRRRQAUUUUAFFFFABRRRQAUUUUAFFFFABRRRQAUUUUAf//Q/fyi&#10;iigAooooAKKKKACiiigAooooAKKKKACiiigAooooAKKKKACiiigAooooAKKKKACiiigD5Q8f4/4T&#10;DUgf76/+gLXIEZ5z6fyrsPH3/I36l/vr/wCgLXIdDxwf6elfM1/jl6noJaIPUjjNOA46fjRnIz3G&#10;aQep6DFZAKOmSPxpcDOMYA/XNHOOT1/nThwB6Y5OeapMQgwPvHAHr61i61I0cUbgZRJFLD2PH6Zr&#10;bDYHH41janE8ljOT1kQrn0I5FTVfumtFe+j4j8b3Udx41aRixiE7cdM7BjPPNdl4IEa/DPxHd4Ia&#10;a4togOuQu5v0xXmninUFm8S3c+3blZJQcYBI9/evUfDURg+EGoxrxJJfRZ6d0yCfzr4/Fu6P0fBr&#10;SKZ8h/HGHzLCVgc7Jvm9w6YIr8wJ7eRovM3bfLd425OODkV+qfxegSTTbhwNyny3I/HaRX5O6/rF&#10;7oup6pZIEIiuTtDD6/nXs5BCU4uMTLO6sabU5H3h+zrq8d74dOnSuC8EgJBPGOvFfcWiO91aK8BG&#10;4EPgHpjrX5dfsw+KHudRniuiMM4JUEAD3x+Oa/Tfwm7Wty0J+dDyR25rkzCk4VXFn1fD+NVShGUT&#10;ttU8ST2Fj++lJjCn5cdc/Svhr4h63JqF/J5twFK5HJ5HJ/pX134zga3s5JYNzRsDtJ7ZHI/Cvgjx&#10;9cubq5Krz/CSQM5OKMLJt2PTxNa0WyPwVZvrGttP5WbUKyY/hIYEE479a+xvDHhstawRW8XmhwEA&#10;I4ya81+EfhOxW0ghKb3bkn3PXJr7k+Fnh6KfRwzn57d3hOByGiYrnn1AB/GuuvJLY5sN70L9n+f/&#10;AAx4b4t+FNvY2Nle2RAu7+7jtSgwFDyg468D5gB26815nr3w+uLLTrhw0flfMr9UkjkXqjpg4I+v&#10;uOK+yPiZaW+n6C87Ou60uLWf7ykjbMuTgdOCa+d/iLFb3epzf2XdxFEUCaQOAGY/dBIOCQPbjPvX&#10;l1cJCo/eR+gZLxfj8JSUKU9Nd1fa3z69z4D8R2txpJkFzG0yuSoaP5lVh/Cx7NjnBrB0q9EoOl6j&#10;A8dhOc+ZwWhkIwJFHf8A2hn5h7gY+iNUtdJsG826vbcJMDvVjw4z3GT0PQj8K8w16Tw+IJLnTLgS&#10;xRFfMA58vccAkddpPAPTPHXFdOHy2kt4nk514iZvVuozUbbpJX+//KzX4nnF1oNxo129vegSynDC&#10;VTlZEblWU91I6flUaKvRB83THXmvQtK1HR9etRoFzcr5oz9llPVWP8Bz1DHoPXpnisi2tY9Lv7m7&#10;vFVTpoD4OCDK3+q+oJ+b0Kg160W1pbY/Oa2GdSSqp3jJ6t6tPd38+t+qLc+pPo0lvpqE4sxtlx0a&#10;VuZPyPy/8BroYb2DVIG+zfMyjkemfWvK31GIu3mupLZJJOAfx9a19Aab+2LY2pP75xG+DkFW/rQ4&#10;WWpksY5T8v06GnqEbAsm3B/lXH3I2jnBPtXqfiSwNo2x+Cc4PWvL7xB5u3GAfT+dKMzPF7nl/j6e&#10;OLSZBtBL9gcHivIPDYjutWsVC8+aMivSviNKxtfs+MKCcD1x3rhvh9CJPEenBhkCQseOwFe3g1ag&#10;5ep8LmjbxCie1eMrO0TQopVgRmlmyeB2OPr9aq6no+kGKN5rGAF4lJAjXt36d60PHUjDTIIQrIvy&#10;P9d7ZGKqa4zLFAqHlrc5Pc9+leXTk+VHZKEW3odz8K/Cfhq/8X2FveaRA8Tbsr5YXPHoOa+1F+Fv&#10;gVciKweDPXyrm4iA/wC/ci18d/B2bd4o0e4L7mbuTz0wa/QCJgU3DBPeqVSXc5alOPY4c/DTwyjb&#10;YLjVoM/889Z1JQPwFxt/SlHw9tVx9l17Wov+4jNJj/v6XrvvMyAR0PpRnhs5IHJ/wqvaS7mLpR6I&#10;4VfA2oqc2/jHWoR2+e0kP4ebbPT18J+Lo8m38cak/Yedbac3/oFrHXeKwyBjnsKkAOAfrR7RlexR&#10;wh8O/EOI7YvFqOPWbTom/wDRckdfpv8As2aB+0YfhHpc3h/xx4YWzMtzthvfDN5LKCJmzmaLWYV5&#10;P/TKvgZCTwTnFfrP+yt/yRbSP+u13/6PevQy2V6j9Dz8whan8y19m/ant/8AmJeDL/8A7ctRs8/+&#10;TNxj9aP7T/ant/8AmW/Bl/j/AKjeo2ef/KZcY/WvoCivdPFPn/8A4S/9pa3/AOPv4Z+Hpsf8+fiu&#10;eT8vP0eD+lfAH7b/AMWvit8O4tB+LjX938KfFWgpJFY2sevWWp6brEcjBngn0ljFLPkgDzY0LRjk&#10;gkKV/X+vO9W+Efwx17x9p/xT1zwxYah4t0m2FnZ6ncQLLcW0Cu0gWJnzsIZ2IZcMNxwcE0AeR/sl&#10;/Gn4nfHT4WWvi/4rfDu9+H2rnauy4wsF6pGfPt4pG+0xoeu2ZBwRseQZIt/Hb4y3/wAPfGHw3+Hu&#10;m6jp/h+f4hX93a/2xqsbTWtqLO384QrGJYA1xcuVjhDyqo+Y4cgI30rXzX+0ND4B8TR6R8M/i74H&#10;uPF/gjxHBfSXk8On3OoLp9zaGD7O7/ZUeWDessoWZMMhUchSzAA7HwJr3xG0648XwfGOfSobPQ7m&#10;I2GpWcMtjbXFi8CSNLKtxNMI3SQujgSlRtB4zgd/o3jLwh4i0261nw/rljqen2LyR3Fza3MU0MLx&#10;DdIskiMVUoDlgSCBya/Mnw9ofxD+Hnwl+K3h3R9I174lfDDS9W8P/wDCIwa9aXlxqMUAnik1B47Y&#10;iK+vLTT5BHJbx4XzRGyKxT5zzvi3wx8VdXi/aCufCPhzxDrv9q6t4M8RQR6jpkmnP4g07TI7T7fa&#10;xr5NsnmSpA8Zg2rKVXZIu5vmAP1T0Txx4K8Tafdav4b8QafqtjY5+0XFpdwzxQ4XefMeNiq4X5uS&#10;OOelRaV8QPAeu6Vd69oniTTdQ0zT/wDj5ure8hlgg+Xd+8kRyqfKQfmI45r4X+Mr3Hxg+D3jP4i/&#10;Bb4datHq91deHbnVbfUdOn0nUfEFpot7HcT6ettcLHLIFt98e7AWXJiQuOm98QfFugeMfhf40+Kn&#10;gL4RarqF5q0ugRagNU0a9tb67+w3kbLMdNxFdXa6arGXamBMV8tWZQxAB9q6L4x8I+JNOudX8O65&#10;Y6pYWTvFPcWtzFPDDJEAXSR42KqyggsCQQOtfPPhb42Xvi39qK9+G/h/X9J13wYvhCPWoW07bNLH&#10;eNfC3ZZbhJpFcbPmUKqYDchuDXxV4w8NfFPVoP2hJfCvh3xHrkOuap4N11UvtKewm17SbCK0XUba&#10;FDDboZZI4Xja3KLKyLskXc3zdt8R08SfGb4t+PdX+Eeg65ptx4o+EN7oun6le6Nf6VGdTa7llitn&#10;muYYjE+xiFZ8AHO1iRQB+jnh7x94F8W3t5pvhTxHputXenbTcw2V5DcyQB8hfNSNmKZwcbgM4NdZ&#10;Xw/+z8fBHj/xrpHxCtPAPizwx4s8P6I+kXkniGK+sobCGR0ZtPhE+IbseYm9GjDIiru3IWVW+4KA&#10;CiiigAooooAKKKKACiiigAooooA//9H9/KKKKACiiigAooooAKKKKACiiigAooooAKKKKACiiigA&#10;ooooAKKKKACiiigAooooAKKKKAPlPx7/AMjfqXf51/8AQFrkAOvvxmuw8ejHi/U29XT9EHSuR+XB&#10;yOMfjXzNf45ep6atyoaF5984IpcHb7DJFPIxx1x1/Kk7DsevHasiBCMkjrkY44x2NSEljkfpSZyu&#10;Rxj/AApcgc549qoQwnkn/wDXj+VZWpME098nA+bPPbbWo/OfX0+tc14pk8rw/cOG5ZWGfw7VniNI&#10;Nm+GXvo/PnxdLHFrssROPK3cHnKt1x9K9w0R4pfhvaQqylri+diQecIg4NfN3i+8D+JrmfYVLvHC&#10;Gx1ZpBnH1ANe2eGbgP4HtNnHl312eMHPIXj8q+QxafIfo2H0kjxL4kxLeaNqKE5yoPHtz/OvyK+K&#10;9klr401ZE+40gdcf7Shgf1r9ffHa7GeJCArRZPYDdkcV+UXxthjh8VAZ5u7eKT/vgbP6V7XC8rVG&#10;vI4eJNaV+xX+Bmt/2X4zgt2bYlxnGcDJxjHPrX7MeGL1bmytL6DLEqFYem3jg1+Cmj6lJo+sWupR&#10;nDW8gb16Gv2i+DniiPW/DcJhOd8aygcHg8ED6cV3cR0GpxqLY6uB8WnTlRb1Wp9Aa1GupaQ8bx7l&#10;wTgdQcda+Hfit4de3uzP0RlXHHcHmvvTR54ZoFWVAcjb6V4V8ZPCzPpwuoxiOPdyvTnpn/CvBwkr&#10;SPt8Ur03Y+U1+J/izwBZ282mWv2yS4yFZjtRMdCx7fhXd+GPjT8VdUs3lt9TNg8+ZJRargMw4J+b&#10;0AA9+tcrb6bpusWq2N00m4rjlFwD7Hd0z7U7w/aW/hbUzYxG4bzNyYMSbRu6nO/p71y4zMptuENL&#10;feftXB/AmCoYeGJxCdRySbvflV9dF19Xf5HrX23xhqM8Ul9rVxcLIqvIjnAfvjjjFcDfaH4g1a9u&#10;beSdZWT5tpzhV7V2en+K9BRYb576IQIGjDOQoyOOe/04qppvi7RLzXrhNOlEu+PbvwBGxznCkkEn&#10;8K8mdWrLeV/mfoeGjRpNyp0VHTS0bfoeM3vhPWlvksnVWdgcHqAOprCv/D91bv5M21iTtOB1r6Hu&#10;9b0WyvhPezLEwDKC3TJ+n+FeZeItW0GzmS6knkc+YCFiRHJH/fY496lSnfRmtSrCatOF16HksvhS&#10;3W68llMbH5tysRj6Y4q/4mt5PFehpo1zOILxH3R3LvgSyqCFWXoACCcN2ck9GOOl1HWfDM16JFnu&#10;SSv8MKkc9uXHNc88eg3jYea7A3bgDDH/APHa76GOrwafNt3Pmcx4Wy3FU5wdDl5lZuKs/wAFr8z5&#10;88H+C9fm16RdcimtVspCJUkZlO5T92vsf4faXb3mtqCm1LZDIAfujA/OuXv73TJra2jjM0tzFhd7&#10;oqkxKMANhmyV6A+nHpXongN4rPT73Up2GZOFBGCAv+NfUyxzrwU2rH8vZvw+ssxs8Ip81uvXVX1/&#10;rzMTxneI9y8CIQEyM9yf/rV4/eF3GFPH9K7fxDObm6e4J4kJOOnfvXAX8oiiZ88r+HFKGx4uIqa3&#10;PBPiPflZEtu5757D2q38IrFrvxBBtBJSN9uD3PABrhfGF19s1qU42qnAr3L9nOyW51yS4mBKWsRk&#10;HHB25OOK+jqQ9nhT4N1VVxl2a3j5vM8R3WmDOLZ4Yx9E6gfj3rM8Tt5a20hz8qkY6kCoNXuftmt3&#10;Ny3yNNKD+LMTxmrfjFDFbxhvvhB09CK8eK2R6tR6No7f4RzeX4q0yMnI8wYxnGDX6GwFtmex5Ar8&#10;xvhlfC11bTpgx3W8o5zgBT61+mtqySW8LnDB0BHpk0+pzNl4NxgDd/hTvwHPJqumQRGeg4FODE/K&#10;3Q9PwpgTZY8gcDoOw9asqxI56jpVRcE8d/wqdSAMDjHQ0AWD03YGK/Wf9lPP/ClNIzx++u//AEe9&#10;fksp9cmv1p/ZU/5IppH/AF2u/wD0e9ellf8AEfoebmf8P5n0ZRRRXvHghRRRQAUUUUAFFFFABRRR&#10;QAUUUUAFFFFABRRRQAUUUUAFFFFABRRRQAUUUUAf/9L9/KKKKACiiigAooooAKKKKACiiigAoooo&#10;AKKKKACiiigAooooAKKKKACiiigAooooAKKKKAPlbx5/yN2pe7r/AOgLXJ7QTz0rrvHeP+Et1L3d&#10;eP8AgC1ySjI9f88V81X+OXqel9lCMDjA/wA4oHPtj+VOAUjrn3FAzkt0rEgYMZA6g044Ofb2/Cl5&#10;xlqTjkAZ74pgNfOOPlH8q4bx3cRWugyGQ465yOmO+fpXcuBg5GfWvHfjFqiWHh+Qu5USRvtx/eAw&#10;Oe2c1ljH+7Z3ZfDmqxR+dHiDUYp9TULOQhuo3MhBzkMzHr3xivoLwdIB4IsLNsKfMupOnO4yDP16&#10;18sTzxyvaSXCk4nUsc5+6Og/KvobwPdE+FbMMDtMt+4z0y7K4FfKYp+4j9CofEcT45KtduHJDfZi&#10;R6EKc/41+YXx+tANQ0u64JCyxHjHcMP51+nfjcBr+12n5Zbd4yPchjX55fHW2Fxpvm44gljZSRu+&#10;+pzz9RXo5BU5a0TkzqnzUJHyScbFz1r76/ZK+IPlKdEnm/0i3cgAnrG4xn8DXwIRtbb6Cup8GeKb&#10;zwZ4jtdZtcfu3XeD0K55r7bH4VVqTh16HxeU5g8JiFU6dT+gqyBVFnQj5+cjpmp/EGm/27orwt83&#10;cr79s15d8LfGlt4o8O2ssLB90aspXuCK9p0wsZPJfBWTA/8ArV+dyTjL0P3KjUjVgpJ3TPDtI+E1&#10;tqRCJmNlOd4XBHqKzPFnwc8R2dtI8EK3aMNpZPlfYfY+vsa+wtJ0NLHdN/E+fl7A+lbqXsQxFcKp&#10;A7EVMqcJyvNa9z6bJ+KMdgIqnRneH8r1X+a+TPyV1n4cXljcF/IZZUOdpXDD69jXIzm6sMQtCilD&#10;nG3ac+tfqJ8RfA3hrXrYyRqYZDyGQ7GVvZv6V8L+P/hnfRyytazNOUJLbj82O3I61tHJ6c/hnb5H&#10;39HxXvG9agm/KVv0f5nlWqas2o+Wy2yRuOWYYyfxrnrryBG0kzKu7qRgH86hvPCniS1uAiAqDzwC&#10;cD8cVkHwFqFwxkvmwhySc8+3HWtFkEVvU/D/AIJy1vGGnBe5hf8Ayf8A+1Mu51fTIG2idCT2U7j+&#10;QyatwSyOm+KPr0LdPyrRtvC+naOT8vmNxyf85qbaS+MAfSt4ZTRi9bs+CzrxczOunCgo013Su/ve&#10;n4ENtG27LvukavQ7DVZLLSGgGBjIwfeuBbCtjBOK05rsCJIugOK73BbI/MJYic5uc223q2936lG+&#10;nkZHIOGbvXmvi3UYbHTZp5HxgEbSOTxXe3UgRDI/zADnP6V80/EjXzdOumwHCocvjpn0rowdHnqK&#10;J5ubYpU6TZ5nNK1w8krcljn8K+rvgXE2neD9c1peJBGVVv8AeG3A/P1r5MRVIVCcZr7Q8Iw/2T8J&#10;reFlAk1G5wT6qg3da9jN6nLSUV1Z8ZlEOaq5HnF+BHqTRoDmOVBkngcVr+LxGeFcnbEgb64rJjLP&#10;qZMrZLzg56+3FS+KZjLf6ih+by2G3HHAWvHjuj3aqtFk/gNFbVbSMghWkjB9Dk8dK/TzRJvP0i0Z&#10;RgBdrfVeOlfl54Kk2X9lMnO905+hr9NPC0hFm0DjGw7x9HFOppI57HRg8nb3647UDG4cAZ/WlbGQ&#10;CMUpIBBxyKnmESLjOwD+tTKPfgdOetRDK5AHWrAOCF/nTbAmAJxjr9a/Wf8AZUGPgppA6/vrv/0e&#10;9fkwu78O1frR+yqMfBXSAf8Antd/+j3r0sqf7x+h52Z/w/mfRdFFFe+eAFFFFABRRRQAUUUUAFFF&#10;FABRRRQAUUUUAFFFFABRRRQAUUUUAFFFFABRRRQB/9P9/KKKKACiiigAooooAKKKKACiiigAoooo&#10;AKKKKACiiigAooooAKKKKACiiigAooooAKKKKAPlvx0P+Ks1H/fX/wBAWuSA6e3AFdb46A/4SzUc&#10;/wB9f/QFrlOtfMV/jl6noK9kNx2o2n86kwOvYYP50AY46gCsgG4wc/jTcYHXHvUuAfvdOc4qIK/A&#10;YAHvg9fpmqSuA1ztG4jP+etfJX7R2u29r4be33fvpVKheeFJC59PWvqu+doIpJSMDGB9Txivzq/a&#10;R8Qf2lrBsLaTMMZKYHPMQ+Y554yelcuYStCx7OR0eatd9D5kHywaXbom5p55ifcKMf8A169z8C3D&#10;Jo81oMgLI2MnAAdQMj8ua8F0YNNeaVvJKJHcMO4+ZiB/KvaPDTrbQzxgYG3nPf8ACvm8Srxsfa0d&#10;7kPju7FqLS4kxkTbPXg8Y9uDXxJ8X7dP7OkiYMSI3XHbMMg5/BSa+w/iJOt3obvB8rR5YZ9doNfK&#10;fxFt01e2R4/n83eh6jmaM5P5/rW+We7OLIx+tKSPhC7j8q4kQfwmqzZKZPbitLUFZbojGSQPfkVW&#10;dAFK+nr61+kxloj8yrQdz7v/AGYPHkvh3TbJryYeQsjxc8lemPTjBxX6padfQXcUN/bNvU7XUqc5&#10;B/Kvxf8Agshm8LGJm2Bbh2z1/hHH44r9BPhB8QU02QaFr02baXiJz/AcY5/Kvh81pJVpNH6twzjX&#10;CjGEtrH6D6eTd2Udyv8AFwfrXN+IDJZN5xGYmwPpTvCGrRQwG1nlymQUPVSp6c10msaat7E0Mi7g&#10;3Q+teJezPtk+ZXPN5Zft1o+SWUDkA9DXz340tpFYhl2tyM56ivpOz0G7sLgqQQpHQ+lef+K/D9s8&#10;5nnUlBnr6+1erQepx1absfHuow3bOZFy68jOORXM3ihlJcYbv617jrdqgH+jxjPOQOp+leS6rA6s&#10;zyoApyDnj8K7FI8utTPMb21eXJC7iD1FUPsSwR4DZJB610ls0bysu3BBrJ8RX2Alqg4AJJGM8VR5&#10;dSmrczONeQeaTnOOtRSygnls46Y7Y9qgkkGQSK5nVta8sGK0B3Y644Hvmha7HnyqJamP4t1tIYXt&#10;bZv3snc87a+a9UObvrknqfrXrGpq+SxPmNgknqea8pvebwgcgDFe7lkUm7Hymd1HJIbZQedeQw4y&#10;Sw4Pevs3UYxpmkaB4bUY+yWhuZABgB5en6V8xeA9Km1LxBZxRqGMkqKAevXk/hX0Z4huftWvanPb&#10;ljHEBEmDkKicdK5s3q3lGPzFk9L3XI4O15vg6njeeSO9VL+VZNQ1EMxGTz34xWrYxeZeiPGSGyPf&#10;1rInk+0XWpXCrgOSMDtiuGk7u56WIehJ4SwZLBI8484LkcHGa/TXwszfY4T/AHol6e3fFfmZ4MCS&#10;PYxsxwLlc4796/SnwwXWztFk6GIEY5qqu5zJe6jtgCTt3Z2jt708kD696FTjJ5zzxTtuGPBHoP8A&#10;JrMEiRCONpznsOtTpjkHjFQoDkE+lXI1BwDg0BYfGe4xmv1l/ZWIPwW0gjp513/6Pevye25bpj+d&#10;frF+yv8A8kX0j/rtd/8Ao969PKv4j9DzM0X7v5n0TRRRX0J8+FFFFABRRRQAUUUUAFFFFABRRRQA&#10;UUUUAFFFFABRRRQAUUUUAFFFFABRRRQB/9T9/KKKKACiiigAooooAKKKKACiiigAooooAKKKKACi&#10;iigAooooAKKKKACiiigAooooAKKKKAPl3xz/AMjZqPP8a/8AoC1ynpk11njn/kbNR/31/wDQVrlQ&#10;K+Yr/HL1O+L0QnbOO1OXuBTsHpS49utZDG4wKTod3XNPyAc9AKb5kUSs8rYCqSSem0dyauK6iued&#10;fE3xQnhbQXu15lC/IpIxvb5Uz9Dz+Ffkh8QPE1xea1LbkOTHAdzk5JZ+hA6c19XfGz4kR65q9xdw&#10;OBo2kBgCDxLIoO58+g4Uc9TXwfDNca9dS6vfHD6hcFtoPCxg/Ko9hXiYqtzzfZH2+VYb2VJNrVnf&#10;afAkV/pUCncq2yRlRgjAOT07kmvQlu5IIrxRwyJgd88VxelRLP4lUBcR2dux/wBkF2wP/rVq3F2X&#10;F9GoZXiyN3qAtefNXPYi9Ctr7te+GLtm4/cRuDj04P6da+brkm50UKXAeBgyknJ/dtkD2yK94stQ&#10;W60SaFk3OkbxsM9vp+PSvnOyudl9qWmSAExMSDjHDD9a0w63RnUemp8x+JdMVfEOoW+Di0uJOo/g&#10;JyvFcZeL8pHGQSffmvefHOmGK8uNRwAZURSR6qOPzHH4V4degEXOB9xlHNfcYKvzpHxONo8rZ9If&#10;AohtHmicgjzd2D7/AONfUttDhlBUY6+9fKXwTcxI0TghWAIAHf1r68SF1lRH+6wyp65Havm8zd60&#10;j63KP4MT3r4c/Ee40Yw6VrLmSCLAilPJUH+F/wDZ96+2tD8QafrVkk1pMjnAxg9vSvzU01VlXymH&#10;PavTvC/ifV9BfFnNtXOTE33W/wAPwryZ07s+qwuOcNHsfoJcLbXtr5igLJGOCO/1rw3xPPA0E8M+&#10;9i27b6AisbQPikLhhbyn7JLJxiQjy8/73b8RXD+NPGltqSXFnayRi4iJDhWBOT7Ct6Ktuek8bBx3&#10;PINan2XJL5Qg+v8AKvPNfuUuICTyEPJA/Op9SjvxcTNdsWUkFSM8VyWt6lFb2xgjbDOPrXamePVx&#10;COVuru2tWaUN8wyFA55rh7u88xiWyx79zVm6uJCxIO4e9ctfTeYDg9fTqK1v2PFxGIb2KN7esCRb&#10;sRu7+39K524AK8fma2xEzcj8R04rOu4+CDkGtIM8+TbR5/rOVVivQ9T7V5ZMjSTTSjoOM+9eleIS&#10;scb72wp465rhltisQQk75nAxjjmvcwWiufNZg7s9k+DGmmPWBrEgPlafDJMe3IGBz9TXc2iGWG7n&#10;mXLkM7Y6/Mc4rQ8C6Yuj/DzULwjc+oSLbpgc8cmrdlbf8Su6lPKuO3B49a8HGVuerJ/I9fAUuWmj&#10;kdNAGqbySoCnIHpXn9s0jm+YfxSN156Z6V29i5iupZNuMA9T/SuItcKLlyMLliD7/jWlDZixPQ3P&#10;AwZtUsYAco80b8DuWwc1+knhwbIYNwIC5UE+3Tn0r81fBLqdS09Fwuwh2Pvvr9P9JjD2Fs6gHzVL&#10;Z9PTirr/ABaGC+FHUxNG+QD0GT2pWUj2PXinAAL0y2APepDn0xmsxDUwoGByfWraEhRk4z3qAZwT&#10;2HGcZqZFfAUnOfWgCce2Pbmv1i/ZWGPgtpH/AF2u/wD0e9fkzGH4z0r9Z/2WP+SMaT3/AH13/wCj&#10;3r08q/iP0PMzX+GvU+iKKKK+hPngooooAKKKKACiiigAooooAKKKKACiiigAooooAKKKKACiiigA&#10;ooooAKKKKAP/1f38ooooAKKKKACiiigAooooAKKKKACiiigAooooAKKKKACiiigAooooAKKKKACi&#10;iigAooooA+YPHA/4qzUf99f/AEAVywArq/HB/wCKq1HjPzr/AOgCuUGSeeor5ytC836ndHYXvxQS&#10;AePX6UBXboCe3SuF8U/E7wT4MidNT1FZ7tcgWtt++mJ9CEyF/wCBEVhPliryZpCEpO0Vc7hgqoXl&#10;ISNOSWOAAPUmvkH4y/Gyzuo7jwr4VuMxKD9pulPyhAeQCOa83+IHxi+IHjuaWysFXw5obfLslb5n&#10;Ud2IAyx9M4+tfPsirqlx9msQ8mnW7BpHbh5pM4AwOADzj8zXk4rHcy5Y7H0+W5TyWqVd+xwvxH8R&#10;XOpWlvodgxRdTziPoVgjOSzAcgseag03Ro9O0VZJ1VZNzuNuSFVFGCf51myG41TVjHgAb33vwQqI&#10;cBQRzgjjipvFerS2miuikRiYx20Q7/O3P6ZrhUXax7t76s7DwqPNW/v438392qk9yUUMTn05rPub&#10;wL9uWXOZ1kAIPr0/QVr+GLKS18MTyH5N29Oe+0jJ/ECuJ1CRUZuu1wQRnu31qF1KMjQtTlCsuclW&#10;5H1yDn8BXjOuBdL8cX8ZAIlVZlHKjGBx+VeiaTcKl5MjHO5SuO2c965bxjb+br+n37fMoQwvn1xx&#10;n1yOlb0dJMis/dR5N4+uMXcdrkYnjJ4PXYNyn8814NOBI1wmAkjsDjsfevc/HEa3FhZXM4w0E7QN&#10;xjgn5f8ACvE4YpGuGWXIfofwPp6V9Tlj9y58xmSftLHuXwwmNndQJ3Kr7AdP619vaLImoaXGWCCR&#10;B0HUAV8K+C5RBeWwxwOPp9BX2h4Nvn+QyriNh+mK8TMI3m2e/k0mo8rOstch8jqOmK6OCUMN6nms&#10;ueBVk8xAMHuKfGwZgRxivPcT3GdhFchohvVeR6VkXkMBZ5kiUSMBucDDH8aWMERjHzY9OarXEhUZ&#10;UHHfiiwSehyusXF06mBpSyHjaccV5tqdqCrSLxjvx/kV6PfFZH3nv69a4XVWGOBhe5rqgcsjzq9j&#10;UZ3DmuOnTkjGcV2uoAlTtHWudNtliT+tbpnLU8jGERIywxWXfAjcD90Z5x/WuraMIOmRXNaoQisd&#10;23gjP4VrHc5p7HkOuqJriOH+DJJB9uaraXYm4vrfcCNsbz/+yrx+NSXbNctPOpJZ2CJznqecfWu+&#10;8D6Cur+J47FQSs8iwDAP3Y8ZOeMfMRXr+05INnzkoe0qWR9Ey2Mun+DvDXh7YQwt2u5gfWU/Keec&#10;4rIvLVLbw8kYUpI5J49AO9dt4jRT4h1O2iclLDy7SLA/hiXHUe+a5/xN5drYRQt/rNm0Ae4718pz&#10;Xd++p9LGmoxsfP6NsklZRkBT+HHrXG6Y5a1mdycvJjH1Brt7seQ9zEv8HHtz1riI4xBCq/dDS846&#10;V69BaHm4j4kbXgNCniTTISozIFzn/f4r9QfDzb7CG3AyYtw/DNfmJ4PCyeLNKjPBiP3s8kBs4xX6&#10;gaBF5f708B0U1pW1Zzrax1CYIG7qP0p+VGCOo64xUQG0ZPIP86mzjgdM1kAqoVAHTrzmp0XIA9O+&#10;aZgc+/Aq0gXkk8jjNAAqEHK9+hr9Yf2WM/8ACmNJzz++u/8A0e9flKowOK/Vv9ln/kjGk54/fXf/&#10;AKPevTyr+I/Q83Nf4S9T6Hooor6E+dCiiigAooooAKKKKACiiigAooooAKKKKACiiigAooooAKKK&#10;KACiiigAooooA//W/fyiiigAooooAKKKKACiiigAooooAKKKKACiiigAooooAKKKKACiiigAoooo&#10;AKKKKACiiigD4r+LfjvR/C3i3VP7UurWARupxJOFkIKL0RQzH8q+QfHf7V2iaUBBpUm1SDukTAb8&#10;BKFY/wDfNeOftf8Ai3Q9L/aH8W2bLLdXDzwwndC3kRyvbx4BKkb/AJTnnoa+QYfCWt6tqW++v4LK&#10;OT7ksyFSOpABYYGPSvhcZWqOpNXsrs+8wWAoKnGbV20j6h1X9qrxFq0EiW+v3lnbHOGMPlHH+95Y&#10;/nXmMnxKPkObSaZnk+cyrFGCT67wSPzrf8JfA3wpcMJtb1c6rcluiyfIo9cADn8hXpfiDwr4K8Ha&#10;QF0y0gS5nOyIbATnuSTk1yOlzK9zr+swg+WMfuPnBJ7rxJcg3i390rAHMk6uids8HAqHxH4xhtbB&#10;PDfh9iDGrb5lByAfvbWxySON34Cui8da/b2UB0rRlFzdOgBVV2orHqGx/KvJrO1+yKNW8U3MiW7M&#10;StsjETXDDnDFchI88GsVBbs6faNrQ6jR9uj6UviTWHeG12N9mRv+WmOGdh1OOgGPevO7vU5dfubC&#10;4I/dfaGlxt4wAAgPQk5LZrD8Y+LbzxDfLG7LCZ9sVvAhOyKMcAKOeB6967vwxpDnULSWdP3UO22t&#10;1P8AHJ0Z8e3JFaShyq7FGfM7LY96EX2fwlFHKu1zC0zH/ackj8BXhuuXKxWfnkYwUAxwSc9a9p8Q&#10;yutpb2YPyyRldw/iVRXzp4tl2Q+UCSXc5C84UY54rlpq5vJ2MkTCC+llLYXc2Pz44rL8SOwu4YZC&#10;dpZJU5OMkVW8STC0lsY2+V5SJSDxgDiqHiqQuqxM4Bt3UoehIHH9RXbCnszCc9Gcl41thNpNwpXC&#10;qUnB5PI+9/SvDLA+ZdSbxk56jPevoDX2FxpUcpGFMUqlT34/+tXhVrbbdQCFuCAeODxxivby+VoN&#10;Hj46N5Jo9N8LwPDNE3AywA4619Z+G2fEbJ8wAIPPIHbFfNnhiyeZlYLnAGM/zr6d8LxSCERyDII4&#10;J5/E15uLetz1cvg0enRSKY0VgM9KUcH5D6+lQwq4QHHTvinElfvEe2eK4Ge05WNu1mbbt/Wrcm3b&#10;iXn361hwOQeuB/Kr4nAwcZPrUj5jCvbKM5ZBjP8AWuD1S0jAOPmA6Z5Ga9Mnxgu3157157rTkh2x&#10;hc5/ya6IGFSJ5tqK4J2Ec9BgjFYflE9ulb91G0shZhtVqrTRCJNoGeK6DlZzV0qojcHjqK8p8S3k&#10;hglzna+TkHt6CvRtTdXkPBVVHXNeNa9dNd38dqoO0nnnjC85+tdWHjdnlY+do2RmJAjtbQyDiPMj&#10;AnrgZH617/8ABPTpY/EL6tLhoNKtXncY+9I+XPPTrtFeMaZa/aN0sine7BRt69a+g/Cnm6R4S1S6&#10;GY/tJNvyOTIxEkg/AKo/GtsXVfI4rqcGEh76Z0+gOb21e5k+aW8uGLZ+tUPE7C4mSOMEfvXPXK4Q&#10;AV0HhS3JSzSTk21u0jDoCx6Vz+rRkapDFIcgRBiDyMsdxFeD9vQ95/CeC6i5F/eJzxIeD0rlGUvD&#10;EpbaGnHFdLrkwj1KVsfLK7nH1NYU2YJLQYwPMD59cV69LRHlVNWanhUrF4vs3TO2NjnAz0r9NvDF&#10;za6lpdve6e5lygBBODkdRg+lfmN4VEkniqCfgZkzz1wW7V9v6fYatof/ABMdEkKh8M0QIw3+0vo3&#10;r61UtWZNXPf451PB6g9quBlOD0rhtB8Q2OvfIjfZr9fvxOMZPqOtdIJZYG2yjB/n9D3qWRfubURX&#10;gdcHI9c1oIwI9RWHDN1LH2xWpGx7DHTP+FIZdGDnJz9K/Vv9lrP/AApnSc9fOu//AEe9flCpIPPW&#10;v1e/ZZ/5IxpP/Xa7/wDR716WUv8Aev0PNzX+EvU+h6KKK+iPnQooooAKKKKACiiigAooooAKKKKA&#10;CiiigAooooAKKKKACiiigAooooAKKKKAP//X/fyiiigAooooAKKKKACiiigAooooAKKKKACiiigA&#10;ooooAKKKKACiiigAooooAKKKKACiiigD8lP2kvhn4f8AGHxQ8Q3EriHVIbqOe3kznbIkUfy4PGDj&#10;mvBdX8SeGvDdl9i8cQ2+lFQEZnw/mnsQpOefoatftSaB4w8VftBeNNMstSGn2S3MIAg+WRl+zREl&#10;5GzjvjaBXiH/AAoyO0zdwTSfbtuWlaUuSAO5kyxGfpmvisVH95K3dn3GFS9nFN9F+Rw3izxt4EfU&#10;3fwFZ6jdy8bXSM2sK59WYqevoK8sv/Fvj+5vYLbU555JmbbHAsmdinvucEke4r1XVl1HwnA9zcXk&#10;NzGvBaePYSw6BWXGf515hp/jWeOe81KfThczyA7X3lY419BkZIHU4/OuXl8jv9DRYatawCa7i2Bs&#10;lmaTeTx3PGK8Z8UeO5JJ5LS3jSTylyzkkLgddvIo8YePbnWSYndppEyMMQsUY9EReCfc5NcVpWnJ&#10;cSm91EmK0AJY5bdIR0Xn+lXTprdmc6jeiPSvA1vDIJfEt5CYW25Us/y7RxnkD8Bmvp74V6Mb6CTx&#10;Ncw+RZxK62pkyWz/ABSAHnJ9R+FfO3huwh1QQXmvl4dMtsSLDgnew4jB9cdh719eDUIfDPhO21PV&#10;F+yySqPLt8jcQRlcLxgAdTXHi562R24OGl2cz4r1G0F2lgQS6Q5+U8AuO49a+cp4LrWfESWNsMFD&#10;hvReCSTj0r1KweW+jvvFd4uZHHmc9BGfuAe59KwrBIvDGiXniWVme9vRMsW9QFGeSQeCSeBUQjYu&#10;bvqzw74r61FL4luNP087/wCyo0ZAp4fZ8rp65PJ/Cs3UryHUdCg1aEZXGRzntyP0ryfxVql3PrU1&#10;7nZIZcgnrmMYOcd85NegeFrm2vfDt7Anylgr7OuxicNj25zXuVcPyU4s8aOJ56konR3yLdaOZ3+Z&#10;dr89iXTj6c14hp5aRopGOGjJRj6+le1ArJ4U1GGI7jBGj545OcEHrjNeP2yLa36Pj91M2D7E+tXh&#10;dmhV3qmfQPgy3EirnHB4zyR9a990aIl1k2bfYZz9RntXhXhOU/u9vABxz1r6R0WNikLKc8DJzk15&#10;uJPcwkNjsoICIsD64FU5l2OQAc9/atu3b92crjtWTfkK2C2QemBXGtz02kQrIuc5Bqbg8n+dZyyA&#10;kAc/zqZpQoIB5B9a0SsQLLGsq5IIxkCuc1Kw3tnGR6GuqgHnAk8/h61abTXkTkflniqvYTjc8mud&#10;PVY8rHyDXL6hCEiaRgMgHAzXtV/pqRQyMVO7HWvF/EjRxBlTnaOOMfnWkXc5aseVHjXiK/WGFyGw&#10;RnP4elePWY+1XMt1nlMncfU8/nXW+MbuWSY25ONq5fHT2H/665/T7d3+z2sa7nncEgdTnp616tHS&#10;J81iJuUtTu9DgjhiS8c5SzXc56Dey8E+uCa9cM0kej6XosgIYR+dMx/ilnO4nt2xXnOpTJBpsGjw&#10;gsJpkWU45JBDMB7DAFdzZyT6lfLJLlTPOQij+FUHGfwrkrO+rKpKzPX9Hto4orq6mXgqqqR0UKK4&#10;PV5fLvdQvpdoURlcZ7kV6RpbvHpGoyHiQmNFUdG55657V4/rMpFtcyIxBlZuTjJLH+gry6avJnuV&#10;H7qPBtY/fajETnD9vpVW42m8tYyMlCOO+DWpdobjVY05Jzjmsq6I/tdMH7kgXP0FevFdDx5rU1fC&#10;2E1vzSvCdgCeM8V92+HrmC/0azktXEkbIQT2yOoz1r4a8Mhk1qTLbsgZJ45J6/hX0T4Y1a48NzS7&#10;kkltGbNxEMfd/wCekY/vD+Idx707amc1oeyy6MskyyoSkiH5XHDj6Edfxro7W/120RRMDexL3C4P&#10;5Hj8qisyl3axXVlN51vKAyMMEEHpXW6M8sYMUm0gnuelXYzK9rrdhdrhW8pzw0cgKHPtmuihujGU&#10;8wFVboeox9aWTQ9Pv13yQkE9cHvWWPC5syTbNLGD/wA824/75bIqXFk8yOsV0IynI+tfrF+ytk/B&#10;bSCf+e13/wCj3r8f4rLWbT5gRKMdHXyyfxXj9K/Xj9kySWX4IaO00Zifz7wFTg9J37ivQytfvX6H&#10;n5o70vmfSVFFFfQnzwUUUUAFFFFABRRRQAUUUUAFFFFABRRRQAUUUUAFFFFABRRRQAUUUUAFFFFA&#10;H//Q/fyiiigAooooAKKKKACiiigAooooAKKKKACiiigAooooAKKKKACiiigAooooAKKKKACiiigD&#10;8d/jVJt/aF8ZuXWEQTRvvYA/8u8XPPAPua8E8XeO4LK0ubnSs3LlOZ5Tth3dMJ/E59lGM96X9rHx&#10;ba6X+0z4ztrt5bspc24Szh6M32aIhnyQuPduBXyN4w8Ya14lutt/cJCuQESJspEPTzBy7/7o/Gvj&#10;MXU/eSS7s+6wdG8IN9kP1LWNOkuG1fxheveXIBWC1XBYdwREvAPufzNeea0uq+KWeHb/AGTpyDe8&#10;X8RUd3b39Kvxiz0OE3kNm5mlAxPcIV/JTya47UNTvr0mFkYxy5LsTt3D/d4xXKtzsdjnJorMu1vp&#10;0AuFj5GemR3YnHFEFvD9rFxqp+3XZOIreMkRR+5Jx+PFZmp3s6D+ztOI8w8EKvyqPw4zT9A0yS/e&#10;TTxO8IkBE1zncyR/xDnG1fU1qlZanO5K9ke8fDaS21XU5dZ1uZf7C0UGSZg2EMkY+RFJPOCOnoKS&#10;613Uvid4tj3M32EkpEjEg+TnjjsW7nsK4LXtbXUYbP4beBYS2mWnG1PvTPnLSSNgcfXtXoukWcPh&#10;63HhrRJt+taiMXl0nS2i6eVGegyOCRj865Jq3vP5HXGV1ynpNv8AZvEb/wBg6aM2djIRPcABVbbw&#10;5U56D7q+vJrzLxr4ptNWuNWhtYlXTtEt1SMg5XKsWA/Q5p/iTxjYaDpc3hbw2VCxIxuZ4xwwUcID&#10;np6kGvOr6zez+EN7fyndc6rKihhznlQef+BHipw9N3TYYqtaLsfK0m8s7P8AMzMxz1yT1/Ou68Fy&#10;yx3UCK2I7hJVYdc4965Er5nmSRAAqcA+4612WiqbSXSHA2mXz2ORx04FfTVp3i0fPUFaaZ6Tp8cc&#10;ui6zZjIT7LK4BxwQNxHrnivKLFWvLd45fllUqOeg54/wr1vTlhisdQmcZDwyAk9CpU/48V5Dpknk&#10;SOJP9jdnj8fwNcGH2Z6GI6HuXg/BtFnPy7cK6k5IdfX6ivqPQN4tomHIYdcf5zXyr4YlNvclJyFi&#10;uwc57SqP619P+B71rrTYwSDx078dRXm4las+ly5KSR3An2rjPPsOazbm475+bPerVxG4GV6Vz93K&#10;Dxz06VzRPVlTSFjkUyZPFaEeSQFw3eubilIfGfu9PXmujtAXH5Dn+dXexj7K7Os022JIXAP0Gfzr&#10;p0h2LtPQ1j6YFUgoCzEdsD9K6HcFyH/DvgnvWcmdkaKS1OF8S+Wo2q3yt8oz6181+Lrh4YpJs/Km&#10;SW2nkD1/xr6J16UzI8eAB15PUV8v/F/URY6ebaN9r3GFYDqFBrow+9jxsyVk2fOV05uriSeVstIS&#10;Wxnue1b2lRQWAk1AjNzIreUB1jUDBJ9/SuetistyF2/JxgHOM1uRSJ+9YglnZUH+6Dk16d+h8su5&#10;oeb5epwI5wLdDjHdnGB79a9c8LHGoWayR5MdtJK2emXYAc/hXimnB7vV/myVZwSAecLnH617V4dd&#10;n17UUUkiKOK3THXHfjnFc2Jdka4dXkezxXkVv4ca7AWOQs7k+7Daox614PqkzGdLZ5OXLMQDycD+&#10;Ven+JpglhbaSj5aNg5AGPxNeJ3siy6tcXTthYUKZI43HvivPw61bPTry0sctbxLLqdtIpwBk9c5x&#10;XOXTB9XJAHMueO+B6V2mhRMwhmdRlY3Kn8a4m4Zv7SO5uU3tgGvVp7nmzOp8NgSa1IUYDyzHkDuC&#10;a+j4bJIZFuGy7qcgk/y7V85eDWJ1O4mKhiFUYxz+g619OWDrdxRtGcggHinfUl7Gvo0+o+Fbr+0L&#10;NXudJuiXuLRBl42PWWJe+OrL37V9A6NLZ6jBFfafKs0Uo3B1PBFeYaXZSSRKjjgDggVatbebwxdf&#10;2tpO6SyLbrm0XPynvLGB3/vL361pEwZ7vapwFcAD1zW1b2rFwI8tn8R+RrD0O4g1uyS8smDQSgEM&#10;PmBB9O9d9pNg0afKwc+mORW0Vc5ZtplcWsqKC8YZT7Zr9N/2aI1i+EWloihR511wP+uzV+egjdk2&#10;MM8f54r9FP2dFCfCnTVHAEtz/wCjmr0sDG0/keZjpNwPcqKKK9Y8kKKKKACiiigAooooAKKKKACi&#10;iigAooooAKKKKACiiigAooooAKKKKACiiigD/9H9/KKKKACiiigAooooAKKKKACiiigAooooAKKK&#10;KACiiigAooooAKKKKACiiigAooooAKKKKAP5z/2wdD+1ftOePbm+nFrZtdQbivys4+zRD5mOc/hX&#10;iun6JBkyaHYKpgyiTzjBLHrtXqeO5wK+mP2wU0+z/aG8ZX85D3BuIfKV/mJf7PFgIvbPr+JNfNDa&#10;4bDS5n1OTygMs4RtpyTyDIe2ew/OvicSl7SXqz77DSfsoei/I4Txdbw6Vf8Al387Xt6igHJyFJ5O&#10;F9B6145rOouC+35Xl7Drj3xjFa+ta7capPJJp0BVGJCyEYUjPQZwSfeuHv5oNNV3ml8+Xvj+96Z5&#10;qIx1NKk9DGK3moMbOz/c2w5kkYkH8x39q6i3gBs4tHsmNtaOw8xiCZZj7kfoDXFS6nqV7KqxjyV3&#10;cY6AfjXR2TNGsjQjzpmwPMbKqlbSTsc6ep6jpd3ZeHbZotKZLe4kypdSHlx/tMOp9KreIfFaaBZR&#10;6XpqqupXXyn+KUDGWdz2JzwPzrz2/wBfsfCdorRD7VqkgYLnkJ6kDtjt3NcZ4YS51DUHu7ks07HL&#10;MzdiT9TUww105y2/MJYiz5Ynql1p08XhE3U+HkusYZjziRsfqM13XjyIWHww0+3+75MkpPpwwGfw&#10;xTdasVt/D+iwjJRjbfKwBI9OnWm/FOOeHwfBY7wI5muZsDggGZ+w7EID+Nc1KfNNeprWVoM+VLKI&#10;/YHZx95l6cctn3rrII3hTS4m4I83J44yCayYwU0nP3CrpjI65rfulRLmGNcny0LL3OShP616853Z&#10;50Y2OtjnDeHru5TIVrfZXnkEMb+VcA7kcCNx2+bofzFdxExg8EeSyYadVPpxmuHtWD2R2ABlyuM8&#10;ZU7lrClpex0VXsem+GcXWnRpLkSRdT12kHgjFe7/AA+1Uki0uWAlgkfjkEhu4r5y0nURaXKTK2Vm&#10;wTjlQT1r0/SpJI7mHUYztJbKjnrXHXjc9zAVLWaPq7zkeM5HfNYF/b7sugwByOeDUWkaoup2yFU2&#10;vgEj3rZNs4Az+XauK2p9Fe6ObtbWRnDIuefeursoinUbT165qWGBiOmMdccVfWNh1AA4qZXNIwsa&#10;9idg3c8cCtlpFmj27eQK5yCTA45PTp61aSV4wQJQMj8f/wBdQjZM4rxJe29nbSyycsQwH1FfEPxL&#10;1SW/kQMwZSeh54PA5r6S+KOtLaQzxoWK7eobBz/iTXx/rbTXjTugYkkDrnFehhafU+dziqtkULFA&#10;sce1QpPcf5FacSH7TCoPyJukOewAqpagbIY9u18DiriMyC6kUZcQ+mPvHFdjPnEi74Nj+060Nx+8&#10;ZHJHZR0/CvWPBUqnUHumIL3R84nHIBPGT+FebeDrfyxqN9GQTbQEAerNxyfavS/A7SS6hJk5jWIB&#10;V9k4GPWuXFPRmuHXvI6e9kE9xPI5z5YySensPWvJb5mDXS4Bfceg747V6fdK8bXORzKDweMYPfpX&#10;k+pAKsgzgs2eD09ea5cOjtxCsjUsIGtfDBupOGdHVQR6GvLw4XUZW+9th59ia9p1mGS18H6dAy7m&#10;miL46H5m45rxDrJqcqjAUqo5H9K78O7ps4qytZHceAwzz3cqP8qhcnuc9ua+g9EN2qedY9JDyDyD&#10;jtj1+leAfD6TZJcxs3DuAc+vavpXwrAIH2sCw3cE8YPtire5m9j1zQruOaKEkbSMZ9B7HuK9K07S&#10;oJ5VePcN3vx+NcXo2gm+mia2naOXpuxkfQjNei2i3GkToNTgeFFwPtEILRnP95Rkj8vxraEe5zNm&#10;O9nefDzUG1nSo/N0m5Oby2Az5RP/AC2iHYf3gPrX0T4cu9O1K1hntXWaKQA7h71Qis472wQ+ZHPb&#10;uMh0wRz6/wCFee6fZ3PgHVI4rR8aXfSHyixIWOU9Y+eAG/h/KtFLlMGubfc91urJgpMWRgZwa+/P&#10;2fVKfC7TVIwfMuP/AEa1fn9aagt+iqpy7dvT1r9DvgarJ8N9PVuDvn/9GNXp4F3keXjotR1PXKKK&#10;K9U8kKKKKACiiigAooooAKKKKACiiigAooooAKKKKACiiigAooooAKKKKACiiigD/9L9/KKKKACi&#10;iigAooooAKKKKACiiigAooooAKKKKACiiigAooooAKKKKACiiigAooooAKKKKAP5wf2xrvWbz9qb&#10;xzBo9iH+x3UK/aJjtiV3tYST6tgcADvXy1q2hCFVudXuG1K6z8oP+pTP91OnHvmv6zbjQNCu5muL&#10;rTraaV+Wd4UZifckZNVm8KeFn+/o9m31t4z/AOy14tTKHKTlzb+R9BSztRgo8u3mfx2atfwksVk/&#10;coDyowB7KT156n8q8xumvL2QtCyxRLwuRz78mv7XD4O8IN10OxP/AG7Rf/E0h8F+Dj10Kw/8BYv/&#10;AImiOUW+1+Ap52n9n8T+LW0toipMQa4cDBkY4jX3JNVrjX0VmTTB5gQEeefuA9/LX29TX9qh8G+E&#10;CNp0OwI9Ps0X/wATTP8AhCPBgGBoGn4/69Yv/iacco1u5XIlnPaJ/Dxexvfagzynk8sSSTgdea77&#10;QIxApWL5AEcdfmxx/Wv7Sf8AhCfBn/QA0/8A8BYv/iacPBng8cjQrAf9usX/AMTW1TL3JW5jKOaJ&#10;O/KfyceInKWegOQA0cVmxIHccmuH+IGuf2pfX1t5rNFBuKZ42ruKdPTJr+wQ+E/CzABtGsiB0zbx&#10;8Y/4DUbeDvCLEltDsST1zbRc/wDjtcNLIuV35vwOutnymrcn4n8TTp/ozK+AS6jgfzrsLe3+2anL&#10;CFOMrluvlgRYJPpjNf2Z/wDCF+Dv+gFYf+AsX/xNO/4Q3whz/wASOx+br/o0XP8A47XS8rf8xzLN&#10;l/Kfxly3n27S7nYo8m3aOMEdlHyj8D1riNIBe8EDHHnFl56bsnbj8a/trHgzweAVGhWAB6j7LFz/&#10;AOO03/hCvBoORoNhn/r1i/8AiacMrtf3hvN0/s/ifxc6bEwzDKpR4n56dvT8K9p0E+fpzBeq84Pq&#10;Otf1v/8ACG+EAc/2HY5/69ov/iakXwl4VT7ujWQ+lvH/APE1jPJm/tfh/wAE7cPxCofY/H/gH8vu&#10;h3P2KOK4hb5ZQDg8jBr02xl+0xeYcMp9BX9HA8LeGQMDSLMD/r3j/wDiakHhzw8v3dLtR/2wT/Cs&#10;P7Af8/4HrU+NYxVvZfj/AMA/naEZROOB2Hem85xxz2Nf0Uf8I9oH/QMtf+/Kf4Uf8I74f/6Blr/3&#10;5T/Cp/1ef8/4f8Ev/XeP/Pr8f+AfzqB2OQByOoBqrqN+lnalhuBfj06+tf0a/wDCO+H/APoGWv8A&#10;35T/AApp8N+HW4OlWp/7YR/4Uv8AV1/z/h/wR/68R/59fj/wD+Pz4j662qa4NKtTkCTdIcn5QOgz&#10;WLLpcMUj7yAHOTn37/lX9if/AAh3hHcW/sOxye/2aLP/AKDTz4R8Jnk6LZH/ALdov/ia6Y5K0rKX&#10;4HlT4mUm26f4/wDAP4tri0mhv/nGEVWKjP5fpVWHBtr+dz80ZQHqffH51/ah/wAIb4QJydDsf/Aa&#10;L/4mk/4QzweMgaFYc9f9Fi/+JrX+yX/N+BxSztdIfifxq+HZXt9GvfJJzLGM4HLfxH8s16d4FgC6&#10;lMgGXSHGD/tYI/QV/W8PB3hEcDQ7H/wGi/8AiaenhPwtGcx6NZKT6W8Y/wDZawqZJzX978C6eeqL&#10;T5PxP5R9dtvs0MdxjmUsDjnIFeQ3ED3WqJbDGZJMdOx61/Yw3hXwwww2kWZA9beP/wCJqP8A4RDw&#10;nnd/Ytln1+zRf/E1nSyBx+3+H/BNqvESl9j8f+AfyT/Ea2W2ttMgi/dgRpjBGOB+PFfObfu7O4HA&#10;M8rH1zg9a/tmfwn4Vlx5mjWT46Zt4z/7LUP/AAhXg3GP7BsMf9esX/xNb0MmcI2cvwMa2eqTvyfi&#10;fxveDoNkcd6eiyfNjjOa+q/CZhuHKP8AOOMZz3+lf09L4P8ACSDamiWKj0FtF/8AE1Mnhjw3FzHp&#10;Non0gjH/ALLV/wBkO9+b8DN50v5fxPwS8KaHLZoZkdlWQ5x6V7FptpLOyI67s8HIr9kxoeijpp9v&#10;/wB+k/wqRdI0leVsoB9I1/wrdZdbqYyzS/2T8opfCNqYUbT0+w3HU7DhX+o6Vla1oB1HT5tI1aES&#10;pKu0sv30PZhjuDyMV+uv9mad/wA+sX/ftf8ACk/szTTybSL/AL9r/hQ8uv1M1mXkfi34IutS07UJ&#10;dI1oltR0xgC45E0Df6uUe+OG9DX6x/B0AeANPI4DGU/m5rvTo+kFt5sYCwGM+UucflV+OKOFBHEg&#10;RR0CjA/IVrhcI6b3uY4vGKqtFYfRRRXccIUUUUAFFFFABRRRQAUUUUAFFFFABRRRQAUUUUAFFFFA&#10;BRRRQAUUUUAFFFFAH//T/fyiiigAooooAKKKKACiiigAooooAKKKKACiiigAooooAKKKKACiiigA&#10;ooooAKKKKACiiigAooooAKKKKACiiigAooooAKKKKACiiigAooooAKKKKACiiigAooooAKKKKACi&#10;iigAooooAKKKKACiiigAooooAKKKKACiiigAooooAKKKKACiiigAooooAKKKKACiiigAooooAKKK&#10;KACiiigAooooAKKKKACiiigAooooAKKKKAP/1P38ooooAKKKKACiiigAooooAKKKKACiiigAoooo&#10;AKKKKACiiigAooooAKKKKACiiigAooooAKKKKACiiigAooooAKKKKACiiigAooooAKKKKACiiigA&#10;ooooAKKKKACiiigAooooAKKKKACiiigAooooAKKKKACiiigAooooAKKKKACiiigAooooAKKKKACi&#10;iigAooooAKKKKACiiigAooooAKKKKACiiigAooooAKKKKACiiigD/9X9/KKKKACiiigAooooAKKK&#10;KACiiigAooooAKKKKACiiigAooooAKKKKACiiigAooooAKKKKACiiigAooooAKKKKACiiigAoooo&#10;AKKKKACiiigAooooAKKKKACiiigAooooAKKKKACiiigAooooAKKKKACiiigAooooAKKKKACiiigA&#10;ooooAKKKKACiiigAooooAKKKKACiiigAooooAKKKKACiiigAooooAKKKKACiiigAooooA//W/fyi&#10;iigAooooAKKKKACiiigAooooAKKKKACiiigAooooAKKKKACiiigAooooAKKKKACiiigAooooAKKK&#10;KACiiigAooooAKKKKACiiigAooooAKKKKACiiigAooooAKKKKACiiigAooooAKKKKACiiigAoooo&#10;AKKKKACiiigAooooAKKKKACiiigAooooAKKKKACiiigAooooAKKKKACiiigAooooAKKKKACiiigA&#10;ooooAKKKKAP/1/38ooooAKKKKACiiigAooooAKKKKACiiigAooooAKKKKACiiigAooooAKKKKACi&#10;iigAooooAKKKKACiiigAooooAKKKKACiiigAooooAKKKKACiiigAooooAKKKKACiiigAooooAKKK&#10;KACiiigAooooAKKKKACiiigAooooAKKKKACiiigAooooAKKKKACiiigAooooAKKKKACiiigAoooo&#10;AKKKKACiiigAooooAKKKKACiiigD/9D9/KKKKACiiigAooooAKKKKACiiigAooooAKKKKACiiigA&#10;ooooAKKKKACiiigAooooAKKKKACiiigAooooAKKKKACiiigAooooAKKKKACiiigAooooAKKKKACi&#10;iigAooooAKKKKACiiigAooooAKKKKACiiigAooooAKKKKACiiigAooooAKKKKACiiigAooooAKKK&#10;KACiiigAooooAKKKKACiiigAooooAKKKKACiiigAooooA//ZUEsBAi0AFAAGAAgAAAAhAO1EBDgK&#10;AQAAFAIAABMAAAAAAAAAAAAAAAAAAAAAAFtDb250ZW50X1R5cGVzXS54bWxQSwECLQAUAAYACAAA&#10;ACEAI7Jq4dcAAACUAQAACwAAAAAAAAAAAAAAAAA7AQAAX3JlbHMvLnJlbHNQSwECLQAUAAYACAAA&#10;ACEAdYMUFbEEAACDCwAADgAAAAAAAAAAAAAAAAA7AgAAZHJzL2Uyb0RvYy54bWxQSwECLQAUAAYA&#10;CAAAACEAN53BGLoAAAAhAQAAGQAAAAAAAAAAAAAAAAAYBwAAZHJzL19yZWxzL2Uyb0RvYy54bWwu&#10;cmVsc1BLAQItABQABgAIAAAAIQCHxc2N4AAAAAkBAAAPAAAAAAAAAAAAAAAAAAkIAABkcnMvZG93&#10;bnJldi54bWxQSwECLQAKAAAAAAAAACEACrFKD76eAAC+ngAAFAAAAAAAAAAAAAAAAAAWCQAAZHJz&#10;L21lZGlhL2ltYWdlMS5qcGdQSwUGAAAAAAYABgB8AQAAB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4281942" o:spid="_x0000_s1062" type="#_x0000_t75" style="position:absolute;width:3036570;height:23018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9T&#10;PEzIAAAA4wAAAA8AAABkcnMvZG93bnJldi54bWxET0tLw0AQvgv+h2UEL2I3DaGkabelFAqein1A&#10;8TbNjkkwOxuyYxr99a4geJzvPcv16Fo1UB8azwamkwQUceltw5WB82n3nIMKgmyx9UwGvijAenV/&#10;t8TC+hsfaDhKpWIIhwIN1CJdoXUoa3IYJr4jjty77x1KPPtK2x5vMdy1Ok2SmXbYcGyosaNtTeXH&#10;8dMZkGH/1oT5U7b/Lg/X/LJj0a9szOPDuFmAEhrlX/znfrFx/izJ0nw6z1L4/SkCoFc/AAAA//8D&#10;AFBLAQItABQABgAIAAAAIQCzI1IS/QAAAOYBAAATAAAAAAAAAAAAAAAAAAAAAABbQ29udGVudF9U&#10;eXBlc10ueG1sUEsBAi0AFAAGAAgAAAAhAAuq7jnUAAAAkwEAAAsAAAAAAAAAAAAAAAAALgEAAF9y&#10;ZWxzLy5yZWxzUEsBAi0AFAAGAAgAAAAhADMvBZ5BAAAAOQAAABIAAAAAAAAAAAAAAAAAKwIAAGRy&#10;cy9waWN0dXJleG1sLnhtbFBLAQItABQABgAIAAAAIQC/UzxMyAAAAOMAAAAPAAAAAAAAAAAAAAAA&#10;AJwCAABkcnMvZG93bnJldi54bWxQSwUGAAAAAAQABAD3AAAAkQMAAAAA&#10;">
                  <v:imagedata r:id="rId15" o:title="" croptop="7523f" cropbottom="7512f" cropleft="11015f" cropright="4544f"/>
                  <v:path arrowok="t"/>
                </v:shape>
                <v:shape id="Text Box 1604281945" o:spid="_x0000_s1063" type="#_x0000_t202" style="position:absolute;left:317500;top:2173605;width:4536440;height:3098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hlzAxwAA&#10;AOMAAAAPAAAAZHJzL2Rvd25yZXYueG1sRE9fa8IwEH8X9h3CDfamiVKlVtMyNgY+beg2wbejOdti&#10;cylNZuu3XwbCHu/3/7bFaFtxpd43jjXMZwoEcelMw5WGr8+3aQrCB2SDrWPScCMPRf4w2WJm3MB7&#10;uh5CJWII+ww11CF0mZS+rMmin7mOOHJn11sM8ewraXocYrht5UKplbTYcGyosaOXmsrL4cdq+H4/&#10;n46J+qhe7bIb3Kgk27XU+ulxfN6ACDSGf/HdvTNx/koli3S+Tpbw91MEQOa/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4ZcwMcAAADjAAAADwAAAAAAAAAAAAAAAACXAgAAZHJz&#10;L2Rvd25yZXYueG1sUEsFBgAAAAAEAAQA9QAAAIsDAAAAAA==&#10;" filled="f" stroked="f">
                  <v:textbox>
                    <w:txbxContent>
                      <w:p w14:paraId="61059615" w14:textId="775B2039" w:rsidR="009101B3" w:rsidRDefault="009101B3" w:rsidP="00E4153F">
                        <w:pPr>
                          <w:rPr>
                            <w:rFonts w:ascii="Times New Roman" w:hAnsi="Times New Roman"/>
                          </w:rPr>
                        </w:pPr>
                        <w:r>
                          <w:rPr>
                            <w:rFonts w:ascii="Times New Roman" w:hAnsi="Times New Roman"/>
                          </w:rPr>
                          <w:t>E. Facial image search example display</w:t>
                        </w:r>
                      </w:p>
                      <w:p w14:paraId="2E5B8676" w14:textId="77777777" w:rsidR="009101B3" w:rsidRPr="00F31680" w:rsidRDefault="009101B3" w:rsidP="00E4153F">
                        <w:pPr>
                          <w:rPr>
                            <w:rFonts w:ascii="Times New Roman" w:hAnsi="Times New Roman"/>
                          </w:rPr>
                        </w:pPr>
                        <w:r w:rsidRPr="00F31680">
                          <w:rPr>
                            <w:rFonts w:ascii="Times New Roman" w:hAnsi="Times New Roman"/>
                          </w:rPr>
                          <w:t>C. Reading task</w:t>
                        </w:r>
                      </w:p>
                      <w:p w14:paraId="084226C0" w14:textId="77777777" w:rsidR="009101B3" w:rsidRDefault="009101B3" w:rsidP="00E4153F">
                        <w:pPr>
                          <w:rPr>
                            <w:rFonts w:ascii="Times New Roman" w:hAnsi="Times New Roman"/>
                          </w:rPr>
                        </w:pPr>
                        <w:r w:rsidRPr="00F31680">
                          <w:rPr>
                            <w:rFonts w:ascii="Times New Roman" w:hAnsi="Times New Roman"/>
                            <w:sz w:val="16"/>
                          </w:rPr>
                          <w:t>2</w:t>
                        </w:r>
                        <w:r>
                          <w:rPr>
                            <w:rFonts w:ascii="Times New Roman" w:hAnsi="Times New Roman"/>
                          </w:rPr>
                          <w:t>D. Static image search task example display</w:t>
                        </w:r>
                      </w:p>
                      <w:p w14:paraId="6CD54AF8" w14:textId="77777777" w:rsidR="009101B3" w:rsidRPr="00F31680" w:rsidRDefault="009101B3" w:rsidP="00E4153F">
                        <w:pPr>
                          <w:rPr>
                            <w:rFonts w:ascii="Times New Roman" w:hAnsi="Times New Roman"/>
                          </w:rPr>
                        </w:pPr>
                        <w:r w:rsidRPr="00F31680">
                          <w:rPr>
                            <w:rFonts w:ascii="Times New Roman" w:hAnsi="Times New Roman"/>
                          </w:rPr>
                          <w:t>C. Reading task</w:t>
                        </w:r>
                      </w:p>
                    </w:txbxContent>
                  </v:textbox>
                </v:shape>
                <w10:wrap type="through"/>
              </v:group>
            </w:pict>
          </mc:Fallback>
        </mc:AlternateContent>
      </w:r>
    </w:p>
    <w:p w14:paraId="531AC66E" w14:textId="3F0DFC03" w:rsidR="000D2CC1" w:rsidRDefault="000D2CC1" w:rsidP="00004ED2">
      <w:pPr>
        <w:pStyle w:val="MDPI31text"/>
        <w:spacing w:before="240"/>
        <w:ind w:left="2552"/>
        <w:rPr>
          <w:lang w:eastAsia="zh-CN"/>
        </w:rPr>
      </w:pPr>
    </w:p>
    <w:p w14:paraId="30A1818A" w14:textId="66C9CB11" w:rsidR="000D2CC1" w:rsidRDefault="000D2CC1" w:rsidP="00004ED2">
      <w:pPr>
        <w:pStyle w:val="MDPI31text"/>
        <w:spacing w:before="240"/>
        <w:ind w:left="2552"/>
        <w:rPr>
          <w:lang w:eastAsia="zh-CN"/>
        </w:rPr>
      </w:pPr>
    </w:p>
    <w:p w14:paraId="11D23103" w14:textId="39C9DDAF" w:rsidR="000D2CC1" w:rsidRDefault="000D2CC1" w:rsidP="00004ED2">
      <w:pPr>
        <w:pStyle w:val="MDPI31text"/>
        <w:spacing w:before="240"/>
        <w:ind w:left="2552"/>
        <w:rPr>
          <w:lang w:eastAsia="zh-CN"/>
        </w:rPr>
      </w:pPr>
    </w:p>
    <w:p w14:paraId="47A10173" w14:textId="3EECDB05" w:rsidR="000D2CC1" w:rsidRDefault="000D2CC1" w:rsidP="00004ED2">
      <w:pPr>
        <w:pStyle w:val="MDPI31text"/>
        <w:spacing w:before="240"/>
        <w:ind w:left="2552"/>
        <w:rPr>
          <w:lang w:eastAsia="zh-CN"/>
        </w:rPr>
      </w:pPr>
    </w:p>
    <w:p w14:paraId="0866FEC7" w14:textId="77777777" w:rsidR="000D2CC1" w:rsidRDefault="000D2CC1" w:rsidP="00004ED2">
      <w:pPr>
        <w:pStyle w:val="MDPI31text"/>
        <w:spacing w:before="240"/>
        <w:ind w:left="2552"/>
        <w:rPr>
          <w:lang w:eastAsia="zh-CN"/>
        </w:rPr>
      </w:pPr>
    </w:p>
    <w:p w14:paraId="56FDE206" w14:textId="77777777" w:rsidR="000D2CC1" w:rsidRDefault="000D2CC1" w:rsidP="00004ED2">
      <w:pPr>
        <w:pStyle w:val="MDPI31text"/>
        <w:spacing w:before="240"/>
        <w:ind w:left="2552"/>
        <w:rPr>
          <w:lang w:eastAsia="zh-CN"/>
        </w:rPr>
      </w:pPr>
    </w:p>
    <w:p w14:paraId="619664B6" w14:textId="77777777" w:rsidR="000D2CC1" w:rsidRDefault="000D2CC1" w:rsidP="00004ED2">
      <w:pPr>
        <w:pStyle w:val="MDPI31text"/>
        <w:spacing w:before="240"/>
        <w:ind w:left="2552"/>
        <w:rPr>
          <w:lang w:eastAsia="zh-CN"/>
        </w:rPr>
      </w:pPr>
    </w:p>
    <w:p w14:paraId="41A9C2A7" w14:textId="7ADDB97C" w:rsidR="000D2CC1" w:rsidRDefault="000D2CC1" w:rsidP="00004ED2">
      <w:pPr>
        <w:pStyle w:val="MDPI31text"/>
        <w:spacing w:before="240"/>
        <w:ind w:left="2552"/>
        <w:rPr>
          <w:lang w:eastAsia="zh-CN"/>
        </w:rPr>
      </w:pPr>
    </w:p>
    <w:p w14:paraId="17358F22" w14:textId="77777777" w:rsidR="00BE4B8B" w:rsidRDefault="00BE4B8B" w:rsidP="00004ED2">
      <w:pPr>
        <w:pStyle w:val="MDPI31text"/>
        <w:spacing w:before="240"/>
        <w:ind w:left="2552"/>
        <w:rPr>
          <w:lang w:eastAsia="zh-CN"/>
        </w:rPr>
      </w:pPr>
    </w:p>
    <w:p w14:paraId="45DDE5E4" w14:textId="5E95E101" w:rsidR="00BE4B8B" w:rsidRDefault="003342F2" w:rsidP="00004ED2">
      <w:pPr>
        <w:pStyle w:val="MDPI31text"/>
        <w:spacing w:before="240"/>
        <w:ind w:left="2552"/>
        <w:rPr>
          <w:lang w:eastAsia="zh-CN"/>
        </w:rPr>
      </w:pPr>
      <w:r>
        <w:rPr>
          <w:noProof/>
          <w:snapToGrid/>
          <w:lang w:eastAsia="en-US" w:bidi="ar-SA"/>
        </w:rPr>
        <w:lastRenderedPageBreak/>
        <mc:AlternateContent>
          <mc:Choice Requires="wpg">
            <w:drawing>
              <wp:anchor distT="0" distB="0" distL="114300" distR="114300" simplePos="0" relativeHeight="251617285" behindDoc="0" locked="0" layoutInCell="1" allowOverlap="1" wp14:anchorId="6428665E" wp14:editId="36E5CAC4">
                <wp:simplePos x="0" y="0"/>
                <wp:positionH relativeFrom="column">
                  <wp:posOffset>635000</wp:posOffset>
                </wp:positionH>
                <wp:positionV relativeFrom="paragraph">
                  <wp:posOffset>40640</wp:posOffset>
                </wp:positionV>
                <wp:extent cx="6286500" cy="1953895"/>
                <wp:effectExtent l="0" t="0" r="12700" b="1905"/>
                <wp:wrapThrough wrapText="bothSides">
                  <wp:wrapPolygon edited="0">
                    <wp:start x="0" y="0"/>
                    <wp:lineTo x="0" y="21059"/>
                    <wp:lineTo x="1658" y="21340"/>
                    <wp:lineTo x="21382" y="21340"/>
                    <wp:lineTo x="21556" y="18813"/>
                    <wp:lineTo x="21033" y="17971"/>
                    <wp:lineTo x="21033" y="14040"/>
                    <wp:lineTo x="18764" y="13478"/>
                    <wp:lineTo x="18764" y="0"/>
                    <wp:lineTo x="0" y="0"/>
                  </wp:wrapPolygon>
                </wp:wrapThrough>
                <wp:docPr id="1604281937" name="Group 1604281937"/>
                <wp:cNvGraphicFramePr/>
                <a:graphic xmlns:a="http://schemas.openxmlformats.org/drawingml/2006/main">
                  <a:graphicData uri="http://schemas.microsoft.com/office/word/2010/wordprocessingGroup">
                    <wpg:wgp>
                      <wpg:cNvGrpSpPr/>
                      <wpg:grpSpPr>
                        <a:xfrm>
                          <a:off x="0" y="0"/>
                          <a:ext cx="6286500" cy="1953895"/>
                          <a:chOff x="0" y="0"/>
                          <a:chExt cx="6286500" cy="1953895"/>
                        </a:xfrm>
                      </wpg:grpSpPr>
                      <pic:pic xmlns:pic="http://schemas.openxmlformats.org/drawingml/2006/picture">
                        <pic:nvPicPr>
                          <pic:cNvPr id="1604281933" name="Picture 1604281933"/>
                          <pic:cNvPicPr>
                            <a:picLocks noChangeAspect="1"/>
                          </pic:cNvPicPr>
                        </pic:nvPicPr>
                        <pic:blipFill rotWithShape="1">
                          <a:blip r:embed="rId16">
                            <a:extLst>
                              <a:ext uri="{28A0092B-C50C-407E-A947-70E740481C1C}">
                                <a14:useLocalDpi xmlns:a14="http://schemas.microsoft.com/office/drawing/2010/main" val="0"/>
                              </a:ext>
                            </a:extLst>
                          </a:blip>
                          <a:srcRect l="11589" t="6759" r="8500" b="55910"/>
                          <a:stretch/>
                        </pic:blipFill>
                        <pic:spPr bwMode="auto">
                          <a:xfrm>
                            <a:off x="0" y="0"/>
                            <a:ext cx="5445125" cy="1907540"/>
                          </a:xfrm>
                          <a:prstGeom prst="rect">
                            <a:avLst/>
                          </a:prstGeom>
                          <a:ln>
                            <a:noFill/>
                          </a:ln>
                          <a:extLst>
                            <a:ext uri="{53640926-AAD7-44d8-BBD7-CCE9431645EC}">
                              <a14:shadowObscured xmlns:a14="http://schemas.microsoft.com/office/drawing/2010/main"/>
                            </a:ext>
                          </a:extLst>
                        </pic:spPr>
                      </pic:pic>
                      <wps:wsp>
                        <wps:cNvPr id="1604281934" name="Text Box 1604281934"/>
                        <wps:cNvSpPr txBox="1"/>
                        <wps:spPr>
                          <a:xfrm>
                            <a:off x="444500" y="1656080"/>
                            <a:ext cx="5842000" cy="2978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5E925" w14:textId="3D527AF1" w:rsidR="009101B3" w:rsidRDefault="009101B3" w:rsidP="00F31680">
                              <w:pPr>
                                <w:rPr>
                                  <w:rFonts w:ascii="Times New Roman" w:hAnsi="Times New Roman"/>
                                </w:rPr>
                              </w:pPr>
                              <w:r>
                                <w:rPr>
                                  <w:rFonts w:ascii="Times New Roman" w:hAnsi="Times New Roman"/>
                                </w:rPr>
                                <w:t>F. Visual Paired comparisons task example display</w:t>
                              </w:r>
                            </w:p>
                            <w:p w14:paraId="647DF4B3" w14:textId="77777777" w:rsidR="009101B3" w:rsidRPr="00F31680" w:rsidRDefault="009101B3" w:rsidP="00F31680">
                              <w:pPr>
                                <w:rPr>
                                  <w:rFonts w:ascii="Times New Roman" w:hAnsi="Times New Roman"/>
                                </w:rPr>
                              </w:pPr>
                              <w:r w:rsidRPr="00F31680">
                                <w:rPr>
                                  <w:rFonts w:ascii="Times New Roman" w:hAnsi="Times New Roman"/>
                                </w:rPr>
                                <w:t>C. Reading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4281935" name="Text Box 1604281935"/>
                        <wps:cNvSpPr txBox="1"/>
                        <wps:spPr>
                          <a:xfrm>
                            <a:off x="254000" y="1300480"/>
                            <a:ext cx="5842000" cy="297815"/>
                          </a:xfrm>
                          <a:prstGeom prst="rect">
                            <a:avLst/>
                          </a:prstGeom>
                          <a:solidFill>
                            <a:schemeClr val="bg1"/>
                          </a:solidFill>
                          <a:ln>
                            <a:solidFill>
                              <a:srgbClr val="FFFF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43439D" w14:textId="7E902059" w:rsidR="009101B3" w:rsidRDefault="009101B3" w:rsidP="00F31680">
                              <w:pPr>
                                <w:rPr>
                                  <w:rFonts w:ascii="Times New Roman" w:hAnsi="Times New Roman"/>
                                </w:rPr>
                              </w:pPr>
                              <w:r>
                                <w:rPr>
                                  <w:rFonts w:ascii="Times New Roman" w:hAnsi="Times New Roman"/>
                                  <w:sz w:val="16"/>
                                </w:rPr>
                                <w:t xml:space="preserve">      </w:t>
                              </w:r>
                              <w:r>
                                <w:rPr>
                                  <w:rFonts w:ascii="Times New Roman" w:hAnsi="Times New Roman"/>
                                </w:rPr>
                                <w:t xml:space="preserve">A. Familiarization phase </w:t>
                              </w:r>
                              <w:r>
                                <w:rPr>
                                  <w:rFonts w:ascii="Times New Roman" w:hAnsi="Times New Roman"/>
                                </w:rPr>
                                <w:tab/>
                              </w:r>
                              <w:r>
                                <w:rPr>
                                  <w:rFonts w:ascii="Times New Roman" w:hAnsi="Times New Roman"/>
                                </w:rPr>
                                <w:tab/>
                              </w:r>
                              <w:r>
                                <w:rPr>
                                  <w:rFonts w:ascii="Times New Roman" w:hAnsi="Times New Roman"/>
                                </w:rPr>
                                <w:tab/>
                                <w:t xml:space="preserve">  B. Test Phase</w:t>
                              </w:r>
                            </w:p>
                            <w:p w14:paraId="4C85BADF" w14:textId="77777777" w:rsidR="009101B3" w:rsidRPr="00F31680" w:rsidRDefault="009101B3" w:rsidP="00F31680">
                              <w:pPr>
                                <w:rPr>
                                  <w:rFonts w:ascii="Times New Roman" w:hAnsi="Times New Roman"/>
                                </w:rPr>
                              </w:pPr>
                              <w:r w:rsidRPr="00F31680">
                                <w:rPr>
                                  <w:rFonts w:ascii="Times New Roman" w:hAnsi="Times New Roman"/>
                                </w:rPr>
                                <w:t>C. Reading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04281937" o:spid="_x0000_s1064" style="position:absolute;left:0;text-align:left;margin-left:50pt;margin-top:3.2pt;width:495pt;height:153.85pt;z-index:251617285;mso-width-relative:margin;mso-height-relative:margin" coordsize="6286500,1953895"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eBZCRhYFAAB2EAAADgAAAGRycy9lMm9Eb2MueG1s7FhNb+M2EL0X6H8Q&#10;dFcs2ZItG3EWihwHC6SbYJMiZ5qiLCGSyJJ07GzR/94ZUpKT2NvNpugeijVgmd8czrz3hvLph11d&#10;OY9MqpI3czc48V2HNZRnZbOeu7/fLb3YdZQmTUYq3rC5+8SU++Hs119Ot2LGhrzgVcakA4s0arYV&#10;c7fQWswGA0ULVhN1wgVroDPnsiYaqnI9yCTZwup1NRj6/niw5TITklOmFLQubKd7ZtbPc0b1dZ4r&#10;pp1q7oJt2jylea7wOTg7JbO1JKIoaWsGeYcVNSkb2LRfakE0cTayPFiqLqnkiuf6hPJ6wPO8pMyc&#10;AU4T+K9Ocyn5RpizrGfbtejdBK595ad3L0s/Pd5Ip8wgdmM/HMbBdDRxnYbUECuzvfOsHZy1FesZ&#10;zLmU4lbcyLZhbWt4/l0ua/yFkzk74+an3s1spx0KjeNhPI58iAaFvmAajeJpZANBC4jWwTxaXHxj&#10;5qDbeID29eaIks7g2/oNSgd++za+YJbeSOa2i9RvWqMm8mEjPAixILpclVWpnwxcIZhoVPN4U9Ib&#10;aStHQjDqQgDDcPd9EEboKFwCZ9k1CJ7xitMH5TQ8LUizZokSgHxwLo4evBxuqi8MWFWlWJZV5Uiu&#10;70td3BZEQPgDA2jsbM8OtHkFuyPus5BecLqpWaMtRyWrwA28UUUplOvIGatXDCAnP2Z2E0DGldKI&#10;G8SI4c2fwzjx/enw3EsjP/VCf3LhJdNw4k38i0noh3GQBulfaGIQzjaKgQNItRBlayu0Hlh7lCSt&#10;nFj6GRo7j8SIBbrOGNT9GhOhCV2CtipJP4ObUVqCIIqnRl7GkwgK4KrYQBxEJoqmQSs0SkumadEF&#10;pXO8jagCQjmr7W88A+eTjebG/28hVBSGUTCMOkL5kyg0G/a0AIhIpS8Zrx0sgOfBbrM8eYRT2ZN2&#10;Q/BoVYPPhiMsbK9tORaoaDQOIVBjL0kWEy8Ms9g7P4dSml5Mw1EwDqOLPlCqIBnfXq8UBVRn/z5W&#10;X4kRIh7d2YIfqqhckGFUh2WovQ0fmF+OabMhCbgQlz3C4LBj8B0i+pzv9hQOkZTtNBRRR++gvyUr&#10;tlvLO0nrtTSEKKNqomiOo7Eft6DCDVBWoziEjNjK6nA6iQOjqu8HQR/+f8CDSbEWQoYrBzROo8kw&#10;AU544yQKvDDwY8CJP/QWy8RP/HCZTsNzpHGNPN5CIhaQxtFp4JNlRdad7r6Z0DWhL+4IQTAwtP4K&#10;VPYONyX9VDFLgM8sh7xocpghO95IWFpJKw+EUpA3q6/oHhiNo3Lgy/dMbMfjVGZc+T2T+xlmZ97o&#10;fnJdNlwafpuL1N7s7KEzObfjgSHPzo1FvVvt7IXA5BpsWvHsCXAK6cFkdCXosgQZuSJK3xAJ9yUA&#10;HdwB9TU88opv5y5vS65TcPnlWDuOBwZCr+tg2Oeu+mNDMNFWHxvg5jQIQcQcbSohgAgq8nnP6nlP&#10;s6lTjjoMt01BTRHH66or5pLX90DlBHeFLtJQ2Hvu6q6YaqhBB1w1KUsSU7b5+6q5FZD1baZCkbzb&#10;3RMpWiXVANVPvFMDMnslqHYsBqjhCWh6Xhq13Xu1DQAo04+WKMgX9p53KFFGONBGULbvkaghJJ5O&#10;okY+JOn/WqIUr8oMkxR6+BXWV+sO6y9G2UT2oknJ9apn9tJ8zMUJltyvDzra5sCfmocXo/+n5vXJ&#10;+afm/RjNM29s8HJrLtntizi+PT+vG43c/11w9jc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Bdwckt8AAAAKAQAADwAAAGRycy9kb3ducmV2LnhtbEyPwU7DMBBE70j8g7VI3KgdWioI&#10;caqqAk4VEi0S4raNt0nUeB3FbpL+Pc6JHmdnNPsmW422ET11vnasIZkpEMSFMzWXGr737w/PIHxA&#10;Ntg4Jg0X8rDKb28yTI0b+Iv6XShFLGGfooYqhDaV0hcVWfQz1xJH7+g6iyHKrpSmwyGW20Y+KrWU&#10;FmuOHypsaVNRcdqdrYaPAYf1PHnrt6fj5vK7f/r82Sak9f3duH4FEWgM/2GY8CM65JHp4M5svGii&#10;VipuCRqWCxCTr16mw0HDPFkkIPNMXk/I/wAAAP//AwBQSwMECgAAAAAAAAAhALLAGRkwUgAAMFIA&#10;ABQAAABkcnMvbWVkaWEvaW1hZ2UxLmpwZ//Y/+AAEEpGSUYAAQEAAEgASAAA/+EAdEV4aWYAAE1N&#10;ACoAAAAIAAQBGgAFAAAAAQAAAD4BGwAFAAAAAQAAAEYBKAADAAAAAQACAACHaQAEAAAAAQAAAE4A&#10;AAAAAAAASAAAAAEAAABIAAAAAQACoAIABAAAAAEAAALQoAMABAAAAAEAAAIcAAAAAP/tADhQaG90&#10;b3Nob3AgMy4wADhCSU0EBAAAAAAAADhCSU0EJQAAAAAAENQdjNmPALIE6YAJmOz4Qn7/4gfoSUND&#10;X1BST0ZJTEUAAQEAAAfYYXBwbAIgAABtbnRyUkdCIFhZWiAH2QACABkACwAaAAthY3NwQVBQTAAA&#10;AABhcHBsAAAAAAAAAAAAAAAAAAAAAAAA9tYAAQAAAADTLWFwcGwAAAAAAAAAAAAAAAAAAAAAAAAA&#10;AAAAAAAAAAAAAAAAAAAAAAAAAAAAAAAAAAAAAAtkZXNjAAABCAAAAG9kc2NtAAABeAAABZxjcHJ0&#10;AAAHFAAAADh3dHB0AAAHTAAAABRyWFlaAAAHYAAAABRnWFlaAAAHdAAAABRiWFlaAAAHiAAAABRy&#10;VFJDAAAHnAAAAA5jaGFkAAAHrAAAACxiVFJDAAAHnAAAAA5nVFJDAAAHnAAAAA5kZXNjAAAAAAAA&#10;ABRHZW5lcmljIFJHQiBQcm9maWxlAAAAAAAAAAAAAAAUR2VuZXJpYyBSR0IgUHJvZmlsZQAAAAAA&#10;AAAAAAAAAAAAAAAAAAAAAAAAAAAAAAAAAAAAAAAAAAAAAAAAAAAAAAAAAAAAbWx1YwAAAAAAAAAf&#10;AAAADHNrU0sAAAAoAAABhGRhREsAAAAuAAABrGNhRVMAAAAkAAAB2nZpVk4AAAAkAAAB/nB0QlIA&#10;AAAmAAACInVrVUEAAAAqAAACSGZyRlUAAAAoAAACcmh1SFUAAAAoAAACmnpoVFcAAAAWAAACwm5i&#10;Tk8AAAAmAAAC2GNzQ1oAAAAiAAAC/mhlSUwAAAAeAAADIGl0SVQAAAAoAAADPnJvUk8AAAAkAAAD&#10;ZmRlREUAAAAsAAADimtvS1IAAAAWAAADtnN2U0UAAAAmAAAC2HpoQ04AAAAWAAADzGphSlAAAAAa&#10;AAAD4mVsR1IAAAAiAAAD/HB0UE8AAAAmAAAEHm5sTkwAAAAoAAAERGVzRVMAAAAmAAAEHnRoVEgA&#10;AAAkAAAEbHRyVFIAAAAiAAAEkGZpRkkAAAAoAAAEsmhySFIAAAAoAAAE2nBsUEwAAAAsAAAFAnJ1&#10;UlUAAAAiAAAFLmFyRUcAAAAmAAAFUGVuVVMAAAAmAAAFdgBWAWEAZQBvAGIAZQBjAG4A/QAgAFIA&#10;RwBCACAAcAByAG8AZgBpAGwARwBlAG4AZQByAGUAbAAgAFIARwBCAC0AYgBlAHMAawByAGkAdgBl&#10;AGwAcwBlAFAAZQByAGYAaQBsACAAUgBHAEIAIABnAGUAbgDoAHIAaQBjAEMepQB1ACAAaADsAG4A&#10;aAAgAFIARwBCACAAQwBoAHUAbgBnAFAAZQByAGYAaQBsACAAUgBHAEIAIABHAGUAbgDpAHIAaQBj&#10;AG8EFwQwBDMEMAQ7BEwEPQQ4BDkAIAQ/BEAEPgREBDAEOQQ7ACAAUgBHAEIAUAByAG8AZgBpAGwA&#10;IABnAOkAbgDpAHIAaQBxAHUAZQAgAFIAVgBCAMEAbAB0AGEAbADhAG4AbwBzACAAUgBHAEIAIABw&#10;AHIAbwBmAGkAbJAadSgAIABSAEcAQgAggnJfaWPPj/AARwBlAG4AZQByAGkAcwBrACAAUgBHAEIA&#10;LQBwAHIAbwBmAGkAbABPAGIAZQBjAG4A/QAgAFIARwBCACAAcAByAG8AZgBpAGwF5AXoBdUF5AXZ&#10;BdwAIABSAEcAQgAgBdsF3AXcBdkAUAByAG8AZgBpAGwAbwAgAFIARwBCACAAZwBlAG4AZQByAGkA&#10;YwBvAFAAcgBvAGYAaQBsACAAUgBHAEIAIABnAGUAbgBlAHIAaQBjAEEAbABsAGcAZQBtAGUAaQBu&#10;AGUAcwAgAFIARwBCAC0AUAByAG8AZgBpAGzHfLwYACAAUgBHAEIAINUEuFzTDMd8Zm6QGgAgAFIA&#10;RwBCACBjz4/wZYdO9k4AgiwAIABSAEcAQgAgMNcw7TDVMKEwpDDrA5MDtQO9A7kDugPMACADwAPB&#10;A78DxgOvA7sAIABSAEcAQgBQAGUAcgBmAGkAbAAgAFIARwBCACAAZwBlAG4A6QByAGkAYwBvAEEA&#10;bABnAGUAbQBlAGUAbgAgAFIARwBCAC0AcAByAG8AZgBpAGUAbA5CDhsOIw5EDh8OJQ5MACAAUgBH&#10;AEIAIA4XDjEOSA4nDkQOGwBHAGUAbgBlAGwAIABSAEcAQgAgAFAAcgBvAGYAaQBsAGkAWQBsAGUA&#10;aQBuAGUAbgAgAFIARwBCAC0AcAByAG8AZgBpAGkAbABpAEcAZQBuAGUAcgBpAQ0AawBpACAAUgBH&#10;AEIAIABwAHIAbwBmAGkAbABVAG4AaQB3AGUAcgBzAGEAbABuAHkAIABwAHIAbwBmAGkAbAAgAFIA&#10;RwBCBB4EMQRJBDgEOQAgBD8EQAQ+BEQEOAQ7BEwAIABSAEcAQgZFBkQGQQAgBioGOQYxBkoGQQAg&#10;AFIARwBCACAGJwZEBjkGJwZFAEcAZQBuAGUAcgBpAGMAIABSAEcAQgAgAFAAcgBvAGYAaQBsAGV0&#10;ZXh0AAAAAENvcHlyaWdodCAyMDA3IEFwcGxlIEluYy4sIGFsbCByaWdodHMgcmVzZXJ2ZWQuAFhZ&#10;WiAAAAAAAADzUgABAAAAARbPWFlaIAAAAAAAAHRNAAA97gAAA9BYWVogAAAAAAAAWnUAAKxzAAAX&#10;NFhZWiAAAAAAAAAoGgAAFZ8AALg2Y3VydgAAAAAAAAABAc0AAHNmMzIAAAAAAAEMQgAABd7///Mm&#10;AAAHkgAA/ZH///ui///9owAAA9wAAMBs/8AAEQgCHAL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bAEMAAgICAgICAwICAwUDAwMFBgUFBQUGCAYGBgYGCAoICAgI&#10;CAgKCgoKCgoKCgwMDAwMDA4ODg4ODw8PDw8PDw8PD//bAEMBAgICBAQEBwQEBxALCQsQEBAQEBAQ&#10;EBAQEBAQEBAQEBAQEBAQEBAQEBAQEBAQEBAQEBAQEBAQEBAQEBAQEBAQEP/dAAQALf/aAAwDAQAC&#10;EQMRAD8A/fyiiigAooooAKKKKACiiigAooooAKKKKACiiigAooooAKKKKACiiigAooooAKKKKACi&#10;iigAooooAKKKKACiiigAooooAKKKKACiiigAooooAKKKKACiiigAooooAKKKKACiiigAooooAKKK&#10;KACiiigAooooAKKKKACiiigAooooAKKKKACiiigAooooAKKKKACiiigAooooAKKKKACiiigAoooo&#10;AKKKKACiiigAooooAKKKKAP/0P38ooooAKKKKACiiigAooooAKKKKACiiigAooooAKKKKACiiigA&#10;ooooAKKKKACiiigAooooAKKKKACiiigAooooAKKKKACiiigAooooAKKKKACiiigAooooAKKKKACi&#10;iigAooooAKKKKACiiigAooooAKKKKACiiigAooooAKKKKACiiigAooooAKKKKACiiigAooooAKKK&#10;KACiiigAooooAKKKKACiiigAooooAKKKKACiiigD/9H9/KKKKACiiigAooooAKKKKACiiigAoooo&#10;AKKKKACiiigAooooAKKKKACiiigAooooAKKKKACiiigAooooAKKKKACiiigAooooAKKKKACiiigA&#10;ooooAKKKKACiiigAooooAKKKKACiiigAooooAKKKKACiiigAooooAKKKKACiiigAooooAKKKKACi&#10;iigAooooAKKKKACiiigAooooAKKKKACiiigAooooAKKKKACiiigAooooA//S/fyiiigAooooAKKK&#10;KACiiigAooooAKKKKACiiigAooooAKKKKACiiigAooooAKKKKACiiigAooooAKKKKACiiigAoooo&#10;AKKKKACiiigAooooAKKKKACiiigAooooAKKKKACiiigAooooAKKKKACiiigAooooAKKKKACiiigA&#10;ooooAKKKKACiiigAooooAKKKKACiiigAooooAKKKKACiiigAooooAKKKKACiiigAooooAKKKKAP/&#10;0/38ooooAKKKKACiiigAooooAKKKKACiiigAooooAKKKKACiiigAoooPSgDzLxD8a/g34R1efw/4&#10;r8eaDouqW23zbS91S1triPeodd8ckisu5SCMjkEHpWL/AMNH/s8f9FQ8Lf8Ag7sf/j1fym/8FIna&#10;T9tP4lO5yTcWf6WUAFfDlAH9yv8Aw0f+zx/0VDwt/wCDux/+PUf8NH/s8f8ARUPC3/g7sf8A49X8&#10;NVFAH9yv/DR/7PH/AEVDwt/4O7H/AOPUf8NH/s8f9FQ8Lf8Ag7sf/j1fw1UUAf3K/wDDR/7PH/RU&#10;PC3/AIO7H/49R/w0f+zx/wBFQ8Lf+Dux/wDj1fw1UUAf3K/8NH/s8f8ARUPC3/g7sf8A49R/w0f+&#10;zx/0VDwt/wCDux/+PV/DVRQB/cr/AMNH/s8f9FQ8Lf8Ag7sf/j1H/DR/7PH/AEVDwt/4O7H/AOPV&#10;/DVRQB/cr/w0f+zx/wBFQ8Lf+Dux/wDj1H/DR/7PH/RUPC3/AIO7H/49X8NVXb3TdR01kTUbWW1a&#10;RQyiVGQspAYEbgMgggg+hFAH9xH/AA0f+zx/0VDwt/4O7H/49R/w0f8As8f9FQ8Lf+Dux/8Aj1fw&#10;1UUAf3K/8NH/ALPH/RUPC3/g7sf/AI9R/wANH/s8f9FQ8Lf+Dux/+PV/DoLG9NkdTFvIbNZBCZth&#10;8sSEFghfpuIBIGc4Gaq0Af3K/wDDR/7PH/RUPC3/AIO7H/49R/w0f+zx/wBFQ8Lf+Dux/wDj1fw1&#10;UUAf3K/8NH/s8f8ARUPC3/g7sf8A49XZ+EfiT8O/iAboeA/FOleJDY7PtA02+gvPJ8zOzzPJd9u7&#10;a23OM4OOhr+Dev3S/wCCIjuvjT4mIDhWstPyPXEkuKAP6KqKKKACiiigAooooAKKKKAOU8W+PPA/&#10;gGzg1Hx34i07w5a3UnkxTaldw2ccku0tsRpmQM21ScA5wCegrg/+Gj/2eP8AoqHhb/wd2P8A8er8&#10;i/8Agt9I/wDwiHwwiz8ov9QOPfyo6/Nf4afDX4Qy/sgRfGTxTouky+IrDxpqWnNJqdzqkaahZWWi&#10;pqMdgi2c8caSyykosh8vg43FtqsAf1Of8NH/ALPH/RUPC3/g7sf/AI9R/wANH/s8f9FQ8Lf+Dux/&#10;+PV/LcP2T/DfjnUfD2j6Dq66Fqd78PLLxlDZ2mn3F0+oJ50322PMt45+1pCheNUCRzbNoWJjluM8&#10;Dfsip4u+H2jfEiXxQ9tYahfaFBPAdPZJkt9b1O600SRGWVDKY2tt25V8hyzIkzPFIoAP6xP+Gj/2&#10;eP8AoqHhb/wd2P8A8eo/4aP/AGeP+ioeFv8Awd2P/wAer+YfXP2QvDOr2niTTPAuoR20GhePPFuj&#10;G9voZBfrYeG9K/tGSMBbowTDbG4jAhSR3O5nVDtSHwb+wA/ijWhod148SymvNS8P6dYmPTfPEh8S&#10;aTJq1o8/+koYSiR+XKoDlSdylxjIB/T9/wANH/s8f9FQ8Lf+Dux/+PUf8NH/ALPH/RUPC3/g7sf/&#10;AI9X8NVFAH9yv/DR/wCzx/0VDwt/4O7H/wCPUf8ADR/7PH/RUPC3/g7sf/j1fw1UUAf3K/8ADR/7&#10;PH/RUPC3/g7sf/j1H/DR/wCzx/0VDwt/4O7H/wCPV/DVXT+GfCWreKjqUmn+XHa6Na/bb65mbbFb&#10;WxmitxI+AWIM00aAKrEs44xkgA/tu/4aP/Z4/wCioeFv/B3Y/wDx6j/ho/8AZ4/6Kh4W/wDB3Y//&#10;AB6v4hPEOg33hnWbnQtSaJ7m1IDNBKk8TblDApLGWR1IIIZSQeoJFYtAH9yv/DR/7PH/AEVDwt/4&#10;O7H/AOPUf8NH/s8f9FQ8Lf8Ag7sf/j1fw1V1Pinwhq3hBtKXVTE39safb6lAYn3jyLkEpu4GG4OR&#10;2oA/ts/4aP8A2eP+ioeFv/B3Y/8Ax6j/AIaP/Z4/6Kh4W/8AB3Y//Hq/hqooA/uV/wCGj/2eP+io&#10;eFv/AAd2P/x6j/ho/wDZ4/6Kh4W/8Hdj/wDHq/hqooA/uV/4aP8A2eP+ioeFv/B3Y/8Ax6tHSPjv&#10;8D/EGqWuiaD8Q/DupajeuIoLa21azmmmkbokcaSlmY9gATX8LNe/fspMyftPfCV1OCvivRSPqL2K&#10;gD+36imRnMak+gp9ABRRRQAUUUUAFFFFABRRRQAUUUUAFFFFABRRRQAUUUUAf//U/fyiiigAoooo&#10;AKKKKACiiigAooooAKKKKACiiigAooooAKKKKACg9KKD0oA/jj/4KP8A/J6PxK/6+bT/ANIoK+H6&#10;+4P+Cj//ACej8Sv+vm0/9IoK+H6ACiiigAooooAKKKKACiiigAoqSKKWZxFChd24CqMk/gKYQVOG&#10;GCPWi4+V2udX4CuLu08c+Hbqwls4LmHUbR4pNQ2/YkkWZSrXG75fJB5kzxtznivtzUNO+EnjzVtI&#10;1LVry102BBf3194a1LxDDdWtlO99p6zS6dfLcxGSK8ikmdbeW4EsYillDT/IJPz3qSGKWeVIIEaS&#10;SRgqqoyzMTgAAckk9KBH2RJ8MvgtY6vodvJq2k3Hh3UdWew1HUDrEZvdOeLWJYhtt4pWMlrJpwhk&#10;NwIWQF3YSFk8or4L+Gvwyvr3X7Tx0vhzS5tOgFqY7bxHFMgujp98yXFvL9s8qVWuEty+yS4VHKoU&#10;VXYJ+lPwM+F37EusQ65J8UvgLB4LuPCeiza5qtvc+JdS1a+srO3TO+/gzbw2kszECG2LG4fktDGg&#10;DH8LvGWs6Z4i8W6zr2iaVDoWnahdzz22n2+TFaQSOTHChYkkRrhckknGSc0Afdlv4P8AhK3gd/AS&#10;a3osehahq2lX1lP/AG3Ck19OPD9+Ua8V7hjZqdQMcMzNHGsPmYclVDV8S/EeDRbbxlqFv4f06HSb&#10;OIQr9lt9QXVYY5RCgmEd2nyyoZdxXBYKDt3vt3txFFABRRRQAV+6H/BEX/kd/iX/ANeVh/6Mlr8L&#10;6/dD/giL/wAjv8S/+vKw/wDRktAH9FlFFFABRRRQAUUUUAFFFFAH4Q/8Fvv+RU+GH/X9f/8AoqOv&#10;wHbxr4ybwmvgJtevz4ZS5N4ulG6l+wC6K7TOLbd5QkK8b9u7HGa/fj/gt9/yKnww/wCv6/8A/RUd&#10;fzw0Aek2Xxm+MGm3OnXmneOddtbjR4ILayki1O6R7WC23+TFCyyAxpF5j7FXAXc2AMmoJfi38Vp9&#10;I/4R+fxnrUmlgIPsjajcm3xHMblB5Zfb8sxMo44clh8xzXntFAH7b/s4eE/gR8Zv2Z734s/EXxr4&#10;1m8TeFtY8zX7b/hKGt7ZdSvFMNvqPmXCNHCbqPbCZ5nVQwZHlVBmvhL9oLx94s+GfxXu7D4U6l4+&#10;8BWb/ZdQkt9c1iQ301+kbRJepLassciGEhYZVZ8pna+xgB4d8LPjT46+DyeKLfwfPD9k8ZaPdaHq&#10;dtdRCe3ntLpcEmNuPMjPzRv1U56gkHT8FfGrXtG0WHwF4u06Dxx4NDMU0fUt7fZWkPzPp9yhE9nK&#10;TyfJYI5x5scgG2gaTbsjxaSSSaR5pnLyOSzMxySTySSepNMr6O8W/BfSNU0T/hNfg7Nf31huxeaL&#10;qUBGq6YCrPveWJRb3Nv8pAnXynzjfBHkE/PN1aXVlMbe8iaGRequCD+tY08TTm7Qkm/JnpYzJcZh&#10;4KpiKMoRezlFpfe0V6KKK2PMCvcfhNr+v/Ci9/4WBLc6r4bh1SzuLXTL2LTo7yw1CRJoBc2tzFdM&#10;kFzbeSzCVP3mHMe5CDke1fsZeI/h/oeuaxJ4l+G2k+LNSso11A674hllm0jw/ptt/wAfNxPpqALd&#10;uzMiwo0is8pSJMM4z9C/8FQPit/wtDTfgJqKWwsIL7wpJrVvagIphttUuNtuGWMBA/lW6btgC7gd&#10;oAwAAfOd38c/gufDPjXS9G0S/wBLTxMb3ytKito/7MRpX06WN1xdq0IeS0k3R7ZjCrIsUmAwZl/8&#10;bvhpN4p8RX2l6z4k060vQ15ol6thaNeaHM16t7/Z8UQvFSS1yChkEsfIUrAq70f4uooA+4PCPx8+&#10;EOh+DNE8Para6zeTWl7p95IDbWzCzlgt9WglltXFwiM6SX8NxEPIi3PCFlY8PT739oPwANOZNN1X&#10;WxrllpWk2cOqzaVY3Ul59hiu4Li0niurqZY4J0uEIlBkIKFWicbSvw5Xt/w2/Zr+PvxftBqXw18A&#10;6xr9gxZVu4LRxasy/eUXDhYiw7gNkUAeIUV7p4l/Zw+MHgLVH0n4keG7zwrMgBH26FlD7s42MMq3&#10;Ts1eWeIfDOpeHJ40vF3RTZ8qVQdj7cbgCe65GR2yPUVyxx1J1XRUve7HvVeF8whgY5lKi1RbspdO&#10;3ra+l7WOeooorqPBCvff2VP+Tm/hP/2NWi/+lkVeBV77+yp/yc38J/8AsatF/wDSyKgD+3yL/Vr9&#10;BT6ZF/q1+gp9ABRRRQAUUUUAFFFFABRRRQAUUUUAFFFFABRRRQAUUUUAf//V/fyiiigAooooAKKK&#10;KACiiigAooooAKKKKACiiigAooooAKKKKACg9KKD0oA/jj/4KP8A/J6PxK/6+bT/ANIoK+H6+4P+&#10;Cj//ACej8Sv+vm0/9IoK+H6ACiiigAooooAKKKKACnxRSTSJDChkkkIVVUZLE8AADqTTK+7f2VP2&#10;b3+IfjPSLTXdYg8M2d4yvfaxNIiJptqwyUgZsob6ZeEZvkgB3NmTCjCviI00uZ6vY9TK8prYqUvZ&#10;xbjFXk0m7L0X4fjZJtdb8LvhVf3dpHa+H7F7eNkxe3qR7ltlyVeBXGQ05IZZDk7cFfXM3xw+Btl4&#10;R8H3+vX1hdNo8rQbLn7P5lxblW2yFSQoZRuDEBhwMMRwa+t/gxrvxh+B8HjD4P8AjrwzBa+FRZ3e&#10;k6Jc/ZIrcXtsssyR3zSW/wAk0rK5Pmg5kLZcsVBr6J/aN+PV74m+Fvh268DeH4o9ftrt/tEc0K3V&#10;tPHsVHQRuMSK6ud6OCu3KsGViD8LPDUKNdzlVd46/j39D+qsNnWZ5nlNOhRwEPZ1U43bVlo7e5pZ&#10;XTXyvuz+frw98GfFPifxDPpOnXFnBplrbC/n1m7nFvpkFgWCC5kmcZCliFEaq0rP+7VGk+Wu8l+J&#10;3g34PxPpPwCEl3r+0pceMryLyr0EjDLpFuc/YYz2nYm6YchoAWjr3f4g/sveI/Dnwo07xxZQ3epe&#10;CL57eHUjsVrnQtakiUtMscSqGtJWYhlVfk+6fmEbP8l6D8B/jL4ua+/4QjwXq/iiLTnCTSaTY3F8&#10;i5yVJ8lGIBAyMge+K+0wuNhUSs99V5o/mbPeGcVg5zc6bSi+WXVRl2utOujvqvO5h6N8UfiB4f8A&#10;CfirwPo+tz22ieN2tW1q3G0/bTZSNLB5kjAv8ruzEBgGJ+bPFcDX2j8Ef2QdV+Iup614Q+J9xqvw&#10;t8QPBGdBl1vRrqHS7u63Nvgu7plX7NkBQjlSCSe4VX8B+L/wV+JvwH8YT+BvipoU+iapFlk8wbob&#10;iLOBLbzLlJYz2ZCRng4IIHafNHllFFLtbbuxx0z2zQAlFFKFY5IGccn2FACV+6H/AARF/wCR3+Jf&#10;/XlYf+jJa/C+v3Q/4Ii/8jv8S/8ArysP/RktAH9FlFFFABRRRQAUUUUAFFFFAH4Q/wDBb7/kVPhh&#10;/wBf1/8A+io6/nhr+h7/AILff8ip8MP+v6//APRUdfzw0AFFFFABXtvwU8OaXrOq3N5rF7a6VbRS&#10;2tr9vvneO1tGunb95KyK2BsjYDIxk9uor/s//BLxT+0T8WtB+Efg+WG2v9bkfM9wcRQQQo0s0rDq&#10;2xFJCjljgcZzX9MOnf8ABPP4CDwf/wAM2eTdJpNjpNte6jqNu6xX95e3V3uE0khVhz9iwExtVeFx&#10;1rmxVNTh7N7PT/P8D2chxk8NiVi6fxU7yXXVfD/5NY+Lvh18IL2x8M6RN4Ghi1TStbcrbajBNE0N&#10;7KMgkSFgMnaQoOOmAK+PP2rvgd4P8E6mscF5Ya14milkXUfC+n3Eg1ewjNsb03UYSOSPyVhRnlDq&#10;RGCrLlS2z+ln4efADwD8M/g9p/wV0kXF1oGlQvFBJcuDdKGkMquJUVcPG5yjAAqQD1Ga/KoQ/Dbw&#10;r+1sP2ltRtLzUvFljK8EztMIYrkLYnS2kNsEbY7QfMVDEeZkjC/KPm/7OwmBqKpNvXb9dj9qfGXE&#10;PFWCqYPDU4e7Zz0Sur3j8ba3W1um9nZfgH/Y/gnU+dK1yTTZT/yy1KA7M+gnt/Mz9WjQevrTG+HX&#10;i6TD6bZjVYWIAmsZY7qMbjgb2iZvL5/v7cd8V+q/7fn7E/hCy1xfi7+zpEbCx1uf/iZeHLq3k05r&#10;OeQFjPZi5SJTAx+9EhPlsQY8xnbH+XsnhfTvCF4r+IPEEtpexHIi0+3leZSO3mS/Z0H1Vm/pX0Pt&#10;le0Z3/H8j8eeXzceatQ5F3vyq/8A29dP0VjvvifrujeAfCkfwI8CX0N/HHLHd+J9VtXEkWp6pGDs&#10;toJVyHsrHcyRkErNMZJslTDs8BX7fqUsNsvm3UiqI4kG52CjJCqOTjk8CvWrz4q2LQfZm0RNfYY/&#10;0jXWW7mOP7rxJDIo9jIwqST4kaXqtsbNXvfCSuNrDSBCLZh6NCggkI9S0zn6mq9tU/k/EyWX4S9l&#10;Xv5Wt+Ldl63OMT4e+JolEusRRaLERndqMyWrY9RFIRK3/AUNO/srwLpv/IR1ufVJB/yz063KRn/t&#10;tc7GH4QtTn8FtqTGXw9rVjq7Oc+WZvstwSexjuRHub2RnrmtW0HW9BmFvrdhPYSNyFnjaPI9RuAy&#10;PcU4y5nZy/T89SK1JUVzRo3XdvmXycbR/M/Qf9k34SR/F5p18PaOLvSoQIZre4RHSWZdrYld1VXE&#10;YZWZhjhgMANiv3D1n9trwj4A8B2Gg2NhFY6pY28Vk8zeXDp8EsSbN8CJgyJhd0aAJkYHABx8Gf8A&#10;BMLU9XsvhCNF8F6ONX8R6he66I0cAQQC7XTE+1XDHAEaLbMAM5ZvlHU14j+2f4cvPg98ddM+FWtk&#10;ahp974fg1a8ug21LPdcXKPMuV52CMDsZPuhQSoHzNfD16Lm8I2773/S/z8z9uyzOsrzKGFhxBTjD&#10;lSUFFNX1afMo3srKNtot36bfodr3jb4HfHLwvp+g6Rps2p6zfTnfczOlw95LLjzN0iEeZNMyrFHG&#10;yKiMVA2xoQPyW/bh+B+tfCyQafJbomjQfvNPaJmaNHtLh7XUogXyzbJprY7jyQy55zj7/wD+CfXg&#10;i7ufHOt+Jdc0S9h0LwpZJe2VwYZfskkhZvK2SMiK9wYsyuo5XzEUgFOPLv2vvFmo/G7w1pXh+z0j&#10;asd94hlR4leWQDVnknjWVhwFSURcgDOwfURQqxpclbE2UntZdrb2OnNsvqZh7fLsj5pUKeslKTsn&#10;JSfuqTvpo7d9vP8AC2inOjxu0cilWUkEEYII6gim19kfzcFe+/sqf8nN/Cf/ALGrRf8A0sirwKvf&#10;f2VP+Tm/hP8A9jVov/pZFQB/b5F/q1+gp9Mi/wBWv0FPoAKKKKACiiigAooooAKKKKACiiigAooo&#10;oAKKKKACiiigD//W/fyiiigAooooAKKKKACiiigAooooAKKKKACiiigAooooAKKKKACg9KKD0oA/&#10;jj/4KP8A/J6PxK/6+bT/ANIoK+H6+4P+Cj//ACej8Sv+vm0/9IoK+H6ACiiigAooooAKKKKAFBwc&#10;+lfsr+yx8Ufh34w8PadbiSXS73SCgvtPt4wZGKkHzY5GZQVl5O7lkYEMv3C/4013vw48f6v8OfE1&#10;tr2mOfLVlE8Yx+8iz8wGeM4J2k8A9jXk5vlyxFPRXktj9A8O+Mp5Ti7Tm40amk7JN6J2avtZvp0u&#10;f1Gs3wI/acvNQsPA93p/h270Oynvb1I5I1unnXKljbxMYhDGwUyzMC5JCDbya8Uvfid8NYvCvhDS&#10;fFSRTaLp2JLqVLeOymike0ljdA5ldJMTMG3lI8lQSp61zn/BOmP9nFtS8TeM7rxddWnj2TTmtdUs&#10;NVuLSOwuLC8kWZL2xRYYi0c2FDKXZomJjcH5GbA+OHhX9n7wR8NZ/EnxD8Q3EenNYCVLfSZ4ZLuT&#10;UIn8lrYK6ShTMHR42YBRhyTtXjxsRQrcsOVx55b+fbQ/ScmzXLo1cT7aNb6tSf7vduOj5nzJ3vu1&#10;rorfPvvi38T/AIAaR+zbeeJtT1KLTbmwkRIoIFGdZ3o4t9lqreU0kiE7yCQmCS3l1/PP448bweKb&#10;oNpll/Z1skrSom8syZ6KG64Ud+9UPGPj3xJ43mtRrV3JNa6dGIbOBtu2CFeFX5FQFsAAtjLY5ri6&#10;9bB5VFONWsl7Rdtj8/4k49rVI18vy6pL6rN3tNJy6N66tK6ulfb5n2T+zb+1Lo/wFt9X17WvDV54&#10;28Uhof7EF7rF1DpFngN5j3FlCR9pOduFZtuM/dIyfNvj3+1B8av2ldah1b4s+IH1CGyZzZ2EKrBY&#10;2YfAIhgTCg4ABdtzkAbmNfP9Feyfmx9z/sP+MNC8HSfGyfxHrkWj22o/DrV7O3jfVINLnvL17i1a&#10;GC1knJBuGRJPLKo5Xn5TnB7vR/GPwx8e/D6HXfHl8viGyf4mQCTRdY8RvbXjeFoNNkijkkT7VG3m&#10;W8QWKO4CliwEWXBCH83aKAP0+8K/Av8AZaHxR8ZeHvFPiDw1L4UtL2K10bUYPE8Yaazn0q9lgudh&#10;uFAkNylubhi7LDMRD9n8uRpI3WjfA9/BccWl6jougK/wWliuZbDWBbXlz4hGqo89pcQG8Uzysu6R&#10;YHT94MbdyIgT8v6KAP1Bl+Fv7GNt4onjsdS0u+sYrfxo1olxrhjhurbTrOGTQLiaUXETJdXVyZEM&#10;AK7wP9UmMn9C/wDgnB4a+HHhT9pz4waT8JZ7OfwsdH8OXFt9hvhqNuk1zZpNdxJcCSYsIrppUwzs&#10;y7cEnGa/mzr90P8AgiL/AMjv8S/+vKw/9GS0Af0WUUUUAFFFFABRRRQAUUUUAfhD/wAFvv8AkVPh&#10;h/1/X/8A6Kjr+eGv6Hv+C33/ACKnww/6/r//ANFR1/PDQAUUUUAa2g69rXhfWrHxH4cvptM1TTJk&#10;uLW6t3Mc0M0ZDI6OuCrKRkEV+xnh39v74teO9Cg8R2GvbviA9paRXNtZpLGk6WZdC7QwFQWOWlYH&#10;5MyHaADtH4u1qaJreseGtYsvEHh+9l07U9OmSe2uYHMcsMsZ3K6MuCCCMgiuDMcC68ORScfQ+t4N&#10;4pjlOKeIlQjVTVrS+W2/5H9hv7PnxM8U/HD4VaD4l+JHjK28PX99EwudMsEj0+9JjdkzO07ySx+Y&#10;FD4jWJhnIbBwPgn4m/F+7+A/7X13afEv4fxaX8CNPuAv/CXy6Pql5LPPJpZuoVS/3ywzSve/us7G&#10;IAbJG1mHb/srf8FLfgb8SfhTqCftNPpeheMfCdn5tzJcW8Zi1mFMKJbSPac3JJAe3QEk/PGNm5Y/&#10;xk/ag/a88QfHX4kXOveDdOg8E+FrUtFp+m2MMUDNFn/XXhiUCWZ+uDlYx8qZ+ZnpYZpJSSl6/wBM&#10;56mdKUpSpTlSTvpBJLXpo43XTW+hc/bL/bO8b/tYeNVmkMuj+CdFkYaPpAf7g5X7TcbTh7hx35EY&#10;OxDyzP8ALFl488Z6fF9nttau/I/54vK0kR+sbkofyq5/wsTxM/FybO79ftGn2c5P4yQsaT/hNhJ/&#10;x+aBpNx6/wCimH/0Q0f6VtJN/FFP+vQ8+jKnB3pVpRfpb8mxf+E5nuONX0bS9R9S1otsx+rWhgYn&#10;3zmj+1fAV5/x+aDdWLH+KyvcoP8AtnPHIx/7+D60f8JL4Xm/4+fCVpH/ANe1zdx/+jJpR+lJ/aHw&#10;8m/1uiajbn1i1GJlH/AXtSf/AB6o5V0i18/+CdPtpP4q0JesW397hf8AEX+yfAl5/wAeXiC4smP8&#10;N9ZHYP8AgdvJKT9fLH0r0XwgkeiaffW114ms77Tn8srCl4yxEh+v2ecRsWDbSDsyACeBmvOfJ+G8&#10;3/L3q1nn/p3t7nH/AJGhzR/Yngib/j28TSR/9fNg6fn5Uk1c2Mw6rU3TlJq/l/wD2uHc2ll+Mhja&#10;VKnJxvpzWTurapy/Tc/VT9m271AeGXl0ZmklN03lmHLMThfulec5HauZ/bJ1rx34I8baFca8v2Xf&#10;ottcpGpPnX95NdXawRSnJ3LHtMspGCw2I/JU1v8A7FvxQ8M/C/4XX+lQajo+ry3V+xka7jEihUXK&#10;hYrlUZc7zuJXDYGDxk/Pn7bnxYXUfiro+peAr+2tbe60eKa9tbDyGs4r37VcqQsCApGfJWH5WG4j&#10;DEndk/M5ZgqccRKlB3a76L/hz9w444nxlfKKGYV6ap05NWcWpSu09L3SS32veyTsro9E/Zy+PPiL&#10;wNFcaD8T1tPEFtqSvEtzcQpJNarN94CR1YZU8xPt/dnIO6MgL0n7U37SkeneArTwX8ItDTRL8wrH&#10;rGsq+bgpIBhLU7VKBw2HkB3YOFOCWr4Bs/jj4hSIR6pp1hfsP4zbRRMfqY1FYPjT4o6x40sLbS57&#10;K2sLa1yB9nEm91zkK7O7ZVTyoAAFdmFwGNVdSqKNr9l+HU+bz3inhiWVSo4SVRVHFpe9O9+nM2+V&#10;rutVbboeZUUUV9afz2Fe+/sqf8nN/Cf/ALGrRf8A0sirwKvff2VP+Tm/hP8A9jVov/pZFQB/b5F/&#10;q1+gp9Mi/wBWv0FPoAKKKKACiiigAooooAKKKKACiiigAooooAKKKKACiiigD//X/fyiiigAoooo&#10;AKKKKACiiigAooooAKKKKACiiigAooooAKKKKACg9KKD0oA/jj/4KP8A/J6PxK/6+bT/ANIoK+H6&#10;+4P+Cj//ACej8Sv+vm0/9IoK+H6ACiiigAooooAKKKKACiiigD1fwJ8VdZ8GzWjrJJnT+LaWPaJI&#10;lLMxTkfMhLMdpOOT2JFdR8TPjnqHxFEzX0byNKhjVXwsUKnrsTLc98k5zjngCvAKK8qpkuHlV9s4&#10;+9vuffYPxNzihl7yynVXs7OOybSe6vbz9V0CiiivVPgQooooAKKKKACiiigAr90P+CIv/I7/ABL/&#10;AOvKw/8ARktfhfX7of8ABEX/AJHf4l/9eVh/6MloA/osooooAKKKKACiiigAooooA/CH/gt9/wAi&#10;p8MP+v6//wDRUdfzw1/Q9/wW+/5FT4Yf9f1//wCio6/nhoAKKKKACiiigAooooAKKKKACiiigAoo&#10;ooAmhuJ7clreRoyeCVJGR+FREknJ5JpKKVluW6kmlFvRBRRRTICiiigAr339lT/k5v4T/wDY1aL/&#10;AOlkVeBV77+yp/yc38J/+xq0X/0sioA/t8i/1a/QU+mRf6tfoKfQAUUUUAFFFFABRRRQAUUUUAFF&#10;FFABRRRQAUUUUAFFFFAH/9D9/KKKKACiiigAooooAKKKKACiiigAooooAKKKKACiiigAooooAKD0&#10;ooPSgD+OP/go/wD8no/Er/r5tP8A0igr4fr7g/4KP/8AJ6PxK/6+bT/0igr4foAKKKKACiiigAoo&#10;ooAKKKKACiiigAooooAKKKKACiiigAooooAK/dD/AIIi/wDI7/Ev/rysP/RktfhfX7of8ERf+R3+&#10;Jf8A15WH/oyWgD+iyiiigAooooAKKKKACiiigD8If+C33/IqfDD/AK/r/wD9FR1/PDX9D3/Bb7/k&#10;VPhh/wBf1/8A+io6/nhoAKKKKACiiigAooooAKKKKACiiigAooooAKKKKACiiigAooooAK99/ZU/&#10;5Ob+E/8A2NWi/wDpZFXgVe+/sqf8nN/Cf/satF/9LIqAP7fIv9Wv0FPpkX+rX6Cn0AFFFFABRRRQ&#10;AUUUUAFFFFABRRRQAUUUUAFFFFABRRRQB//R/fyiiigAooooAKKKKACiiigAooooAKKKKACiiigA&#10;ooooAKKKKACg9KKKAP5Xv29f2YPjz42/av8AHnizwt4Ou9R0jUp7V7a4iKFJFS1hRiPmyMMpGCAe&#10;PTBr4+/4Y4/aX/6EK/8AyT/4qv7UZ9J025cyz26Ox7lQTUX9haP/AM+kf/fIoA/iz/4Y4/aX/wCh&#10;Cv8A8k/+Ko/4Y4/aX/6EK/8AyT/4qv7TP7C0f/n0j/75FH9haP8A8+kf/fIoA/iz/wCGOP2l/wDo&#10;Qr/8k/8AiqP+GOP2l/8AoQr/APJP/iq/tM/sLR/+fSP/AL5FH9haP/z6R/8AfIoA/iz/AOGOP2l/&#10;+hCv/wAk/wDiqP8Ahjj9pf8A6EK//JP/AIqv7TP7C0f/AJ9I/wDvkUf2Fo//AD6R/wDfIoA/iz/4&#10;Y4/aX/6EK/8AyT/4qj/hjj9pf/oQr/8AJP8A4qv7TP7C0f8A59I/++RR/YWj/wDPpH/3yKAP4s/+&#10;GOP2l/8AoQr/APJP/iqP+GOP2l/+hCv/AMk/+Kr+0z+wtH/59I/++RR/YWj/APPpH/3yKAP4s/8A&#10;hjj9pf8A6EK//JP/AIqj/hjj9pf/AKEK/wDyT/4qv7TP7C0f/n0j/wC+RR/YWj/8+kf/AHyKAP4s&#10;/wDhjj9pf/oQr/8AJP8A4qj/AIY4/aX/AOhCv/yT/wCKr+0z+wtH/wCfSP8A75FH9haP/wA+kf8A&#10;3yKAP4s/+GOP2l/+hCv/AMk/+Ko/4Y4/aX/6EK//ACT/AOKr+0z+wtH/AOfSP/vkUf2Fo/8Az6R/&#10;98igD+LP/hjj9pf/AKEK/wDyT/4qj/hjj9pf/oQr/wDJP/iq/tM/sLR/+fSP/vkUf2Fo/wDz6R/9&#10;8igD+LP/AIY4/aX/AOhCv/yT/wCKr9jP+CRPwP8Ait8KPFfj+/8AiH4duNEt9QtbKO3ecp+8dHkL&#10;BQGJ+UEZOMcjmv3A/sLR/wDn0j/75FW7aws7PP2WFYs9doxQBbooooAKKKKACiiigAooooA/G3/g&#10;rx8HfiV8WvC/w/T4daFNrjaXe3bXKwFd0ayxKEJDMCQSpGRnHfqK/C//AIY4/aX/AOhCv/yT/wCK&#10;r+1m5s7W8ULcxLIB/eGapf2Fo/8Az6R/98igD+LP/hjj9pf/AKEK/wDyT/4qj/hjj9pf/oQr/wDJ&#10;P/iq/tM/sLR/+fSP/vkUf2Fo/wDz6R/98igD+LP/AIY4/aX/AOhCv/yT/wCKo/4Y4/aX/wChCv8A&#10;8k/+Kr+0z+wtH/59I/8AvkUf2Fo//PpH/wB8igD+LP8A4Y4/aX/6EK//ACT/AOKo/wCGOP2l/wDo&#10;Qr/8k/8Aiq/tM/sLR/8An0j/AO+RR/YWj/8APpH/AN8igD+LP/hjj9pf/oQr/wDJP/iqP+GOP2l/&#10;+hCv/wAk/wDiq/tM/sLR/wDn0j/75FH9haP/AM+kf/fIoA/iz/4Y4/aX/wChCv8A8k/+Ko/4Y4/a&#10;X/6EK/8AyT/4qv7TP7C0f/n0j/75FH9haP8A8+kf/fIoA/iz/wCGOP2l/wDoQr/8k/8AiqP+GOP2&#10;l/8AoQr/APJP/iq/tM/sLR/+fSP/AL5FH9haP/z6R/8AfIoA/iz/AOGOP2l/+hCv/wAk/wDiqP8A&#10;hjj9pf8A6EK//JP/AIqv7TP7C0f/AJ9I/wDvkUf2Fo//AD6R/wDfIoA/iz/4Y4/aX/6EK/8AyT/4&#10;qj/hjj9pf/oQr/8AJP8A4qv7TP7C0f8A59I/++RR/YWj/wDPpH/3yKAP4s/+GOP2l/8AoQr/APJP&#10;/iqP+GOP2l/+hCv/AMk/+Kr+0z+wtH/59I/++RR/YWj/APPpH/3yKAP4s/8Ahjj9pf8A6EK//JP/&#10;AIqvbP2bP2TP2iNB/aD+G2v6t4Ivbaw0vxFpd3cyuY1WKCC6jklcksOFRScDk4wATgV/XB/YWj/8&#10;+kf/AHyKfFo+lwuJIrWNWHQhRQBoRf6tfoKfRRQAUUUUAFFFFABRRRQAUUUUAFFFFABRRRQAUUUU&#10;AFFFFAH/0v38ooooAKKKKACiiigAooooAKKKKACiiigAooooAKKKKACiiigAooooAKKK8/8Air8Q&#10;LH4WfDrxB8QL+3kvV0W1eaK1hBM13cH5Le2iABJknmZIkAByzAUAegUV558JviRofxg+Gfhn4n+G&#10;2zp3iawgvo1zuMZlUF4mI/jjfKN/tKa9COcHaMntnigBaK+R/Afx5+MHxI1T4iaR4Y+H+iLcfD7X&#10;J9CcXXiS4iF3NDDFOsiFNIk2K6yqMNyDntzX054Y1PUdb8NaTrOr6c+j39/aQXFxZSNve1mljV3h&#10;ZsLuMbEqTtGSOg6UAblFFFABRXzN8bvi58TPgx8HfG/xPvPD+lX83h+9H2C3S+mVZtMkkhijmmPk&#10;ZFwGdi0K/JgDEuTXubT+L/8AhMUtltLL/hFjYM7XPnSfbhqHmqFjEPl+X5Ji3Ev5m7dgbcc0AdNR&#10;RXM+MZ/F9t4avp/AVpZX2voq/ZIdQmkt7V23DcJJYo5XUbckYQ84HA5AB01FFFABRXLp4y8OyeM5&#10;PAEV4smuwWK6lLbqQWitZJTDG7+nmOrBPXY3pTvB8/i+48P283ju0srHWy03nQ6fNJcWyqJXEJSS&#10;WOJyWi2FsoMMSBkAEgHTUUUUAFFFeF+P/itrvg74y/C74bW2k29zpXxAn1WCe9edxPbPp1hLeKqQ&#10;CPawfywCxk45G3oaAPdKKKKACiiigAooooAKKKKACiiigAoorxH9oz4tap8Cvg54k+LWmaFD4jHh&#10;m3+1T2Ut61iZIQwDbJRBcfMM5AKAH1FAHt1FfMep/HzxJ4G1zwHZfFXwpa6TpXxDv4NHsNQ0vVG1&#10;FINUuomlt7e5jntLN1WYI6pJH5nzgBlUEGvpygAor49+Mn7Q/wAWPhLpd34pf4c6beeH/wC37LQb&#10;GS41+e0vLo3tzHaJctbrpcyRxea5x++ZmRd4GCAfe/AviL4i6tqGs6X8Q/C9n4elsDA9pNp+pSan&#10;a3kMwbJEktnZskkbIVeMocAq2cMKAPR6KK5dPGXh2TxnJ4AivFk12CxXUpbdSC0VrJKYY3f08x1Y&#10;J67G9KAOoor5y+P/AMa/FXwcu/ANr4e8LWfiP/hO/EVr4bja61STTvs11eRTSxyMEsrvdGFgbcRh&#10;gcYU9R4v47/bK1/wj4N+L6S+Dbe08e/B9LG4v9Mm1FpbG5stSAa3u7S6S3V5lIzuR4YmBG1ipIoA&#10;+9aKKKACiiigAooooAKKKKACiiigAooooAKKKKACiiigAooooAKKKKACiiigAooooAKKKKACiiig&#10;AooooA//0/38ooooAKKKKACiiigAooooAKKKKACiiigAooooAKKKKACiiigAooooAK+WPiJ4hHxF&#10;+Mmg/CXwbrulC/8ABir4l1a1uibgmX5odOheCKWNztcyXR5zG8MBIxItfU9FAH5z/sneJ9N+DXxe&#10;+Jn7IviTW9O83Tr4+JvDsVu4ijGn6xunurKGF3dk+yXG8hCxbZJv6dPvHwf4z8LeP/C+n+NfBupQ&#10;6toeqxeda3cJzFLHkjcCccZBBz6V09NREjQRxqFVRgADAA9hQB+X37PHhvwx8XPiJ+0Lb6T42u7W&#10;SL4hfbFg0u+XyZoraCyYPLEufMieSNonOQGAK5rk/wBtzxj4VuJPjboVrcJpvjDw34X0u+spNQd5&#10;byRoDPcxy6BAjI0AhJLXd0jP8wCuiqgev1vprRoxyygkgjkdj1FAH5k67a/BD4nftX+NLXxVd6br&#10;Ghan8MNKvZo57oG1klN9fFp9hfZuWDyZEfHyrskUjKtXknwg1jwbYaF+xr8ShrEH/CX+IJH0rVtQ&#10;lvfMu7y1OjXSm2uXdyzpHcJCERuEk27QGPP7J0UAfjD4x8R+DrX9kz9rG1sdXtTbw/EC+SMC5V8C&#10;STThGoJYnBKOF/3SB904+mvFfi/wfpP7aOoaxaX5vJH+E+oXbQ6bOsl3ceXfwyr9lQNgzPCmY8fe&#10;AB6DNfoJRQB+QnwP8afDKb4zeBrux1nSrbwr4s+GGoQ3UNvcM4e4s7mwZYtSvSyrd6jBA8rXMjRx&#10;yRgyF1CncfN4fDPwstP+CWy/E+OS3/4SPUfD2mWd5qTXbtNJPb3ylYHYyY3R73ATGQvGMcV+4Kxo&#10;uNqgYz0Hryfzp1AH5l/tFap8F/il8UpfgnpWo6Dpt3q8NrqfjHxRdzWguNP0gxItvY6fcTHKXV7G&#10;uVKHEMRefG90J8X/AGnfG3wpv/BXxM0n4c3Fvpt3oHgbQdR8PyXTvNPJZxRS3VnN4dhRleFIUIa6&#10;u0ZzkKJECpvP7OU1o0Y5ZQSQRyOx6igD89tKk+E93+2/qXiHU4tKP/CVfDrSb3T7t44la9kjvb9L&#10;q4glwC7LbGPfIpyIdpJ8sA189fB3xtBp/wAFv2b21K5ivPhZL4n8T2fiedpVktIriS5vhpC37MSP&#10;Ia4dW/ekJ5nks2Tsz+x+BnOOR3pHRJUaOVQ6OCCpGQQeoIoA/Gz4z22l6H8OPjGtnqkVv8Mx468G&#10;N4SMd15VrFcS3dgdbTT5EcAW6s0uViOyNxOFAKvj6p+B48D+Ev2vfi54F8CXVrbaZfaB4b1VrC3n&#10;Do1+730dzcKm4/vXjEBmb7zfIzkkg191qqooRAAqjAA4AApaAPzo+L3hz4Ra/wDtoDw/8YZrZfD+&#10;s/Di4aa3v71rWzuJItTQfODIiMVjUsB22B8ZQMvgPw+srbf+yr4L+Jt+9xp9xrnjVNMh1W4KXc+g&#10;PZ30eli43MHdJYDEgVsh0ZY2BBKn9H7n4O6jd/tBx/G6fW7eSyj8Pt4f/sp7AsxjN0t3532k3GN4&#10;kUYHk428dfmr3agD8gfB/wAQfhl4X+H+oeDby/tR4X0z4x6tpGmCW9WPQNLtts1xbpqGCVNiCXMN&#10;vlEkmEa70UFlh8E63DffCbUfBWi+N9F0TVNF+K2u22kWmt2r/wDCPXcbJeXFvpd1bvIWt7SaFpJL&#10;dQzGN1iKBjsz+wTKrjDAEcHnnkcio5beCeNopo1kR87lYAg545B60Afkc/xH8NWWi/COb4p6TH8O&#10;vhZfHxbYX0UqRanoEHiFdRTyGeSaJoGsZkF4bKRkCBXAHADV9/8A7Nfh7wz4W+EOk6P4J13UfEnh&#10;tJLl9MvdSKl5LSSZnRYCqoTbJkrbkr/qgu0lNpPucsEM8TQTxrJGwwVYAqR7g8VLQAUUUUAFFFFA&#10;BRRRQAV8Zf8ABQjVtL0r9jj4oDU7uK0N5pTW8AldUMs0jqFjQEjcx7Ac19m0UAfkr8UtT8PTeM/g&#10;d4i+EPjr/hbPiyw1vTo18MTXsOrWcFncR+Xc6n5dmFNrLaxhil1MSibmGCTX6h6N408K+Ide17wx&#10;ompw3mq+GJYINTt4zmS1kuYlniWQY4LxsGGM8e+a6emqiKzMqgFzliByTjHP4UAfCP8AwUL8RaDo&#10;XwY8PrrWo29i0/i/wy8YmlWMulvqUEsrKGIJEaAsxHQcmsP9pPxr4G0/42+FbH42azb6V8LNf8N3&#10;Sadf31vBd6LJrDTq0qTtMkkKSvabTbyvj5fNVGG9g36GVFNBDcJ5c8ayJkHDAEZByDg+h5FAH5Nf&#10;EbS9O8JeBfCWieFfFFp48svDXhK+kPh7x8ywXWu6HNcOVutPvVVWhvY44VSFmiJMTRbtjZNeseAI&#10;/h8n7aVrrV/odvomp+J/hp4fvdMgvreNNRa6ju71bgD5d7XMEBiScr8yoBuwgGP0NkggmKtLGrlC&#10;GUsAcEdCM9CKkwM5xyO9AHwF+3Zr+gWGo/ADS9R16HRLp/iZo1wJDLCk0UCWt7G04WcMm1HkRSzK&#10;VBYA9a5L9rb4R+APhR+y/wDHX4gDU7jU/E3j6ytf7S1jVJ4muLs27Rx2sEYiSGFEjTIRIo1z1OcA&#10;j9K6KAPy88X+IPhn8L/j98TofCVxKNJ1X4Tza1qNroF4G1C/u7e5nAu4n3sXvTbOSs7bnIw7EgZr&#10;z/wt418BW3j/AMdx6P4w0/w94Z8S/CFbxrvwzvlhtprSS7SW6jk3YvLyzgYeZOFjYkKrIjfLX7B0&#10;wRxgBQoAAwBjt6fSgD8grzxX4y8M/Dz4m20WjaZcX2kJ4Qu9Z8R+Ah5mn614aOoSG7kjtUDLDfLZ&#10;ic3EYZ90TKynZsJ+tf2X7L4MXviXxb45+Bni9/Emja9FYm8gsIre30O2u4lYK0MUEUSpdyRkfaFX&#10;nAQyhWK5+x4oYYE8uBFjXJOFAAyxyTgep5NJDDDboIoI1iQEnaoAGScngepoAlooooAKKKKACiii&#10;gAooooAKKKKACiiigAooooAKKKKACiiigAooooAKKKKACiiigAooooA//9T9/KKKKACiiigAoooo&#10;AKKKKACiiigAooooAKKKKACiiigAooooAKKKKACiiigAooooAKKKKACiiigAooooAKKKKACiiigA&#10;ooooAKKKKACiiigAooooAKKKKACiiigAooooAKKKKACiiigAooooAKKKKACiiigAooooAKKKKACi&#10;iigAooooAKKKKACiiigAooooAKKKKACiiigAooooAKKKKACiiigAooooAKKKKACiiigAooooA//V&#10;/fyiiigAooooAKKKKACiiigAooooAKKKKACiiigAooooAKKKKACiiigAooooAKKKKACiiigAoooo&#10;AKKKKACiiigAooooAKKKKACiiigAooooAKKKKACiiigAooooAKKKKACiiigAooooAKKKKACiiigA&#10;ooooAKKKKACiiigAooooAKKKKACiiigAooooAKKKKACiiigAooooAKKKKACiiigAooooAKKKKACi&#10;iigAooooAKKKKAP/1v38ooooAKKKKACiiigAooooAKKKKACiiigAooooAKKKKACiiigAooooAKKK&#10;KACiiigAooooAKKKKACiiigAooooAKKKKACiiigAooooAKKKKACiiigAooooAKKKKACiiigAoooo&#10;AKKKKACiiigAooooAKKKKACiiigAooooAKKKKACiiigAooooAKKKKACiiigAooooAKKKKACiiigA&#10;ooooAKKKKACiiigAooooAKKKKACiiigD/9f9/KKKKACiiigAooooAKKKKACiiigAooooAKKKKACi&#10;iigAooooAKKKKACiiigAooooAKKKKACiiigAooooAKKKKACiiigAooooAKKKKACiiigAooooAKKK&#10;KACiiigAooooAKKKKACiiigAooooAKKKKACiiigAooooAKKKKACiiigAooooAKKKKACiiigAoooo&#10;AKKKKACiiigAooooAKKKKACiiigAooooAKKKKACiiigAooooA//Q/fyiiigAooooAKKKKACiiigA&#10;ooooAKKKKACiiigAooooAKKKKACiiigAooooAKKKKACiiigAooooAKKKKACiiigAooooAKKKKACi&#10;iigAooooAKKKKACiiigAooooAKKKKACiiigAooooAKKKKACiiigAooooAKKKKACiiigAooooAKKK&#10;KACiiigAooooAKKKKACiiigAooooAKKKKACiiigAooooAKKKKACiiigAooooAKKKKAP/0f38oooo&#10;AKKKKACiiigAooooAKKKKACiiigAooooAKKKKACiiigAooooAKKKKACiiigAooooAKKKKACiiigA&#10;ooooAKKKKACiiigAooooAKKKKACiiigAooooAKKKKACiiigAooooAKKKKACiiigAooooAKKKKACi&#10;iigAooooAKKKKACiiigAooooAKKKKACiiigAooooAKKKKACiiigAooooAKKKKACiiigAooooAKKK&#10;KACiiigD/9L9/KKKKACiiigAooooAKKKKACiiigAooooAKKKKACiiigAooooAKKKKACiiigAoooo&#10;AKKKKACiiigAooooAKKKKACiiigAooooAKKKKACiiigAooooAKKKKACiiigAooooAKKKKACiiigA&#10;ooooAKKKKACiiigAooooAKKKKACiiigAooooAKKKKACiiigAooooAKKKKACiiigAooooAKKKKACi&#10;iigAooooAKKKKACiiigAooooA//T/fyiiigAooooAKKKKACiiigAooooAKKKKACiiigAooooAKKK&#10;KACiiigAooooAKKKKACiiigAooooAKKKKACiiigAooooAKKKKACiiigAooooAKKKKACiiigAoooo&#10;AKKKKACiiigAooooAKKKKACiiigAooooAKKKKACiiigAooooAKKKKACiiigAooooAKKKKACiiigA&#10;ooooAKKKKACiiigAooooAKKKKACiiigAooooAKKKKAP/1P38ooooAKKKKACiiigAooooAKKKKACi&#10;iigAooooAKKKKACiiigAooooAKKKKACiiigAooooAKKKKACiiigAooooAKKKKACiiigAooooAKKK&#10;KACiiigAooooAKKKKACiiigAooooAKKKKACiiigAooooAKKKKACiiigAooooAKKKKACiiigAoooo&#10;AKKKKACiiigAooooAKKKKACiiigAooooAKKKKACiiigAooooAKKKKACiiigD/9X9/KKKKACiiigA&#10;ooooAKKKKACiiigAooooAKKKKACiiigAooooAKKKKACiiigAooooAKKKKACiiigAooooAKKKKACi&#10;iigAooooAKKKKACiiigAooooAKKKKACiiigAooooAKKKKACiiigAooooAKKKKACiiigAooooAKKK&#10;KACiiigAooooAKKKKACiiigAooooAKKKKACiiigAooooAKKKKACiiigAooooAKKKKACiiigAoooo&#10;A//W/fyiiigAooooAKKKKACiiigAooooAKKKKACiiigAooooAKKKKACiiigAooooAKKKKACiiigA&#10;ooooAKKKKACiiigAooooAKKKKACiiigAooooAKKKKACiiigAooooAKKKKACiiigAooooAKKKKACi&#10;iigAooooAKKKKACiiigAooooAKKKKACiiigAooooAKKKKACiiigAooooAKKKKACiiigAooooAKKK&#10;KACiiigAooooAKKKKAP/1/38ooooAKKKKACiiigAooooAKKKKACiiigAooooAKKKKACiiigAoooo&#10;AKKKKACiiigAooooAKKKKACiiigAooooAKKKKACiiigAooooAKKKKACiiigAooooAKKKKACiiigA&#10;ooooAKKKKACiiigAooooAKKKKACiiigAooooAKKKKACiiigAooooAKKKKACiiigAooooAKKKKACi&#10;iigAooooAKKKKACiiigAooooAKKKKACiiigD/9D9/KKKKACiiigAooooAKKKKACiiigAooooAKKK&#10;KACiiigAooooAKKKKACiiigAooooAKKKKACiiigAooooAKKKKACiiigAooooAKKKKACiiigAoooo&#10;AKKKKACiiigAooooAKKKKACiiigAooooAKKKKACiiigAooooAKKKKACiiigAooooAKKKKACiiigA&#10;ooooAKKKKACiiigAooooAKKKKACiiigAooooAKKKKACiiigAooooA//R/fyiiigAooooAKKKKACi&#10;iigAooooAKKKKACiiigAooooAKKKKACiiigAooooAKKKKACiiigAooooAKKKKACiiigAooooAKKK&#10;KACiiigAooooAKKKKACiiigAooooAKKKKACiiigAooooAKKKKACiiigAooooAKKKKACiiigAoooo&#10;AKKKKACiiigAooooAKKKKACiiigAooooAKKKKACiiigAooooAKKKKACiiigAooooAKKKKAP/0v38&#10;ooooAKKKKACiiigAooooAKKKKACiiigAooooAKKKKACiiigAooooAKKKKACiiigAooooAKKKKACi&#10;iigAooooAKKKKACiiigAooooAKKKKACiiigAooooAKKKKACiiigAooooAKKKKACiiigAooooAKKK&#10;KACiiigAooooAKKKKACiiigAooooAKKKKACiiigAooooAKKKKACiiigAooooAKKKKACiiigAoooo&#10;AKKKKACiiigD/9P9/KKKKACiiigAooooAKKKKACiiigAooooAKKKKACiiigAooooAKKKKACiiigA&#10;ooooAKKKKACiiigAooooAKKKKACiiigAooooAKKKKACiiigAooooAKKKKACiiigAooooAKKKKACi&#10;iigAooooAKKKKACiiigAooooAKKKKACiiigAooooAKKKKACiiigAooooAKKKKACiiigAooooAKKK&#10;KACiiigAooooAKKKKACiiigAooooA//U/fyiiigAooooAKKKKACiiigAooooAKKKKACiiigAoooo&#10;AKKKKACiiigAooooAKKKKACiiigAooooAKKKKACiiigAooooAKKKKACiiigAooooAKKKKACiiigA&#10;ooooAKKKKACiiigAooooAKKKKACiiigAooooAKKKKACiiigAooooAKKKKACiiigAooooAKKKKACi&#10;iigAooooAKKKKACiiigAooooAKKKKACiiigAooooAKKKKAP/1f38ooooAKKKKACiiigAooooAKKK&#10;KACiiigAooooAKKKKACiiigAooooAKKKKACiiigAooooAKKKKACiiigAooooAKKKKACiiigAoooo&#10;AKKKKACiiigAooooAKKKKACiiigAooooAKKKKACiiigAooooAKKKKACiiigAooooAKKKKACiiigA&#10;ooooAKKKKACiiigAooooAKKKKACiiigAooooAKKKKACiiigAooooAKKKKACiiigD/9b9/KKKKACi&#10;iigAooooAKKKKACiiigAooooAKKKKACiiigAooooAKKKKACiiigAooooAKKKKACiiigAooooAKKK&#10;KACiiigAooooAKKKKACiiigAooooAKKKKACiiigAooooAKKKKACiiigAooooAKKKKACiiigAoooo&#10;AKKKKACiiigAooooAKKKKACiiigAooooAKKKKACiiigAooooAKKKKACiiigAooooAKKKKACiiigA&#10;ooooA//X/fyiiigAooooAKKKKACiiigAooooAKKKKACiiigAooooAKKKKACiiigAooooAKKKKACi&#10;iigAooooAKKKKACiiigAooooAKKKKACiiigAooooAKKKKACiiigAooooAKKKKACiiigAooooAKKK&#10;KACiiigAooooAKKKKACiiigAooooAKKKKACiiigAooooAKKKKACiiigAooooAKKKKACiiigAoooo&#10;AKKKKACiiigAooooAKKKKAP/0P38ooooAKKKKACiiigAooooAKKKKACiiigAooooAKKKKACiiigA&#10;ooooAKKKKACiiigAooooAKKKKACiiigAooooAKKKKACiiigAooooAKKKKACiiigAooooAKKKKACi&#10;iigAooooAKKKKACiiigAooooAKKKKACiiigAooooAKKKKACiiigAooooAKKKKACiiigAooooAKKK&#10;KACiiigAooooAKKKKACiiigAooooAKKKKACiiigD/9lQSwECLQAUAAYACAAAACEA7UQEOAoBAAAU&#10;AgAAEwAAAAAAAAAAAAAAAAAAAAAAW0NvbnRlbnRfVHlwZXNdLnhtbFBLAQItABQABgAIAAAAIQAj&#10;smrh1wAAAJQBAAALAAAAAAAAAAAAAAAAADsBAABfcmVscy8ucmVsc1BLAQItABQABgAIAAAAIQB4&#10;FkJGFgUAAHYQAAAOAAAAAAAAAAAAAAAAADsCAABkcnMvZTJvRG9jLnhtbFBLAQItABQABgAIAAAA&#10;IQA3ncEYugAAACEBAAAZAAAAAAAAAAAAAAAAAH0HAABkcnMvX3JlbHMvZTJvRG9jLnhtbC5yZWxz&#10;UEsBAi0AFAAGAAgAAAAhAAXcHJLfAAAACgEAAA8AAAAAAAAAAAAAAAAAbggAAGRycy9kb3ducmV2&#10;LnhtbFBLAQItAAoAAAAAAAAAIQCywBkZMFIAADBSAAAUAAAAAAAAAAAAAAAAAHoJAABkcnMvbWVk&#10;aWEvaW1hZ2UxLmpwZ1BLBQYAAAAABgAGAHwBAADcWwAAAAA=&#10;">
                <v:shape id="Picture 1604281933" o:spid="_x0000_s1065" type="#_x0000_t75" style="position:absolute;width:5445125;height:19075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Ek&#10;5EfHAAAA4wAAAA8AAABkcnMvZG93bnJldi54bWxET0trAjEQvhf6H8IUeik1UetraxQRCr1WpV6H&#10;zbjZ7WayJKmu/fVNoeBxvvcs171rxZlCrD1rGA4UCOLSm5orDYf92/McREzIBlvPpOFKEdar+7sl&#10;FsZf+IPOu1SJHMKxQA02pa6QMpaWHMaB74gzd/LBYcpnqKQJeMnhrpUjpabSYc25wWJHW0vl1+7b&#10;aWD6rJ6azaI5qmPX2HL2Ew6TvdaPD/3mFUSiPt3E/+53k+dP1ctoPlyMx/D3UwZArn4B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LEk5EfHAAAA4wAAAA8AAAAAAAAAAAAAAAAA&#10;nAIAAGRycy9kb3ducmV2LnhtbFBLBQYAAAAABAAEAPcAAACQAwAAAAA=&#10;">
                  <v:imagedata r:id="rId17" o:title="" croptop="4430f" cropbottom="36641f" cropleft="7595f" cropright="5571f"/>
                  <v:path arrowok="t"/>
                </v:shape>
                <v:shape id="Text Box 1604281934" o:spid="_x0000_s1066" type="#_x0000_t202" style="position:absolute;left:444500;top:1656080;width:5842000;height:2978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zIomxwAA&#10;AOMAAAAPAAAAZHJzL2Rvd25yZXYueG1sRE9LawIxEL4L/Q9hCr1pol1FtxultAieKtoH9DZsZh90&#10;M1k20V3/fSMIHud7T7YZbCPO1PnasYbpRIEgzp2pudTw9bkdL0H4gGywcUwaLuRhs34YZZga1/OB&#10;zsdQihjCPkUNVQhtKqXPK7LoJ64ljlzhOoshnl0pTYd9DLeNnCm1kBZrjg0VtvRWUf53PFkN3x/F&#10;70+i9uW7nbe9G5Rku5JaPz0Ory8gAg3hLr65dybOX6hktpyunhO4/hQBkOt/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EMyKJscAAADjAAAADwAAAAAAAAAAAAAAAACXAgAAZHJz&#10;L2Rvd25yZXYueG1sUEsFBgAAAAAEAAQA9QAAAIsDAAAAAA==&#10;" filled="f" stroked="f">
                  <v:textbox>
                    <w:txbxContent>
                      <w:p w14:paraId="3675E925" w14:textId="3D527AF1" w:rsidR="009101B3" w:rsidRDefault="009101B3" w:rsidP="00F31680">
                        <w:pPr>
                          <w:rPr>
                            <w:rFonts w:ascii="Times New Roman" w:hAnsi="Times New Roman"/>
                          </w:rPr>
                        </w:pPr>
                        <w:r>
                          <w:rPr>
                            <w:rFonts w:ascii="Times New Roman" w:hAnsi="Times New Roman"/>
                          </w:rPr>
                          <w:t>F. Visual Paired comparisons task example display</w:t>
                        </w:r>
                      </w:p>
                      <w:p w14:paraId="647DF4B3" w14:textId="77777777" w:rsidR="009101B3" w:rsidRPr="00F31680" w:rsidRDefault="009101B3" w:rsidP="00F31680">
                        <w:pPr>
                          <w:rPr>
                            <w:rFonts w:ascii="Times New Roman" w:hAnsi="Times New Roman"/>
                          </w:rPr>
                        </w:pPr>
                        <w:r w:rsidRPr="00F31680">
                          <w:rPr>
                            <w:rFonts w:ascii="Times New Roman" w:hAnsi="Times New Roman"/>
                          </w:rPr>
                          <w:t>C. Reading task</w:t>
                        </w:r>
                      </w:p>
                    </w:txbxContent>
                  </v:textbox>
                </v:shape>
                <v:shape id="Text Box 1604281935" o:spid="_x0000_s1067" type="#_x0000_t202" style="position:absolute;left:254000;top:1300480;width:5842000;height:2978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mgB2yQAA&#10;AOMAAAAPAAAAZHJzL2Rvd25yZXYueG1sRE9LTwIxEL6b+B+aIfFipOVRXBYKMSYa40nAhOtkO+wu&#10;bqfrtsL67ymJicf53rNc964RJ+pC7dnAaKhAEBfe1lwa+Ny9PGQgQkS22HgmA78UYL26vVlibv2Z&#10;N3TaxlKkEA45GqhibHMpQ1GRwzD0LXHiDr5zGNPZldJ2eE7hrpFjpWbSYc2pocKWnisqvrY/zsDj&#10;cfeefdzrV5Xp7810ctRxv9fG3A36pwWISH38F/+532yaP1PTcTaaTzRcf0oAyNUF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BymgB2yQAAAOMAAAAPAAAAAAAAAAAAAAAAAJcCAABk&#10;cnMvZG93bnJldi54bWxQSwUGAAAAAAQABAD1AAAAjQMAAAAA&#10;" fillcolor="white [3212]" strokecolor="white">
                  <v:textbox>
                    <w:txbxContent>
                      <w:p w14:paraId="4143439D" w14:textId="7E902059" w:rsidR="009101B3" w:rsidRDefault="009101B3" w:rsidP="00F31680">
                        <w:pPr>
                          <w:rPr>
                            <w:rFonts w:ascii="Times New Roman" w:hAnsi="Times New Roman"/>
                          </w:rPr>
                        </w:pPr>
                        <w:r>
                          <w:rPr>
                            <w:rFonts w:ascii="Times New Roman" w:hAnsi="Times New Roman"/>
                            <w:sz w:val="16"/>
                          </w:rPr>
                          <w:t xml:space="preserve">      </w:t>
                        </w:r>
                        <w:r>
                          <w:rPr>
                            <w:rFonts w:ascii="Times New Roman" w:hAnsi="Times New Roman"/>
                          </w:rPr>
                          <w:t xml:space="preserve">A. Familiarization phase </w:t>
                        </w:r>
                        <w:r>
                          <w:rPr>
                            <w:rFonts w:ascii="Times New Roman" w:hAnsi="Times New Roman"/>
                          </w:rPr>
                          <w:tab/>
                        </w:r>
                        <w:r>
                          <w:rPr>
                            <w:rFonts w:ascii="Times New Roman" w:hAnsi="Times New Roman"/>
                          </w:rPr>
                          <w:tab/>
                        </w:r>
                        <w:r>
                          <w:rPr>
                            <w:rFonts w:ascii="Times New Roman" w:hAnsi="Times New Roman"/>
                          </w:rPr>
                          <w:tab/>
                          <w:t xml:space="preserve">  B. Test Phase</w:t>
                        </w:r>
                      </w:p>
                      <w:p w14:paraId="4C85BADF" w14:textId="77777777" w:rsidR="009101B3" w:rsidRPr="00F31680" w:rsidRDefault="009101B3" w:rsidP="00F31680">
                        <w:pPr>
                          <w:rPr>
                            <w:rFonts w:ascii="Times New Roman" w:hAnsi="Times New Roman"/>
                          </w:rPr>
                        </w:pPr>
                        <w:r w:rsidRPr="00F31680">
                          <w:rPr>
                            <w:rFonts w:ascii="Times New Roman" w:hAnsi="Times New Roman"/>
                          </w:rPr>
                          <w:t>C. Reading task</w:t>
                        </w:r>
                      </w:p>
                    </w:txbxContent>
                  </v:textbox>
                </v:shape>
                <w10:wrap type="through"/>
              </v:group>
            </w:pict>
          </mc:Fallback>
        </mc:AlternateContent>
      </w:r>
    </w:p>
    <w:p w14:paraId="5C1FE039" w14:textId="77777777" w:rsidR="00BE4B8B" w:rsidRDefault="00BE4B8B" w:rsidP="00004ED2">
      <w:pPr>
        <w:pStyle w:val="MDPI31text"/>
        <w:spacing w:before="240"/>
        <w:ind w:left="2552"/>
        <w:rPr>
          <w:lang w:eastAsia="zh-CN"/>
        </w:rPr>
      </w:pPr>
    </w:p>
    <w:p w14:paraId="7D32D6D4" w14:textId="77777777" w:rsidR="00BE4B8B" w:rsidRDefault="00BE4B8B" w:rsidP="00004ED2">
      <w:pPr>
        <w:pStyle w:val="MDPI31text"/>
        <w:spacing w:before="240"/>
        <w:ind w:left="2552"/>
        <w:rPr>
          <w:lang w:eastAsia="zh-CN"/>
        </w:rPr>
      </w:pPr>
    </w:p>
    <w:p w14:paraId="51BB5917" w14:textId="77777777" w:rsidR="00BE4B8B" w:rsidRDefault="00BE4B8B" w:rsidP="00004ED2">
      <w:pPr>
        <w:pStyle w:val="MDPI31text"/>
        <w:spacing w:before="240"/>
        <w:ind w:left="2552"/>
        <w:rPr>
          <w:lang w:eastAsia="zh-CN"/>
        </w:rPr>
      </w:pPr>
    </w:p>
    <w:p w14:paraId="4DEA281A" w14:textId="5D1F9B01" w:rsidR="00BE4B8B" w:rsidRDefault="00BE4B8B" w:rsidP="00004ED2">
      <w:pPr>
        <w:pStyle w:val="MDPI31text"/>
        <w:spacing w:before="240"/>
        <w:ind w:left="2552"/>
        <w:rPr>
          <w:lang w:eastAsia="zh-CN"/>
        </w:rPr>
      </w:pPr>
    </w:p>
    <w:p w14:paraId="520584F2" w14:textId="79303F1F" w:rsidR="00BE4B8B" w:rsidRDefault="00BE4B8B" w:rsidP="00004ED2">
      <w:pPr>
        <w:pStyle w:val="MDPI31text"/>
        <w:spacing w:before="240"/>
        <w:ind w:left="2552"/>
        <w:rPr>
          <w:lang w:eastAsia="zh-CN"/>
        </w:rPr>
      </w:pPr>
    </w:p>
    <w:p w14:paraId="4FABC16B" w14:textId="2CC00BEA" w:rsidR="00BE4B8B" w:rsidRDefault="00BE4B8B" w:rsidP="00004ED2">
      <w:pPr>
        <w:pStyle w:val="MDPI31text"/>
        <w:spacing w:before="240"/>
        <w:ind w:left="2552"/>
        <w:rPr>
          <w:lang w:eastAsia="zh-CN"/>
        </w:rPr>
      </w:pPr>
    </w:p>
    <w:p w14:paraId="4DB1A462" w14:textId="0AFA9592" w:rsidR="00BE4B8B" w:rsidRDefault="003342F2" w:rsidP="00004ED2">
      <w:pPr>
        <w:pStyle w:val="MDPI31text"/>
        <w:spacing w:before="240"/>
        <w:ind w:left="2552"/>
        <w:rPr>
          <w:lang w:eastAsia="zh-CN"/>
        </w:rPr>
      </w:pPr>
      <w:r>
        <w:rPr>
          <w:noProof/>
          <w:lang w:eastAsia="en-US" w:bidi="ar-SA"/>
        </w:rPr>
        <w:drawing>
          <wp:anchor distT="0" distB="0" distL="114300" distR="114300" simplePos="0" relativeHeight="251620357" behindDoc="0" locked="0" layoutInCell="1" allowOverlap="1" wp14:anchorId="0CDF4E15" wp14:editId="4A48C0AE">
            <wp:simplePos x="0" y="0"/>
            <wp:positionH relativeFrom="column">
              <wp:posOffset>1333500</wp:posOffset>
            </wp:positionH>
            <wp:positionV relativeFrom="paragraph">
              <wp:posOffset>7620</wp:posOffset>
            </wp:positionV>
            <wp:extent cx="4343400" cy="2505075"/>
            <wp:effectExtent l="0" t="0" r="0" b="9525"/>
            <wp:wrapTight wrapText="bothSides">
              <wp:wrapPolygon edited="0">
                <wp:start x="0" y="0"/>
                <wp:lineTo x="0" y="21463"/>
                <wp:lineTo x="21474" y="21463"/>
                <wp:lineTo x="21474" y="0"/>
                <wp:lineTo x="0" y="0"/>
              </wp:wrapPolygon>
            </wp:wrapTight>
            <wp:docPr id="716945236" name="Picture 71694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343400" cy="2505075"/>
                    </a:xfrm>
                    <a:prstGeom prst="rect">
                      <a:avLst/>
                    </a:prstGeom>
                  </pic:spPr>
                </pic:pic>
              </a:graphicData>
            </a:graphic>
            <wp14:sizeRelH relativeFrom="page">
              <wp14:pctWidth>0</wp14:pctWidth>
            </wp14:sizeRelH>
            <wp14:sizeRelV relativeFrom="page">
              <wp14:pctHeight>0</wp14:pctHeight>
            </wp14:sizeRelV>
          </wp:anchor>
        </w:drawing>
      </w:r>
    </w:p>
    <w:p w14:paraId="1BBA826B" w14:textId="16530BDB" w:rsidR="00BE4B8B" w:rsidRDefault="00BE4B8B" w:rsidP="00004ED2">
      <w:pPr>
        <w:pStyle w:val="MDPI31text"/>
        <w:spacing w:before="240"/>
        <w:ind w:left="2552"/>
        <w:rPr>
          <w:lang w:eastAsia="zh-CN"/>
        </w:rPr>
      </w:pPr>
    </w:p>
    <w:p w14:paraId="0B03E5E9" w14:textId="67686DE8" w:rsidR="00BE4B8B" w:rsidRDefault="00BE4B8B" w:rsidP="00004ED2">
      <w:pPr>
        <w:pStyle w:val="MDPI31text"/>
        <w:spacing w:before="240"/>
        <w:ind w:left="2552"/>
      </w:pPr>
    </w:p>
    <w:p w14:paraId="744C339B" w14:textId="77777777" w:rsidR="00BE4B8B" w:rsidRDefault="00BE4B8B" w:rsidP="00004ED2">
      <w:pPr>
        <w:pStyle w:val="MDPI31text"/>
        <w:spacing w:before="240"/>
        <w:ind w:left="2552"/>
        <w:rPr>
          <w:lang w:eastAsia="zh-CN"/>
        </w:rPr>
      </w:pPr>
    </w:p>
    <w:p w14:paraId="6E3A7A31" w14:textId="77777777" w:rsidR="00BE4B8B" w:rsidRDefault="00BE4B8B" w:rsidP="00004ED2">
      <w:pPr>
        <w:pStyle w:val="MDPI31text"/>
        <w:spacing w:before="240"/>
        <w:ind w:left="2552"/>
        <w:rPr>
          <w:lang w:eastAsia="zh-CN"/>
        </w:rPr>
      </w:pPr>
    </w:p>
    <w:p w14:paraId="71DB288C" w14:textId="77777777" w:rsidR="00BE4B8B" w:rsidRDefault="00BE4B8B" w:rsidP="00E4153F">
      <w:pPr>
        <w:pStyle w:val="MDPI31text"/>
        <w:spacing w:before="240"/>
        <w:ind w:left="0" w:firstLine="0"/>
        <w:rPr>
          <w:lang w:eastAsia="zh-CN"/>
        </w:rPr>
      </w:pPr>
    </w:p>
    <w:p w14:paraId="7AB0048E" w14:textId="632E4550" w:rsidR="00BE4B8B" w:rsidRDefault="00BE4B8B" w:rsidP="76D4DDCE">
      <w:pPr>
        <w:pStyle w:val="MDPI31text"/>
        <w:spacing w:before="240"/>
        <w:ind w:left="2552"/>
        <w:rPr>
          <w:color w:val="000000" w:themeColor="text1"/>
          <w:lang w:eastAsia="zh-CN"/>
        </w:rPr>
      </w:pPr>
    </w:p>
    <w:p w14:paraId="6B110A9D" w14:textId="77777777" w:rsidR="00AA13B4" w:rsidRDefault="00AA13B4" w:rsidP="76D4DDCE">
      <w:pPr>
        <w:pStyle w:val="MDPI31text"/>
        <w:spacing w:before="240"/>
        <w:ind w:left="2552"/>
        <w:rPr>
          <w:color w:val="000000" w:themeColor="text1"/>
          <w:lang w:eastAsia="zh-CN"/>
        </w:rPr>
      </w:pPr>
    </w:p>
    <w:p w14:paraId="78E4956A" w14:textId="0921A7F4" w:rsidR="00AA13B4" w:rsidRDefault="003342F2" w:rsidP="00004ED2">
      <w:pPr>
        <w:pStyle w:val="MDPI31text"/>
        <w:spacing w:before="240"/>
        <w:ind w:left="2552"/>
        <w:rPr>
          <w:i/>
          <w:highlight w:val="yellow"/>
          <w:lang w:eastAsia="zh-CN"/>
        </w:rPr>
      </w:pPr>
      <w:r>
        <w:rPr>
          <w:i/>
          <w:noProof/>
          <w:snapToGrid/>
          <w:lang w:eastAsia="en-US" w:bidi="ar-SA"/>
        </w:rPr>
        <mc:AlternateContent>
          <mc:Choice Requires="wps">
            <w:drawing>
              <wp:anchor distT="0" distB="0" distL="114300" distR="114300" simplePos="0" relativeHeight="251621381" behindDoc="0" locked="0" layoutInCell="1" allowOverlap="1" wp14:anchorId="52F31C80" wp14:editId="6B34E2E7">
                <wp:simplePos x="0" y="0"/>
                <wp:positionH relativeFrom="column">
                  <wp:posOffset>1333500</wp:posOffset>
                </wp:positionH>
                <wp:positionV relativeFrom="paragraph">
                  <wp:posOffset>281305</wp:posOffset>
                </wp:positionV>
                <wp:extent cx="4762500" cy="31051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762500" cy="3105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3A56D7" w14:textId="3C8FB597" w:rsidR="009101B3" w:rsidRDefault="009101B3">
                            <w:r>
                              <w:t>G. The profile of each individual saccade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68" type="#_x0000_t202" style="position:absolute;left:0;text-align:left;margin-left:105pt;margin-top:22.15pt;width:375pt;height:24.45pt;z-index:2516213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kX9ACAAAWBgAADgAAAGRycy9lMm9Eb2MueG1srFRNb9swDL0P2H8QdE9tZ06bGnUKN0WGAUVb&#10;rB16VmQpMaavSUribNh/HyXbadrtsA672BRJUeR7JC8uWynQllnXaFXi7CTFiCmq60atSvzlcTGa&#10;YuQ8UTURWrES75nDl7P37y52pmBjvdaiZhZBEOWKnSnx2ntTJImjayaJO9GGKTBybSXxcLSrpLZk&#10;B9GlSMZpeprstK2N1ZQ5B9rrzohnMT7njPo7zh3zSJQYcvPxa+N3Gb7J7IIUK0vMuqF9GuQfspCk&#10;UfDoIdQ18QRtbPNbKNlQq53m/oRqmWjOG8piDVBNlr6q5mFNDIu1ADjOHGBy/y8svd3eW9TUJQai&#10;FJFA0SNrPbrSLZoGdHbGFeD0YMDNt6AGlge9A2UouuVWhj+Ug8AOOO8P2IZgFJT52el4koKJgu1D&#10;lk6ySQiTPN821vmPTEsUhBJb4C5CSrY3zneug0t4TOlFI0TkT6gXCojZaVhsgO42KSATEINnyCmS&#10;82M+ORtXZ5Pz0Wk1yUZ5lk5HVZWOR9eLKq3SfDE/z69+QhaSZHmxgzYx0GQBIABiIciqpySY/44T&#10;SeiLDs6yJPZOVx8EjpAMqSYB/Q7lKPm9YKEAoT4zDqxFsIMizgubC4u2BDqdUMqUjzxFMMA7eHEA&#10;7C0Xe/8IWYTyLZc78IeXtfKHy7JR2kZqX6Vdfx1S5p0/gHFUdxB9u2xju3btE1RLXe+hOa3uhtsZ&#10;umigg26I8/fEwjRD08GG8nfw4ULvSqx7CaO1tt//pA/+QChYMQq0l9h92xDLMBKfFIzfeZbnYZ3E&#10;Qw5NBAd7bFkeW9RGzjXQksEuNDSKwd+LQeRWyydYZFV4FUxEUXi7xH4Q577bWbAIKauq6AQLxBB/&#10;ox4MDaEDS2E+HtsnYk0/RB466VYPe4QUr2ap8w03la42XvMmDtozqj0BsHxiX/aLMmy343P0el7n&#10;s18AAAD//wMAUEsDBBQABgAIAAAAIQBJg8vA3gAAAAkBAAAPAAAAZHJzL2Rvd25yZXYueG1sTI9B&#10;b8IwDIXvSPsPkSftBgmloNE1RdOmXTeNbUjcQmPaao1TNYF2/37mBDfb7+n5e/lmdK04Yx8aTxrm&#10;MwUCqfS2oUrD99fb9BFEiIasaT2hhj8MsCnuJrnJrB/oE8/bWAkOoZAZDXWMXSZlKGt0Jsx8h8Ta&#10;0ffORF77StreDBzuWpkotZLONMQfatPhS43l7/bkNPy8H/e7VH1Ur27ZDX5Uktxaav1wPz4/gYg4&#10;xqsZLviMDgUzHfyJbBCthmSuuEvUkKYLEGxYry6HAw+LBGSRy9sGxT8AAAD//wMAUEsBAi0AFAAG&#10;AAgAAAAhAOSZw8D7AAAA4QEAABMAAAAAAAAAAAAAAAAAAAAAAFtDb250ZW50X1R5cGVzXS54bWxQ&#10;SwECLQAUAAYACAAAACEAI7Jq4dcAAACUAQAACwAAAAAAAAAAAAAAAAAsAQAAX3JlbHMvLnJlbHNQ&#10;SwECLQAUAAYACAAAACEA/2hkX9ACAAAWBgAADgAAAAAAAAAAAAAAAAAsAgAAZHJzL2Uyb0RvYy54&#10;bWxQSwECLQAUAAYACAAAACEASYPLwN4AAAAJAQAADwAAAAAAAAAAAAAAAAAoBQAAZHJzL2Rvd25y&#10;ZXYueG1sUEsFBgAAAAAEAAQA8wAAADMGAAAAAA==&#10;" filled="f" stroked="f">
                <v:textbox>
                  <w:txbxContent>
                    <w:p w14:paraId="623A56D7" w14:textId="3C8FB597" w:rsidR="009101B3" w:rsidRDefault="009101B3">
                      <w:r>
                        <w:t>G. The profile of each individual saccade</w:t>
                      </w:r>
                    </w:p>
                  </w:txbxContent>
                </v:textbox>
                <w10:wrap type="square"/>
              </v:shape>
            </w:pict>
          </mc:Fallback>
        </mc:AlternateContent>
      </w:r>
    </w:p>
    <w:p w14:paraId="54F7C583" w14:textId="77777777" w:rsidR="00AA13B4" w:rsidRDefault="00AA13B4" w:rsidP="00004ED2">
      <w:pPr>
        <w:pStyle w:val="MDPI31text"/>
        <w:spacing w:before="240"/>
        <w:ind w:left="2552"/>
        <w:rPr>
          <w:i/>
          <w:highlight w:val="yellow"/>
          <w:lang w:eastAsia="zh-CN"/>
        </w:rPr>
      </w:pPr>
    </w:p>
    <w:p w14:paraId="311C3728" w14:textId="77777777" w:rsidR="00AA13B4" w:rsidRDefault="00AA13B4" w:rsidP="003342F2">
      <w:pPr>
        <w:pStyle w:val="MDPI31text"/>
        <w:spacing w:before="240"/>
        <w:ind w:left="0" w:firstLine="0"/>
        <w:rPr>
          <w:i/>
          <w:highlight w:val="yellow"/>
          <w:lang w:eastAsia="zh-CN"/>
        </w:rPr>
      </w:pPr>
    </w:p>
    <w:p w14:paraId="61550BAC" w14:textId="59EADC32" w:rsidR="000D2CC1" w:rsidRDefault="0050635D" w:rsidP="00004ED2">
      <w:pPr>
        <w:pStyle w:val="MDPI31text"/>
        <w:spacing w:before="240"/>
        <w:ind w:left="2552"/>
        <w:rPr>
          <w:lang w:eastAsia="zh-CN"/>
        </w:rPr>
      </w:pPr>
      <w:r w:rsidRPr="00AA13B4">
        <w:rPr>
          <w:i/>
          <w:highlight w:val="yellow"/>
          <w:lang w:eastAsia="zh-CN"/>
        </w:rPr>
        <w:t>Figure 1</w:t>
      </w:r>
      <w:r w:rsidRPr="4CD258EE">
        <w:rPr>
          <w:highlight w:val="yellow"/>
          <w:lang w:eastAsia="zh-CN"/>
        </w:rPr>
        <w:t xml:space="preserve">. </w:t>
      </w:r>
      <w:r w:rsidR="000D2CC1" w:rsidRPr="4CD258EE">
        <w:rPr>
          <w:highlight w:val="yellow"/>
          <w:lang w:eastAsia="zh-CN"/>
        </w:rPr>
        <w:t>Example v</w:t>
      </w:r>
      <w:r w:rsidRPr="4CD258EE">
        <w:rPr>
          <w:highlight w:val="yellow"/>
          <w:lang w:eastAsia="zh-CN"/>
        </w:rPr>
        <w:t>isual display</w:t>
      </w:r>
      <w:r w:rsidR="000D2CC1" w:rsidRPr="4CD258EE">
        <w:rPr>
          <w:highlight w:val="yellow"/>
          <w:lang w:eastAsia="zh-CN"/>
        </w:rPr>
        <w:t xml:space="preserve">s and eye movements patterns of a </w:t>
      </w:r>
      <w:proofErr w:type="spellStart"/>
      <w:r w:rsidR="000D2CC1" w:rsidRPr="4CD258EE">
        <w:rPr>
          <w:highlight w:val="yellow"/>
          <w:lang w:eastAsia="zh-CN"/>
        </w:rPr>
        <w:t>prosaccade</w:t>
      </w:r>
      <w:proofErr w:type="spellEnd"/>
      <w:r w:rsidR="000D2CC1" w:rsidRPr="4CD258EE">
        <w:rPr>
          <w:highlight w:val="yellow"/>
          <w:lang w:eastAsia="zh-CN"/>
        </w:rPr>
        <w:t xml:space="preserve"> task (Panel A), </w:t>
      </w:r>
      <w:proofErr w:type="spellStart"/>
      <w:r w:rsidRPr="4CD258EE">
        <w:rPr>
          <w:highlight w:val="yellow"/>
          <w:lang w:eastAsia="zh-CN"/>
        </w:rPr>
        <w:t>antisaccade</w:t>
      </w:r>
      <w:proofErr w:type="spellEnd"/>
      <w:r w:rsidRPr="4CD258EE">
        <w:rPr>
          <w:highlight w:val="yellow"/>
          <w:lang w:eastAsia="zh-CN"/>
        </w:rPr>
        <w:t xml:space="preserve"> </w:t>
      </w:r>
      <w:r w:rsidR="000D2CC1" w:rsidRPr="4CD258EE">
        <w:rPr>
          <w:highlight w:val="yellow"/>
          <w:lang w:eastAsia="zh-CN"/>
        </w:rPr>
        <w:t xml:space="preserve">task </w:t>
      </w:r>
      <w:r w:rsidRPr="4CD258EE">
        <w:rPr>
          <w:highlight w:val="yellow"/>
          <w:lang w:eastAsia="zh-CN"/>
        </w:rPr>
        <w:t>(Panel B)</w:t>
      </w:r>
      <w:r w:rsidR="000D2CC1" w:rsidRPr="4CD258EE">
        <w:rPr>
          <w:highlight w:val="yellow"/>
          <w:lang w:eastAsia="zh-CN"/>
        </w:rPr>
        <w:t>, reading task (Panel C), sta</w:t>
      </w:r>
      <w:r w:rsidR="00BE4B8B" w:rsidRPr="4CD258EE">
        <w:rPr>
          <w:highlight w:val="yellow"/>
          <w:lang w:eastAsia="zh-CN"/>
        </w:rPr>
        <w:t xml:space="preserve">tic image search task (Panel D), visual paired comparison task (Panel E) </w:t>
      </w:r>
      <w:r w:rsidR="00AA13B4">
        <w:rPr>
          <w:highlight w:val="yellow"/>
          <w:lang w:eastAsia="zh-CN"/>
        </w:rPr>
        <w:t xml:space="preserve">, </w:t>
      </w:r>
      <w:r w:rsidR="00BE4B8B" w:rsidRPr="4CD258EE">
        <w:rPr>
          <w:highlight w:val="yellow"/>
          <w:lang w:eastAsia="zh-CN"/>
        </w:rPr>
        <w:t>face processing task (Panel F</w:t>
      </w:r>
      <w:r w:rsidR="000D2CC1" w:rsidRPr="4CD258EE">
        <w:rPr>
          <w:highlight w:val="yellow"/>
          <w:lang w:eastAsia="zh-CN"/>
        </w:rPr>
        <w:t>)</w:t>
      </w:r>
      <w:r w:rsidR="00AA13B4">
        <w:rPr>
          <w:highlight w:val="yellow"/>
          <w:lang w:eastAsia="zh-CN"/>
        </w:rPr>
        <w:t xml:space="preserve">, and individual eye movement pattern (Panel E) </w:t>
      </w:r>
      <w:r w:rsidRPr="4CD258EE">
        <w:rPr>
          <w:highlight w:val="yellow"/>
          <w:lang w:eastAsia="zh-CN"/>
        </w:rPr>
        <w:t>.</w:t>
      </w:r>
      <w:r w:rsidR="000D2CC1" w:rsidRPr="4CD258EE">
        <w:rPr>
          <w:highlight w:val="yellow"/>
          <w:lang w:eastAsia="zh-CN"/>
        </w:rPr>
        <w:t xml:space="preserve"> </w:t>
      </w:r>
      <w:r w:rsidR="00D7187C" w:rsidRPr="4CD258EE">
        <w:rPr>
          <w:highlight w:val="yellow"/>
          <w:lang w:eastAsia="zh-CN"/>
        </w:rPr>
        <w:t>Note</w:t>
      </w:r>
      <w:r w:rsidR="000D2CC1" w:rsidRPr="4CD258EE">
        <w:rPr>
          <w:highlight w:val="yellow"/>
          <w:lang w:eastAsia="zh-CN"/>
        </w:rPr>
        <w:t xml:space="preserve">, as </w:t>
      </w:r>
      <w:r w:rsidR="0ECB1617" w:rsidRPr="4CD258EE">
        <w:rPr>
          <w:highlight w:val="yellow"/>
          <w:lang w:eastAsia="zh-CN"/>
        </w:rPr>
        <w:t>studies that incorporated e</w:t>
      </w:r>
      <w:r w:rsidR="000D2CC1" w:rsidRPr="4CD258EE">
        <w:rPr>
          <w:highlight w:val="yellow"/>
          <w:lang w:eastAsia="zh-CN"/>
        </w:rPr>
        <w:t xml:space="preserve">very-day tasks and </w:t>
      </w:r>
      <w:r w:rsidR="31A0E6E7" w:rsidRPr="4CD258EE">
        <w:rPr>
          <w:highlight w:val="yellow"/>
          <w:lang w:eastAsia="zh-CN"/>
        </w:rPr>
        <w:t>r</w:t>
      </w:r>
      <w:r w:rsidR="000D2CC1" w:rsidRPr="4CD258EE">
        <w:rPr>
          <w:highlight w:val="yellow"/>
          <w:lang w:eastAsia="zh-CN"/>
        </w:rPr>
        <w:t xml:space="preserve">eal-life </w:t>
      </w:r>
      <w:r w:rsidR="61C09188" w:rsidRPr="4CD258EE">
        <w:rPr>
          <w:highlight w:val="yellow"/>
          <w:lang w:eastAsia="zh-CN"/>
        </w:rPr>
        <w:t>s</w:t>
      </w:r>
      <w:r w:rsidR="000D2CC1" w:rsidRPr="4CD258EE">
        <w:rPr>
          <w:highlight w:val="yellow"/>
          <w:lang w:eastAsia="zh-CN"/>
        </w:rPr>
        <w:t xml:space="preserve">imulations </w:t>
      </w:r>
      <w:r w:rsidR="2A13BB32" w:rsidRPr="4CD258EE">
        <w:rPr>
          <w:highlight w:val="yellow"/>
          <w:lang w:eastAsia="zh-CN"/>
        </w:rPr>
        <w:t>did not present a fixed visual display this task has been omitted from this figure.</w:t>
      </w:r>
      <w:r w:rsidR="007B4CFA" w:rsidRPr="4CD258EE">
        <w:rPr>
          <w:highlight w:val="yellow"/>
          <w:lang w:eastAsia="zh-CN"/>
        </w:rPr>
        <w:t xml:space="preserve"> </w:t>
      </w:r>
      <w:r w:rsidR="003F759A">
        <w:rPr>
          <w:highlight w:val="yellow"/>
          <w:lang w:eastAsia="zh-CN"/>
        </w:rPr>
        <w:t xml:space="preserve">Panel E: </w:t>
      </w:r>
      <w:r w:rsidR="007B4CFA" w:rsidRPr="4CD258EE">
        <w:rPr>
          <w:highlight w:val="yellow"/>
          <w:lang w:eastAsia="zh-CN"/>
        </w:rPr>
        <w:t>In each case (A-E above) the pattern of eye movement will consist of individual component of saccadic eye movements with a characteristic profile, consistent of saccadic amplitude, duration and peak velocity</w:t>
      </w:r>
    </w:p>
    <w:p w14:paraId="31279A2F" w14:textId="0CEB0A81" w:rsidR="17C77C69" w:rsidRDefault="33895C4B" w:rsidP="17761CBC">
      <w:pPr>
        <w:pStyle w:val="MDPI21heading1"/>
        <w:spacing w:line="240" w:lineRule="auto"/>
        <w:ind w:firstLine="369"/>
        <w:jc w:val="both"/>
        <w:rPr>
          <w:b w:val="0"/>
        </w:rPr>
      </w:pPr>
      <w:r>
        <w:rPr>
          <w:b w:val="0"/>
        </w:rPr>
        <w:t xml:space="preserve">Although extensive literature has demonstrated the potential, robustness, and sensitivity of </w:t>
      </w:r>
      <w:proofErr w:type="spellStart"/>
      <w:r>
        <w:rPr>
          <w:b w:val="0"/>
        </w:rPr>
        <w:t>antisaccade</w:t>
      </w:r>
      <w:proofErr w:type="spellEnd"/>
      <w:r>
        <w:rPr>
          <w:b w:val="0"/>
        </w:rPr>
        <w:t xml:space="preserve"> tasks in distinguishing people with AD from HOC and those with MCI, the task is not without its limitations. The main goal of the </w:t>
      </w:r>
      <w:proofErr w:type="spellStart"/>
      <w:r>
        <w:rPr>
          <w:b w:val="0"/>
        </w:rPr>
        <w:t>antisaccade</w:t>
      </w:r>
      <w:proofErr w:type="spellEnd"/>
      <w:r>
        <w:rPr>
          <w:b w:val="0"/>
        </w:rPr>
        <w:t xml:space="preserve"> task is to divert your gaze away from a salient stimulus to a target-absent location. This task requires participants to employ an uncommon eye movement that is often counterintuitive. Therefore, one can argue that the </w:t>
      </w:r>
      <w:r w:rsidRPr="7650EA4B">
        <w:rPr>
          <w:b w:val="0"/>
          <w:highlight w:val="yellow"/>
        </w:rPr>
        <w:t xml:space="preserve">task </w:t>
      </w:r>
      <w:r w:rsidR="00D7187C" w:rsidRPr="7650EA4B">
        <w:rPr>
          <w:b w:val="0"/>
          <w:highlight w:val="yellow"/>
        </w:rPr>
        <w:t>is low in</w:t>
      </w:r>
      <w:r w:rsidRPr="7650EA4B">
        <w:rPr>
          <w:b w:val="0"/>
          <w:highlight w:val="yellow"/>
        </w:rPr>
        <w:t xml:space="preserve"> ecological</w:t>
      </w:r>
      <w:r>
        <w:rPr>
          <w:b w:val="0"/>
        </w:rPr>
        <w:t xml:space="preserve"> validity. Recent research has attempted to address these issues by assessing inhibitory control while providing a gaze-directed target and thereby eliminating the </w:t>
      </w:r>
      <w:proofErr w:type="spellStart"/>
      <w:r>
        <w:rPr>
          <w:b w:val="0"/>
        </w:rPr>
        <w:t>antisaccade</w:t>
      </w:r>
      <w:proofErr w:type="spellEnd"/>
      <w:r>
        <w:rPr>
          <w:b w:val="0"/>
        </w:rPr>
        <w:t xml:space="preserve"> eye movement </w:t>
      </w:r>
      <w:r w:rsidRPr="7650EA4B">
        <w:rPr>
          <w:b w:val="0"/>
          <w:highlight w:val="yellow"/>
        </w:rPr>
        <w:t>[</w:t>
      </w:r>
      <w:r w:rsidR="4F04FE7F" w:rsidRPr="7650EA4B">
        <w:rPr>
          <w:b w:val="0"/>
          <w:highlight w:val="yellow"/>
        </w:rPr>
        <w:t>22</w:t>
      </w:r>
      <w:r w:rsidRPr="7650EA4B">
        <w:rPr>
          <w:b w:val="0"/>
          <w:highlight w:val="yellow"/>
        </w:rPr>
        <w:t>].</w:t>
      </w:r>
      <w:r>
        <w:rPr>
          <w:b w:val="0"/>
        </w:rPr>
        <w:t xml:space="preserve"> Additionally, research has employed eye-tracking techniques during </w:t>
      </w:r>
      <w:r>
        <w:rPr>
          <w:b w:val="0"/>
        </w:rPr>
        <w:lastRenderedPageBreak/>
        <w:t xml:space="preserve">naturalistic tasks, such as TV watching and reading </w:t>
      </w:r>
      <w:r w:rsidRPr="7650EA4B">
        <w:rPr>
          <w:b w:val="0"/>
          <w:highlight w:val="yellow"/>
        </w:rPr>
        <w:t>[</w:t>
      </w:r>
      <w:r w:rsidR="1F24C98A" w:rsidRPr="7650EA4B">
        <w:rPr>
          <w:b w:val="0"/>
          <w:highlight w:val="yellow"/>
        </w:rPr>
        <w:t>23</w:t>
      </w:r>
      <w:r w:rsidRPr="7650EA4B">
        <w:rPr>
          <w:b w:val="0"/>
          <w:highlight w:val="yellow"/>
        </w:rPr>
        <w:t>],</w:t>
      </w:r>
      <w:r>
        <w:rPr>
          <w:b w:val="0"/>
        </w:rPr>
        <w:t xml:space="preserve"> which typically involve similar inhibitory control capabilities as those employed in the </w:t>
      </w:r>
      <w:proofErr w:type="spellStart"/>
      <w:r>
        <w:rPr>
          <w:b w:val="0"/>
        </w:rPr>
        <w:t>antisaccade</w:t>
      </w:r>
      <w:proofErr w:type="spellEnd"/>
      <w:r>
        <w:rPr>
          <w:b w:val="0"/>
        </w:rPr>
        <w:t xml:space="preserve"> task </w:t>
      </w:r>
      <w:r w:rsidRPr="7650EA4B">
        <w:rPr>
          <w:b w:val="0"/>
          <w:highlight w:val="yellow"/>
        </w:rPr>
        <w:t>[</w:t>
      </w:r>
      <w:r w:rsidR="671D772D" w:rsidRPr="7650EA4B">
        <w:rPr>
          <w:b w:val="0"/>
          <w:highlight w:val="yellow"/>
        </w:rPr>
        <w:t>24</w:t>
      </w:r>
      <w:r w:rsidRPr="7650EA4B">
        <w:rPr>
          <w:b w:val="0"/>
          <w:highlight w:val="yellow"/>
        </w:rPr>
        <w:t>].</w:t>
      </w:r>
      <w:r>
        <w:rPr>
          <w:b w:val="0"/>
        </w:rPr>
        <w:t xml:space="preserve"> For example, Forde et al. </w:t>
      </w:r>
      <w:r w:rsidRPr="7650EA4B">
        <w:rPr>
          <w:b w:val="0"/>
          <w:highlight w:val="yellow"/>
        </w:rPr>
        <w:t>[</w:t>
      </w:r>
      <w:r w:rsidR="48E0E9D8" w:rsidRPr="7650EA4B">
        <w:rPr>
          <w:b w:val="0"/>
          <w:highlight w:val="yellow"/>
        </w:rPr>
        <w:t>25</w:t>
      </w:r>
      <w:r w:rsidRPr="7650EA4B">
        <w:rPr>
          <w:b w:val="0"/>
          <w:highlight w:val="yellow"/>
        </w:rPr>
        <w:t>]</w:t>
      </w:r>
      <w:r>
        <w:rPr>
          <w:b w:val="0"/>
        </w:rPr>
        <w:t xml:space="preserve"> </w:t>
      </w:r>
      <w:proofErr w:type="spellStart"/>
      <w:r>
        <w:rPr>
          <w:b w:val="0"/>
        </w:rPr>
        <w:t>analysed</w:t>
      </w:r>
      <w:proofErr w:type="spellEnd"/>
      <w:r>
        <w:rPr>
          <w:b w:val="0"/>
        </w:rPr>
        <w:t xml:space="preserve"> the eye movements of an individual with action </w:t>
      </w:r>
      <w:proofErr w:type="spellStart"/>
      <w:r>
        <w:rPr>
          <w:b w:val="0"/>
        </w:rPr>
        <w:t>disorganisation</w:t>
      </w:r>
      <w:proofErr w:type="spellEnd"/>
      <w:r>
        <w:rPr>
          <w:b w:val="0"/>
        </w:rPr>
        <w:t xml:space="preserve"> syndrome, several people with AD, and HOC whilst they made a cup of tea. </w:t>
      </w:r>
    </w:p>
    <w:p w14:paraId="411964F4" w14:textId="44934330" w:rsidR="17C77C69" w:rsidRDefault="5CAFA8E3" w:rsidP="17761CBC">
      <w:pPr>
        <w:pStyle w:val="MDPI21heading1"/>
        <w:spacing w:line="240" w:lineRule="auto"/>
        <w:ind w:firstLine="369"/>
        <w:jc w:val="both"/>
        <w:rPr>
          <w:b w:val="0"/>
          <w:highlight w:val="yellow"/>
        </w:rPr>
      </w:pPr>
      <w:r>
        <w:rPr>
          <w:b w:val="0"/>
        </w:rPr>
        <w:t xml:space="preserve">Naturalistic tasks typically involve similar inhibitory control capabilities as those employed in the </w:t>
      </w:r>
      <w:proofErr w:type="spellStart"/>
      <w:r>
        <w:rPr>
          <w:b w:val="0"/>
        </w:rPr>
        <w:t>antisaccade</w:t>
      </w:r>
      <w:proofErr w:type="spellEnd"/>
      <w:r>
        <w:rPr>
          <w:b w:val="0"/>
        </w:rPr>
        <w:t xml:space="preserve"> task </w:t>
      </w:r>
      <w:r w:rsidRPr="79EBF77E">
        <w:rPr>
          <w:b w:val="0"/>
          <w:highlight w:val="yellow"/>
        </w:rPr>
        <w:t>[</w:t>
      </w:r>
      <w:r w:rsidR="697B6051" w:rsidRPr="79EBF77E">
        <w:rPr>
          <w:b w:val="0"/>
          <w:highlight w:val="yellow"/>
        </w:rPr>
        <w:t>24</w:t>
      </w:r>
      <w:r w:rsidRPr="79EBF77E">
        <w:rPr>
          <w:b w:val="0"/>
          <w:highlight w:val="yellow"/>
        </w:rPr>
        <w:t>].</w:t>
      </w:r>
      <w:r>
        <w:rPr>
          <w:b w:val="0"/>
        </w:rPr>
        <w:t xml:space="preserve"> For example, when watching a video of two people talking on a busy street, the watcher must remain focused on the people and avoid distracting background information such as cars. Failure to successfully inhibit background information and focus on the most salient parts could lead to difficulties in deriving meaning and understanding the video.</w:t>
      </w:r>
      <w:r w:rsidR="46957B8F">
        <w:rPr>
          <w:b w:val="0"/>
        </w:rPr>
        <w:t xml:space="preserve"> </w:t>
      </w:r>
      <w:r w:rsidR="46957B8F" w:rsidRPr="79EBF77E">
        <w:rPr>
          <w:b w:val="0"/>
          <w:highlight w:val="yellow"/>
        </w:rPr>
        <w:t xml:space="preserve">Additionally, free viewing visual search tasks </w:t>
      </w:r>
      <w:r w:rsidR="4210889B" w:rsidRPr="79EBF77E">
        <w:rPr>
          <w:b w:val="0"/>
          <w:highlight w:val="yellow"/>
        </w:rPr>
        <w:t xml:space="preserve">require </w:t>
      </w:r>
      <w:r w:rsidR="46957B8F" w:rsidRPr="79EBF77E">
        <w:rPr>
          <w:b w:val="0"/>
          <w:highlight w:val="yellow"/>
        </w:rPr>
        <w:t>participants to freely view a scen</w:t>
      </w:r>
      <w:r w:rsidR="312A3DE7" w:rsidRPr="79EBF77E">
        <w:rPr>
          <w:b w:val="0"/>
          <w:highlight w:val="yellow"/>
        </w:rPr>
        <w:t>e</w:t>
      </w:r>
      <w:r w:rsidR="46957B8F" w:rsidRPr="79EBF77E">
        <w:rPr>
          <w:b w:val="0"/>
          <w:highlight w:val="yellow"/>
        </w:rPr>
        <w:t xml:space="preserve"> without explicit goal-directed instructions</w:t>
      </w:r>
      <w:r w:rsidR="568AA8CD" w:rsidRPr="79EBF77E">
        <w:rPr>
          <w:b w:val="0"/>
          <w:highlight w:val="yellow"/>
        </w:rPr>
        <w:t xml:space="preserve">. </w:t>
      </w:r>
      <w:r w:rsidR="6FDEB3B1" w:rsidRPr="79EBF77E">
        <w:rPr>
          <w:b w:val="0"/>
          <w:highlight w:val="yellow"/>
        </w:rPr>
        <w:t>This therefore</w:t>
      </w:r>
      <w:r w:rsidR="1B63E4B9" w:rsidRPr="79EBF77E">
        <w:rPr>
          <w:b w:val="0"/>
          <w:highlight w:val="yellow"/>
        </w:rPr>
        <w:t xml:space="preserve"> </w:t>
      </w:r>
      <w:r w:rsidR="6636E8FE" w:rsidRPr="79EBF77E">
        <w:rPr>
          <w:b w:val="0"/>
          <w:highlight w:val="yellow"/>
        </w:rPr>
        <w:t>remov</w:t>
      </w:r>
      <w:r w:rsidR="2FBAFB78" w:rsidRPr="79EBF77E">
        <w:rPr>
          <w:b w:val="0"/>
          <w:highlight w:val="yellow"/>
        </w:rPr>
        <w:t>es</w:t>
      </w:r>
      <w:r w:rsidR="35747295" w:rsidRPr="79EBF77E">
        <w:rPr>
          <w:b w:val="0"/>
          <w:highlight w:val="yellow"/>
        </w:rPr>
        <w:t xml:space="preserve"> </w:t>
      </w:r>
      <w:r w:rsidR="376A76E7" w:rsidRPr="79EBF77E">
        <w:rPr>
          <w:b w:val="0"/>
          <w:highlight w:val="yellow"/>
        </w:rPr>
        <w:t xml:space="preserve">the requirement </w:t>
      </w:r>
      <w:r w:rsidR="1C8E8C35" w:rsidRPr="79EBF77E">
        <w:rPr>
          <w:b w:val="0"/>
          <w:highlight w:val="yellow"/>
        </w:rPr>
        <w:t>for</w:t>
      </w:r>
      <w:r w:rsidR="376A76E7" w:rsidRPr="79EBF77E">
        <w:rPr>
          <w:b w:val="0"/>
          <w:highlight w:val="yellow"/>
        </w:rPr>
        <w:t xml:space="preserve"> </w:t>
      </w:r>
      <w:r w:rsidR="35747295" w:rsidRPr="79EBF77E">
        <w:rPr>
          <w:b w:val="0"/>
          <w:highlight w:val="yellow"/>
        </w:rPr>
        <w:t>artificial influences</w:t>
      </w:r>
      <w:r w:rsidR="21978215" w:rsidRPr="79EBF77E">
        <w:rPr>
          <w:b w:val="0"/>
          <w:highlight w:val="yellow"/>
        </w:rPr>
        <w:t xml:space="preserve"> to</w:t>
      </w:r>
      <w:r w:rsidR="35747295" w:rsidRPr="79EBF77E">
        <w:rPr>
          <w:b w:val="0"/>
          <w:highlight w:val="yellow"/>
        </w:rPr>
        <w:t xml:space="preserve"> </w:t>
      </w:r>
      <w:r w:rsidR="490A628B" w:rsidRPr="79EBF77E">
        <w:rPr>
          <w:b w:val="0"/>
          <w:highlight w:val="yellow"/>
        </w:rPr>
        <w:t>dictat</w:t>
      </w:r>
      <w:r w:rsidR="6B0A0F59" w:rsidRPr="79EBF77E">
        <w:rPr>
          <w:b w:val="0"/>
          <w:highlight w:val="yellow"/>
        </w:rPr>
        <w:t>e</w:t>
      </w:r>
      <w:r w:rsidR="35747295" w:rsidRPr="79EBF77E">
        <w:rPr>
          <w:b w:val="0"/>
          <w:highlight w:val="yellow"/>
        </w:rPr>
        <w:t xml:space="preserve"> where participant</w:t>
      </w:r>
      <w:r w:rsidR="408F454F" w:rsidRPr="79EBF77E">
        <w:rPr>
          <w:b w:val="0"/>
          <w:highlight w:val="yellow"/>
        </w:rPr>
        <w:t>s</w:t>
      </w:r>
      <w:r w:rsidR="35747295" w:rsidRPr="79EBF77E">
        <w:rPr>
          <w:b w:val="0"/>
          <w:highlight w:val="yellow"/>
        </w:rPr>
        <w:t xml:space="preserve"> direct their visual focus</w:t>
      </w:r>
      <w:r w:rsidR="7711E3DF" w:rsidRPr="79EBF77E">
        <w:rPr>
          <w:b w:val="0"/>
          <w:highlight w:val="yellow"/>
        </w:rPr>
        <w:t xml:space="preserve"> (See Figure 1 for </w:t>
      </w:r>
      <w:r w:rsidR="006A75BC" w:rsidRPr="79EBF77E">
        <w:rPr>
          <w:b w:val="0"/>
          <w:highlight w:val="yellow"/>
        </w:rPr>
        <w:t>exemplar</w:t>
      </w:r>
      <w:r w:rsidR="7711E3DF" w:rsidRPr="79EBF77E">
        <w:rPr>
          <w:b w:val="0"/>
          <w:highlight w:val="yellow"/>
        </w:rPr>
        <w:t xml:space="preserve"> eye movement patterns during naturalistic tasks)</w:t>
      </w:r>
      <w:r w:rsidR="35747295" w:rsidRPr="79EBF77E">
        <w:rPr>
          <w:b w:val="0"/>
          <w:highlight w:val="yellow"/>
        </w:rPr>
        <w:t xml:space="preserve">. </w:t>
      </w:r>
      <w:r w:rsidR="6E794B34" w:rsidRPr="79EBF77E">
        <w:rPr>
          <w:b w:val="0"/>
          <w:highlight w:val="yellow"/>
        </w:rPr>
        <w:t xml:space="preserve">Reading tasks </w:t>
      </w:r>
      <w:r w:rsidR="62C77459" w:rsidRPr="79EBF77E">
        <w:rPr>
          <w:b w:val="0"/>
          <w:highlight w:val="yellow"/>
        </w:rPr>
        <w:t xml:space="preserve">also involve </w:t>
      </w:r>
      <w:r w:rsidR="305498B3" w:rsidRPr="79EBF77E">
        <w:rPr>
          <w:b w:val="0"/>
          <w:highlight w:val="yellow"/>
        </w:rPr>
        <w:t>inhibitory</w:t>
      </w:r>
      <w:r w:rsidR="62C77459" w:rsidRPr="79EBF77E">
        <w:rPr>
          <w:b w:val="0"/>
          <w:highlight w:val="yellow"/>
        </w:rPr>
        <w:t xml:space="preserve"> control processes as </w:t>
      </w:r>
      <w:r w:rsidR="6E794B34" w:rsidRPr="79EBF77E">
        <w:rPr>
          <w:b w:val="0"/>
          <w:highlight w:val="yellow"/>
        </w:rPr>
        <w:t xml:space="preserve">participants </w:t>
      </w:r>
      <w:r w:rsidR="192668F0" w:rsidRPr="79EBF77E">
        <w:rPr>
          <w:b w:val="0"/>
          <w:highlight w:val="yellow"/>
        </w:rPr>
        <w:t xml:space="preserve">are required </w:t>
      </w:r>
      <w:r w:rsidR="6E794B34" w:rsidRPr="79EBF77E">
        <w:rPr>
          <w:b w:val="0"/>
          <w:highlight w:val="yellow"/>
        </w:rPr>
        <w:t xml:space="preserve">to direct their gaze to </w:t>
      </w:r>
      <w:r w:rsidR="2F13A517" w:rsidRPr="79EBF77E">
        <w:rPr>
          <w:b w:val="0"/>
          <w:highlight w:val="yellow"/>
        </w:rPr>
        <w:t xml:space="preserve">relevant parts of the text </w:t>
      </w:r>
      <w:r w:rsidR="6CCBB3A6" w:rsidRPr="79EBF77E">
        <w:rPr>
          <w:b w:val="0"/>
          <w:highlight w:val="yellow"/>
        </w:rPr>
        <w:t xml:space="preserve">while inhibiting excessive regression fixations to </w:t>
      </w:r>
      <w:r w:rsidR="76B5796C" w:rsidRPr="79EBF77E">
        <w:rPr>
          <w:b w:val="0"/>
          <w:highlight w:val="yellow"/>
        </w:rPr>
        <w:t>previously read text.</w:t>
      </w:r>
      <w:r w:rsidR="7ADE0B7B" w:rsidRPr="79EBF77E">
        <w:rPr>
          <w:b w:val="0"/>
          <w:highlight w:val="yellow"/>
        </w:rPr>
        <w:t xml:space="preserve"> </w:t>
      </w:r>
      <w:r w:rsidR="297B4A8C" w:rsidRPr="79EBF77E">
        <w:rPr>
          <w:b w:val="0"/>
          <w:highlight w:val="yellow"/>
        </w:rPr>
        <w:t>As</w:t>
      </w:r>
      <w:r w:rsidR="7ADE0B7B" w:rsidRPr="79EBF77E">
        <w:rPr>
          <w:b w:val="0"/>
          <w:highlight w:val="yellow"/>
        </w:rPr>
        <w:t xml:space="preserve"> </w:t>
      </w:r>
      <w:r w:rsidR="427FAE60" w:rsidRPr="79EBF77E">
        <w:rPr>
          <w:b w:val="0"/>
          <w:highlight w:val="yellow"/>
        </w:rPr>
        <w:t xml:space="preserve">these </w:t>
      </w:r>
      <w:r w:rsidR="7ADE0B7B" w:rsidRPr="79EBF77E">
        <w:rPr>
          <w:b w:val="0"/>
          <w:highlight w:val="yellow"/>
        </w:rPr>
        <w:t>tasks employ</w:t>
      </w:r>
      <w:r w:rsidR="62D38660" w:rsidRPr="79EBF77E">
        <w:rPr>
          <w:b w:val="0"/>
          <w:highlight w:val="yellow"/>
        </w:rPr>
        <w:t xml:space="preserve"> </w:t>
      </w:r>
      <w:r w:rsidR="7ADE0B7B" w:rsidRPr="79EBF77E">
        <w:rPr>
          <w:b w:val="0"/>
          <w:highlight w:val="yellow"/>
        </w:rPr>
        <w:t xml:space="preserve">similar inhibitory control processes as the </w:t>
      </w:r>
      <w:proofErr w:type="spellStart"/>
      <w:r w:rsidR="7ADE0B7B" w:rsidRPr="79EBF77E">
        <w:rPr>
          <w:b w:val="0"/>
          <w:highlight w:val="yellow"/>
        </w:rPr>
        <w:t>antisaccade</w:t>
      </w:r>
      <w:proofErr w:type="spellEnd"/>
      <w:r w:rsidR="7ADE0B7B" w:rsidRPr="79EBF77E">
        <w:rPr>
          <w:b w:val="0"/>
          <w:highlight w:val="yellow"/>
        </w:rPr>
        <w:t xml:space="preserve"> task, it is possible to assess </w:t>
      </w:r>
      <w:r w:rsidR="17950EF5" w:rsidRPr="79EBF77E">
        <w:rPr>
          <w:b w:val="0"/>
          <w:highlight w:val="yellow"/>
        </w:rPr>
        <w:t>inhibitory control</w:t>
      </w:r>
      <w:r w:rsidR="7ADE0B7B" w:rsidRPr="79EBF77E">
        <w:rPr>
          <w:b w:val="0"/>
          <w:highlight w:val="yellow"/>
        </w:rPr>
        <w:t xml:space="preserve"> capabilities </w:t>
      </w:r>
      <w:r w:rsidR="0816F61A" w:rsidRPr="79EBF77E">
        <w:rPr>
          <w:b w:val="0"/>
          <w:highlight w:val="yellow"/>
        </w:rPr>
        <w:t xml:space="preserve">while </w:t>
      </w:r>
      <w:proofErr w:type="spellStart"/>
      <w:r w:rsidR="0816F61A" w:rsidRPr="79EBF77E">
        <w:rPr>
          <w:b w:val="0"/>
          <w:highlight w:val="yellow"/>
        </w:rPr>
        <w:t>utilising</w:t>
      </w:r>
      <w:proofErr w:type="spellEnd"/>
      <w:r w:rsidR="0816F61A" w:rsidRPr="79EBF77E">
        <w:rPr>
          <w:b w:val="0"/>
          <w:highlight w:val="yellow"/>
        </w:rPr>
        <w:t xml:space="preserve"> naturalistic</w:t>
      </w:r>
      <w:r w:rsidR="21EDAE6E" w:rsidRPr="79EBF77E">
        <w:rPr>
          <w:b w:val="0"/>
          <w:highlight w:val="yellow"/>
        </w:rPr>
        <w:t xml:space="preserve"> and familiar tasks</w:t>
      </w:r>
      <w:r w:rsidR="0816F61A" w:rsidRPr="79EBF77E">
        <w:rPr>
          <w:b w:val="0"/>
          <w:highlight w:val="yellow"/>
        </w:rPr>
        <w:t xml:space="preserve">. </w:t>
      </w:r>
    </w:p>
    <w:p w14:paraId="3509169E" w14:textId="1D80D032" w:rsidR="0050635D" w:rsidRDefault="4D58CE56" w:rsidP="17761CBC">
      <w:pPr>
        <w:pStyle w:val="MDPI21heading1"/>
        <w:spacing w:line="240" w:lineRule="auto"/>
        <w:ind w:firstLine="369"/>
        <w:jc w:val="both"/>
        <w:rPr>
          <w:b w:val="0"/>
        </w:rPr>
      </w:pPr>
      <w:r>
        <w:rPr>
          <w:b w:val="0"/>
        </w:rPr>
        <w:t xml:space="preserve"> </w:t>
      </w:r>
      <w:r w:rsidR="15D04776" w:rsidRPr="79EBF77E">
        <w:rPr>
          <w:b w:val="0"/>
          <w:highlight w:val="yellow"/>
        </w:rPr>
        <w:t xml:space="preserve">In addition, </w:t>
      </w:r>
      <w:r w:rsidR="3E33ABA5" w:rsidRPr="79EBF77E">
        <w:rPr>
          <w:b w:val="0"/>
          <w:highlight w:val="yellow"/>
        </w:rPr>
        <w:t>novel</w:t>
      </w:r>
      <w:r w:rsidRPr="79EBF77E">
        <w:rPr>
          <w:b w:val="0"/>
          <w:highlight w:val="yellow"/>
        </w:rPr>
        <w:t xml:space="preserve"> lab-based tasks require participants to quickly adapt, follow instructions and learn new </w:t>
      </w:r>
      <w:proofErr w:type="spellStart"/>
      <w:r w:rsidRPr="79EBF77E">
        <w:rPr>
          <w:b w:val="0"/>
          <w:highlight w:val="yellow"/>
        </w:rPr>
        <w:t>behaviours</w:t>
      </w:r>
      <w:proofErr w:type="spellEnd"/>
      <w:r w:rsidRPr="79EBF77E">
        <w:rPr>
          <w:b w:val="0"/>
          <w:highlight w:val="yellow"/>
        </w:rPr>
        <w:t xml:space="preserve"> to complete these tasks successfully. Critically</w:t>
      </w:r>
      <w:r w:rsidR="004971A0" w:rsidRPr="79EBF77E">
        <w:rPr>
          <w:b w:val="0"/>
          <w:highlight w:val="yellow"/>
        </w:rPr>
        <w:t>,</w:t>
      </w:r>
      <w:r w:rsidRPr="79EBF77E">
        <w:rPr>
          <w:b w:val="0"/>
          <w:highlight w:val="yellow"/>
        </w:rPr>
        <w:t xml:space="preserve"> there are many factors, such as age, sex, intelligence and motivation, that may influence an individual's ability to learn new behavior </w:t>
      </w:r>
      <w:r w:rsidR="14E113AC" w:rsidRPr="79EBF77E">
        <w:rPr>
          <w:b w:val="0"/>
          <w:highlight w:val="yellow"/>
        </w:rPr>
        <w:t>[26]</w:t>
      </w:r>
      <w:r w:rsidRPr="79EBF77E">
        <w:rPr>
          <w:b w:val="0"/>
          <w:highlight w:val="yellow"/>
        </w:rPr>
        <w:t xml:space="preserve">. Intuitively, these factors are likely to influence both </w:t>
      </w:r>
      <w:proofErr w:type="spellStart"/>
      <w:r w:rsidRPr="79EBF77E">
        <w:rPr>
          <w:b w:val="0"/>
          <w:highlight w:val="yellow"/>
        </w:rPr>
        <w:t>neurotypical</w:t>
      </w:r>
      <w:proofErr w:type="spellEnd"/>
      <w:r w:rsidRPr="79EBF77E">
        <w:rPr>
          <w:b w:val="0"/>
          <w:highlight w:val="yellow"/>
        </w:rPr>
        <w:t xml:space="preserve"> people and people with neurological </w:t>
      </w:r>
      <w:r w:rsidR="3E33ABA5" w:rsidRPr="79EBF77E">
        <w:rPr>
          <w:b w:val="0"/>
          <w:highlight w:val="yellow"/>
        </w:rPr>
        <w:t>impairment</w:t>
      </w:r>
      <w:r w:rsidRPr="79EBF77E">
        <w:rPr>
          <w:b w:val="0"/>
          <w:highlight w:val="yellow"/>
        </w:rPr>
        <w:t xml:space="preserve">, particularly in early stages of the task. Subsequently, altered eye movement </w:t>
      </w:r>
      <w:proofErr w:type="spellStart"/>
      <w:r w:rsidRPr="79EBF77E">
        <w:rPr>
          <w:b w:val="0"/>
          <w:highlight w:val="yellow"/>
        </w:rPr>
        <w:t>behaviours</w:t>
      </w:r>
      <w:proofErr w:type="spellEnd"/>
      <w:r w:rsidRPr="79EBF77E">
        <w:rPr>
          <w:b w:val="0"/>
          <w:highlight w:val="yellow"/>
        </w:rPr>
        <w:t xml:space="preserve"> may reflect a lack of task understanding rather than the presence or absence of </w:t>
      </w:r>
      <w:r w:rsidR="3E33ABA5" w:rsidRPr="79EBF77E">
        <w:rPr>
          <w:b w:val="0"/>
          <w:highlight w:val="yellow"/>
        </w:rPr>
        <w:t>a cognitive disorder</w:t>
      </w:r>
      <w:r w:rsidRPr="79EBF77E">
        <w:rPr>
          <w:b w:val="0"/>
          <w:highlight w:val="yellow"/>
        </w:rPr>
        <w:t xml:space="preserve">. In contrast, it is likely that naturalistic tasks such as reading or tea making will already be familiar tasks to participants, and therefore require little to no explanation of how to complete the task. This removes the increased level of difficulty of having to learn a new task and reduces the likelihood of misunderstanding the task instructions. </w:t>
      </w:r>
      <w:r>
        <w:rPr>
          <w:b w:val="0"/>
        </w:rPr>
        <w:t>Subsequently, naturalistic tasks could improve the robustness and ecological validity of eye movement tasks, which in turn will further improve their utility as a diagnostic tool and early indicator of cognitive impairment. Furthermore, naturalistic tasks can result in a more relaxed testing environment that decreases the anxiety that can occur when completing alien tasks. This</w:t>
      </w:r>
      <w:r w:rsidR="323EA1A5">
        <w:rPr>
          <w:b w:val="0"/>
        </w:rPr>
        <w:t>,</w:t>
      </w:r>
      <w:r>
        <w:rPr>
          <w:b w:val="0"/>
        </w:rPr>
        <w:t xml:space="preserve"> </w:t>
      </w:r>
      <w:r w:rsidR="44058B35">
        <w:rPr>
          <w:b w:val="0"/>
        </w:rPr>
        <w:t>consequently</w:t>
      </w:r>
      <w:r w:rsidR="42D73D44">
        <w:rPr>
          <w:b w:val="0"/>
        </w:rPr>
        <w:t>,</w:t>
      </w:r>
      <w:r w:rsidR="44058B35">
        <w:rPr>
          <w:b w:val="0"/>
        </w:rPr>
        <w:t xml:space="preserve"> can</w:t>
      </w:r>
      <w:r>
        <w:rPr>
          <w:b w:val="0"/>
        </w:rPr>
        <w:t xml:space="preserve"> lead to a more accurate representation of the individual’s cognitive capabilities.</w:t>
      </w:r>
    </w:p>
    <w:p w14:paraId="76D74EE5" w14:textId="1A68C25F" w:rsidR="0062674C" w:rsidRDefault="38163EF9" w:rsidP="0094129C">
      <w:pPr>
        <w:pStyle w:val="MDPI21heading1"/>
        <w:spacing w:line="240" w:lineRule="auto"/>
        <w:ind w:firstLine="369"/>
        <w:jc w:val="both"/>
        <w:rPr>
          <w:b w:val="0"/>
        </w:rPr>
      </w:pPr>
      <w:r>
        <w:rPr>
          <w:b w:val="0"/>
        </w:rPr>
        <w:t>As AD is a progressive disorder, pre-clinical cognitive decline, known as mild cognitive impairment (MCI), typically pre</w:t>
      </w:r>
      <w:r w:rsidR="75D1DE7B">
        <w:rPr>
          <w:b w:val="0"/>
        </w:rPr>
        <w:t xml:space="preserve">cedes AD </w:t>
      </w:r>
      <w:r w:rsidR="75D1DE7B" w:rsidRPr="7650EA4B">
        <w:rPr>
          <w:b w:val="0"/>
          <w:highlight w:val="yellow"/>
        </w:rPr>
        <w:t>[2</w:t>
      </w:r>
      <w:r w:rsidR="4F416177" w:rsidRPr="7650EA4B">
        <w:rPr>
          <w:b w:val="0"/>
          <w:highlight w:val="yellow"/>
        </w:rPr>
        <w:t>7</w:t>
      </w:r>
      <w:r w:rsidR="75D1DE7B" w:rsidRPr="7650EA4B">
        <w:rPr>
          <w:b w:val="0"/>
          <w:highlight w:val="yellow"/>
        </w:rPr>
        <w:t>]</w:t>
      </w:r>
      <w:r w:rsidRPr="7650EA4B">
        <w:rPr>
          <w:b w:val="0"/>
          <w:highlight w:val="yellow"/>
        </w:rPr>
        <w:t>.</w:t>
      </w:r>
      <w:r>
        <w:rPr>
          <w:b w:val="0"/>
        </w:rPr>
        <w:t xml:space="preserve"> MCI occurs when </w:t>
      </w:r>
      <w:r w:rsidR="40DB6DEF">
        <w:rPr>
          <w:b w:val="0"/>
        </w:rPr>
        <w:t>people</w:t>
      </w:r>
      <w:r>
        <w:rPr>
          <w:b w:val="0"/>
        </w:rPr>
        <w:t xml:space="preserve"> experience cognitive decline over and above that usually expected with normal aging but below th</w:t>
      </w:r>
      <w:r w:rsidR="4FF57220">
        <w:rPr>
          <w:b w:val="0"/>
        </w:rPr>
        <w:t xml:space="preserve">at of AD </w:t>
      </w:r>
      <w:r w:rsidR="4FF57220" w:rsidRPr="7650EA4B">
        <w:rPr>
          <w:b w:val="0"/>
          <w:highlight w:val="yellow"/>
        </w:rPr>
        <w:t>[</w:t>
      </w:r>
      <w:r w:rsidR="5AD79EB6" w:rsidRPr="7650EA4B">
        <w:rPr>
          <w:b w:val="0"/>
          <w:highlight w:val="yellow"/>
        </w:rPr>
        <w:t>28</w:t>
      </w:r>
      <w:r w:rsidR="4FF57220" w:rsidRPr="7650EA4B">
        <w:rPr>
          <w:b w:val="0"/>
          <w:highlight w:val="yellow"/>
        </w:rPr>
        <w:t>]</w:t>
      </w:r>
      <w:r w:rsidRPr="7650EA4B">
        <w:rPr>
          <w:b w:val="0"/>
          <w:highlight w:val="yellow"/>
        </w:rPr>
        <w:t>.</w:t>
      </w:r>
      <w:r>
        <w:rPr>
          <w:b w:val="0"/>
        </w:rPr>
        <w:t xml:space="preserve"> The classification of MCI can be further subdivided into amnest</w:t>
      </w:r>
      <w:r w:rsidR="7C585DAB">
        <w:rPr>
          <w:b w:val="0"/>
        </w:rPr>
        <w:t>ic (</w:t>
      </w:r>
      <w:proofErr w:type="spellStart"/>
      <w:r w:rsidR="7C585DAB">
        <w:rPr>
          <w:b w:val="0"/>
        </w:rPr>
        <w:t>aMCI</w:t>
      </w:r>
      <w:proofErr w:type="spellEnd"/>
      <w:r w:rsidR="7C585DAB">
        <w:rPr>
          <w:b w:val="0"/>
        </w:rPr>
        <w:t>) and non-amnestic MCI [</w:t>
      </w:r>
      <w:proofErr w:type="spellStart"/>
      <w:r>
        <w:rPr>
          <w:b w:val="0"/>
        </w:rPr>
        <w:t>naMCI</w:t>
      </w:r>
      <w:proofErr w:type="spellEnd"/>
      <w:r>
        <w:rPr>
          <w:b w:val="0"/>
        </w:rPr>
        <w:t xml:space="preserve">; </w:t>
      </w:r>
      <w:r w:rsidR="40B60936" w:rsidRPr="7650EA4B">
        <w:rPr>
          <w:b w:val="0"/>
          <w:highlight w:val="yellow"/>
        </w:rPr>
        <w:t>29</w:t>
      </w:r>
      <w:r w:rsidR="7C585DAB" w:rsidRPr="7650EA4B">
        <w:rPr>
          <w:b w:val="0"/>
          <w:highlight w:val="yellow"/>
        </w:rPr>
        <w:t>]</w:t>
      </w:r>
      <w:r>
        <w:rPr>
          <w:b w:val="0"/>
        </w:rPr>
        <w:t xml:space="preserve">. Those with </w:t>
      </w:r>
      <w:proofErr w:type="spellStart"/>
      <w:r>
        <w:rPr>
          <w:b w:val="0"/>
        </w:rPr>
        <w:t>aMCI</w:t>
      </w:r>
      <w:proofErr w:type="spellEnd"/>
      <w:r>
        <w:rPr>
          <w:b w:val="0"/>
        </w:rPr>
        <w:t xml:space="preserve"> typically display mild memory deficits that do not meet the criteria for dementia, whereas those with </w:t>
      </w:r>
      <w:proofErr w:type="spellStart"/>
      <w:r>
        <w:rPr>
          <w:b w:val="0"/>
        </w:rPr>
        <w:t>naMCI</w:t>
      </w:r>
      <w:proofErr w:type="spellEnd"/>
      <w:r>
        <w:rPr>
          <w:b w:val="0"/>
        </w:rPr>
        <w:t xml:space="preserve"> typically have preserve</w:t>
      </w:r>
      <w:r w:rsidR="5AFDFF9F">
        <w:rPr>
          <w:b w:val="0"/>
        </w:rPr>
        <w:t>d</w:t>
      </w:r>
      <w:r>
        <w:rPr>
          <w:b w:val="0"/>
        </w:rPr>
        <w:t xml:space="preserve"> memory bu</w:t>
      </w:r>
      <w:r w:rsidR="7B3A7478">
        <w:rPr>
          <w:b w:val="0"/>
        </w:rPr>
        <w:t>t display more general decline [</w:t>
      </w:r>
      <w:r>
        <w:rPr>
          <w:b w:val="0"/>
        </w:rPr>
        <w:t>e.g. executive func</w:t>
      </w:r>
      <w:r w:rsidR="7B3A7478">
        <w:rPr>
          <w:b w:val="0"/>
        </w:rPr>
        <w:t xml:space="preserve">tioning deficits; </w:t>
      </w:r>
      <w:r w:rsidR="6E30C365" w:rsidRPr="7650EA4B">
        <w:rPr>
          <w:b w:val="0"/>
          <w:highlight w:val="yellow"/>
        </w:rPr>
        <w:t>30</w:t>
      </w:r>
      <w:r w:rsidR="7B3A7478">
        <w:rPr>
          <w:b w:val="0"/>
        </w:rPr>
        <w:t>]</w:t>
      </w:r>
      <w:r>
        <w:rPr>
          <w:b w:val="0"/>
        </w:rPr>
        <w:t>. The probability that an individual with MCI will later develop AD is much higher than in the general</w:t>
      </w:r>
      <w:r w:rsidR="23337754">
        <w:rPr>
          <w:b w:val="0"/>
        </w:rPr>
        <w:t xml:space="preserve"> population </w:t>
      </w:r>
      <w:r w:rsidR="23337754" w:rsidRPr="7650EA4B">
        <w:rPr>
          <w:b w:val="0"/>
          <w:highlight w:val="yellow"/>
        </w:rPr>
        <w:t>[</w:t>
      </w:r>
      <w:r w:rsidR="1BFAC95A" w:rsidRPr="7650EA4B">
        <w:rPr>
          <w:b w:val="0"/>
          <w:highlight w:val="yellow"/>
        </w:rPr>
        <w:t>31</w:t>
      </w:r>
      <w:r w:rsidR="23337754" w:rsidRPr="7650EA4B">
        <w:rPr>
          <w:b w:val="0"/>
          <w:highlight w:val="yellow"/>
        </w:rPr>
        <w:t>]</w:t>
      </w:r>
      <w:r w:rsidRPr="7650EA4B">
        <w:rPr>
          <w:b w:val="0"/>
          <w:highlight w:val="yellow"/>
        </w:rPr>
        <w:t>.</w:t>
      </w:r>
      <w:r>
        <w:rPr>
          <w:b w:val="0"/>
        </w:rPr>
        <w:t xml:space="preserve"> More specifically, those with </w:t>
      </w:r>
      <w:proofErr w:type="spellStart"/>
      <w:r>
        <w:rPr>
          <w:b w:val="0"/>
        </w:rPr>
        <w:t>aMCI</w:t>
      </w:r>
      <w:proofErr w:type="spellEnd"/>
      <w:r>
        <w:rPr>
          <w:b w:val="0"/>
        </w:rPr>
        <w:t xml:space="preserve"> are at greater risk of devel</w:t>
      </w:r>
      <w:r w:rsidR="26B20AD0">
        <w:rPr>
          <w:b w:val="0"/>
        </w:rPr>
        <w:t xml:space="preserve">oping AD than those with </w:t>
      </w:r>
      <w:proofErr w:type="spellStart"/>
      <w:r w:rsidR="26B20AD0">
        <w:rPr>
          <w:b w:val="0"/>
        </w:rPr>
        <w:t>naMCI</w:t>
      </w:r>
      <w:proofErr w:type="spellEnd"/>
      <w:r w:rsidR="26B20AD0">
        <w:rPr>
          <w:b w:val="0"/>
        </w:rPr>
        <w:t xml:space="preserve"> </w:t>
      </w:r>
      <w:r w:rsidR="26B20AD0" w:rsidRPr="7650EA4B">
        <w:rPr>
          <w:b w:val="0"/>
          <w:highlight w:val="yellow"/>
        </w:rPr>
        <w:t>[</w:t>
      </w:r>
      <w:r w:rsidR="4FBC69D7" w:rsidRPr="7650EA4B">
        <w:rPr>
          <w:b w:val="0"/>
          <w:highlight w:val="yellow"/>
        </w:rPr>
        <w:t>32, 33, 34</w:t>
      </w:r>
      <w:r w:rsidR="2733FC4E" w:rsidRPr="7650EA4B">
        <w:rPr>
          <w:b w:val="0"/>
          <w:highlight w:val="yellow"/>
        </w:rPr>
        <w:t>]</w:t>
      </w:r>
      <w:r w:rsidRPr="7650EA4B">
        <w:rPr>
          <w:b w:val="0"/>
          <w:highlight w:val="yellow"/>
        </w:rPr>
        <w:t>.</w:t>
      </w:r>
      <w:r>
        <w:rPr>
          <w:b w:val="0"/>
        </w:rPr>
        <w:t xml:space="preserve"> </w:t>
      </w:r>
      <w:r w:rsidR="34C0B5EA">
        <w:rPr>
          <w:b w:val="0"/>
        </w:rPr>
        <w:t>F</w:t>
      </w:r>
      <w:r>
        <w:rPr>
          <w:b w:val="0"/>
        </w:rPr>
        <w:t>or eye-tracking to be an efficacious diagnostic tool it must also be able to differentiate those with pre-clinical cognitive decline</w:t>
      </w:r>
      <w:r w:rsidR="34C0B5EA">
        <w:rPr>
          <w:b w:val="0"/>
        </w:rPr>
        <w:t xml:space="preserve"> </w:t>
      </w:r>
      <w:r w:rsidR="34C0B5EA" w:rsidRPr="7650EA4B">
        <w:rPr>
          <w:b w:val="0"/>
          <w:highlight w:val="yellow"/>
        </w:rPr>
        <w:t>(MCI)</w:t>
      </w:r>
      <w:r>
        <w:rPr>
          <w:b w:val="0"/>
        </w:rPr>
        <w:t xml:space="preserve"> from those with AD and </w:t>
      </w:r>
      <w:r w:rsidR="34731608">
        <w:rPr>
          <w:b w:val="0"/>
        </w:rPr>
        <w:t>HOC</w:t>
      </w:r>
      <w:r w:rsidR="4FF28C7C">
        <w:rPr>
          <w:b w:val="0"/>
        </w:rPr>
        <w:t xml:space="preserve">. </w:t>
      </w:r>
      <w:r w:rsidR="1250F8CB">
        <w:rPr>
          <w:b w:val="0"/>
        </w:rPr>
        <w:t xml:space="preserve">Concerning </w:t>
      </w:r>
      <w:r w:rsidR="1250F8CB">
        <w:rPr>
          <w:b w:val="0"/>
        </w:rPr>
        <w:lastRenderedPageBreak/>
        <w:t xml:space="preserve">this, </w:t>
      </w:r>
      <w:proofErr w:type="spellStart"/>
      <w:r w:rsidR="4FF28C7C" w:rsidRPr="001D0A40">
        <w:rPr>
          <w:b w:val="0"/>
          <w:highlight w:val="yellow"/>
        </w:rPr>
        <w:t>Wilcockson</w:t>
      </w:r>
      <w:proofErr w:type="spellEnd"/>
      <w:r w:rsidR="4FF28C7C" w:rsidRPr="001D0A40">
        <w:rPr>
          <w:b w:val="0"/>
          <w:highlight w:val="yellow"/>
        </w:rPr>
        <w:t xml:space="preserve"> et al. [</w:t>
      </w:r>
      <w:r w:rsidR="41A90402" w:rsidRPr="001D0A40">
        <w:rPr>
          <w:b w:val="0"/>
          <w:highlight w:val="yellow"/>
        </w:rPr>
        <w:t>35</w:t>
      </w:r>
      <w:r w:rsidR="4FF28C7C" w:rsidRPr="001D0A40">
        <w:rPr>
          <w:b w:val="0"/>
          <w:highlight w:val="yellow"/>
        </w:rPr>
        <w:t>]</w:t>
      </w:r>
      <w:r w:rsidRPr="001D0A40">
        <w:rPr>
          <w:b w:val="0"/>
          <w:highlight w:val="yellow"/>
        </w:rPr>
        <w:t xml:space="preserve"> demonstrated that the anti-saccade task can distinguish between MCI subgroups</w:t>
      </w:r>
      <w:r w:rsidR="72B83B6D" w:rsidRPr="001D0A40">
        <w:rPr>
          <w:b w:val="0"/>
          <w:highlight w:val="yellow"/>
        </w:rPr>
        <w:t>.</w:t>
      </w:r>
      <w:r w:rsidRPr="001D0A40">
        <w:rPr>
          <w:b w:val="0"/>
          <w:highlight w:val="yellow"/>
        </w:rPr>
        <w:t xml:space="preserve"> </w:t>
      </w:r>
      <w:r w:rsidR="001D0A40" w:rsidRPr="001D0A40">
        <w:rPr>
          <w:b w:val="0"/>
          <w:highlight w:val="yellow"/>
        </w:rPr>
        <w:t xml:space="preserve">People with </w:t>
      </w:r>
      <w:r w:rsidR="72B83B6D" w:rsidRPr="001D0A40">
        <w:rPr>
          <w:b w:val="0"/>
          <w:highlight w:val="yellow"/>
        </w:rPr>
        <w:t>A</w:t>
      </w:r>
      <w:r w:rsidRPr="001D0A40">
        <w:rPr>
          <w:b w:val="0"/>
          <w:highlight w:val="yellow"/>
        </w:rPr>
        <w:t xml:space="preserve">D </w:t>
      </w:r>
      <w:r w:rsidR="001D0A40" w:rsidRPr="001D0A40">
        <w:rPr>
          <w:b w:val="0"/>
          <w:highlight w:val="yellow"/>
        </w:rPr>
        <w:t>and</w:t>
      </w:r>
      <w:r w:rsidRPr="001D0A40">
        <w:rPr>
          <w:b w:val="0"/>
          <w:highlight w:val="yellow"/>
        </w:rPr>
        <w:t xml:space="preserve"> </w:t>
      </w:r>
      <w:proofErr w:type="spellStart"/>
      <w:r w:rsidRPr="001D0A40">
        <w:rPr>
          <w:b w:val="0"/>
          <w:highlight w:val="yellow"/>
        </w:rPr>
        <w:t>aMCI</w:t>
      </w:r>
      <w:proofErr w:type="spellEnd"/>
      <w:r w:rsidRPr="001D0A40">
        <w:rPr>
          <w:b w:val="0"/>
          <w:highlight w:val="yellow"/>
        </w:rPr>
        <w:t xml:space="preserve"> show</w:t>
      </w:r>
      <w:r w:rsidR="72B83B6D" w:rsidRPr="001D0A40">
        <w:rPr>
          <w:b w:val="0"/>
          <w:highlight w:val="yellow"/>
        </w:rPr>
        <w:t>ed</w:t>
      </w:r>
      <w:r w:rsidRPr="001D0A40">
        <w:rPr>
          <w:b w:val="0"/>
          <w:highlight w:val="yellow"/>
        </w:rPr>
        <w:t xml:space="preserve"> slower latencies and higher error rates th</w:t>
      </w:r>
      <w:r w:rsidR="6907F84D" w:rsidRPr="001D0A40">
        <w:rPr>
          <w:b w:val="0"/>
          <w:highlight w:val="yellow"/>
        </w:rPr>
        <w:t>a</w:t>
      </w:r>
      <w:r w:rsidRPr="001D0A40">
        <w:rPr>
          <w:b w:val="0"/>
          <w:highlight w:val="yellow"/>
        </w:rPr>
        <w:t xml:space="preserve">n </w:t>
      </w:r>
      <w:r w:rsidR="001D0A40" w:rsidRPr="001D0A40">
        <w:rPr>
          <w:b w:val="0"/>
          <w:highlight w:val="yellow"/>
        </w:rPr>
        <w:t xml:space="preserve">people with </w:t>
      </w:r>
      <w:proofErr w:type="spellStart"/>
      <w:r w:rsidRPr="001D0A40">
        <w:rPr>
          <w:b w:val="0"/>
          <w:highlight w:val="yellow"/>
        </w:rPr>
        <w:t>naMCI</w:t>
      </w:r>
      <w:proofErr w:type="spellEnd"/>
      <w:r w:rsidRPr="001D0A40">
        <w:rPr>
          <w:b w:val="0"/>
          <w:highlight w:val="yellow"/>
        </w:rPr>
        <w:t xml:space="preserve"> and </w:t>
      </w:r>
      <w:r w:rsidR="221C4D79" w:rsidRPr="001D0A40">
        <w:rPr>
          <w:b w:val="0"/>
          <w:highlight w:val="yellow"/>
        </w:rPr>
        <w:t>HOC</w:t>
      </w:r>
      <w:r w:rsidRPr="001D0A40">
        <w:rPr>
          <w:b w:val="0"/>
          <w:highlight w:val="yellow"/>
        </w:rPr>
        <w:t>, and</w:t>
      </w:r>
      <w:r w:rsidR="001D0A40" w:rsidRPr="001D0A40">
        <w:rPr>
          <w:b w:val="0"/>
          <w:highlight w:val="yellow"/>
        </w:rPr>
        <w:t xml:space="preserve"> people with</w:t>
      </w:r>
      <w:r w:rsidRPr="001D0A40">
        <w:rPr>
          <w:b w:val="0"/>
          <w:highlight w:val="yellow"/>
        </w:rPr>
        <w:t xml:space="preserve"> </w:t>
      </w:r>
      <w:proofErr w:type="spellStart"/>
      <w:r w:rsidRPr="001D0A40">
        <w:rPr>
          <w:b w:val="0"/>
          <w:highlight w:val="yellow"/>
        </w:rPr>
        <w:t>aMCI</w:t>
      </w:r>
      <w:proofErr w:type="spellEnd"/>
      <w:r w:rsidRPr="001D0A40">
        <w:rPr>
          <w:b w:val="0"/>
          <w:highlight w:val="yellow"/>
        </w:rPr>
        <w:t xml:space="preserve"> perform</w:t>
      </w:r>
      <w:r w:rsidR="72B83B6D" w:rsidRPr="001D0A40">
        <w:rPr>
          <w:b w:val="0"/>
          <w:highlight w:val="yellow"/>
        </w:rPr>
        <w:t>ed</w:t>
      </w:r>
      <w:r w:rsidRPr="001D0A40">
        <w:rPr>
          <w:b w:val="0"/>
          <w:highlight w:val="yellow"/>
        </w:rPr>
        <w:t xml:space="preserve"> more similarly to </w:t>
      </w:r>
      <w:r w:rsidR="001D0A40">
        <w:rPr>
          <w:b w:val="0"/>
          <w:highlight w:val="yellow"/>
        </w:rPr>
        <w:t xml:space="preserve">people with </w:t>
      </w:r>
      <w:r w:rsidRPr="001D0A40">
        <w:rPr>
          <w:b w:val="0"/>
          <w:highlight w:val="yellow"/>
        </w:rPr>
        <w:t xml:space="preserve">AD than </w:t>
      </w:r>
      <w:r w:rsidR="001D0A40">
        <w:rPr>
          <w:b w:val="0"/>
          <w:highlight w:val="yellow"/>
        </w:rPr>
        <w:t xml:space="preserve"> people with </w:t>
      </w:r>
      <w:proofErr w:type="spellStart"/>
      <w:r w:rsidR="001D0A40">
        <w:rPr>
          <w:b w:val="0"/>
          <w:highlight w:val="yellow"/>
        </w:rPr>
        <w:t>naMCI</w:t>
      </w:r>
      <w:proofErr w:type="spellEnd"/>
      <w:r w:rsidR="001D0A40">
        <w:rPr>
          <w:b w:val="0"/>
          <w:highlight w:val="yellow"/>
        </w:rPr>
        <w:t xml:space="preserve"> or HOC</w:t>
      </w:r>
      <w:r>
        <w:rPr>
          <w:b w:val="0"/>
        </w:rPr>
        <w:t xml:space="preserve">. </w:t>
      </w:r>
      <w:r w:rsidR="72B83B6D">
        <w:rPr>
          <w:b w:val="0"/>
        </w:rPr>
        <w:t>This t</w:t>
      </w:r>
      <w:r>
        <w:rPr>
          <w:b w:val="0"/>
        </w:rPr>
        <w:t>hereby support</w:t>
      </w:r>
      <w:r w:rsidR="72B83B6D">
        <w:rPr>
          <w:b w:val="0"/>
        </w:rPr>
        <w:t xml:space="preserve">s </w:t>
      </w:r>
      <w:r>
        <w:rPr>
          <w:b w:val="0"/>
        </w:rPr>
        <w:t>the notion that not only are anti-saccade tasks sufficiently sensitive to differentiate pre-clin</w:t>
      </w:r>
      <w:r w:rsidR="67095C59">
        <w:rPr>
          <w:b w:val="0"/>
        </w:rPr>
        <w:t xml:space="preserve">ical cognitive decline from AD </w:t>
      </w:r>
      <w:r w:rsidR="67095C59" w:rsidRPr="7650EA4B">
        <w:rPr>
          <w:b w:val="0"/>
          <w:highlight w:val="yellow"/>
        </w:rPr>
        <w:t>[</w:t>
      </w:r>
      <w:r w:rsidR="5572FA10" w:rsidRPr="7650EA4B">
        <w:rPr>
          <w:b w:val="0"/>
          <w:highlight w:val="yellow"/>
        </w:rPr>
        <w:t>15</w:t>
      </w:r>
      <w:r w:rsidR="67095C59" w:rsidRPr="7650EA4B">
        <w:rPr>
          <w:b w:val="0"/>
          <w:highlight w:val="yellow"/>
        </w:rPr>
        <w:t>]</w:t>
      </w:r>
      <w:r>
        <w:rPr>
          <w:b w:val="0"/>
        </w:rPr>
        <w:t xml:space="preserve"> </w:t>
      </w:r>
      <w:r w:rsidRPr="7650EA4B">
        <w:rPr>
          <w:b w:val="0"/>
          <w:highlight w:val="yellow"/>
        </w:rPr>
        <w:t>but</w:t>
      </w:r>
      <w:r w:rsidR="00BB76AE">
        <w:rPr>
          <w:b w:val="0"/>
          <w:highlight w:val="yellow"/>
        </w:rPr>
        <w:t xml:space="preserve"> they</w:t>
      </w:r>
      <w:r w:rsidRPr="7650EA4B">
        <w:rPr>
          <w:b w:val="0"/>
          <w:highlight w:val="yellow"/>
        </w:rPr>
        <w:t xml:space="preserve"> </w:t>
      </w:r>
      <w:r w:rsidR="34C0B5EA" w:rsidRPr="7650EA4B">
        <w:rPr>
          <w:b w:val="0"/>
          <w:highlight w:val="yellow"/>
        </w:rPr>
        <w:t>can also</w:t>
      </w:r>
      <w:r>
        <w:rPr>
          <w:b w:val="0"/>
        </w:rPr>
        <w:t xml:space="preserve"> differentiate different manifestations of pre-clinical decline</w:t>
      </w:r>
      <w:r w:rsidR="34C0B5EA">
        <w:rPr>
          <w:b w:val="0"/>
        </w:rPr>
        <w:t>.</w:t>
      </w:r>
    </w:p>
    <w:p w14:paraId="596E1DF0" w14:textId="54998869" w:rsidR="00F15F0D" w:rsidRDefault="00D7187C" w:rsidP="0094129C">
      <w:pPr>
        <w:pStyle w:val="MDPI21heading1"/>
        <w:spacing w:line="240" w:lineRule="auto"/>
        <w:ind w:firstLine="369"/>
        <w:jc w:val="both"/>
        <w:rPr>
          <w:b w:val="0"/>
        </w:rPr>
      </w:pPr>
      <w:r w:rsidRPr="7650EA4B">
        <w:rPr>
          <w:b w:val="0"/>
          <w:color w:val="000000" w:themeColor="text1"/>
          <w:highlight w:val="yellow"/>
        </w:rPr>
        <w:t>C</w:t>
      </w:r>
      <w:r w:rsidR="3DFFD399" w:rsidRPr="7650EA4B">
        <w:rPr>
          <w:b w:val="0"/>
          <w:color w:val="000000" w:themeColor="text1"/>
          <w:highlight w:val="yellow"/>
        </w:rPr>
        <w:t xml:space="preserve">onsidering the promise of naturalistic eye movement tasks in the diagnosis of </w:t>
      </w:r>
      <w:r w:rsidR="12917437" w:rsidRPr="7650EA4B">
        <w:rPr>
          <w:b w:val="0"/>
          <w:color w:val="000000" w:themeColor="text1"/>
          <w:highlight w:val="yellow"/>
        </w:rPr>
        <w:t>disorders of ageing</w:t>
      </w:r>
      <w:r w:rsidR="43310596" w:rsidRPr="7650EA4B">
        <w:rPr>
          <w:b w:val="0"/>
          <w:color w:val="000000" w:themeColor="text1"/>
          <w:highlight w:val="yellow"/>
        </w:rPr>
        <w:t>,</w:t>
      </w:r>
      <w:r w:rsidR="12917437" w:rsidRPr="7650EA4B">
        <w:rPr>
          <w:b w:val="0"/>
          <w:color w:val="000000" w:themeColor="text1"/>
          <w:highlight w:val="yellow"/>
        </w:rPr>
        <w:t xml:space="preserve"> a somewhat recent review has concluded that naturalistic eye movement tasks have the potential to successful</w:t>
      </w:r>
      <w:r w:rsidR="2B1FFB8A" w:rsidRPr="7650EA4B">
        <w:rPr>
          <w:b w:val="0"/>
          <w:color w:val="000000" w:themeColor="text1"/>
          <w:highlight w:val="yellow"/>
        </w:rPr>
        <w:t>ly</w:t>
      </w:r>
      <w:r w:rsidR="12917437" w:rsidRPr="7650EA4B">
        <w:rPr>
          <w:b w:val="0"/>
          <w:color w:val="000000" w:themeColor="text1"/>
          <w:highlight w:val="yellow"/>
        </w:rPr>
        <w:t xml:space="preserve"> differentiate healthy older a</w:t>
      </w:r>
      <w:r w:rsidR="04541428" w:rsidRPr="7650EA4B">
        <w:rPr>
          <w:b w:val="0"/>
          <w:color w:val="000000" w:themeColor="text1"/>
          <w:highlight w:val="yellow"/>
        </w:rPr>
        <w:t>dults from people with MCI [</w:t>
      </w:r>
      <w:r w:rsidR="26E572BC" w:rsidRPr="7650EA4B">
        <w:rPr>
          <w:b w:val="0"/>
          <w:color w:val="000000" w:themeColor="text1"/>
          <w:highlight w:val="yellow"/>
        </w:rPr>
        <w:t>3</w:t>
      </w:r>
      <w:r w:rsidR="70C0F8F2" w:rsidRPr="7650EA4B">
        <w:rPr>
          <w:b w:val="0"/>
          <w:color w:val="000000" w:themeColor="text1"/>
          <w:highlight w:val="yellow"/>
        </w:rPr>
        <w:t>6</w:t>
      </w:r>
      <w:r w:rsidR="04541428" w:rsidRPr="7650EA4B">
        <w:rPr>
          <w:b w:val="0"/>
          <w:color w:val="000000" w:themeColor="text1"/>
          <w:highlight w:val="yellow"/>
        </w:rPr>
        <w:t xml:space="preserve">]. </w:t>
      </w:r>
      <w:r w:rsidR="6B4AAF05" w:rsidRPr="7650EA4B">
        <w:rPr>
          <w:b w:val="0"/>
          <w:color w:val="000000" w:themeColor="text1"/>
          <w:highlight w:val="yellow"/>
        </w:rPr>
        <w:t xml:space="preserve">Specifically, </w:t>
      </w:r>
      <w:r w:rsidR="33487A74" w:rsidRPr="7650EA4B">
        <w:rPr>
          <w:b w:val="0"/>
          <w:color w:val="000000" w:themeColor="text1"/>
          <w:highlight w:val="yellow"/>
        </w:rPr>
        <w:t xml:space="preserve">Seligman and </w:t>
      </w:r>
      <w:proofErr w:type="spellStart"/>
      <w:r w:rsidR="33487A74" w:rsidRPr="7650EA4B">
        <w:rPr>
          <w:b w:val="0"/>
          <w:color w:val="000000" w:themeColor="text1"/>
          <w:highlight w:val="yellow"/>
        </w:rPr>
        <w:t>Giovanetti</w:t>
      </w:r>
      <w:proofErr w:type="spellEnd"/>
      <w:r w:rsidR="33487A74" w:rsidRPr="7650EA4B">
        <w:rPr>
          <w:b w:val="0"/>
          <w:color w:val="000000" w:themeColor="text1"/>
          <w:highlight w:val="yellow"/>
        </w:rPr>
        <w:t xml:space="preserve"> </w:t>
      </w:r>
      <w:r w:rsidR="0ED017B3" w:rsidRPr="7650EA4B">
        <w:rPr>
          <w:b w:val="0"/>
          <w:color w:val="000000" w:themeColor="text1"/>
          <w:highlight w:val="yellow"/>
        </w:rPr>
        <w:t>[36]</w:t>
      </w:r>
      <w:r w:rsidR="33487A74" w:rsidRPr="7650EA4B">
        <w:rPr>
          <w:b w:val="0"/>
          <w:color w:val="000000" w:themeColor="text1"/>
          <w:highlight w:val="yellow"/>
        </w:rPr>
        <w:t xml:space="preserve"> </w:t>
      </w:r>
      <w:r w:rsidR="6B4AAF05" w:rsidRPr="7650EA4B">
        <w:rPr>
          <w:b w:val="0"/>
          <w:color w:val="000000" w:themeColor="text1"/>
          <w:highlight w:val="yellow"/>
        </w:rPr>
        <w:t>highlighted that</w:t>
      </w:r>
      <w:r w:rsidR="2885B791" w:rsidRPr="7650EA4B">
        <w:rPr>
          <w:b w:val="0"/>
          <w:color w:val="000000" w:themeColor="text1"/>
          <w:highlight w:val="yellow"/>
        </w:rPr>
        <w:t xml:space="preserve"> important </w:t>
      </w:r>
      <w:r w:rsidR="00F15F0D" w:rsidRPr="7650EA4B">
        <w:rPr>
          <w:b w:val="0"/>
          <w:color w:val="000000" w:themeColor="text1"/>
          <w:highlight w:val="yellow"/>
        </w:rPr>
        <w:t>eye movement</w:t>
      </w:r>
      <w:r w:rsidR="007C3238" w:rsidRPr="7650EA4B">
        <w:rPr>
          <w:b w:val="0"/>
          <w:color w:val="000000" w:themeColor="text1"/>
          <w:highlight w:val="yellow"/>
        </w:rPr>
        <w:t xml:space="preserve"> patterns</w:t>
      </w:r>
      <w:r w:rsidR="2885B791" w:rsidRPr="7650EA4B">
        <w:rPr>
          <w:b w:val="0"/>
          <w:color w:val="000000" w:themeColor="text1"/>
          <w:highlight w:val="yellow"/>
        </w:rPr>
        <w:t>,</w:t>
      </w:r>
      <w:r w:rsidR="2885B791" w:rsidRPr="7650EA4B">
        <w:rPr>
          <w:b w:val="0"/>
          <w:highlight w:val="yellow"/>
        </w:rPr>
        <w:t xml:space="preserve"> including fixation location, duration and saccade magnitude,</w:t>
      </w:r>
      <w:r w:rsidR="2885B791" w:rsidRPr="7650EA4B">
        <w:rPr>
          <w:b w:val="0"/>
          <w:color w:val="000000" w:themeColor="text1"/>
          <w:highlight w:val="yellow"/>
        </w:rPr>
        <w:t xml:space="preserve"> </w:t>
      </w:r>
      <w:r w:rsidR="00F15F0D" w:rsidRPr="7650EA4B">
        <w:rPr>
          <w:b w:val="0"/>
          <w:color w:val="000000" w:themeColor="text1"/>
          <w:highlight w:val="yellow"/>
        </w:rPr>
        <w:t>are highly consistent in</w:t>
      </w:r>
      <w:r w:rsidR="4028FD04" w:rsidRPr="7650EA4B">
        <w:rPr>
          <w:b w:val="0"/>
          <w:highlight w:val="yellow"/>
        </w:rPr>
        <w:t xml:space="preserve"> HOC</w:t>
      </w:r>
      <w:r w:rsidR="20ED5459" w:rsidRPr="7650EA4B">
        <w:rPr>
          <w:b w:val="0"/>
          <w:highlight w:val="yellow"/>
        </w:rPr>
        <w:t>,</w:t>
      </w:r>
      <w:r w:rsidR="4028FD04" w:rsidRPr="7650EA4B">
        <w:rPr>
          <w:b w:val="0"/>
          <w:highlight w:val="yellow"/>
        </w:rPr>
        <w:t xml:space="preserve"> and therefore, are </w:t>
      </w:r>
      <w:r w:rsidR="37421F03" w:rsidRPr="7650EA4B">
        <w:rPr>
          <w:b w:val="0"/>
          <w:highlight w:val="yellow"/>
        </w:rPr>
        <w:t xml:space="preserve">sensitive </w:t>
      </w:r>
      <w:r w:rsidR="152B91C0" w:rsidRPr="7650EA4B">
        <w:rPr>
          <w:b w:val="0"/>
          <w:highlight w:val="yellow"/>
        </w:rPr>
        <w:t xml:space="preserve">enough to highlight meaningful </w:t>
      </w:r>
      <w:r w:rsidR="17D08250" w:rsidRPr="7650EA4B">
        <w:rPr>
          <w:b w:val="0"/>
          <w:highlight w:val="yellow"/>
        </w:rPr>
        <w:t xml:space="preserve">alterations indicative of MCI. </w:t>
      </w:r>
      <w:r w:rsidR="00F15F0D" w:rsidRPr="7650EA4B">
        <w:rPr>
          <w:b w:val="0"/>
          <w:highlight w:val="yellow"/>
        </w:rPr>
        <w:t>However, the review focused primarily on MCI studies and excluded a number of domains</w:t>
      </w:r>
      <w:r w:rsidR="14894F98" w:rsidRPr="7650EA4B">
        <w:rPr>
          <w:b w:val="0"/>
          <w:highlight w:val="yellow"/>
        </w:rPr>
        <w:t>,</w:t>
      </w:r>
      <w:r w:rsidR="00F15F0D" w:rsidRPr="7650EA4B">
        <w:rPr>
          <w:b w:val="0"/>
          <w:highlight w:val="yellow"/>
        </w:rPr>
        <w:t xml:space="preserve"> including the literature on reading</w:t>
      </w:r>
      <w:r w:rsidR="00F15F0D">
        <w:rPr>
          <w:b w:val="0"/>
        </w:rPr>
        <w:t xml:space="preserve">. </w:t>
      </w:r>
    </w:p>
    <w:p w14:paraId="1E223D40" w14:textId="217FC1AB" w:rsidR="0062674C" w:rsidRPr="0062674C" w:rsidRDefault="28D83AC8" w:rsidP="0094129C">
      <w:pPr>
        <w:pStyle w:val="MDPI21heading1"/>
        <w:spacing w:line="240" w:lineRule="auto"/>
        <w:ind w:firstLine="369"/>
        <w:jc w:val="both"/>
        <w:rPr>
          <w:b w:val="0"/>
        </w:rPr>
      </w:pPr>
      <w:r>
        <w:rPr>
          <w:b w:val="0"/>
        </w:rPr>
        <w:t xml:space="preserve"> </w:t>
      </w:r>
      <w:r w:rsidR="38163EF9">
        <w:rPr>
          <w:b w:val="0"/>
        </w:rPr>
        <w:t xml:space="preserve">Despite the promise of naturalistic eye movement tasks in distinguishing between people with AD and </w:t>
      </w:r>
      <w:r w:rsidR="17C68897">
        <w:rPr>
          <w:b w:val="0"/>
        </w:rPr>
        <w:t>HOC</w:t>
      </w:r>
      <w:r w:rsidR="38163EF9">
        <w:rPr>
          <w:b w:val="0"/>
        </w:rPr>
        <w:t xml:space="preserve"> research in this area remains limited and underdeveloped.</w:t>
      </w:r>
      <w:r w:rsidR="7202A38A">
        <w:rPr>
          <w:b w:val="0"/>
        </w:rPr>
        <w:t xml:space="preserve"> </w:t>
      </w:r>
      <w:r w:rsidR="7202A38A" w:rsidRPr="7650EA4B">
        <w:rPr>
          <w:b w:val="0"/>
          <w:highlight w:val="yellow"/>
        </w:rPr>
        <w:t>Moreover, although considering the same topic area</w:t>
      </w:r>
      <w:r w:rsidR="5CF2841E" w:rsidRPr="7650EA4B">
        <w:rPr>
          <w:b w:val="0"/>
          <w:highlight w:val="yellow"/>
        </w:rPr>
        <w:t>,</w:t>
      </w:r>
      <w:r w:rsidR="7202A38A" w:rsidRPr="7650EA4B">
        <w:rPr>
          <w:b w:val="0"/>
          <w:highlight w:val="yellow"/>
        </w:rPr>
        <w:t xml:space="preserve"> Seligman </w:t>
      </w:r>
      <w:r w:rsidR="7DBF0422" w:rsidRPr="7650EA4B">
        <w:rPr>
          <w:b w:val="0"/>
          <w:highlight w:val="yellow"/>
        </w:rPr>
        <w:t xml:space="preserve">and </w:t>
      </w:r>
      <w:proofErr w:type="spellStart"/>
      <w:r w:rsidR="7202A38A" w:rsidRPr="7650EA4B">
        <w:rPr>
          <w:b w:val="0"/>
          <w:highlight w:val="yellow"/>
        </w:rPr>
        <w:t>Giovanetti</w:t>
      </w:r>
      <w:proofErr w:type="spellEnd"/>
      <w:r w:rsidR="7202A38A" w:rsidRPr="7650EA4B">
        <w:rPr>
          <w:b w:val="0"/>
          <w:highlight w:val="yellow"/>
        </w:rPr>
        <w:t xml:space="preserve"> </w:t>
      </w:r>
      <w:r w:rsidR="0E182746" w:rsidRPr="7650EA4B">
        <w:rPr>
          <w:b w:val="0"/>
          <w:highlight w:val="yellow"/>
        </w:rPr>
        <w:t>[36]</w:t>
      </w:r>
      <w:r w:rsidR="7202A38A" w:rsidRPr="7650EA4B">
        <w:rPr>
          <w:b w:val="0"/>
          <w:highlight w:val="yellow"/>
        </w:rPr>
        <w:t xml:space="preserve"> focused on </w:t>
      </w:r>
      <w:r w:rsidR="42960453" w:rsidRPr="7650EA4B">
        <w:rPr>
          <w:b w:val="0"/>
          <w:highlight w:val="yellow"/>
        </w:rPr>
        <w:t xml:space="preserve">the theoretical </w:t>
      </w:r>
      <w:r w:rsidR="7202A38A" w:rsidRPr="7650EA4B">
        <w:rPr>
          <w:b w:val="0"/>
          <w:highlight w:val="yellow"/>
        </w:rPr>
        <w:t>utility of naturalistic eye mov</w:t>
      </w:r>
      <w:r w:rsidR="31B69A17" w:rsidRPr="7650EA4B">
        <w:rPr>
          <w:b w:val="0"/>
          <w:highlight w:val="yellow"/>
        </w:rPr>
        <w:t>ement tasks in people with MCI</w:t>
      </w:r>
      <w:r w:rsidR="7E719874" w:rsidRPr="7650EA4B">
        <w:rPr>
          <w:b w:val="0"/>
          <w:highlight w:val="yellow"/>
        </w:rPr>
        <w:t>;</w:t>
      </w:r>
      <w:r w:rsidR="13FC4286" w:rsidRPr="7650EA4B">
        <w:rPr>
          <w:b w:val="0"/>
          <w:highlight w:val="yellow"/>
        </w:rPr>
        <w:t xml:space="preserve"> therefore</w:t>
      </w:r>
      <w:r w:rsidR="3CF1492B" w:rsidRPr="7650EA4B">
        <w:rPr>
          <w:b w:val="0"/>
          <w:highlight w:val="yellow"/>
        </w:rPr>
        <w:t>,</w:t>
      </w:r>
      <w:r w:rsidR="13FC4286" w:rsidRPr="7650EA4B">
        <w:rPr>
          <w:b w:val="0"/>
          <w:highlight w:val="yellow"/>
        </w:rPr>
        <w:t xml:space="preserve"> the overlap</w:t>
      </w:r>
      <w:r w:rsidR="1A8395DF" w:rsidRPr="7650EA4B">
        <w:rPr>
          <w:b w:val="0"/>
          <w:highlight w:val="yellow"/>
        </w:rPr>
        <w:t xml:space="preserve"> with the present review is minima</w:t>
      </w:r>
      <w:r w:rsidR="1A8395DF">
        <w:rPr>
          <w:b w:val="0"/>
        </w:rPr>
        <w:t>l</w:t>
      </w:r>
      <w:r w:rsidR="31B69A17">
        <w:rPr>
          <w:b w:val="0"/>
        </w:rPr>
        <w:t xml:space="preserve">. </w:t>
      </w:r>
      <w:r w:rsidR="38163EF9">
        <w:rPr>
          <w:b w:val="0"/>
        </w:rPr>
        <w:t xml:space="preserve">Subsequently, this review aims to </w:t>
      </w:r>
      <w:proofErr w:type="spellStart"/>
      <w:r w:rsidR="38163EF9">
        <w:rPr>
          <w:b w:val="0"/>
        </w:rPr>
        <w:t>summarise</w:t>
      </w:r>
      <w:proofErr w:type="spellEnd"/>
      <w:r w:rsidR="38163EF9">
        <w:rPr>
          <w:b w:val="0"/>
        </w:rPr>
        <w:t xml:space="preserve"> the latest developments in the literature concerning naturalistic eye movement task performance in people with AD, MCI, and </w:t>
      </w:r>
      <w:r w:rsidR="0057CDC6">
        <w:rPr>
          <w:b w:val="0"/>
        </w:rPr>
        <w:t>HOC</w:t>
      </w:r>
      <w:r w:rsidR="0A2E4E85">
        <w:rPr>
          <w:b w:val="0"/>
        </w:rPr>
        <w:t xml:space="preserve">. </w:t>
      </w:r>
      <w:r w:rsidR="0A2E4E85" w:rsidRPr="7650EA4B">
        <w:rPr>
          <w:b w:val="0"/>
          <w:highlight w:val="yellow"/>
        </w:rPr>
        <w:t>Furthermore, it seeks to</w:t>
      </w:r>
      <w:r w:rsidR="38163EF9">
        <w:rPr>
          <w:b w:val="0"/>
        </w:rPr>
        <w:t xml:space="preserve"> establish the utility of naturalistic eye movement paradigms in the diagnosis and assessment of cognitive deficits in both AD and MCI </w:t>
      </w:r>
      <w:r w:rsidR="2D933EA9" w:rsidRPr="7650EA4B">
        <w:rPr>
          <w:b w:val="0"/>
          <w:highlight w:val="yellow"/>
        </w:rPr>
        <w:t>groups</w:t>
      </w:r>
      <w:r w:rsidR="38163EF9">
        <w:rPr>
          <w:b w:val="0"/>
        </w:rPr>
        <w:t xml:space="preserve">. With its potential as an early diagnosis tool, it is hoped this review will spark renewed interest in this field and lead to </w:t>
      </w:r>
      <w:r w:rsidR="1C772B20">
        <w:rPr>
          <w:b w:val="0"/>
        </w:rPr>
        <w:t>future</w:t>
      </w:r>
      <w:r w:rsidR="38163EF9">
        <w:rPr>
          <w:b w:val="0"/>
        </w:rPr>
        <w:t xml:space="preserve"> developments in </w:t>
      </w:r>
      <w:r w:rsidR="1C772B20">
        <w:rPr>
          <w:b w:val="0"/>
        </w:rPr>
        <w:t>this area</w:t>
      </w:r>
      <w:r w:rsidR="38163EF9">
        <w:rPr>
          <w:b w:val="0"/>
        </w:rPr>
        <w:t xml:space="preserve">. </w:t>
      </w:r>
    </w:p>
    <w:p w14:paraId="163BF58E" w14:textId="12F58B50" w:rsidR="00CB511F" w:rsidRPr="00FA04F1" w:rsidRDefault="00CB511F" w:rsidP="006614AC">
      <w:pPr>
        <w:pStyle w:val="MDPI21heading1"/>
      </w:pPr>
      <w:r w:rsidRPr="00FA04F1">
        <w:rPr>
          <w:lang w:eastAsia="zh-CN"/>
        </w:rPr>
        <w:t xml:space="preserve">2. </w:t>
      </w:r>
      <w:r w:rsidRPr="00FA04F1">
        <w:t>Materials and Methods</w:t>
      </w:r>
    </w:p>
    <w:p w14:paraId="5AF65F15" w14:textId="2EE915A2" w:rsidR="0062674C" w:rsidRDefault="10F62C22" w:rsidP="7E49658D">
      <w:pPr>
        <w:pStyle w:val="MDPI31text"/>
        <w:rPr>
          <w:highlight w:val="yellow"/>
        </w:rPr>
      </w:pPr>
      <w:r>
        <w:t>The Non-Interventional, Reproducible, and Open (NIRO</w:t>
      </w:r>
      <w:r w:rsidR="0A285670">
        <w:t xml:space="preserve">) systematic review guidelines [V1; </w:t>
      </w:r>
      <w:r w:rsidR="2D299455" w:rsidRPr="7650EA4B">
        <w:rPr>
          <w:highlight w:val="yellow"/>
        </w:rPr>
        <w:t>37</w:t>
      </w:r>
      <w:r w:rsidR="0A285670">
        <w:t>]</w:t>
      </w:r>
      <w:r>
        <w:t xml:space="preserve"> were followed to reduce bias during the development of our search strategy, screening, and the critical appraisal of papers.</w:t>
      </w:r>
      <w:r w:rsidR="295DD969">
        <w:t xml:space="preserve"> </w:t>
      </w:r>
      <w:r w:rsidR="295DD969" w:rsidRPr="7650EA4B">
        <w:rPr>
          <w:highlight w:val="yellow"/>
        </w:rPr>
        <w:t>The NIRO systematic review guidelines [V1; 3</w:t>
      </w:r>
      <w:r w:rsidR="2C436245" w:rsidRPr="7650EA4B">
        <w:rPr>
          <w:highlight w:val="yellow"/>
        </w:rPr>
        <w:t>7</w:t>
      </w:r>
      <w:r w:rsidR="295DD969" w:rsidRPr="7650EA4B">
        <w:rPr>
          <w:highlight w:val="yellow"/>
        </w:rPr>
        <w:t>] comprise a comprehensive checklist to follow when conducting and writing a review of non-interventional research to ensure transparency and reduce bias.</w:t>
      </w:r>
    </w:p>
    <w:p w14:paraId="53BF8916" w14:textId="734DEC0D" w:rsidR="0062674C" w:rsidRDefault="0062674C" w:rsidP="7E49658D">
      <w:pPr>
        <w:pStyle w:val="MDPI31text"/>
        <w:rPr>
          <w:color w:val="000000" w:themeColor="text1"/>
        </w:rPr>
      </w:pPr>
    </w:p>
    <w:p w14:paraId="263FB962" w14:textId="540DA004" w:rsidR="0062674C" w:rsidRDefault="0062674C" w:rsidP="0062674C">
      <w:pPr>
        <w:pStyle w:val="MDPI31text"/>
      </w:pPr>
    </w:p>
    <w:p w14:paraId="29C09338" w14:textId="6BEBD5E5" w:rsidR="0062674C" w:rsidRDefault="0062674C" w:rsidP="0062674C">
      <w:pPr>
        <w:pStyle w:val="MDPI31text"/>
        <w:ind w:left="2552" w:firstLine="0"/>
        <w:rPr>
          <w:i/>
          <w:iCs/>
        </w:rPr>
      </w:pPr>
      <w:r w:rsidRPr="009D3694">
        <w:rPr>
          <w:i/>
          <w:iCs/>
        </w:rPr>
        <w:t xml:space="preserve">2.1. </w:t>
      </w:r>
      <w:r w:rsidR="009D3694" w:rsidRPr="009D3694">
        <w:rPr>
          <w:i/>
          <w:iCs/>
        </w:rPr>
        <w:t>Data sources</w:t>
      </w:r>
    </w:p>
    <w:p w14:paraId="17FC401C" w14:textId="4D40CD26" w:rsidR="009D3694" w:rsidRDefault="009D3694" w:rsidP="009D3694">
      <w:pPr>
        <w:pStyle w:val="MDPI31text"/>
        <w:ind w:left="2552"/>
      </w:pPr>
      <w:r>
        <w:t xml:space="preserve">A comprehensive literature search was conducted on 30th July 2021, using </w:t>
      </w:r>
      <w:proofErr w:type="spellStart"/>
      <w:r>
        <w:t>PsycInfo</w:t>
      </w:r>
      <w:proofErr w:type="spellEnd"/>
      <w:r>
        <w:t xml:space="preserve">, Academic Search Ultimate, and MEDLINE Complete </w:t>
      </w:r>
      <w:proofErr w:type="spellStart"/>
      <w:r>
        <w:t>EBSCOhost</w:t>
      </w:r>
      <w:proofErr w:type="spellEnd"/>
      <w:r>
        <w:t xml:space="preserve"> databases. These databases, accessed through Lancaster University, were selected to address the multidisciplinary nature of the posed research question. Different search strings for each of the populations (AD, MCI, and healthy older adults) and tasks (naturalistic eye movement tasks) of interest were developed. </w:t>
      </w:r>
    </w:p>
    <w:p w14:paraId="481513BD" w14:textId="77777777" w:rsidR="009D3694" w:rsidRDefault="009D3694" w:rsidP="009D3694">
      <w:pPr>
        <w:pStyle w:val="MDPI31text"/>
        <w:ind w:left="2552"/>
      </w:pPr>
    </w:p>
    <w:p w14:paraId="4334432B" w14:textId="5F858DCB" w:rsidR="009D3694" w:rsidRDefault="64D485ED" w:rsidP="009D3694">
      <w:pPr>
        <w:pStyle w:val="MDPI31text"/>
        <w:ind w:left="2552"/>
      </w:pPr>
      <w:r>
        <w:t xml:space="preserve">The search strings applied for each database differed slightly, due to the inclusion of different dictionary terms that are specific to the databases. Otherwise, the free-text search terms remained consistent and </w:t>
      </w:r>
      <w:r w:rsidR="1E9F5BA1">
        <w:t>were used to search the titles and abstracts of records in each database</w:t>
      </w:r>
      <w:r>
        <w:t>. Appropriate free-text search terms were identified during scoping searches. A search string with free-text search terms relating to naturalistic tasks w</w:t>
      </w:r>
      <w:r w:rsidR="538911AE">
        <w:t>as</w:t>
      </w:r>
      <w:r>
        <w:t xml:space="preserve"> included to increase the relevancy of records and produce a more manageable </w:t>
      </w:r>
      <w:r>
        <w:lastRenderedPageBreak/>
        <w:t xml:space="preserve">quantity of records to screen (see </w:t>
      </w:r>
      <w:r w:rsidR="54812792">
        <w:t>Appendix A</w:t>
      </w:r>
      <w:r>
        <w:t xml:space="preserve"> for full search strings used in each database). </w:t>
      </w:r>
    </w:p>
    <w:p w14:paraId="4701B006" w14:textId="77777777" w:rsidR="009D3694" w:rsidRDefault="009D3694" w:rsidP="009D3694">
      <w:pPr>
        <w:pStyle w:val="MDPI31text"/>
        <w:ind w:left="2552"/>
      </w:pPr>
    </w:p>
    <w:p w14:paraId="3763A1A4" w14:textId="0DE89EB3" w:rsidR="6A04CC9E" w:rsidRPr="00FE4C84" w:rsidRDefault="64D485ED" w:rsidP="68892566">
      <w:pPr>
        <w:pStyle w:val="MDPI31text"/>
        <w:ind w:left="2552"/>
        <w:rPr>
          <w:color w:val="000000" w:themeColor="text1"/>
          <w:highlight w:val="yellow"/>
        </w:rPr>
      </w:pPr>
      <w:r>
        <w:t>During screening, we highlighted that the naturalistic tasks search string applied lacked sensitivity. Specifically, articles involving locomotion tasks, which may be relevant to our research question, were not detected. Thus,</w:t>
      </w:r>
      <w:r w:rsidR="00FE4C84">
        <w:t xml:space="preserve"> we conducted forward and backward citat</w:t>
      </w:r>
      <w:r w:rsidR="008B4D3C">
        <w:t>ion tracking of key articles [</w:t>
      </w:r>
      <w:r w:rsidR="008B4D3C" w:rsidRPr="7650EA4B">
        <w:rPr>
          <w:highlight w:val="yellow"/>
        </w:rPr>
        <w:t>36, 38, 39</w:t>
      </w:r>
      <w:r w:rsidR="00886D43" w:rsidRPr="7650EA4B">
        <w:rPr>
          <w:highlight w:val="yellow"/>
        </w:rPr>
        <w:t>, 40</w:t>
      </w:r>
      <w:r w:rsidR="00C668FA" w:rsidRPr="7650EA4B">
        <w:rPr>
          <w:highlight w:val="yellow"/>
        </w:rPr>
        <w:t>, 41</w:t>
      </w:r>
      <w:r w:rsidR="005304B0" w:rsidRPr="7650EA4B">
        <w:rPr>
          <w:highlight w:val="yellow"/>
        </w:rPr>
        <w:t>, 42</w:t>
      </w:r>
      <w:r w:rsidR="00E043D2" w:rsidRPr="7650EA4B">
        <w:rPr>
          <w:highlight w:val="yellow"/>
        </w:rPr>
        <w:t>, 43</w:t>
      </w:r>
      <w:r w:rsidR="004654C0" w:rsidRPr="7650EA4B">
        <w:rPr>
          <w:highlight w:val="yellow"/>
        </w:rPr>
        <w:t>, 44</w:t>
      </w:r>
      <w:r w:rsidR="009D688A" w:rsidRPr="7650EA4B">
        <w:rPr>
          <w:highlight w:val="yellow"/>
        </w:rPr>
        <w:t>, 45</w:t>
      </w:r>
      <w:r w:rsidR="00C3224D" w:rsidRPr="7650EA4B">
        <w:rPr>
          <w:highlight w:val="yellow"/>
        </w:rPr>
        <w:t>, 46</w:t>
      </w:r>
      <w:r w:rsidR="00C5604F" w:rsidRPr="7650EA4B">
        <w:rPr>
          <w:highlight w:val="yellow"/>
        </w:rPr>
        <w:t>, 47</w:t>
      </w:r>
      <w:r w:rsidR="00FE4C84">
        <w:t xml:space="preserve">] using Google Scholar. </w:t>
      </w:r>
      <w:r>
        <w:t>We screened the full-text of any articles that appeared relevant based upon their titles and abstracts. Citation tracking was conducted on 5th August 2021.</w:t>
      </w:r>
      <w:r w:rsidR="3119B372">
        <w:t xml:space="preserve"> </w:t>
      </w:r>
      <w:r w:rsidR="00F3C6E6" w:rsidRPr="7650EA4B">
        <w:rPr>
          <w:color w:val="000000" w:themeColor="text1"/>
        </w:rPr>
        <w:t>Furthermore,</w:t>
      </w:r>
      <w:r w:rsidR="7E676383" w:rsidRPr="7650EA4B">
        <w:rPr>
          <w:color w:val="000000" w:themeColor="text1"/>
        </w:rPr>
        <w:t xml:space="preserve"> we</w:t>
      </w:r>
      <w:r w:rsidR="5935A38E" w:rsidRPr="7650EA4B">
        <w:rPr>
          <w:color w:val="000000" w:themeColor="text1"/>
        </w:rPr>
        <w:t xml:space="preserve"> also</w:t>
      </w:r>
      <w:r w:rsidR="7E676383" w:rsidRPr="7650EA4B">
        <w:rPr>
          <w:color w:val="000000" w:themeColor="text1"/>
        </w:rPr>
        <w:t xml:space="preserve"> highlighted</w:t>
      </w:r>
      <w:r w:rsidR="5260AA8D" w:rsidRPr="7650EA4B">
        <w:rPr>
          <w:color w:val="000000" w:themeColor="text1"/>
        </w:rPr>
        <w:t xml:space="preserve"> that </w:t>
      </w:r>
      <w:r w:rsidR="28AF636F" w:rsidRPr="7650EA4B">
        <w:rPr>
          <w:color w:val="000000" w:themeColor="text1"/>
        </w:rPr>
        <w:t xml:space="preserve">studies </w:t>
      </w:r>
      <w:proofErr w:type="spellStart"/>
      <w:r w:rsidR="3E43AC42" w:rsidRPr="7650EA4B">
        <w:rPr>
          <w:color w:val="000000" w:themeColor="text1"/>
        </w:rPr>
        <w:t>analysing</w:t>
      </w:r>
      <w:proofErr w:type="spellEnd"/>
      <w:r w:rsidR="3E43AC42" w:rsidRPr="7650EA4B">
        <w:rPr>
          <w:color w:val="000000" w:themeColor="text1"/>
        </w:rPr>
        <w:t xml:space="preserve"> </w:t>
      </w:r>
      <w:r w:rsidR="28AF636F" w:rsidRPr="7650EA4B">
        <w:rPr>
          <w:color w:val="000000" w:themeColor="text1"/>
        </w:rPr>
        <w:t xml:space="preserve">face processing would also be relevant to our research question. </w:t>
      </w:r>
      <w:r w:rsidR="5617B734" w:rsidRPr="7650EA4B">
        <w:rPr>
          <w:color w:val="000000" w:themeColor="text1"/>
        </w:rPr>
        <w:t>Therefore, u</w:t>
      </w:r>
      <w:r w:rsidR="71E120E4" w:rsidRPr="7650EA4B">
        <w:rPr>
          <w:color w:val="000000" w:themeColor="text1"/>
        </w:rPr>
        <w:t>sing the same databases</w:t>
      </w:r>
      <w:r w:rsidR="28AF636F" w:rsidRPr="7650EA4B">
        <w:rPr>
          <w:color w:val="000000" w:themeColor="text1"/>
        </w:rPr>
        <w:t>, we formed new search strings</w:t>
      </w:r>
      <w:r w:rsidR="00E87C30" w:rsidRPr="7650EA4B">
        <w:rPr>
          <w:color w:val="000000" w:themeColor="text1"/>
        </w:rPr>
        <w:t xml:space="preserve">, </w:t>
      </w:r>
      <w:r w:rsidR="00921B22" w:rsidRPr="7650EA4B">
        <w:rPr>
          <w:color w:val="000000" w:themeColor="text1"/>
          <w:highlight w:val="yellow"/>
        </w:rPr>
        <w:t>using our previous method</w:t>
      </w:r>
      <w:r w:rsidR="00E87C30" w:rsidRPr="7650EA4B">
        <w:rPr>
          <w:color w:val="000000" w:themeColor="text1"/>
        </w:rPr>
        <w:t>,</w:t>
      </w:r>
      <w:r w:rsidR="7B99B970" w:rsidRPr="7650EA4B">
        <w:rPr>
          <w:color w:val="000000" w:themeColor="text1"/>
        </w:rPr>
        <w:t xml:space="preserve"> to cover search terms for face processing, as well as locomotion.</w:t>
      </w:r>
      <w:r w:rsidR="338A828C" w:rsidRPr="7650EA4B">
        <w:rPr>
          <w:color w:val="000000" w:themeColor="text1"/>
        </w:rPr>
        <w:t xml:space="preserve"> This second search was conducted on 28</w:t>
      </w:r>
      <w:r w:rsidR="338A828C" w:rsidRPr="7650EA4B">
        <w:rPr>
          <w:color w:val="000000" w:themeColor="text1"/>
          <w:vertAlign w:val="superscript"/>
        </w:rPr>
        <w:t>th</w:t>
      </w:r>
      <w:r w:rsidR="338A828C" w:rsidRPr="7650EA4B">
        <w:rPr>
          <w:color w:val="000000" w:themeColor="text1"/>
        </w:rPr>
        <w:t xml:space="preserve"> August 2021.</w:t>
      </w:r>
      <w:r w:rsidR="5AEC9E52" w:rsidRPr="7650EA4B">
        <w:rPr>
          <w:color w:val="000000" w:themeColor="text1"/>
        </w:rPr>
        <w:t xml:space="preserve"> </w:t>
      </w:r>
      <w:r w:rsidR="154FB9E5" w:rsidRPr="7650EA4B">
        <w:rPr>
          <w:color w:val="000000" w:themeColor="text1"/>
          <w:highlight w:val="yellow"/>
        </w:rPr>
        <w:t>A final search was conducted with search terms associated with visual paired-comparison and free-viewing tasks. This final search was conducted on 19</w:t>
      </w:r>
      <w:r w:rsidR="154FB9E5" w:rsidRPr="7650EA4B">
        <w:rPr>
          <w:color w:val="000000" w:themeColor="text1"/>
          <w:highlight w:val="yellow"/>
          <w:vertAlign w:val="superscript"/>
        </w:rPr>
        <w:t>th</w:t>
      </w:r>
      <w:r w:rsidR="154FB9E5" w:rsidRPr="7650EA4B">
        <w:rPr>
          <w:color w:val="000000" w:themeColor="text1"/>
          <w:highlight w:val="yellow"/>
        </w:rPr>
        <w:t xml:space="preserve"> </w:t>
      </w:r>
      <w:r w:rsidR="2F2F2A0D" w:rsidRPr="7650EA4B">
        <w:rPr>
          <w:color w:val="000000" w:themeColor="text1"/>
          <w:highlight w:val="yellow"/>
        </w:rPr>
        <w:t>October</w:t>
      </w:r>
      <w:r w:rsidR="154FB9E5" w:rsidRPr="7650EA4B">
        <w:rPr>
          <w:color w:val="000000" w:themeColor="text1"/>
          <w:highlight w:val="yellow"/>
        </w:rPr>
        <w:t xml:space="preserve"> 2021.</w:t>
      </w:r>
      <w:r w:rsidR="154FB9E5" w:rsidRPr="7650EA4B">
        <w:rPr>
          <w:color w:val="000000" w:themeColor="text1"/>
        </w:rPr>
        <w:t xml:space="preserve"> </w:t>
      </w:r>
      <w:r w:rsidR="5AEC9E52" w:rsidRPr="7650EA4B">
        <w:rPr>
          <w:color w:val="000000" w:themeColor="text1"/>
        </w:rPr>
        <w:t>Forward and backward citation tracking was conducted using key articles identified during the second</w:t>
      </w:r>
      <w:r w:rsidR="6217D225" w:rsidRPr="7650EA4B">
        <w:rPr>
          <w:color w:val="000000" w:themeColor="text1"/>
        </w:rPr>
        <w:t xml:space="preserve"> </w:t>
      </w:r>
      <w:r w:rsidR="476B99BF" w:rsidRPr="7650EA4B">
        <w:rPr>
          <w:color w:val="000000" w:themeColor="text1"/>
        </w:rPr>
        <w:t>round</w:t>
      </w:r>
      <w:r w:rsidR="5AEC9E52" w:rsidRPr="7650EA4B">
        <w:rPr>
          <w:color w:val="000000" w:themeColor="text1"/>
        </w:rPr>
        <w:t xml:space="preserve"> of screening [</w:t>
      </w:r>
      <w:r w:rsidR="00267028" w:rsidRPr="7650EA4B">
        <w:rPr>
          <w:color w:val="000000" w:themeColor="text1"/>
          <w:highlight w:val="yellow"/>
        </w:rPr>
        <w:t>48</w:t>
      </w:r>
      <w:r w:rsidR="009C7516" w:rsidRPr="7650EA4B">
        <w:rPr>
          <w:color w:val="000000" w:themeColor="text1"/>
          <w:highlight w:val="yellow"/>
        </w:rPr>
        <w:t>, 49</w:t>
      </w:r>
      <w:r w:rsidR="00146C65" w:rsidRPr="7650EA4B">
        <w:rPr>
          <w:color w:val="000000" w:themeColor="text1"/>
          <w:highlight w:val="yellow"/>
        </w:rPr>
        <w:t>, 50</w:t>
      </w:r>
      <w:r w:rsidR="00AF5FEA" w:rsidRPr="7650EA4B">
        <w:rPr>
          <w:color w:val="000000" w:themeColor="text1"/>
          <w:highlight w:val="yellow"/>
        </w:rPr>
        <w:t>, 51</w:t>
      </w:r>
      <w:r w:rsidR="5AEC9E52" w:rsidRPr="7650EA4B">
        <w:rPr>
          <w:color w:val="000000" w:themeColor="text1"/>
        </w:rPr>
        <w:t>].</w:t>
      </w:r>
      <w:r w:rsidR="4349270D" w:rsidRPr="7650EA4B">
        <w:rPr>
          <w:color w:val="000000" w:themeColor="text1"/>
        </w:rPr>
        <w:t xml:space="preserve"> </w:t>
      </w:r>
    </w:p>
    <w:p w14:paraId="46E117BB" w14:textId="4BB5028A" w:rsidR="009D3694" w:rsidRDefault="009D3694" w:rsidP="68892566">
      <w:pPr>
        <w:pStyle w:val="MDPI31text"/>
        <w:ind w:left="2550" w:firstLine="0"/>
      </w:pPr>
    </w:p>
    <w:p w14:paraId="5BDD9C7C" w14:textId="428DE528" w:rsidR="009D3694" w:rsidRDefault="64D485ED" w:rsidP="16616B42">
      <w:pPr>
        <w:pStyle w:val="MDPI31text"/>
        <w:ind w:left="2552"/>
        <w:rPr>
          <w:highlight w:val="yellow"/>
        </w:rPr>
      </w:pPr>
      <w:r>
        <w:t>In circumstances in which we could not access the relevant record, Lancaster University Library requested access to these records</w:t>
      </w:r>
      <w:r w:rsidR="00267028">
        <w:t xml:space="preserve"> [</w:t>
      </w:r>
      <w:r w:rsidR="00267028" w:rsidRPr="7650EA4B">
        <w:rPr>
          <w:highlight w:val="yellow"/>
        </w:rPr>
        <w:t>48</w:t>
      </w:r>
      <w:r w:rsidR="009C7516" w:rsidRPr="7650EA4B">
        <w:rPr>
          <w:highlight w:val="yellow"/>
        </w:rPr>
        <w:t>, 49</w:t>
      </w:r>
      <w:r w:rsidR="31BD1727" w:rsidRPr="7650EA4B">
        <w:rPr>
          <w:highlight w:val="yellow"/>
        </w:rPr>
        <w:t xml:space="preserve">, </w:t>
      </w:r>
      <w:r w:rsidR="00EF69C5" w:rsidRPr="7650EA4B">
        <w:rPr>
          <w:highlight w:val="yellow"/>
        </w:rPr>
        <w:t>52</w:t>
      </w:r>
      <w:r w:rsidR="009C34E2" w:rsidRPr="7650EA4B">
        <w:rPr>
          <w:highlight w:val="yellow"/>
        </w:rPr>
        <w:t>, 53</w:t>
      </w:r>
      <w:r w:rsidR="46BB8E7C">
        <w:t>]</w:t>
      </w:r>
      <w:r>
        <w:t xml:space="preserve">. </w:t>
      </w:r>
      <w:r w:rsidR="53653C2C" w:rsidRPr="7650EA4B">
        <w:rPr>
          <w:highlight w:val="yellow"/>
        </w:rPr>
        <w:t>Literature that has not been published through traditional means, e.g., conference abstracts known as grey literature, is often excluded from larg</w:t>
      </w:r>
      <w:r w:rsidR="0086007D" w:rsidRPr="7650EA4B">
        <w:rPr>
          <w:highlight w:val="yellow"/>
        </w:rPr>
        <w:t>e databases [54]</w:t>
      </w:r>
      <w:r w:rsidR="53653C2C" w:rsidRPr="7650EA4B">
        <w:rPr>
          <w:highlight w:val="yellow"/>
        </w:rPr>
        <w:t xml:space="preserve">. </w:t>
      </w:r>
      <w:r w:rsidR="00F15F0D" w:rsidRPr="7650EA4B">
        <w:rPr>
          <w:highlight w:val="yellow"/>
        </w:rPr>
        <w:t>S</w:t>
      </w:r>
      <w:r w:rsidR="53653C2C" w:rsidRPr="7650EA4B">
        <w:rPr>
          <w:highlight w:val="yellow"/>
        </w:rPr>
        <w:t xml:space="preserve">pecific grey literature searches are often conducted when collating the literature for </w:t>
      </w:r>
      <w:r w:rsidR="003D1BD1">
        <w:rPr>
          <w:highlight w:val="yellow"/>
        </w:rPr>
        <w:t>a systematic review [55</w:t>
      </w:r>
      <w:r w:rsidR="0086007D" w:rsidRPr="7650EA4B">
        <w:rPr>
          <w:highlight w:val="yellow"/>
        </w:rPr>
        <w:t>]</w:t>
      </w:r>
      <w:r w:rsidR="53653C2C" w:rsidRPr="7650EA4B">
        <w:rPr>
          <w:highlight w:val="yellow"/>
        </w:rPr>
        <w:t xml:space="preserve">. </w:t>
      </w:r>
      <w:r w:rsidRPr="7650EA4B">
        <w:rPr>
          <w:highlight w:val="yellow"/>
        </w:rPr>
        <w:t>To the best of our knowledge, this review is the first of its kind to specifically focus on naturalistic eye movement tasks, therefore, we did not conduct a grey literature</w:t>
      </w:r>
      <w:r w:rsidR="6942FE4F" w:rsidRPr="7650EA4B">
        <w:rPr>
          <w:highlight w:val="yellow"/>
        </w:rPr>
        <w:t xml:space="preserve"> search</w:t>
      </w:r>
      <w:r w:rsidRPr="7650EA4B">
        <w:rPr>
          <w:highlight w:val="yellow"/>
        </w:rPr>
        <w:t xml:space="preserve">. However, we </w:t>
      </w:r>
      <w:proofErr w:type="spellStart"/>
      <w:r w:rsidRPr="7650EA4B">
        <w:rPr>
          <w:highlight w:val="yellow"/>
        </w:rPr>
        <w:t>recognise</w:t>
      </w:r>
      <w:proofErr w:type="spellEnd"/>
      <w:r w:rsidRPr="7650EA4B">
        <w:rPr>
          <w:highlight w:val="yellow"/>
        </w:rPr>
        <w:t xml:space="preserve"> that performing grey literature searches are important to prevent publication bias and so we encourage future reviews that aim to build upon this research review to include grey literature.</w:t>
      </w:r>
    </w:p>
    <w:p w14:paraId="368D8A70" w14:textId="77777777" w:rsidR="009B0B3D" w:rsidRDefault="009B0B3D" w:rsidP="009D3694">
      <w:pPr>
        <w:pStyle w:val="MDPI31text"/>
        <w:ind w:left="2552" w:firstLine="0"/>
      </w:pPr>
    </w:p>
    <w:p w14:paraId="202A0E07" w14:textId="216019ED" w:rsidR="009B0B3D" w:rsidRDefault="009B0B3D" w:rsidP="0062674C">
      <w:pPr>
        <w:pStyle w:val="MDPI31text"/>
        <w:ind w:left="2552" w:firstLine="0"/>
        <w:rPr>
          <w:i/>
          <w:iCs/>
        </w:rPr>
      </w:pPr>
      <w:r>
        <w:rPr>
          <w:i/>
          <w:iCs/>
        </w:rPr>
        <w:t>2.2. Screening</w:t>
      </w:r>
    </w:p>
    <w:p w14:paraId="2DBFB803" w14:textId="7D4CDB5A" w:rsidR="009B0B3D" w:rsidRDefault="5D12FC2B" w:rsidP="009B0B3D">
      <w:pPr>
        <w:pStyle w:val="MDPI31text"/>
      </w:pPr>
      <w:r>
        <w:t>The .</w:t>
      </w:r>
      <w:proofErr w:type="spellStart"/>
      <w:r>
        <w:t>ris</w:t>
      </w:r>
      <w:proofErr w:type="spellEnd"/>
      <w:r>
        <w:t xml:space="preserve"> files downloaded during the final search of each database were exported into reference managing software </w:t>
      </w:r>
      <w:proofErr w:type="spellStart"/>
      <w:r>
        <w:t>Zotero</w:t>
      </w:r>
      <w:proofErr w:type="spellEnd"/>
      <w:r>
        <w:t xml:space="preserve">. Records were de-duplicated by hand using a Microsoft Excel spreadsheet, which was also used during screening. Of the </w:t>
      </w:r>
      <w:r w:rsidR="4E316552">
        <w:t>1,011</w:t>
      </w:r>
      <w:r w:rsidR="621805A7">
        <w:t xml:space="preserve"> </w:t>
      </w:r>
      <w:r>
        <w:t xml:space="preserve">records identified from our chosen databases, </w:t>
      </w:r>
      <w:r w:rsidR="3A23BC1E">
        <w:t>270 (</w:t>
      </w:r>
      <w:r w:rsidR="37C238ED">
        <w:t>26.71%)</w:t>
      </w:r>
      <w:r>
        <w:t xml:space="preserve"> of these were duplicates and were removed prior to screening.</w:t>
      </w:r>
    </w:p>
    <w:p w14:paraId="32933CFC" w14:textId="77777777" w:rsidR="009B0B3D" w:rsidRDefault="009B0B3D" w:rsidP="009B0B3D">
      <w:pPr>
        <w:pStyle w:val="MDPI31text"/>
      </w:pPr>
    </w:p>
    <w:p w14:paraId="054BB4A2" w14:textId="59B10142" w:rsidR="009B0B3D" w:rsidRDefault="009B0B3D" w:rsidP="009B0B3D">
      <w:pPr>
        <w:pStyle w:val="MDPI31text"/>
        <w:ind w:left="2552" w:firstLine="0"/>
      </w:pPr>
      <w:r w:rsidRPr="009B0B3D">
        <w:t>2.2.</w:t>
      </w:r>
      <w:r>
        <w:t>1. Inclusion Criteria</w:t>
      </w:r>
    </w:p>
    <w:p w14:paraId="19B17C84" w14:textId="57A8BA56" w:rsidR="009B0B3D" w:rsidRDefault="16E43D97" w:rsidP="009B0B3D">
      <w:pPr>
        <w:pStyle w:val="MDPI31text"/>
        <w:ind w:left="2552"/>
      </w:pPr>
      <w:r>
        <w:t>In line with the PRISMA systematic revie</w:t>
      </w:r>
      <w:r w:rsidR="10AA514D">
        <w:t>w guidelines [</w:t>
      </w:r>
      <w:r w:rsidR="10AA514D" w:rsidRPr="53D373B6">
        <w:rPr>
          <w:highlight w:val="yellow"/>
        </w:rPr>
        <w:t>5</w:t>
      </w:r>
      <w:r w:rsidR="003D1BD1">
        <w:rPr>
          <w:highlight w:val="yellow"/>
        </w:rPr>
        <w:t>6</w:t>
      </w:r>
      <w:r w:rsidR="10AA514D">
        <w:t>]</w:t>
      </w:r>
      <w:r>
        <w:t xml:space="preserve">, the inclusion criteria applied were: 1) full length, English language original studies (e.g. not reviews or book chapters); 2) peer-reviewed articles; 3) the study included an AD/MCI group without comorbidities </w:t>
      </w:r>
      <w:r w:rsidR="5B2F8D6C">
        <w:t>or other neurological disorders and a relevant control condition;</w:t>
      </w:r>
      <w:r>
        <w:t xml:space="preserve"> 4) use of naturalistic eye movement tasks; </w:t>
      </w:r>
      <w:r w:rsidR="66EEDD1B">
        <w:t>5</w:t>
      </w:r>
      <w:r>
        <w:t xml:space="preserve">) reported statistics for the comparison of eye movements between AD/MCI and </w:t>
      </w:r>
      <w:r w:rsidR="6E54085E">
        <w:t>HOC</w:t>
      </w:r>
      <w:r>
        <w:t xml:space="preserve">. </w:t>
      </w:r>
    </w:p>
    <w:p w14:paraId="255DE9F4" w14:textId="09C1EFF8" w:rsidR="0A399565" w:rsidRDefault="0A399565" w:rsidP="0A399565">
      <w:pPr>
        <w:pStyle w:val="MDPI31text"/>
        <w:ind w:left="2552"/>
        <w:rPr>
          <w:color w:val="000000" w:themeColor="text1"/>
        </w:rPr>
      </w:pPr>
    </w:p>
    <w:p w14:paraId="20403411" w14:textId="215F155D" w:rsidR="02EB8A1B" w:rsidRDefault="0080946B" w:rsidP="79EBF77E">
      <w:pPr>
        <w:pStyle w:val="MDPI31text"/>
        <w:ind w:left="2552"/>
        <w:rPr>
          <w:color w:val="000000" w:themeColor="text1"/>
        </w:rPr>
      </w:pPr>
      <w:r w:rsidRPr="79EBF77E">
        <w:rPr>
          <w:color w:val="000000" w:themeColor="text1"/>
          <w:highlight w:val="yellow"/>
        </w:rPr>
        <w:t xml:space="preserve">Previous research has shown that many </w:t>
      </w:r>
      <w:r w:rsidR="445AE804" w:rsidRPr="79EBF77E">
        <w:rPr>
          <w:color w:val="000000" w:themeColor="text1"/>
          <w:highlight w:val="yellow"/>
        </w:rPr>
        <w:t xml:space="preserve">individuals </w:t>
      </w:r>
      <w:r w:rsidRPr="79EBF77E">
        <w:rPr>
          <w:color w:val="000000" w:themeColor="text1"/>
          <w:highlight w:val="yellow"/>
        </w:rPr>
        <w:t>with AD present with comorbid</w:t>
      </w:r>
      <w:r w:rsidR="5B496401" w:rsidRPr="79EBF77E">
        <w:rPr>
          <w:color w:val="000000" w:themeColor="text1"/>
          <w:highlight w:val="yellow"/>
        </w:rPr>
        <w:t>ities</w:t>
      </w:r>
      <w:r w:rsidR="233BC40C" w:rsidRPr="79EBF77E">
        <w:rPr>
          <w:color w:val="000000" w:themeColor="text1"/>
          <w:highlight w:val="yellow"/>
        </w:rPr>
        <w:t>. F</w:t>
      </w:r>
      <w:r w:rsidR="5B496401" w:rsidRPr="79EBF77E">
        <w:rPr>
          <w:color w:val="000000" w:themeColor="text1"/>
          <w:highlight w:val="yellow"/>
        </w:rPr>
        <w:t xml:space="preserve">or example, many </w:t>
      </w:r>
      <w:r w:rsidR="289FE1F9" w:rsidRPr="79EBF77E">
        <w:rPr>
          <w:color w:val="000000" w:themeColor="text1"/>
          <w:highlight w:val="yellow"/>
        </w:rPr>
        <w:t xml:space="preserve">individuals </w:t>
      </w:r>
      <w:r w:rsidR="5B496401" w:rsidRPr="79EBF77E">
        <w:rPr>
          <w:color w:val="000000" w:themeColor="text1"/>
          <w:highlight w:val="yellow"/>
        </w:rPr>
        <w:t>with AD have</w:t>
      </w:r>
      <w:r w:rsidRPr="79EBF77E">
        <w:rPr>
          <w:color w:val="000000" w:themeColor="text1"/>
          <w:highlight w:val="yellow"/>
        </w:rPr>
        <w:t xml:space="preserve"> anxiety disorders</w:t>
      </w:r>
      <w:r w:rsidR="003D1BD1">
        <w:rPr>
          <w:color w:val="000000" w:themeColor="text1"/>
          <w:highlight w:val="yellow"/>
        </w:rPr>
        <w:t xml:space="preserve"> [57</w:t>
      </w:r>
      <w:r w:rsidR="473D39C8" w:rsidRPr="79EBF77E">
        <w:rPr>
          <w:color w:val="000000" w:themeColor="text1"/>
          <w:highlight w:val="yellow"/>
        </w:rPr>
        <w:t>]</w:t>
      </w:r>
      <w:r w:rsidRPr="79EBF77E">
        <w:rPr>
          <w:color w:val="000000" w:themeColor="text1"/>
          <w:highlight w:val="yellow"/>
        </w:rPr>
        <w:t>, and around 30% of individuals with AD pr</w:t>
      </w:r>
      <w:r w:rsidR="69B66A41" w:rsidRPr="79EBF77E">
        <w:rPr>
          <w:color w:val="000000" w:themeColor="text1"/>
          <w:highlight w:val="yellow"/>
        </w:rPr>
        <w:t>esent with comorbid dep</w:t>
      </w:r>
      <w:r w:rsidR="003D1BD1">
        <w:rPr>
          <w:color w:val="000000" w:themeColor="text1"/>
          <w:highlight w:val="yellow"/>
        </w:rPr>
        <w:t>ression [58</w:t>
      </w:r>
      <w:r w:rsidR="69B66A41" w:rsidRPr="79EBF77E">
        <w:rPr>
          <w:color w:val="000000" w:themeColor="text1"/>
          <w:highlight w:val="yellow"/>
        </w:rPr>
        <w:t>]</w:t>
      </w:r>
      <w:r w:rsidRPr="79EBF77E">
        <w:rPr>
          <w:color w:val="000000" w:themeColor="text1"/>
          <w:highlight w:val="yellow"/>
        </w:rPr>
        <w:t>. Moreover, some individuals with alternative neurological conditions, inc</w:t>
      </w:r>
      <w:r w:rsidR="654DDAFA" w:rsidRPr="79EBF77E">
        <w:rPr>
          <w:color w:val="000000" w:themeColor="text1"/>
          <w:highlight w:val="yellow"/>
        </w:rPr>
        <w:t>luding Parkinson’s disease [</w:t>
      </w:r>
      <w:r w:rsidR="29D7B2D4" w:rsidRPr="79EBF77E">
        <w:rPr>
          <w:color w:val="000000" w:themeColor="text1"/>
          <w:highlight w:val="yellow"/>
        </w:rPr>
        <w:t xml:space="preserve">PD; </w:t>
      </w:r>
      <w:r w:rsidR="654DDAFA" w:rsidRPr="79EBF77E">
        <w:rPr>
          <w:color w:val="000000" w:themeColor="text1"/>
          <w:highlight w:val="yellow"/>
        </w:rPr>
        <w:t>59]</w:t>
      </w:r>
      <w:r w:rsidR="3DABD9ED" w:rsidRPr="79EBF77E">
        <w:rPr>
          <w:color w:val="000000" w:themeColor="text1"/>
          <w:highlight w:val="yellow"/>
        </w:rPr>
        <w:t xml:space="preserve"> and Multiple Sclerosis [60]</w:t>
      </w:r>
      <w:r w:rsidRPr="79EBF77E">
        <w:rPr>
          <w:color w:val="000000" w:themeColor="text1"/>
          <w:highlight w:val="yellow"/>
        </w:rPr>
        <w:t xml:space="preserve">, present with comorbid cognitive impairment and in some cases comorbid dementia. Interestingly, additional research has shown that these comorbidities and alternative neurological disorders can independently substantially influence naturalistic eye movement </w:t>
      </w:r>
      <w:proofErr w:type="spellStart"/>
      <w:r w:rsidRPr="79EBF77E">
        <w:rPr>
          <w:color w:val="000000" w:themeColor="text1"/>
          <w:highlight w:val="yellow"/>
        </w:rPr>
        <w:t>behaviours</w:t>
      </w:r>
      <w:proofErr w:type="spellEnd"/>
      <w:r w:rsidRPr="79EBF77E">
        <w:rPr>
          <w:color w:val="000000" w:themeColor="text1"/>
          <w:highlight w:val="yellow"/>
        </w:rPr>
        <w:t xml:space="preserve">. For example, a somewhat recent meta-analysis concluded that individuals with depression show reduced maintenance of gaze towards positive stimuli, and anxious individuals showed difficulty disengaging </w:t>
      </w:r>
      <w:r w:rsidRPr="79EBF77E">
        <w:rPr>
          <w:color w:val="000000" w:themeColor="text1"/>
          <w:highlight w:val="yellow"/>
        </w:rPr>
        <w:lastRenderedPageBreak/>
        <w:t>from threatening stim</w:t>
      </w:r>
      <w:r w:rsidR="1AFBA242" w:rsidRPr="79EBF77E">
        <w:rPr>
          <w:color w:val="000000" w:themeColor="text1"/>
          <w:highlight w:val="yellow"/>
        </w:rPr>
        <w:t>uli during visual search tasks [61]</w:t>
      </w:r>
      <w:r w:rsidRPr="79EBF77E">
        <w:rPr>
          <w:color w:val="000000" w:themeColor="text1"/>
          <w:highlight w:val="yellow"/>
        </w:rPr>
        <w:t>.  Moreover,</w:t>
      </w:r>
      <w:r w:rsidR="43B3E5F7" w:rsidRPr="79EBF77E">
        <w:rPr>
          <w:color w:val="000000" w:themeColor="text1"/>
          <w:highlight w:val="yellow"/>
        </w:rPr>
        <w:t xml:space="preserve"> Stock et al. [62]</w:t>
      </w:r>
      <w:r w:rsidRPr="79EBF77E">
        <w:rPr>
          <w:color w:val="000000" w:themeColor="text1"/>
          <w:highlight w:val="yellow"/>
        </w:rPr>
        <w:t xml:space="preserve"> observed that individuals with PD fixat</w:t>
      </w:r>
      <w:r w:rsidR="799D2C8B" w:rsidRPr="79EBF77E">
        <w:rPr>
          <w:color w:val="000000" w:themeColor="text1"/>
          <w:highlight w:val="yellow"/>
        </w:rPr>
        <w:t>e</w:t>
      </w:r>
      <w:r w:rsidRPr="79EBF77E">
        <w:rPr>
          <w:color w:val="000000" w:themeColor="text1"/>
          <w:highlight w:val="yellow"/>
        </w:rPr>
        <w:t xml:space="preserve"> on words for a greater duration and make a greater number of regressions when reading. As these morbidities and alternative neurological disorders can independently influence naturalistic eye movement </w:t>
      </w:r>
      <w:proofErr w:type="spellStart"/>
      <w:r w:rsidRPr="79EBF77E">
        <w:rPr>
          <w:color w:val="000000" w:themeColor="text1"/>
          <w:highlight w:val="yellow"/>
        </w:rPr>
        <w:t>behaviours</w:t>
      </w:r>
      <w:proofErr w:type="spellEnd"/>
      <w:r w:rsidRPr="79EBF77E">
        <w:rPr>
          <w:color w:val="000000" w:themeColor="text1"/>
          <w:highlight w:val="yellow"/>
        </w:rPr>
        <w:t xml:space="preserve">, if one were to </w:t>
      </w:r>
      <w:proofErr w:type="spellStart"/>
      <w:r w:rsidRPr="79EBF77E">
        <w:rPr>
          <w:color w:val="000000" w:themeColor="text1"/>
          <w:highlight w:val="yellow"/>
        </w:rPr>
        <w:t>analyse</w:t>
      </w:r>
      <w:proofErr w:type="spellEnd"/>
      <w:r w:rsidRPr="79EBF77E">
        <w:rPr>
          <w:color w:val="000000" w:themeColor="text1"/>
          <w:highlight w:val="yellow"/>
        </w:rPr>
        <w:t xml:space="preserve"> naturalistic eye movement </w:t>
      </w:r>
      <w:proofErr w:type="spellStart"/>
      <w:r w:rsidRPr="79EBF77E">
        <w:rPr>
          <w:color w:val="000000" w:themeColor="text1"/>
          <w:highlight w:val="yellow"/>
        </w:rPr>
        <w:t>behaviours</w:t>
      </w:r>
      <w:proofErr w:type="spellEnd"/>
      <w:r w:rsidRPr="79EBF77E">
        <w:rPr>
          <w:color w:val="000000" w:themeColor="text1"/>
          <w:highlight w:val="yellow"/>
        </w:rPr>
        <w:t xml:space="preserve"> in individuals with AD with these comorbidities, it would be difficult to parse apart the influence of AD from the influence of the comorbidity. As this review sought to </w:t>
      </w:r>
      <w:proofErr w:type="spellStart"/>
      <w:r w:rsidRPr="79EBF77E">
        <w:rPr>
          <w:color w:val="000000" w:themeColor="text1"/>
          <w:highlight w:val="yellow"/>
        </w:rPr>
        <w:t>analyse</w:t>
      </w:r>
      <w:proofErr w:type="spellEnd"/>
      <w:r w:rsidRPr="79EBF77E">
        <w:rPr>
          <w:color w:val="000000" w:themeColor="text1"/>
          <w:highlight w:val="yellow"/>
        </w:rPr>
        <w:t xml:space="preserve"> the potential utility of naturalistic eye movement tasks in the specific diagnosis of AD/ MCI</w:t>
      </w:r>
      <w:r w:rsidR="1F21A272" w:rsidRPr="79EBF77E">
        <w:rPr>
          <w:color w:val="000000" w:themeColor="text1"/>
          <w:highlight w:val="yellow"/>
        </w:rPr>
        <w:t>,</w:t>
      </w:r>
      <w:r w:rsidRPr="79EBF77E">
        <w:rPr>
          <w:color w:val="000000" w:themeColor="text1"/>
          <w:highlight w:val="yellow"/>
        </w:rPr>
        <w:t xml:space="preserve"> it </w:t>
      </w:r>
      <w:r w:rsidR="214DB887" w:rsidRPr="79EBF77E">
        <w:rPr>
          <w:color w:val="000000" w:themeColor="text1"/>
          <w:highlight w:val="yellow"/>
        </w:rPr>
        <w:t xml:space="preserve">is </w:t>
      </w:r>
      <w:r w:rsidRPr="79EBF77E">
        <w:rPr>
          <w:color w:val="000000" w:themeColor="text1"/>
          <w:highlight w:val="yellow"/>
        </w:rPr>
        <w:t xml:space="preserve">important </w:t>
      </w:r>
      <w:r w:rsidR="6B489D92" w:rsidRPr="79EBF77E">
        <w:rPr>
          <w:color w:val="000000" w:themeColor="text1"/>
          <w:highlight w:val="yellow"/>
        </w:rPr>
        <w:t>to strive to reduce the likelihood of including</w:t>
      </w:r>
      <w:r w:rsidRPr="79EBF77E">
        <w:rPr>
          <w:color w:val="000000" w:themeColor="text1"/>
          <w:highlight w:val="yellow"/>
        </w:rPr>
        <w:t xml:space="preserve"> participants with these comorbidities.</w:t>
      </w:r>
    </w:p>
    <w:p w14:paraId="4F95ABE5" w14:textId="77777777" w:rsidR="00E83DB7" w:rsidRPr="00C73C90" w:rsidRDefault="00E83DB7" w:rsidP="0AD5E84E">
      <w:pPr>
        <w:pStyle w:val="MDPI31text"/>
        <w:ind w:left="2552"/>
        <w:rPr>
          <w:highlight w:val="yellow"/>
        </w:rPr>
      </w:pPr>
    </w:p>
    <w:p w14:paraId="7B2D788A" w14:textId="290AE806" w:rsidR="00E83DB7" w:rsidRPr="00C73C90" w:rsidRDefault="002C3215" w:rsidP="0AD5E84E">
      <w:pPr>
        <w:pStyle w:val="MDPI31text"/>
        <w:ind w:left="2552"/>
        <w:rPr>
          <w:highlight w:val="yellow"/>
        </w:rPr>
      </w:pPr>
      <w:r>
        <w:rPr>
          <w:highlight w:val="yellow"/>
        </w:rPr>
        <w:t>Here n</w:t>
      </w:r>
      <w:r w:rsidR="5D12FC2B" w:rsidRPr="4714291C">
        <w:rPr>
          <w:highlight w:val="yellow"/>
        </w:rPr>
        <w:t>aturalistic eye movement tasks were defined as those tasks that</w:t>
      </w:r>
      <w:r w:rsidR="6FEFE3ED" w:rsidRPr="4714291C">
        <w:rPr>
          <w:highlight w:val="yellow"/>
        </w:rPr>
        <w:t xml:space="preserve"> either (a)</w:t>
      </w:r>
      <w:r w:rsidR="731EEC5A" w:rsidRPr="4714291C">
        <w:rPr>
          <w:highlight w:val="yellow"/>
        </w:rPr>
        <w:t xml:space="preserve"> </w:t>
      </w:r>
      <w:r w:rsidR="242DAE92" w:rsidRPr="4714291C">
        <w:rPr>
          <w:highlight w:val="yellow"/>
        </w:rPr>
        <w:t xml:space="preserve">incorporate </w:t>
      </w:r>
      <w:r w:rsidR="5CB69E22" w:rsidRPr="0AD4C911">
        <w:rPr>
          <w:highlight w:val="yellow"/>
        </w:rPr>
        <w:t xml:space="preserve">goal-directed </w:t>
      </w:r>
      <w:r w:rsidR="242DAE92" w:rsidRPr="4714291C">
        <w:rPr>
          <w:highlight w:val="yellow"/>
        </w:rPr>
        <w:t xml:space="preserve">paradigms </w:t>
      </w:r>
      <w:r w:rsidR="62E239AE" w:rsidRPr="40ED3A02">
        <w:rPr>
          <w:highlight w:val="yellow"/>
        </w:rPr>
        <w:t>with</w:t>
      </w:r>
      <w:r w:rsidR="3EC2581E" w:rsidRPr="4714291C">
        <w:rPr>
          <w:highlight w:val="yellow"/>
        </w:rPr>
        <w:t xml:space="preserve"> naturalistic stimuli (e.g. a </w:t>
      </w:r>
      <w:proofErr w:type="spellStart"/>
      <w:r w:rsidR="3EC2581E" w:rsidRPr="4714291C">
        <w:rPr>
          <w:highlight w:val="yellow"/>
        </w:rPr>
        <w:t>pro</w:t>
      </w:r>
      <w:r w:rsidR="5E742900" w:rsidRPr="4714291C">
        <w:rPr>
          <w:highlight w:val="yellow"/>
        </w:rPr>
        <w:t>s</w:t>
      </w:r>
      <w:r w:rsidR="46CD6A03" w:rsidRPr="4714291C">
        <w:rPr>
          <w:highlight w:val="yellow"/>
        </w:rPr>
        <w:t>accade</w:t>
      </w:r>
      <w:proofErr w:type="spellEnd"/>
      <w:r w:rsidR="3EC2581E" w:rsidRPr="4714291C">
        <w:rPr>
          <w:highlight w:val="yellow"/>
        </w:rPr>
        <w:t xml:space="preserve"> task in which</w:t>
      </w:r>
      <w:r w:rsidR="027B7E32" w:rsidRPr="4714291C">
        <w:rPr>
          <w:highlight w:val="yellow"/>
        </w:rPr>
        <w:t xml:space="preserve"> participants are instructed to perform a saccade towards an object within a</w:t>
      </w:r>
      <w:r w:rsidR="3EC2581E" w:rsidRPr="4714291C">
        <w:rPr>
          <w:highlight w:val="yellow"/>
        </w:rPr>
        <w:t xml:space="preserve"> naturalistic scenes)</w:t>
      </w:r>
      <w:r w:rsidR="7FFD6F62" w:rsidRPr="4714291C">
        <w:rPr>
          <w:highlight w:val="yellow"/>
        </w:rPr>
        <w:t xml:space="preserve">, </w:t>
      </w:r>
      <w:r w:rsidR="6FEFE3ED" w:rsidRPr="4714291C">
        <w:rPr>
          <w:highlight w:val="yellow"/>
        </w:rPr>
        <w:t>(b)</w:t>
      </w:r>
      <w:r w:rsidR="58874BB4" w:rsidRPr="4714291C">
        <w:rPr>
          <w:highlight w:val="yellow"/>
        </w:rPr>
        <w:t xml:space="preserve"> </w:t>
      </w:r>
      <w:r w:rsidR="277B8097" w:rsidRPr="4714291C">
        <w:rPr>
          <w:highlight w:val="yellow"/>
        </w:rPr>
        <w:t xml:space="preserve">tasks in which stimuli </w:t>
      </w:r>
      <w:r w:rsidR="277B8097" w:rsidRPr="40ED3A02">
        <w:rPr>
          <w:highlight w:val="yellow"/>
        </w:rPr>
        <w:t>w</w:t>
      </w:r>
      <w:r w:rsidR="66AFE82B" w:rsidRPr="40ED3A02">
        <w:rPr>
          <w:highlight w:val="yellow"/>
        </w:rPr>
        <w:t>as</w:t>
      </w:r>
      <w:r w:rsidR="277B8097" w:rsidRPr="4714291C">
        <w:rPr>
          <w:highlight w:val="yellow"/>
        </w:rPr>
        <w:t xml:space="preserve"> presented for a minimal duration,</w:t>
      </w:r>
      <w:r w:rsidR="02493AB8" w:rsidRPr="4714291C">
        <w:rPr>
          <w:highlight w:val="yellow"/>
        </w:rPr>
        <w:t xml:space="preserve"> </w:t>
      </w:r>
      <w:r w:rsidR="277B8097" w:rsidRPr="4714291C">
        <w:rPr>
          <w:highlight w:val="yellow"/>
        </w:rPr>
        <w:t>5s</w:t>
      </w:r>
      <w:r w:rsidR="087AD07E" w:rsidRPr="4714291C">
        <w:rPr>
          <w:highlight w:val="yellow"/>
        </w:rPr>
        <w:t xml:space="preserve">, that </w:t>
      </w:r>
      <w:r w:rsidR="2443DFD5" w:rsidRPr="4714291C">
        <w:rPr>
          <w:highlight w:val="yellow"/>
        </w:rPr>
        <w:t xml:space="preserve">enabled participants to engage in </w:t>
      </w:r>
      <w:r w:rsidR="4ED87BE8" w:rsidRPr="4714291C">
        <w:rPr>
          <w:highlight w:val="yellow"/>
        </w:rPr>
        <w:t xml:space="preserve">free </w:t>
      </w:r>
      <w:r w:rsidR="2443DFD5" w:rsidRPr="4714291C">
        <w:rPr>
          <w:highlight w:val="yellow"/>
        </w:rPr>
        <w:t>unrestricted visual exploration</w:t>
      </w:r>
      <w:r w:rsidR="03351025" w:rsidRPr="4714291C">
        <w:rPr>
          <w:highlight w:val="yellow"/>
        </w:rPr>
        <w:t xml:space="preserve"> </w:t>
      </w:r>
      <w:r w:rsidR="2443DFD5" w:rsidRPr="4714291C">
        <w:rPr>
          <w:highlight w:val="yellow"/>
        </w:rPr>
        <w:t xml:space="preserve">(e.g. </w:t>
      </w:r>
      <w:r w:rsidR="2C4EF1BA" w:rsidRPr="4714291C">
        <w:rPr>
          <w:highlight w:val="yellow"/>
        </w:rPr>
        <w:t>unrestricted static image search and visual paired comparison tasks)</w:t>
      </w:r>
      <w:r w:rsidR="2438F46F" w:rsidRPr="4714291C">
        <w:rPr>
          <w:highlight w:val="yellow"/>
        </w:rPr>
        <w:t xml:space="preserve"> or (c) tasks that are</w:t>
      </w:r>
      <w:r w:rsidR="5D12FC2B" w:rsidRPr="4714291C">
        <w:rPr>
          <w:highlight w:val="yellow"/>
        </w:rPr>
        <w:t xml:space="preserve"> the same as (e.g. making a cup of tea</w:t>
      </w:r>
      <w:r w:rsidR="449AC70B" w:rsidRPr="4714291C">
        <w:rPr>
          <w:highlight w:val="yellow"/>
        </w:rPr>
        <w:t xml:space="preserve"> or navigating an environment</w:t>
      </w:r>
      <w:r w:rsidR="5D12FC2B" w:rsidRPr="4714291C">
        <w:rPr>
          <w:highlight w:val="yellow"/>
        </w:rPr>
        <w:t>) or closely mirrored (e.g. virtual realit</w:t>
      </w:r>
      <w:r w:rsidR="3EFF775B" w:rsidRPr="4714291C">
        <w:rPr>
          <w:highlight w:val="yellow"/>
        </w:rPr>
        <w:t>y</w:t>
      </w:r>
      <w:r w:rsidR="5D12FC2B" w:rsidRPr="4714291C">
        <w:rPr>
          <w:highlight w:val="yellow"/>
        </w:rPr>
        <w:t>) tasks undertaken in a normal daily life setting.</w:t>
      </w:r>
      <w:r w:rsidR="5D12FC2B">
        <w:t xml:space="preserve"> </w:t>
      </w:r>
    </w:p>
    <w:p w14:paraId="5D9F2072" w14:textId="6BB4546B" w:rsidR="5D4990B8" w:rsidRDefault="5D4990B8" w:rsidP="5D4990B8">
      <w:pPr>
        <w:pStyle w:val="MDPI31text"/>
        <w:ind w:left="2552"/>
        <w:rPr>
          <w:color w:val="000000" w:themeColor="text1"/>
        </w:rPr>
      </w:pPr>
    </w:p>
    <w:p w14:paraId="5D9627F1" w14:textId="03A971A8" w:rsidR="00E83DB7" w:rsidRDefault="0169C144" w:rsidP="3888CD4E">
      <w:pPr>
        <w:pStyle w:val="MDPI31text"/>
        <w:ind w:left="2552"/>
        <w:rPr>
          <w:color w:val="000000" w:themeColor="text1"/>
        </w:rPr>
      </w:pPr>
      <w:r w:rsidRPr="4CD258EE">
        <w:rPr>
          <w:color w:val="000000" w:themeColor="text1"/>
          <w:highlight w:val="yellow"/>
        </w:rPr>
        <w:t>In th</w:t>
      </w:r>
      <w:r w:rsidR="48F8F817" w:rsidRPr="4CD258EE">
        <w:rPr>
          <w:color w:val="000000" w:themeColor="text1"/>
          <w:highlight w:val="yellow"/>
        </w:rPr>
        <w:t xml:space="preserve">is review we deemed </w:t>
      </w:r>
      <w:proofErr w:type="spellStart"/>
      <w:r w:rsidR="48F8F817" w:rsidRPr="4CD258EE">
        <w:rPr>
          <w:color w:val="000000" w:themeColor="text1"/>
          <w:highlight w:val="yellow"/>
        </w:rPr>
        <w:t>prosaccade</w:t>
      </w:r>
      <w:proofErr w:type="spellEnd"/>
      <w:r w:rsidR="48F8F817" w:rsidRPr="4CD258EE">
        <w:rPr>
          <w:color w:val="000000" w:themeColor="text1"/>
          <w:highlight w:val="yellow"/>
        </w:rPr>
        <w:t xml:space="preserve"> tasks as </w:t>
      </w:r>
      <w:r w:rsidR="34505F64" w:rsidRPr="4CD258EE">
        <w:rPr>
          <w:color w:val="000000" w:themeColor="text1"/>
          <w:highlight w:val="yellow"/>
        </w:rPr>
        <w:t>a</w:t>
      </w:r>
      <w:r w:rsidR="5ED90FF4" w:rsidRPr="4CD258EE">
        <w:rPr>
          <w:color w:val="000000" w:themeColor="text1"/>
          <w:highlight w:val="yellow"/>
        </w:rPr>
        <w:t xml:space="preserve"> </w:t>
      </w:r>
      <w:r w:rsidR="48F8F817" w:rsidRPr="4CD258EE">
        <w:rPr>
          <w:color w:val="000000" w:themeColor="text1"/>
          <w:highlight w:val="yellow"/>
        </w:rPr>
        <w:t>naturalistic</w:t>
      </w:r>
      <w:r w:rsidR="79623C2E" w:rsidRPr="4CD258EE">
        <w:rPr>
          <w:color w:val="000000" w:themeColor="text1"/>
          <w:highlight w:val="yellow"/>
        </w:rPr>
        <w:t xml:space="preserve"> </w:t>
      </w:r>
      <w:r w:rsidR="14C630F1" w:rsidRPr="4CD258EE">
        <w:rPr>
          <w:color w:val="000000" w:themeColor="text1"/>
          <w:highlight w:val="yellow"/>
        </w:rPr>
        <w:t>paradigm</w:t>
      </w:r>
      <w:r w:rsidR="48F8F817" w:rsidRPr="4CD258EE">
        <w:rPr>
          <w:color w:val="000000" w:themeColor="text1"/>
          <w:highlight w:val="yellow"/>
        </w:rPr>
        <w:t xml:space="preserve"> as they replicate eye movements frequently perform</w:t>
      </w:r>
      <w:r w:rsidR="7949AB49" w:rsidRPr="4CD258EE">
        <w:rPr>
          <w:color w:val="000000" w:themeColor="text1"/>
          <w:highlight w:val="yellow"/>
        </w:rPr>
        <w:t>ed in daily life</w:t>
      </w:r>
      <w:r w:rsidR="1B89ABFD" w:rsidRPr="4CD258EE">
        <w:rPr>
          <w:color w:val="000000" w:themeColor="text1"/>
          <w:highlight w:val="yellow"/>
        </w:rPr>
        <w:t>.</w:t>
      </w:r>
      <w:r w:rsidR="7949AB49" w:rsidRPr="4CD258EE">
        <w:rPr>
          <w:color w:val="000000" w:themeColor="text1"/>
          <w:highlight w:val="yellow"/>
        </w:rPr>
        <w:t xml:space="preserve"> </w:t>
      </w:r>
      <w:r w:rsidR="1B89ABFD" w:rsidRPr="4CD258EE">
        <w:rPr>
          <w:color w:val="000000" w:themeColor="text1"/>
          <w:highlight w:val="yellow"/>
        </w:rPr>
        <w:t>F</w:t>
      </w:r>
      <w:r w:rsidR="0F321248" w:rsidRPr="4CD258EE">
        <w:rPr>
          <w:color w:val="000000" w:themeColor="text1"/>
          <w:highlight w:val="yellow"/>
        </w:rPr>
        <w:t>or</w:t>
      </w:r>
      <w:r w:rsidR="7949AB49" w:rsidRPr="4CD258EE">
        <w:rPr>
          <w:color w:val="000000" w:themeColor="text1"/>
          <w:highlight w:val="yellow"/>
        </w:rPr>
        <w:t xml:space="preserve"> </w:t>
      </w:r>
      <w:r w:rsidR="0C9C8C7E" w:rsidRPr="4CD258EE">
        <w:rPr>
          <w:color w:val="000000" w:themeColor="text1"/>
          <w:highlight w:val="yellow"/>
        </w:rPr>
        <w:t>example</w:t>
      </w:r>
      <w:r w:rsidR="578C4266" w:rsidRPr="4CD258EE">
        <w:rPr>
          <w:color w:val="000000" w:themeColor="text1"/>
          <w:highlight w:val="yellow"/>
        </w:rPr>
        <w:t>,</w:t>
      </w:r>
      <w:r w:rsidR="0C9C8C7E" w:rsidRPr="4CD258EE">
        <w:rPr>
          <w:color w:val="000000" w:themeColor="text1"/>
          <w:highlight w:val="yellow"/>
        </w:rPr>
        <w:t xml:space="preserve"> if individuals are asked to “look at this” </w:t>
      </w:r>
      <w:r w:rsidR="55C24593" w:rsidRPr="4CD258EE">
        <w:rPr>
          <w:color w:val="000000" w:themeColor="text1"/>
          <w:highlight w:val="yellow"/>
        </w:rPr>
        <w:t>or “look over her</w:t>
      </w:r>
      <w:r w:rsidR="5F1B1FAF" w:rsidRPr="4CD258EE">
        <w:rPr>
          <w:color w:val="000000" w:themeColor="text1"/>
          <w:highlight w:val="yellow"/>
        </w:rPr>
        <w:t>e</w:t>
      </w:r>
      <w:r w:rsidR="55C24593" w:rsidRPr="4CD258EE">
        <w:rPr>
          <w:color w:val="000000" w:themeColor="text1"/>
          <w:highlight w:val="yellow"/>
        </w:rPr>
        <w:t xml:space="preserve">” they subsequently </w:t>
      </w:r>
      <w:r w:rsidR="70636756" w:rsidRPr="4CD258EE">
        <w:rPr>
          <w:color w:val="000000" w:themeColor="text1"/>
          <w:highlight w:val="yellow"/>
        </w:rPr>
        <w:t>perform</w:t>
      </w:r>
      <w:r w:rsidR="0C9C8C7E" w:rsidRPr="4CD258EE">
        <w:rPr>
          <w:color w:val="000000" w:themeColor="text1"/>
          <w:highlight w:val="yellow"/>
        </w:rPr>
        <w:t xml:space="preserve"> a prompted</w:t>
      </w:r>
      <w:r w:rsidR="0353D6E0" w:rsidRPr="4CD258EE">
        <w:rPr>
          <w:color w:val="000000" w:themeColor="text1"/>
          <w:highlight w:val="yellow"/>
        </w:rPr>
        <w:t xml:space="preserve"> goal-directed</w:t>
      </w:r>
      <w:r w:rsidR="0C9C8C7E" w:rsidRPr="4CD258EE">
        <w:rPr>
          <w:color w:val="000000" w:themeColor="text1"/>
          <w:highlight w:val="yellow"/>
        </w:rPr>
        <w:t xml:space="preserve"> saccade</w:t>
      </w:r>
      <w:r w:rsidR="0B94CFEC" w:rsidRPr="4CD258EE">
        <w:rPr>
          <w:color w:val="000000" w:themeColor="text1"/>
          <w:highlight w:val="yellow"/>
        </w:rPr>
        <w:t xml:space="preserve"> similar to that employed in </w:t>
      </w:r>
      <w:proofErr w:type="spellStart"/>
      <w:r w:rsidR="0B94CFEC" w:rsidRPr="4CD258EE">
        <w:rPr>
          <w:color w:val="000000" w:themeColor="text1"/>
          <w:highlight w:val="yellow"/>
        </w:rPr>
        <w:t>prosaccade</w:t>
      </w:r>
      <w:proofErr w:type="spellEnd"/>
      <w:r w:rsidR="0B94CFEC" w:rsidRPr="4CD258EE">
        <w:rPr>
          <w:color w:val="000000" w:themeColor="text1"/>
          <w:highlight w:val="yellow"/>
        </w:rPr>
        <w:t xml:space="preserve"> tasks. </w:t>
      </w:r>
      <w:r w:rsidR="310C26F1" w:rsidRPr="4CD258EE">
        <w:rPr>
          <w:color w:val="000000" w:themeColor="text1"/>
          <w:highlight w:val="yellow"/>
        </w:rPr>
        <w:t>In c</w:t>
      </w:r>
      <w:r w:rsidR="5953F8E7" w:rsidRPr="4CD258EE">
        <w:rPr>
          <w:color w:val="000000" w:themeColor="text1"/>
          <w:highlight w:val="yellow"/>
        </w:rPr>
        <w:t>ontrast</w:t>
      </w:r>
      <w:r w:rsidR="310C26F1" w:rsidRPr="4CD258EE">
        <w:rPr>
          <w:color w:val="000000" w:themeColor="text1"/>
          <w:highlight w:val="yellow"/>
        </w:rPr>
        <w:t xml:space="preserve">, </w:t>
      </w:r>
      <w:proofErr w:type="spellStart"/>
      <w:r w:rsidR="310C26F1" w:rsidRPr="4CD258EE">
        <w:rPr>
          <w:color w:val="000000" w:themeColor="text1"/>
          <w:highlight w:val="yellow"/>
        </w:rPr>
        <w:t>antisaccade</w:t>
      </w:r>
      <w:proofErr w:type="spellEnd"/>
      <w:r w:rsidR="310C26F1" w:rsidRPr="4CD258EE">
        <w:rPr>
          <w:color w:val="000000" w:themeColor="text1"/>
          <w:highlight w:val="yellow"/>
        </w:rPr>
        <w:t xml:space="preserve"> tasks were excluded from this review due to </w:t>
      </w:r>
      <w:proofErr w:type="spellStart"/>
      <w:r w:rsidR="0A6C54C2" w:rsidRPr="4CD258EE">
        <w:rPr>
          <w:color w:val="000000" w:themeColor="text1"/>
          <w:highlight w:val="yellow"/>
        </w:rPr>
        <w:t>antisaccade</w:t>
      </w:r>
      <w:proofErr w:type="spellEnd"/>
      <w:r w:rsidR="0A6C54C2" w:rsidRPr="4CD258EE">
        <w:rPr>
          <w:color w:val="000000" w:themeColor="text1"/>
          <w:highlight w:val="yellow"/>
        </w:rPr>
        <w:t xml:space="preserve"> eye movements being artificial by nature</w:t>
      </w:r>
      <w:r w:rsidR="504923E7" w:rsidRPr="4CD258EE">
        <w:rPr>
          <w:color w:val="000000" w:themeColor="text1"/>
          <w:highlight w:val="yellow"/>
        </w:rPr>
        <w:t xml:space="preserve"> and</w:t>
      </w:r>
      <w:r w:rsidR="474BB0D0" w:rsidRPr="4CD258EE">
        <w:rPr>
          <w:color w:val="000000" w:themeColor="text1"/>
          <w:highlight w:val="yellow"/>
        </w:rPr>
        <w:t xml:space="preserve"> </w:t>
      </w:r>
      <w:r w:rsidR="0A6C54C2" w:rsidRPr="4CD258EE">
        <w:rPr>
          <w:color w:val="000000" w:themeColor="text1"/>
          <w:highlight w:val="yellow"/>
        </w:rPr>
        <w:t>unintuitive.</w:t>
      </w:r>
      <w:r w:rsidR="0A6C54C2" w:rsidRPr="4CD258EE">
        <w:rPr>
          <w:color w:val="000000" w:themeColor="text1"/>
        </w:rPr>
        <w:t xml:space="preserve"> </w:t>
      </w:r>
    </w:p>
    <w:p w14:paraId="6945F997" w14:textId="77777777" w:rsidR="007C3238" w:rsidRDefault="007C3238" w:rsidP="3888CD4E">
      <w:pPr>
        <w:pStyle w:val="MDPI31text"/>
        <w:ind w:left="2552"/>
      </w:pPr>
    </w:p>
    <w:p w14:paraId="3C5BA668" w14:textId="7FF15B3C" w:rsidR="00E83DB7" w:rsidRPr="00C73C90" w:rsidRDefault="5D12FC2B" w:rsidP="3888CD4E">
      <w:pPr>
        <w:pStyle w:val="MDPI31text"/>
        <w:ind w:left="2552"/>
        <w:rPr>
          <w:color w:val="auto"/>
        </w:rPr>
      </w:pPr>
      <w:r>
        <w:t>Each paper's titles, abstracts, and full texts were screened simultaneously by the same two reviewers. Reviewers completed screening separately, so were blind to the other</w:t>
      </w:r>
      <w:r w:rsidR="0D00C4BD">
        <w:t>’s</w:t>
      </w:r>
      <w:r>
        <w:t xml:space="preserve"> decisions until all records had been screened. The level of agreement between the two reviewers was </w:t>
      </w:r>
      <w:r w:rsidRPr="17761CBC">
        <w:rPr>
          <w:highlight w:val="yellow"/>
        </w:rPr>
        <w:t>9</w:t>
      </w:r>
      <w:r w:rsidR="622C5FA5" w:rsidRPr="17761CBC">
        <w:rPr>
          <w:highlight w:val="yellow"/>
        </w:rPr>
        <w:t>7.</w:t>
      </w:r>
      <w:r w:rsidR="1760F9EF" w:rsidRPr="17761CBC">
        <w:rPr>
          <w:highlight w:val="yellow"/>
        </w:rPr>
        <w:t>36</w:t>
      </w:r>
      <w:r w:rsidRPr="17761CBC">
        <w:rPr>
          <w:highlight w:val="yellow"/>
        </w:rPr>
        <w:t>%</w:t>
      </w:r>
      <w:r>
        <w:t xml:space="preserve">. When inconsistencies in rating arose, a third reviewer was involved in making the final decision (see supplementary materials for decision log; See Figure 2 for a pictorial depiction of the search and screening process). Of the </w:t>
      </w:r>
      <w:r w:rsidR="77E20480" w:rsidRPr="17761CBC">
        <w:rPr>
          <w:highlight w:val="yellow"/>
        </w:rPr>
        <w:t>832</w:t>
      </w:r>
      <w:r>
        <w:t xml:space="preserve"> records screened, </w:t>
      </w:r>
      <w:r w:rsidR="5399D429" w:rsidRPr="17761CBC">
        <w:rPr>
          <w:highlight w:val="yellow"/>
        </w:rPr>
        <w:t>793</w:t>
      </w:r>
      <w:r w:rsidR="5FF4A216" w:rsidRPr="17761CBC">
        <w:rPr>
          <w:highlight w:val="yellow"/>
        </w:rPr>
        <w:t xml:space="preserve"> (9</w:t>
      </w:r>
      <w:r w:rsidR="67350E1F" w:rsidRPr="17761CBC">
        <w:rPr>
          <w:highlight w:val="yellow"/>
        </w:rPr>
        <w:t>5.31</w:t>
      </w:r>
      <w:r w:rsidR="5FF4A216" w:rsidRPr="17761CBC">
        <w:rPr>
          <w:highlight w:val="yellow"/>
        </w:rPr>
        <w:t>%)</w:t>
      </w:r>
      <w:r>
        <w:t xml:space="preserve"> were excluded due to failure to meet our inclusion criteria. All articles that passed the full-text screening phase were checked for retraction using the Retraction Watch Database (ht</w:t>
      </w:r>
      <w:r w:rsidR="00665CF5">
        <w:t xml:space="preserve">tp://retractiondatabase.org/). </w:t>
      </w:r>
      <w:r w:rsidRPr="17761CBC">
        <w:rPr>
          <w:color w:val="auto"/>
          <w:highlight w:val="yellow"/>
        </w:rPr>
        <w:t xml:space="preserve">Of the </w:t>
      </w:r>
      <w:r w:rsidR="1A5B2367" w:rsidRPr="17761CBC">
        <w:rPr>
          <w:color w:val="auto"/>
          <w:highlight w:val="yellow"/>
        </w:rPr>
        <w:t>39</w:t>
      </w:r>
      <w:r w:rsidRPr="17761CBC">
        <w:rPr>
          <w:color w:val="auto"/>
          <w:highlight w:val="yellow"/>
        </w:rPr>
        <w:t xml:space="preserve"> papers that passed through full-text screening, </w:t>
      </w:r>
      <w:r w:rsidR="785ACF58" w:rsidRPr="17761CBC">
        <w:rPr>
          <w:color w:val="auto"/>
          <w:highlight w:val="yellow"/>
        </w:rPr>
        <w:t>2</w:t>
      </w:r>
      <w:r w:rsidR="3987EBB9" w:rsidRPr="17761CBC">
        <w:rPr>
          <w:color w:val="auto"/>
          <w:highlight w:val="yellow"/>
        </w:rPr>
        <w:t>7</w:t>
      </w:r>
      <w:r w:rsidR="785ACF58" w:rsidRPr="17761CBC">
        <w:rPr>
          <w:color w:val="auto"/>
          <w:highlight w:val="yellow"/>
        </w:rPr>
        <w:t xml:space="preserve"> </w:t>
      </w:r>
      <w:r w:rsidR="2550B833" w:rsidRPr="17761CBC">
        <w:rPr>
          <w:color w:val="auto"/>
          <w:highlight w:val="yellow"/>
        </w:rPr>
        <w:t>s</w:t>
      </w:r>
      <w:r w:rsidRPr="17761CBC">
        <w:rPr>
          <w:color w:val="auto"/>
          <w:highlight w:val="yellow"/>
        </w:rPr>
        <w:t xml:space="preserve">tudies had a singular AD patient group, </w:t>
      </w:r>
      <w:r w:rsidR="0382D0C5" w:rsidRPr="17761CBC">
        <w:rPr>
          <w:color w:val="auto"/>
          <w:highlight w:val="yellow"/>
        </w:rPr>
        <w:t>seven</w:t>
      </w:r>
      <w:r w:rsidRPr="5146172E">
        <w:rPr>
          <w:color w:val="auto"/>
          <w:highlight w:val="yellow"/>
        </w:rPr>
        <w:t xml:space="preserve"> stud</w:t>
      </w:r>
      <w:r w:rsidR="6FE0E364" w:rsidRPr="5146172E">
        <w:rPr>
          <w:color w:val="auto"/>
          <w:highlight w:val="yellow"/>
        </w:rPr>
        <w:t>ies</w:t>
      </w:r>
      <w:r w:rsidRPr="17761CBC">
        <w:rPr>
          <w:color w:val="auto"/>
          <w:highlight w:val="yellow"/>
        </w:rPr>
        <w:t xml:space="preserve"> had a singular MCI group, and </w:t>
      </w:r>
      <w:r w:rsidR="0CFC5182" w:rsidRPr="17761CBC">
        <w:rPr>
          <w:color w:val="auto"/>
          <w:highlight w:val="yellow"/>
        </w:rPr>
        <w:t>five</w:t>
      </w:r>
      <w:r w:rsidR="0CC33BC4" w:rsidRPr="17761CBC">
        <w:rPr>
          <w:color w:val="auto"/>
          <w:highlight w:val="yellow"/>
        </w:rPr>
        <w:t xml:space="preserve"> </w:t>
      </w:r>
      <w:r w:rsidRPr="17761CBC">
        <w:rPr>
          <w:color w:val="auto"/>
          <w:highlight w:val="yellow"/>
        </w:rPr>
        <w:t>stud</w:t>
      </w:r>
      <w:r w:rsidR="0CC33BC4" w:rsidRPr="17761CBC">
        <w:rPr>
          <w:color w:val="auto"/>
          <w:highlight w:val="yellow"/>
        </w:rPr>
        <w:t xml:space="preserve">y </w:t>
      </w:r>
      <w:r w:rsidRPr="17761CBC">
        <w:rPr>
          <w:color w:val="auto"/>
          <w:highlight w:val="yellow"/>
        </w:rPr>
        <w:t>had both an AD group and an MCI group</w:t>
      </w:r>
      <w:r w:rsidRPr="00C73C90">
        <w:rPr>
          <w:color w:val="auto"/>
        </w:rPr>
        <w:t>.</w:t>
      </w:r>
    </w:p>
    <w:p w14:paraId="153CFE28" w14:textId="77777777" w:rsidR="0094129C" w:rsidRPr="00C73C90" w:rsidRDefault="0094129C" w:rsidP="00E83DB7">
      <w:pPr>
        <w:pStyle w:val="MDPI31text"/>
        <w:ind w:left="2552"/>
      </w:pPr>
    </w:p>
    <w:p w14:paraId="057F4CBA" w14:textId="0457AEA2" w:rsidR="009B0B3D" w:rsidRDefault="5D12FC2B" w:rsidP="3888CD4E">
      <w:pPr>
        <w:pStyle w:val="MDPI31text"/>
        <w:ind w:left="2552"/>
        <w:rPr>
          <w:highlight w:val="cyan"/>
        </w:rPr>
      </w:pPr>
      <w:r>
        <w:t xml:space="preserve">Resultantly, </w:t>
      </w:r>
      <w:r w:rsidR="4117F48C" w:rsidRPr="7650EA4B">
        <w:rPr>
          <w:highlight w:val="yellow"/>
        </w:rPr>
        <w:t>39</w:t>
      </w:r>
      <w:r>
        <w:t xml:space="preserve"> papers passed through full-text screening and were identified as being relevant to our research question</w:t>
      </w:r>
      <w:r w:rsidR="332D5457">
        <w:t xml:space="preserve"> [</w:t>
      </w:r>
      <w:r w:rsidR="001014A0" w:rsidRPr="7650EA4B">
        <w:rPr>
          <w:highlight w:val="yellow"/>
        </w:rPr>
        <w:t>25</w:t>
      </w:r>
      <w:r w:rsidR="695526CC" w:rsidRPr="7650EA4B">
        <w:rPr>
          <w:highlight w:val="yellow"/>
        </w:rPr>
        <w:t xml:space="preserve">, </w:t>
      </w:r>
      <w:r w:rsidR="008B4D3C" w:rsidRPr="7650EA4B">
        <w:rPr>
          <w:highlight w:val="yellow"/>
        </w:rPr>
        <w:t>38</w:t>
      </w:r>
      <w:r w:rsidR="7F8950DA" w:rsidRPr="7650EA4B">
        <w:rPr>
          <w:highlight w:val="yellow"/>
        </w:rPr>
        <w:t>,</w:t>
      </w:r>
      <w:r w:rsidRPr="7650EA4B">
        <w:rPr>
          <w:highlight w:val="yellow"/>
        </w:rPr>
        <w:t xml:space="preserve"> </w:t>
      </w:r>
      <w:r w:rsidR="008B4D3C" w:rsidRPr="7650EA4B">
        <w:rPr>
          <w:highlight w:val="yellow"/>
        </w:rPr>
        <w:t>39</w:t>
      </w:r>
      <w:r w:rsidR="7ADBEF53" w:rsidRPr="7650EA4B">
        <w:rPr>
          <w:highlight w:val="yellow"/>
        </w:rPr>
        <w:t>,</w:t>
      </w:r>
      <w:r w:rsidR="00886D43" w:rsidRPr="7650EA4B">
        <w:rPr>
          <w:highlight w:val="yellow"/>
        </w:rPr>
        <w:t xml:space="preserve"> 40</w:t>
      </w:r>
      <w:r w:rsidR="5C546816" w:rsidRPr="7650EA4B">
        <w:rPr>
          <w:highlight w:val="yellow"/>
        </w:rPr>
        <w:t>,</w:t>
      </w:r>
      <w:r w:rsidRPr="7650EA4B">
        <w:rPr>
          <w:highlight w:val="yellow"/>
        </w:rPr>
        <w:t xml:space="preserve"> </w:t>
      </w:r>
      <w:r w:rsidR="0038635B" w:rsidRPr="7650EA4B">
        <w:rPr>
          <w:highlight w:val="yellow"/>
        </w:rPr>
        <w:t>41</w:t>
      </w:r>
      <w:r w:rsidR="63EA61C7" w:rsidRPr="7650EA4B">
        <w:rPr>
          <w:highlight w:val="yellow"/>
        </w:rPr>
        <w:t>,</w:t>
      </w:r>
      <w:r w:rsidRPr="7650EA4B">
        <w:rPr>
          <w:highlight w:val="yellow"/>
        </w:rPr>
        <w:t xml:space="preserve"> </w:t>
      </w:r>
      <w:r w:rsidR="005304B0" w:rsidRPr="7650EA4B">
        <w:rPr>
          <w:highlight w:val="yellow"/>
        </w:rPr>
        <w:t>42</w:t>
      </w:r>
      <w:r w:rsidR="5801B367" w:rsidRPr="7650EA4B">
        <w:rPr>
          <w:highlight w:val="yellow"/>
        </w:rPr>
        <w:t>,</w:t>
      </w:r>
      <w:r w:rsidRPr="7650EA4B">
        <w:rPr>
          <w:highlight w:val="yellow"/>
        </w:rPr>
        <w:t xml:space="preserve"> </w:t>
      </w:r>
      <w:r w:rsidR="00E043D2" w:rsidRPr="7650EA4B">
        <w:rPr>
          <w:highlight w:val="yellow"/>
        </w:rPr>
        <w:t>43</w:t>
      </w:r>
      <w:r w:rsidR="33D1DDA7" w:rsidRPr="7650EA4B">
        <w:rPr>
          <w:highlight w:val="yellow"/>
        </w:rPr>
        <w:t>,</w:t>
      </w:r>
      <w:r w:rsidRPr="7650EA4B">
        <w:rPr>
          <w:highlight w:val="yellow"/>
        </w:rPr>
        <w:t xml:space="preserve"> </w:t>
      </w:r>
      <w:r w:rsidR="004654C0" w:rsidRPr="7650EA4B">
        <w:rPr>
          <w:highlight w:val="yellow"/>
        </w:rPr>
        <w:t>44</w:t>
      </w:r>
      <w:r w:rsidR="07D94C6E" w:rsidRPr="7650EA4B">
        <w:rPr>
          <w:highlight w:val="yellow"/>
        </w:rPr>
        <w:t>,</w:t>
      </w:r>
      <w:r w:rsidRPr="7650EA4B">
        <w:rPr>
          <w:highlight w:val="yellow"/>
        </w:rPr>
        <w:t xml:space="preserve"> </w:t>
      </w:r>
      <w:r w:rsidR="009D688A" w:rsidRPr="7650EA4B">
        <w:rPr>
          <w:highlight w:val="yellow"/>
        </w:rPr>
        <w:t>45</w:t>
      </w:r>
      <w:r w:rsidR="07D94C6E" w:rsidRPr="7650EA4B">
        <w:rPr>
          <w:highlight w:val="yellow"/>
        </w:rPr>
        <w:t>,</w:t>
      </w:r>
      <w:r w:rsidRPr="7650EA4B">
        <w:rPr>
          <w:highlight w:val="yellow"/>
        </w:rPr>
        <w:t xml:space="preserve"> </w:t>
      </w:r>
      <w:r w:rsidR="00C3224D" w:rsidRPr="7650EA4B">
        <w:rPr>
          <w:highlight w:val="yellow"/>
        </w:rPr>
        <w:t>46</w:t>
      </w:r>
      <w:r w:rsidR="567FCE57" w:rsidRPr="7650EA4B">
        <w:rPr>
          <w:highlight w:val="yellow"/>
        </w:rPr>
        <w:t>,</w:t>
      </w:r>
      <w:r w:rsidR="00C5604F" w:rsidRPr="7650EA4B">
        <w:rPr>
          <w:highlight w:val="yellow"/>
        </w:rPr>
        <w:t xml:space="preserve"> 47</w:t>
      </w:r>
      <w:r w:rsidR="557F36FF" w:rsidRPr="7650EA4B">
        <w:rPr>
          <w:highlight w:val="yellow"/>
        </w:rPr>
        <w:t>,</w:t>
      </w:r>
      <w:r w:rsidR="00267028" w:rsidRPr="7650EA4B">
        <w:rPr>
          <w:highlight w:val="yellow"/>
        </w:rPr>
        <w:t xml:space="preserve"> 48</w:t>
      </w:r>
      <w:r w:rsidR="567FCE57" w:rsidRPr="7650EA4B">
        <w:rPr>
          <w:highlight w:val="yellow"/>
        </w:rPr>
        <w:t>,</w:t>
      </w:r>
      <w:r w:rsidR="009C7516" w:rsidRPr="7650EA4B">
        <w:rPr>
          <w:highlight w:val="yellow"/>
        </w:rPr>
        <w:t xml:space="preserve"> 49</w:t>
      </w:r>
      <w:r w:rsidR="00146C65" w:rsidRPr="7650EA4B">
        <w:rPr>
          <w:highlight w:val="yellow"/>
        </w:rPr>
        <w:t>, 50</w:t>
      </w:r>
      <w:r w:rsidR="00AF5FEA" w:rsidRPr="7650EA4B">
        <w:rPr>
          <w:highlight w:val="yellow"/>
        </w:rPr>
        <w:t>, 51</w:t>
      </w:r>
      <w:r w:rsidR="00EF69C5" w:rsidRPr="7650EA4B">
        <w:rPr>
          <w:highlight w:val="yellow"/>
        </w:rPr>
        <w:t>, 52</w:t>
      </w:r>
      <w:r w:rsidR="0F5AA454" w:rsidRPr="7650EA4B">
        <w:rPr>
          <w:highlight w:val="yellow"/>
        </w:rPr>
        <w:t>,</w:t>
      </w:r>
      <w:r w:rsidR="4D1ADD88" w:rsidRPr="7650EA4B">
        <w:rPr>
          <w:highlight w:val="yellow"/>
        </w:rPr>
        <w:t xml:space="preserve"> </w:t>
      </w:r>
      <w:r w:rsidR="00454123" w:rsidRPr="7650EA4B">
        <w:rPr>
          <w:highlight w:val="yellow"/>
        </w:rPr>
        <w:t>6</w:t>
      </w:r>
      <w:r w:rsidR="4DCC39B3" w:rsidRPr="7650EA4B">
        <w:rPr>
          <w:highlight w:val="yellow"/>
        </w:rPr>
        <w:t>3</w:t>
      </w:r>
      <w:r w:rsidR="004B4E88" w:rsidRPr="7650EA4B">
        <w:rPr>
          <w:highlight w:val="yellow"/>
        </w:rPr>
        <w:t>, 6</w:t>
      </w:r>
      <w:r w:rsidR="4DCC39B3" w:rsidRPr="7650EA4B">
        <w:rPr>
          <w:highlight w:val="yellow"/>
        </w:rPr>
        <w:t>4</w:t>
      </w:r>
      <w:r w:rsidR="009576FE" w:rsidRPr="7650EA4B">
        <w:rPr>
          <w:highlight w:val="yellow"/>
        </w:rPr>
        <w:t>, 6</w:t>
      </w:r>
      <w:r w:rsidR="4DCC39B3" w:rsidRPr="7650EA4B">
        <w:rPr>
          <w:highlight w:val="yellow"/>
        </w:rPr>
        <w:t>5</w:t>
      </w:r>
      <w:r w:rsidR="00E24EA1" w:rsidRPr="7650EA4B">
        <w:rPr>
          <w:highlight w:val="yellow"/>
        </w:rPr>
        <w:t>, 6</w:t>
      </w:r>
      <w:r w:rsidR="4DCC39B3" w:rsidRPr="7650EA4B">
        <w:rPr>
          <w:highlight w:val="yellow"/>
        </w:rPr>
        <w:t>6</w:t>
      </w:r>
      <w:r w:rsidR="00526150" w:rsidRPr="7650EA4B">
        <w:rPr>
          <w:highlight w:val="yellow"/>
        </w:rPr>
        <w:t>, 6</w:t>
      </w:r>
      <w:r w:rsidR="4DCC39B3" w:rsidRPr="7650EA4B">
        <w:rPr>
          <w:highlight w:val="yellow"/>
        </w:rPr>
        <w:t>7</w:t>
      </w:r>
      <w:r w:rsidR="00A11174" w:rsidRPr="7650EA4B">
        <w:rPr>
          <w:highlight w:val="yellow"/>
        </w:rPr>
        <w:t>, 6</w:t>
      </w:r>
      <w:r w:rsidR="4DCC39B3" w:rsidRPr="7650EA4B">
        <w:rPr>
          <w:highlight w:val="yellow"/>
        </w:rPr>
        <w:t>8</w:t>
      </w:r>
      <w:r w:rsidR="00F01928" w:rsidRPr="7650EA4B">
        <w:rPr>
          <w:highlight w:val="yellow"/>
        </w:rPr>
        <w:t>, 6</w:t>
      </w:r>
      <w:r w:rsidR="4DCC39B3" w:rsidRPr="7650EA4B">
        <w:rPr>
          <w:highlight w:val="yellow"/>
        </w:rPr>
        <w:t>9</w:t>
      </w:r>
      <w:r w:rsidR="00E95CD8" w:rsidRPr="7650EA4B">
        <w:rPr>
          <w:highlight w:val="yellow"/>
        </w:rPr>
        <w:t>, 70</w:t>
      </w:r>
      <w:r w:rsidR="003D5ECD" w:rsidRPr="7650EA4B">
        <w:rPr>
          <w:highlight w:val="yellow"/>
        </w:rPr>
        <w:t>, 7</w:t>
      </w:r>
      <w:r w:rsidR="4DCC39B3" w:rsidRPr="7650EA4B">
        <w:rPr>
          <w:highlight w:val="yellow"/>
        </w:rPr>
        <w:t>1</w:t>
      </w:r>
      <w:r w:rsidR="00A87DA1" w:rsidRPr="7650EA4B">
        <w:rPr>
          <w:highlight w:val="yellow"/>
        </w:rPr>
        <w:t>, 7</w:t>
      </w:r>
      <w:r w:rsidR="4DCC39B3" w:rsidRPr="7650EA4B">
        <w:rPr>
          <w:highlight w:val="yellow"/>
        </w:rPr>
        <w:t>2</w:t>
      </w:r>
      <w:r w:rsidR="00E610AC" w:rsidRPr="7650EA4B">
        <w:rPr>
          <w:highlight w:val="yellow"/>
        </w:rPr>
        <w:t>, 7</w:t>
      </w:r>
      <w:r w:rsidR="4DCC39B3" w:rsidRPr="7650EA4B">
        <w:rPr>
          <w:highlight w:val="yellow"/>
        </w:rPr>
        <w:t>3</w:t>
      </w:r>
      <w:r w:rsidR="00E610AC" w:rsidRPr="7650EA4B">
        <w:rPr>
          <w:highlight w:val="yellow"/>
        </w:rPr>
        <w:t>, 7</w:t>
      </w:r>
      <w:r w:rsidR="480C25FD" w:rsidRPr="7650EA4B">
        <w:rPr>
          <w:highlight w:val="yellow"/>
        </w:rPr>
        <w:t>4</w:t>
      </w:r>
      <w:r w:rsidR="001549CD" w:rsidRPr="7650EA4B">
        <w:rPr>
          <w:highlight w:val="yellow"/>
        </w:rPr>
        <w:t>, 75</w:t>
      </w:r>
      <w:r w:rsidR="00702DD1" w:rsidRPr="7650EA4B">
        <w:rPr>
          <w:highlight w:val="yellow"/>
        </w:rPr>
        <w:t>, 76</w:t>
      </w:r>
      <w:r w:rsidR="00C55EBE" w:rsidRPr="7650EA4B">
        <w:rPr>
          <w:highlight w:val="yellow"/>
        </w:rPr>
        <w:t>, 77</w:t>
      </w:r>
      <w:r w:rsidR="00CE5A15" w:rsidRPr="7650EA4B">
        <w:rPr>
          <w:highlight w:val="yellow"/>
        </w:rPr>
        <w:t>, 78</w:t>
      </w:r>
      <w:r w:rsidR="00616528" w:rsidRPr="7650EA4B">
        <w:rPr>
          <w:highlight w:val="yellow"/>
        </w:rPr>
        <w:t>,79</w:t>
      </w:r>
      <w:r w:rsidR="00086B4A" w:rsidRPr="7650EA4B">
        <w:rPr>
          <w:highlight w:val="yellow"/>
        </w:rPr>
        <w:t>, 80</w:t>
      </w:r>
      <w:r w:rsidR="003D5314" w:rsidRPr="7650EA4B">
        <w:rPr>
          <w:highlight w:val="yellow"/>
        </w:rPr>
        <w:t>, 81, 82</w:t>
      </w:r>
      <w:r w:rsidR="00FB6830" w:rsidRPr="7650EA4B">
        <w:rPr>
          <w:highlight w:val="yellow"/>
        </w:rPr>
        <w:t>, 83</w:t>
      </w:r>
      <w:r w:rsidR="00221F3F" w:rsidRPr="7650EA4B">
        <w:rPr>
          <w:highlight w:val="yellow"/>
        </w:rPr>
        <w:t>, 84, 85</w:t>
      </w:r>
      <w:r w:rsidR="004272DC">
        <w:t xml:space="preserve">]. </w:t>
      </w:r>
      <w:r>
        <w:t xml:space="preserve"> </w:t>
      </w:r>
    </w:p>
    <w:p w14:paraId="24FC82F8" w14:textId="4F4FB758" w:rsidR="009B0B3D" w:rsidRPr="00C73C90" w:rsidRDefault="009B0B3D" w:rsidP="6199AFCB">
      <w:pPr>
        <w:pStyle w:val="MDPI31text"/>
        <w:ind w:left="2552" w:firstLine="0"/>
      </w:pPr>
    </w:p>
    <w:p w14:paraId="36252E17" w14:textId="2D01936F" w:rsidR="00E83DB7" w:rsidRDefault="00E83DB7" w:rsidP="009B0B3D">
      <w:pPr>
        <w:pStyle w:val="MDPI31text"/>
        <w:ind w:left="2552" w:firstLine="0"/>
      </w:pPr>
    </w:p>
    <w:p w14:paraId="3081E124" w14:textId="3AA85B9D" w:rsidR="00D7688A" w:rsidRDefault="00D7688A" w:rsidP="3AB191DF">
      <w:pPr>
        <w:pStyle w:val="MDPI31text"/>
        <w:ind w:left="2550" w:firstLine="0"/>
      </w:pPr>
    </w:p>
    <w:p w14:paraId="1793933D" w14:textId="249B6E40" w:rsidR="3AB191DF" w:rsidRDefault="3AB191DF" w:rsidP="3AB191DF">
      <w:pPr>
        <w:pStyle w:val="MDPI31text"/>
        <w:ind w:left="2550" w:firstLine="0"/>
        <w:rPr>
          <w:color w:val="000000" w:themeColor="text1"/>
        </w:rPr>
      </w:pPr>
    </w:p>
    <w:p w14:paraId="1863016F" w14:textId="15A7781D" w:rsidR="3AB191DF" w:rsidRDefault="3AB191DF" w:rsidP="3AB191DF">
      <w:pPr>
        <w:pStyle w:val="MDPI31text"/>
        <w:ind w:left="2550" w:firstLine="0"/>
        <w:rPr>
          <w:color w:val="000000" w:themeColor="text1"/>
        </w:rPr>
      </w:pPr>
    </w:p>
    <w:p w14:paraId="5EBA0C83" w14:textId="0FA1668D" w:rsidR="3AB191DF" w:rsidRDefault="3AB191DF" w:rsidP="3AB191DF">
      <w:pPr>
        <w:pStyle w:val="MDPI31text"/>
        <w:ind w:left="2550" w:firstLine="0"/>
        <w:rPr>
          <w:color w:val="000000" w:themeColor="text1"/>
        </w:rPr>
      </w:pPr>
    </w:p>
    <w:p w14:paraId="40E14474" w14:textId="2DAA3E6E" w:rsidR="3AB191DF" w:rsidRDefault="3AB191DF" w:rsidP="3AB191DF">
      <w:pPr>
        <w:pStyle w:val="MDPI31text"/>
        <w:ind w:left="2550" w:firstLine="0"/>
        <w:rPr>
          <w:color w:val="000000" w:themeColor="text1"/>
        </w:rPr>
      </w:pPr>
    </w:p>
    <w:p w14:paraId="0E69C2BC" w14:textId="34A4D65A" w:rsidR="3AB191DF" w:rsidRDefault="3AB191DF" w:rsidP="3AB191DF">
      <w:pPr>
        <w:pStyle w:val="MDPI31text"/>
        <w:ind w:left="2550" w:firstLine="0"/>
        <w:rPr>
          <w:color w:val="000000" w:themeColor="text1"/>
        </w:rPr>
      </w:pPr>
    </w:p>
    <w:p w14:paraId="1C715FC7" w14:textId="47EEDC92" w:rsidR="3AB191DF" w:rsidRDefault="3AB191DF" w:rsidP="3AB191DF">
      <w:pPr>
        <w:pStyle w:val="MDPI31text"/>
        <w:ind w:left="2550" w:firstLine="0"/>
        <w:rPr>
          <w:color w:val="000000" w:themeColor="text1"/>
        </w:rPr>
      </w:pPr>
    </w:p>
    <w:p w14:paraId="2222B3CA" w14:textId="5BCF0154" w:rsidR="3AB191DF" w:rsidRDefault="3AB191DF" w:rsidP="3AB191DF">
      <w:pPr>
        <w:pStyle w:val="MDPI31text"/>
        <w:ind w:left="2550" w:firstLine="0"/>
        <w:rPr>
          <w:color w:val="000000" w:themeColor="text1"/>
        </w:rPr>
      </w:pPr>
    </w:p>
    <w:p w14:paraId="3F6240BE" w14:textId="5C84EB18" w:rsidR="3AB191DF" w:rsidRDefault="3AB191DF" w:rsidP="3AB191DF">
      <w:pPr>
        <w:pStyle w:val="MDPI31text"/>
        <w:ind w:left="2550" w:firstLine="0"/>
        <w:rPr>
          <w:color w:val="000000" w:themeColor="text1"/>
        </w:rPr>
      </w:pPr>
    </w:p>
    <w:p w14:paraId="6C315DC9" w14:textId="51376374" w:rsidR="3AB191DF" w:rsidRDefault="3AB191DF" w:rsidP="3AB191DF">
      <w:pPr>
        <w:pStyle w:val="MDPI31text"/>
        <w:ind w:left="2550" w:firstLine="0"/>
        <w:rPr>
          <w:color w:val="000000" w:themeColor="text1"/>
        </w:rPr>
      </w:pPr>
    </w:p>
    <w:p w14:paraId="78BC0027" w14:textId="79EF0D22" w:rsidR="3AB191DF" w:rsidRDefault="3AB191DF" w:rsidP="3AB191DF">
      <w:pPr>
        <w:pStyle w:val="MDPI31text"/>
        <w:ind w:left="2550" w:firstLine="0"/>
        <w:rPr>
          <w:color w:val="000000" w:themeColor="text1"/>
        </w:rPr>
      </w:pPr>
    </w:p>
    <w:p w14:paraId="62DFF065" w14:textId="754CB54E" w:rsidR="3AB191DF" w:rsidRDefault="3AB191DF" w:rsidP="3AB191DF">
      <w:pPr>
        <w:pStyle w:val="MDPI31text"/>
        <w:ind w:left="2550" w:firstLine="0"/>
        <w:rPr>
          <w:color w:val="000000" w:themeColor="text1"/>
        </w:rPr>
      </w:pPr>
    </w:p>
    <w:p w14:paraId="637D76F6" w14:textId="77777777" w:rsidR="009B0B3D" w:rsidRPr="009B0B3D" w:rsidRDefault="009B0B3D" w:rsidP="009B0B3D">
      <w:pPr>
        <w:pStyle w:val="MDPI31text"/>
        <w:ind w:left="2552" w:firstLine="0"/>
      </w:pPr>
    </w:p>
    <w:p w14:paraId="75D9538E" w14:textId="660FD32E" w:rsidR="009B0B3D" w:rsidRDefault="009B0B3D" w:rsidP="009B0B3D">
      <w:pPr>
        <w:pStyle w:val="MDPI31text"/>
        <w:ind w:left="0" w:firstLine="0"/>
      </w:pPr>
    </w:p>
    <w:p w14:paraId="306B15A4" w14:textId="77777777" w:rsidR="009B0B3D" w:rsidRDefault="009B0B3D" w:rsidP="009B0B3D">
      <w:pPr>
        <w:pStyle w:val="MDPI31text"/>
        <w:ind w:left="0" w:firstLine="0"/>
      </w:pPr>
    </w:p>
    <w:p w14:paraId="24E6DA88" w14:textId="77777777" w:rsidR="009B0B3D" w:rsidRDefault="009B0B3D" w:rsidP="0062674C">
      <w:pPr>
        <w:pStyle w:val="MDPI31text"/>
        <w:ind w:left="2552" w:firstLine="0"/>
        <w:rPr>
          <w:i/>
          <w:iCs/>
        </w:rPr>
      </w:pPr>
    </w:p>
    <w:p w14:paraId="16EE0F38" w14:textId="091111E2" w:rsidR="009B0B3D" w:rsidRDefault="009B0B3D" w:rsidP="0062674C">
      <w:pPr>
        <w:pStyle w:val="MDPI31text"/>
        <w:ind w:left="2552" w:firstLine="0"/>
        <w:rPr>
          <w:i/>
          <w:iCs/>
        </w:rPr>
      </w:pPr>
    </w:p>
    <w:p w14:paraId="141FFF7F" w14:textId="0DA609AF" w:rsidR="00E83DB7" w:rsidRDefault="00E83DB7" w:rsidP="00A66852">
      <w:pPr>
        <w:pStyle w:val="MDPI31text"/>
        <w:ind w:left="0" w:firstLine="0"/>
        <w:rPr>
          <w:i/>
          <w:iCs/>
        </w:rPr>
      </w:pPr>
    </w:p>
    <w:p w14:paraId="26E03305" w14:textId="6848F02C" w:rsidR="00E83DB7" w:rsidRDefault="00E83DB7" w:rsidP="0062674C">
      <w:pPr>
        <w:pStyle w:val="MDPI31text"/>
        <w:ind w:left="2552" w:firstLine="0"/>
        <w:rPr>
          <w:i/>
          <w:iCs/>
        </w:rPr>
      </w:pPr>
    </w:p>
    <w:p w14:paraId="3EADE69F" w14:textId="0EE8472A" w:rsidR="00E83DB7" w:rsidRDefault="00E83DB7" w:rsidP="0062674C">
      <w:pPr>
        <w:pStyle w:val="MDPI31text"/>
        <w:ind w:left="2552" w:firstLine="0"/>
        <w:rPr>
          <w:i/>
          <w:iCs/>
        </w:rPr>
      </w:pPr>
    </w:p>
    <w:p w14:paraId="7FFEC84E" w14:textId="5A0AE6C6" w:rsidR="00E83DB7" w:rsidRDefault="00E83DB7" w:rsidP="0062674C">
      <w:pPr>
        <w:pStyle w:val="MDPI31text"/>
        <w:ind w:left="2552" w:firstLine="0"/>
        <w:rPr>
          <w:i/>
          <w:iCs/>
        </w:rPr>
      </w:pPr>
    </w:p>
    <w:p w14:paraId="13963DE5" w14:textId="1EFF2ADB" w:rsidR="00E83DB7" w:rsidRDefault="00E83DB7" w:rsidP="0062674C">
      <w:pPr>
        <w:pStyle w:val="MDPI31text"/>
        <w:ind w:left="2552" w:firstLine="0"/>
        <w:rPr>
          <w:i/>
          <w:iCs/>
        </w:rPr>
      </w:pPr>
    </w:p>
    <w:p w14:paraId="3E1BC8AF" w14:textId="17007FB3" w:rsidR="00E83DB7" w:rsidRDefault="00E83DB7" w:rsidP="0062674C">
      <w:pPr>
        <w:pStyle w:val="MDPI31text"/>
        <w:ind w:left="2552" w:firstLine="0"/>
        <w:rPr>
          <w:i/>
          <w:iCs/>
        </w:rPr>
      </w:pPr>
    </w:p>
    <w:p w14:paraId="7D69D295" w14:textId="1C63965F" w:rsidR="00E83DB7" w:rsidRDefault="00E83DB7" w:rsidP="0062674C">
      <w:pPr>
        <w:pStyle w:val="MDPI31text"/>
        <w:ind w:left="2552" w:firstLine="0"/>
        <w:rPr>
          <w:i/>
          <w:iCs/>
        </w:rPr>
      </w:pPr>
    </w:p>
    <w:p w14:paraId="3DFD656E" w14:textId="5748C17C" w:rsidR="00E83DB7" w:rsidRDefault="00E83DB7" w:rsidP="0062674C">
      <w:pPr>
        <w:pStyle w:val="MDPI31text"/>
        <w:ind w:left="2552" w:firstLine="0"/>
        <w:rPr>
          <w:i/>
          <w:iCs/>
        </w:rPr>
      </w:pPr>
    </w:p>
    <w:p w14:paraId="1D33934E" w14:textId="7C1F6FA2" w:rsidR="00E83DB7" w:rsidRDefault="00E83DB7" w:rsidP="0062674C">
      <w:pPr>
        <w:pStyle w:val="MDPI31text"/>
        <w:ind w:left="2552" w:firstLine="0"/>
        <w:rPr>
          <w:i/>
          <w:iCs/>
        </w:rPr>
      </w:pPr>
    </w:p>
    <w:p w14:paraId="50C3361B" w14:textId="06185E9F" w:rsidR="00E83DB7" w:rsidRDefault="00E83DB7" w:rsidP="0062674C">
      <w:pPr>
        <w:pStyle w:val="MDPI31text"/>
        <w:ind w:left="2552" w:firstLine="0"/>
        <w:rPr>
          <w:i/>
          <w:iCs/>
        </w:rPr>
      </w:pPr>
    </w:p>
    <w:p w14:paraId="4378AB47" w14:textId="074FA9D3" w:rsidR="00E83DB7" w:rsidRDefault="00E83DB7" w:rsidP="0062674C">
      <w:pPr>
        <w:pStyle w:val="MDPI31text"/>
        <w:ind w:left="2552" w:firstLine="0"/>
        <w:rPr>
          <w:i/>
          <w:iCs/>
        </w:rPr>
      </w:pPr>
    </w:p>
    <w:p w14:paraId="1632ADC4" w14:textId="211B44BE" w:rsidR="00E83DB7" w:rsidRDefault="00E83DB7" w:rsidP="0062674C">
      <w:pPr>
        <w:pStyle w:val="MDPI31text"/>
        <w:ind w:left="2552" w:firstLine="0"/>
        <w:rPr>
          <w:i/>
          <w:iCs/>
        </w:rPr>
      </w:pPr>
    </w:p>
    <w:p w14:paraId="58665179" w14:textId="685065A6" w:rsidR="00E83DB7" w:rsidRDefault="00E83DB7" w:rsidP="0062674C">
      <w:pPr>
        <w:pStyle w:val="MDPI31text"/>
        <w:ind w:left="2552" w:firstLine="0"/>
        <w:rPr>
          <w:i/>
          <w:iCs/>
        </w:rPr>
      </w:pPr>
    </w:p>
    <w:p w14:paraId="6F587136" w14:textId="6B130FBB" w:rsidR="00E83DB7" w:rsidRDefault="00E83DB7" w:rsidP="0062674C">
      <w:pPr>
        <w:pStyle w:val="MDPI31text"/>
        <w:ind w:left="2552" w:firstLine="0"/>
        <w:rPr>
          <w:i/>
          <w:iCs/>
        </w:rPr>
      </w:pPr>
    </w:p>
    <w:p w14:paraId="49AA9B35" w14:textId="269BAD72" w:rsidR="00E83DB7" w:rsidRDefault="00E83DB7" w:rsidP="0062674C">
      <w:pPr>
        <w:pStyle w:val="MDPI31text"/>
        <w:ind w:left="2552" w:firstLine="0"/>
        <w:rPr>
          <w:i/>
          <w:iCs/>
        </w:rPr>
      </w:pPr>
    </w:p>
    <w:p w14:paraId="3D59AD6E" w14:textId="6FB07BAC" w:rsidR="00E83DB7" w:rsidRDefault="00A000D4" w:rsidP="0062674C">
      <w:pPr>
        <w:pStyle w:val="MDPI31text"/>
        <w:ind w:left="2552" w:firstLine="0"/>
        <w:rPr>
          <w:i/>
          <w:iCs/>
        </w:rPr>
      </w:pPr>
      <w:r>
        <w:rPr>
          <w:b/>
          <w:bCs/>
          <w:noProof/>
          <w:snapToGrid/>
          <w:lang w:eastAsia="en-US" w:bidi="ar-SA"/>
        </w:rPr>
        <mc:AlternateContent>
          <mc:Choice Requires="wps">
            <w:drawing>
              <wp:anchor distT="0" distB="0" distL="114300" distR="114300" simplePos="0" relativeHeight="251661317" behindDoc="0" locked="0" layoutInCell="1" allowOverlap="1" wp14:anchorId="1D8777F2" wp14:editId="13D2FC53">
                <wp:simplePos x="0" y="0"/>
                <wp:positionH relativeFrom="column">
                  <wp:posOffset>-276860</wp:posOffset>
                </wp:positionH>
                <wp:positionV relativeFrom="paragraph">
                  <wp:posOffset>5248910</wp:posOffset>
                </wp:positionV>
                <wp:extent cx="2786380" cy="467995"/>
                <wp:effectExtent l="0" t="9208" r="23813" b="23812"/>
                <wp:wrapNone/>
                <wp:docPr id="716945223" name="Flowchart: Alternate Process 32"/>
                <wp:cNvGraphicFramePr/>
                <a:graphic xmlns:a="http://schemas.openxmlformats.org/drawingml/2006/main">
                  <a:graphicData uri="http://schemas.microsoft.com/office/word/2010/wordprocessingShape">
                    <wps:wsp>
                      <wps:cNvSpPr/>
                      <wps:spPr>
                        <a:xfrm rot="16200000">
                          <a:off x="0" y="0"/>
                          <a:ext cx="2786380" cy="46799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512B515" w14:textId="77777777" w:rsidR="009101B3" w:rsidRDefault="009101B3" w:rsidP="00A66852">
                            <w:pPr>
                              <w:spacing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9B9EBA0" w14:textId="77777777" w:rsidR="009101B3" w:rsidRPr="001502CF" w:rsidRDefault="009101B3" w:rsidP="00A66852">
                            <w:pPr>
                              <w:spacing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70" type="#_x0000_t176" style="position:absolute;left:0;text-align:left;margin-left:-21.75pt;margin-top:413.3pt;width:219.4pt;height:36.85pt;rotation:-90;z-index:2516613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6g2NYCAAA+BgAADgAAAGRycy9lMm9Eb2MueG1srFRRb9sgEH6ftP+AeF8dJ07SWHWqKFWmSV0b&#10;rZ36TDDUljAwIImzX78DbC/r2k2a5gcL7rjvPj7u7uq6bQQ6MGNrJQucXowwYpKqspbPBf76uPlw&#10;iZF1RJZEKMkKfGIWXy/fv7s66pyNVaVEyQwCEGnzoy5w5ZzOk8TSijXEXijNJDi5Mg1xsDXPSWnI&#10;EdAbkYxHo1lyVKbURlFmLVhvohMvAz7njLp7zi1zSBQYuLnwN+G/8/9keUXyZ0N0VdOOBvkHFg2p&#10;JSQdoG6II2hv6t+gmpoaZRV3F1Q1ieK8pizcAW6Tjl7c5qEimoW7gDhWDzLZ/wdL7w5bg+qywPN0&#10;tsim4/EEI0kaeKqNUEdaEeNytBKOGUkcQ9soNZqMvXRHbXNAeNBb0+0sLL0OLTcNMgr0TmfwTvAF&#10;eeDCqA3qnwb1WesQBeN4fjmbXMIjUfBls/liMfU5kgjmQbWx7iNTDfKLAnMguPYEB3odu5CKHG6t&#10;i/F9nMewStTlphYibHyZsbUw6ECgQAilTLppCBf75rMqo30W+AMWycEMBRXNWW8GiqFgPVIg/EsS&#10;If+W17Vpd9OzQAD1kYnXOKoaVu4kWCAivzAOD+eFC4QHBud3yaKrIiWL5umbnIUH9MgcxBmw0z9h&#10;R3W78z6UhY4bguObv0EsBg8RIbOSbghuaqnMa9mF69Xi8XwvUpTGq+TaXRuKerLoy3SnyhNUeihJ&#10;qDGr6aaGKrol1m2JgZ4HI8wxdw8/X1gFVt0Ko0qZ76/Z/XloRfBidIQZUmD7bU8Mw0h8ktCkizTL&#10;/NAJm2w6H8PGnHt25x65b9YKqjAN7MLSn3eiX3KjmicYdyufFVxEUshdYOpMv1m7ONtgYFK2WoVj&#10;MGg0cbfyQVMP7oX2DfHYPhGju1Zy0IR3qp83JH/RPPGsj5RqtXeK16GzvNRR1+4JYEiF+u8Gqp+C&#10;5/tw6ufYX/4AAAD//wMAUEsDBBQABgAIAAAAIQB60hrV3gAAAAwBAAAPAAAAZHJzL2Rvd25yZXYu&#10;eG1sTI/BTsMwEETvSPyDtZW4USdpFNIQp0JI+QBaDuXmxiaJaq+D7Sbh71lOcBzNaOZNfVitYbP2&#10;YXQoIN0mwDR2To3YC3g/tY8lsBAlKmkcagHfOsChub+rZaXcgm96PsaeUQmGSgoYYpwqzkM3aCvD&#10;1k0ayft03spI0vdceblQuTU8S5KCWzkiLQxy0q+D7q7HmxWwnPyuOPuPbvrCMszGtm1+boV42Kwv&#10;z8CiXuNfGH7xCR0aYrq4G6rADOndnr5EAUWep8AokaXZE7ALWUmZ7YE3Nf9/ovkBAAD//wMAUEsB&#10;Ai0AFAAGAAgAAAAhAOSZw8D7AAAA4QEAABMAAAAAAAAAAAAAAAAAAAAAAFtDb250ZW50X1R5cGVz&#10;XS54bWxQSwECLQAUAAYACAAAACEAI7Jq4dcAAACUAQAACwAAAAAAAAAAAAAAAAAsAQAAX3JlbHMv&#10;LnJlbHNQSwECLQAUAAYACAAAACEAzb6g2NYCAAA+BgAADgAAAAAAAAAAAAAAAAAsAgAAZHJzL2Uy&#10;b0RvYy54bWxQSwECLQAUAAYACAAAACEAetIa1d4AAAAMAQAADwAAAAAAAAAAAAAAAAAuBQAAZHJz&#10;L2Rvd25yZXYueG1sUEsFBgAAAAAEAAQA8wAAADkGAAAAAA==&#10;" fillcolor="#9cc2e5 [1944]" strokecolor="black [3213]" strokeweight="1pt">
                <v:textbox>
                  <w:txbxContent>
                    <w:p w14:paraId="7512B515" w14:textId="77777777" w:rsidR="00D339C0" w:rsidRDefault="00D339C0" w:rsidP="00A66852">
                      <w:pPr>
                        <w:spacing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9B9EBA0" w14:textId="77777777" w:rsidR="00D339C0" w:rsidRPr="001502CF" w:rsidRDefault="00D339C0" w:rsidP="00A66852">
                      <w:pPr>
                        <w:spacing w:line="240" w:lineRule="auto"/>
                        <w:rPr>
                          <w:rFonts w:ascii="Arial" w:hAnsi="Arial" w:cs="Arial"/>
                          <w:b/>
                          <w:color w:val="000000" w:themeColor="text1"/>
                          <w:sz w:val="18"/>
                          <w:szCs w:val="18"/>
                        </w:rPr>
                      </w:pPr>
                    </w:p>
                  </w:txbxContent>
                </v:textbox>
              </v:shape>
            </w:pict>
          </mc:Fallback>
        </mc:AlternateContent>
      </w:r>
      <w:r>
        <w:rPr>
          <w:b/>
          <w:bCs/>
          <w:noProof/>
          <w:snapToGrid/>
          <w:lang w:eastAsia="en-US" w:bidi="ar-SA"/>
        </w:rPr>
        <mc:AlternateContent>
          <mc:Choice Requires="wps">
            <w:drawing>
              <wp:anchor distT="0" distB="0" distL="114300" distR="114300" simplePos="0" relativeHeight="251655173" behindDoc="0" locked="0" layoutInCell="1" allowOverlap="1" wp14:anchorId="2AE2202E" wp14:editId="63DC1B47">
                <wp:simplePos x="0" y="0"/>
                <wp:positionH relativeFrom="column">
                  <wp:posOffset>1524000</wp:posOffset>
                </wp:positionH>
                <wp:positionV relativeFrom="paragraph">
                  <wp:posOffset>4989195</wp:posOffset>
                </wp:positionV>
                <wp:extent cx="1886585" cy="525780"/>
                <wp:effectExtent l="0" t="0" r="18415" b="33020"/>
                <wp:wrapNone/>
                <wp:docPr id="716945217" name="Rectangle 716945217"/>
                <wp:cNvGraphicFramePr/>
                <a:graphic xmlns:a="http://schemas.openxmlformats.org/drawingml/2006/main">
                  <a:graphicData uri="http://schemas.microsoft.com/office/word/2010/wordprocessingShape">
                    <wps:wsp>
                      <wps:cNvSpPr/>
                      <wps:spPr>
                        <a:xfrm>
                          <a:off x="0" y="0"/>
                          <a:ext cx="1886585" cy="525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A2421" w14:textId="77777777" w:rsidR="009101B3" w:rsidRDefault="009101B3" w:rsidP="008816FA">
                            <w:pPr>
                              <w:pStyle w:val="NoSpacing"/>
                            </w:pPr>
                            <w:r w:rsidRPr="00560609">
                              <w:t>Re</w:t>
                            </w:r>
                            <w:r>
                              <w:t>p</w:t>
                            </w:r>
                            <w:r w:rsidRPr="00560609">
                              <w:t>or</w:t>
                            </w:r>
                            <w:r>
                              <w:t>t</w:t>
                            </w:r>
                            <w:r w:rsidRPr="00560609">
                              <w:t>s</w:t>
                            </w:r>
                            <w:r>
                              <w:t xml:space="preserve"> sought for retrieval</w:t>
                            </w:r>
                          </w:p>
                          <w:p w14:paraId="1BD8E4DA" w14:textId="77777777" w:rsidR="009101B3" w:rsidRPr="00560609" w:rsidRDefault="009101B3" w:rsidP="008816FA">
                            <w:pPr>
                              <w:pStyle w:val="NoSpacing"/>
                            </w:pPr>
                            <w:r>
                              <w:t>(n=4)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6945217" o:spid="_x0000_s1071" style="position:absolute;left:0;text-align:left;margin-left:120pt;margin-top:392.85pt;width:148.55pt;height:41.4pt;z-index:2516551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CzEqkCAACnBQAADgAAAGRycy9lMm9Eb2MueG1srFRLb9swDL4P2H8QdF8dZ3GTBnWKoEWHAUUb&#10;tB16VmQpNiCLmqTEzn79KPmRoCt2GJaDI4rkx4c+8vqmrRU5COsq0DlNLyaUCM2hqPQupz9e778s&#10;KHGe6YIp0CKnR+Hozerzp+vGLMUUSlCFsARBtFs2Jqel92aZJI6XombuAozQqJRga+ZRtLuksKxB&#10;9Fol08nkMmnAFsYCF87h7V2npKuIL6Xg/klKJzxROcXcfPza+N2Gb7K6ZsudZaaseJ8G+4csalZp&#10;DDpC3THPyN5Wf0DVFbfgQPoLDnUCUlZcxBqwmnTyrpqXkhkRa8HmODO2yf0/WP542FhSFTmdp5dX&#10;s2yazinRrManesbmMb1TgpxU2K7GuCV6vZiN7SWHx1B7K20d/rEq0sYWH8cWi9YTjpfpYnGZLTJK&#10;OOqyaTZfxDdITt7GOv9NQE3CIacWs4idZYcH5zEimg4mIZiG+0qp+IxKhwsHqirCXRQCj8StsuTA&#10;kAG+TcOLI8SZFUrBMwmFdaXEkz8qESCUfhYSO4TJT2MikZsnTMa50D7tVCUrRBcqm+BvCDZkEUNH&#10;wIAsMckRuwcYLDuQAbvLubcPriJSe3Se/C2xznn0iJFB+9G5rjTYjwAUVtVH7uyHJnWtCV3y7baN&#10;7PmaBdNwtYXiiJSy0M2aM/y+wpd8YM5vmMXhwjHEheGf8CMVNDmF/kRJCfbXR/fBHjmPWkoaHNac&#10;up97ZgUl6rvGabhKZ7Mw3VGYZfMpCvZcsz3X6H19C8iGFFeT4fEY7L0ajtJC/YZ7ZR2iooppjrFz&#10;yr0dhFvfLRHcTFys19EMJ9ow/6BfDA/godGBqa/tG7Omp7PHQXiEYbDZ8h2rO9vgqWG99yCrSPlT&#10;X/snwG0QudRvrrBuzuVoddqvq98AAAD//wMAUEsDBBQABgAIAAAAIQA59xaz4wAAAAsBAAAPAAAA&#10;ZHJzL2Rvd25yZXYueG1sTI9BS8NAFITvgv9heYKX0m5STRNiNkUUpYci2OrB20vyzMZm34bsto3/&#10;3vWkx2GGmW+K9WR6caLRdZYVxIsIBHFtm45bBW/7p3kGwnnkBnvLpOCbHKzLy4sC88ae+ZVOO9+K&#10;UMIuRwXa+yGX0tWaDLqFHYiD92lHgz7IsZXNiOdQbnq5jKKVNNhxWNA40IOm+rA7GgUfm8m3X/Gz&#10;3x5w9j7b6Kp+eayUur6a7u9AeJr8Xxh+8QM6lIGpskdunOgVLG+j8MUrSLMkBRESyU0ag6gUZKss&#10;AVkW8v+H8gcAAP//AwBQSwECLQAUAAYACAAAACEA5JnDwPsAAADhAQAAEwAAAAAAAAAAAAAAAAAA&#10;AAAAW0NvbnRlbnRfVHlwZXNdLnhtbFBLAQItABQABgAIAAAAIQAjsmrh1wAAAJQBAAALAAAAAAAA&#10;AAAAAAAAACwBAABfcmVscy8ucmVsc1BLAQItABQABgAIAAAAIQAlQLMSqQIAAKcFAAAOAAAAAAAA&#10;AAAAAAAAACwCAABkcnMvZTJvRG9jLnhtbFBLAQItABQABgAIAAAAIQA59xaz4wAAAAsBAAAPAAAA&#10;AAAAAAAAAAAAAAEFAABkcnMvZG93bnJldi54bWxQSwUGAAAAAAQABADzAAAAEQYAAAAA&#10;" filled="f" strokecolor="black [3213]" strokeweight="1pt">
                <v:textbox>
                  <w:txbxContent>
                    <w:p w14:paraId="2ECA2421" w14:textId="77777777" w:rsidR="00D339C0" w:rsidRDefault="00D339C0" w:rsidP="008816FA">
                      <w:pPr>
                        <w:pStyle w:val="NoSpacing"/>
                      </w:pPr>
                      <w:r w:rsidRPr="00560609">
                        <w:t>Re</w:t>
                      </w:r>
                      <w:r>
                        <w:t>p</w:t>
                      </w:r>
                      <w:r w:rsidRPr="00560609">
                        <w:t>or</w:t>
                      </w:r>
                      <w:r>
                        <w:t>t</w:t>
                      </w:r>
                      <w:r w:rsidRPr="00560609">
                        <w:t>s</w:t>
                      </w:r>
                      <w:r>
                        <w:t xml:space="preserve"> sought for retrieval</w:t>
                      </w:r>
                    </w:p>
                    <w:p w14:paraId="1BD8E4DA" w14:textId="77777777" w:rsidR="00D339C0" w:rsidRPr="00560609" w:rsidRDefault="00D339C0" w:rsidP="008816FA">
                      <w:pPr>
                        <w:pStyle w:val="NoSpacing"/>
                      </w:pPr>
                      <w:r>
                        <w:t>(n=4)</w:t>
                      </w:r>
                    </w:p>
                  </w:txbxContent>
                </v:textbox>
              </v:rect>
            </w:pict>
          </mc:Fallback>
        </mc:AlternateContent>
      </w:r>
      <w:r>
        <w:rPr>
          <w:b/>
          <w:bCs/>
          <w:noProof/>
          <w:snapToGrid/>
          <w:lang w:eastAsia="en-US" w:bidi="ar-SA"/>
        </w:rPr>
        <mc:AlternateContent>
          <mc:Choice Requires="wps">
            <w:drawing>
              <wp:anchor distT="0" distB="0" distL="114300" distR="114300" simplePos="0" relativeHeight="251653125" behindDoc="0" locked="0" layoutInCell="1" allowOverlap="1" wp14:anchorId="0F994524" wp14:editId="0E0F4D62">
                <wp:simplePos x="0" y="0"/>
                <wp:positionH relativeFrom="column">
                  <wp:posOffset>1524000</wp:posOffset>
                </wp:positionH>
                <wp:positionV relativeFrom="paragraph">
                  <wp:posOffset>4178300</wp:posOffset>
                </wp:positionV>
                <wp:extent cx="1886585" cy="525780"/>
                <wp:effectExtent l="0" t="0" r="18415" b="33020"/>
                <wp:wrapNone/>
                <wp:docPr id="254" name="Rectangle 254"/>
                <wp:cNvGraphicFramePr/>
                <a:graphic xmlns:a="http://schemas.openxmlformats.org/drawingml/2006/main">
                  <a:graphicData uri="http://schemas.microsoft.com/office/word/2010/wordprocessingShape">
                    <wps:wsp>
                      <wps:cNvSpPr/>
                      <wps:spPr>
                        <a:xfrm>
                          <a:off x="0" y="0"/>
                          <a:ext cx="1886585" cy="525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128FA" w14:textId="77777777" w:rsidR="009101B3" w:rsidRDefault="009101B3" w:rsidP="008816FA">
                            <w:pPr>
                              <w:pStyle w:val="NoSpacing"/>
                            </w:pPr>
                            <w:r w:rsidRPr="00560609">
                              <w:t>Records</w:t>
                            </w:r>
                            <w:r>
                              <w:t xml:space="preserve"> screened</w:t>
                            </w:r>
                          </w:p>
                          <w:p w14:paraId="669DAC13" w14:textId="77777777" w:rsidR="009101B3" w:rsidRPr="00560609" w:rsidRDefault="009101B3" w:rsidP="008816FA">
                            <w:pPr>
                              <w:pStyle w:val="NoSpacing"/>
                            </w:pPr>
                            <w:r>
                              <w:t>(n=833)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4" o:spid="_x0000_s1072" style="position:absolute;left:0;text-align:left;margin-left:120pt;margin-top:329pt;width:148.55pt;height:41.4pt;z-index:2516531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NkzaMCAACbBQAADgAAAGRycy9lMm9Eb2MueG1srFRNb9swDL0P2H8QdF8dp3GbBXGKIEWHAUVb&#10;tB16VmQpNiCLmqTEzn79KPkjQVfsMCwHRxTJR/KJ5PKmrRU5COsq0DlNLyaUCM2hqPQupz9e777M&#10;KXGe6YIp0CKnR+Hozerzp2VjFmIKJahCWIIg2i0ak9PSe7NIEsdLUTN3AUZoVEqwNfMo2l1SWNYg&#10;eq2S6WRylTRgC2OBC+fw9rZT0lXEl1Jw/yilE56onGJuPn5t/G7DN1kt2WJnmSkr3qfB/iGLmlUa&#10;g45Qt8wzsrfVH1B1xS04kP6CQ52AlBUXsQasJp28q+alZEbEWpAcZ0aa3P+D5Q+HJ0uqIqfTbEaJ&#10;ZjU+0jPSxvROCRIukaLGuAVavpgn20sOj6HeVto6/GMlpI20HkdaResJx8t0Pr/K5hklHHXZNLue&#10;R96Tk7exzn8TUJNwyKnF+JFNdrh3HiOi6WASgmm4q5SKT6d0uHCgqiLcRSH0jtgoSw4MX923aSgB&#10;Ic6sUAqeSSisKyWe/FGJAKH0s5DICiY/jYnEfjxhMs6F9mmnKlkhulDZBH9DsCGLGDoCBmSJSY7Y&#10;PcBg2YEM2F3OvX1wFbGdR+fJ3xLrnEePGBm0H53rSoP9CEBhVX3kzn4gqaMmsOTbbRs75vIymIar&#10;LRRHbCML3Xw5w+8qfMl75vwTszhQOHq4JPwjfqSCJqfQnygpwf766D7YY5+jlpIGBzSn7ueeWUGJ&#10;+q5xAr6ms1mY6CjMsuspCvZcsz3X6H29AeyGFNeR4fEY7L0ajtJC/Ya7ZB2iooppjrFzyr0dhI3v&#10;FgduIy7W62iGU2yYv9cvhgfwQHTo1Nf2jVnTt7PHQXiAYZjZ4l1Xd7bBU8N670FWseVPvPZPgBsg&#10;9lK/rcKKOZej1Wmnrn4DAAD//wMAUEsDBBQABgAIAAAAIQDp3ZBt5AAAAAsBAAAPAAAAZHJzL2Rv&#10;d25yZXYueG1sTI/NTsMwEITvSLyDtUhcKmqn9CcKcSoEAvWAkGjLgZsTL0lobEfxtg1vz3KC26xm&#10;NPtNvh5dJ044xDZ4DclUgUBfBdv6WsN+93STgohkvDVd8KjhGyOsi8uL3GQ2nP0bnrZUCy7xMTMa&#10;GqI+kzJWDToTp6FHz95nGJwhPoda2sGcudx1cqbUUjrTev7QmB4fGqwO26PT8LEZqf5KnunlYCbv&#10;k01TVq+PpdbXV+P9HQjCkf7C8IvP6FAwUxmO3kbRaZjNFW8hDctFyoITi9tVAqLUsJqrFGSRy/8b&#10;ih8AAAD//wMAUEsBAi0AFAAGAAgAAAAhAOSZw8D7AAAA4QEAABMAAAAAAAAAAAAAAAAAAAAAAFtD&#10;b250ZW50X1R5cGVzXS54bWxQSwECLQAUAAYACAAAACEAI7Jq4dcAAACUAQAACwAAAAAAAAAAAAAA&#10;AAAsAQAAX3JlbHMvLnJlbHNQSwECLQAUAAYACAAAACEAgtNkzaMCAACbBQAADgAAAAAAAAAAAAAA&#10;AAAsAgAAZHJzL2Uyb0RvYy54bWxQSwECLQAUAAYACAAAACEA6d2QbeQAAAALAQAADwAAAAAAAAAA&#10;AAAAAAD7BAAAZHJzL2Rvd25yZXYueG1sUEsFBgAAAAAEAAQA8wAAAAwGAAAAAA==&#10;" filled="f" strokecolor="black [3213]" strokeweight="1pt">
                <v:textbox>
                  <w:txbxContent>
                    <w:p w14:paraId="0A5128FA" w14:textId="77777777" w:rsidR="00D339C0" w:rsidRDefault="00D339C0" w:rsidP="008816FA">
                      <w:pPr>
                        <w:pStyle w:val="NoSpacing"/>
                      </w:pPr>
                      <w:r w:rsidRPr="00560609">
                        <w:t>Records</w:t>
                      </w:r>
                      <w:r>
                        <w:t xml:space="preserve"> screened</w:t>
                      </w:r>
                    </w:p>
                    <w:p w14:paraId="669DAC13" w14:textId="77777777" w:rsidR="00D339C0" w:rsidRPr="00560609" w:rsidRDefault="00D339C0" w:rsidP="008816FA">
                      <w:pPr>
                        <w:pStyle w:val="NoSpacing"/>
                      </w:pPr>
                      <w:r>
                        <w:t>(n=833)</w:t>
                      </w:r>
                    </w:p>
                  </w:txbxContent>
                </v:textbox>
              </v:rect>
            </w:pict>
          </mc:Fallback>
        </mc:AlternateContent>
      </w:r>
      <w:r>
        <w:rPr>
          <w:b/>
          <w:bCs/>
          <w:noProof/>
          <w:snapToGrid/>
          <w:lang w:eastAsia="en-US" w:bidi="ar-SA"/>
        </w:rPr>
        <mc:AlternateContent>
          <mc:Choice Requires="wps">
            <w:drawing>
              <wp:anchor distT="0" distB="0" distL="114300" distR="114300" simplePos="0" relativeHeight="251654149" behindDoc="0" locked="0" layoutInCell="1" allowOverlap="1" wp14:anchorId="6B47D7B6" wp14:editId="324CD804">
                <wp:simplePos x="0" y="0"/>
                <wp:positionH relativeFrom="column">
                  <wp:posOffset>4116070</wp:posOffset>
                </wp:positionH>
                <wp:positionV relativeFrom="paragraph">
                  <wp:posOffset>4164330</wp:posOffset>
                </wp:positionV>
                <wp:extent cx="1886585" cy="525780"/>
                <wp:effectExtent l="0" t="0" r="18415" b="33020"/>
                <wp:wrapNone/>
                <wp:docPr id="716945216" name="Rectangle 716945216"/>
                <wp:cNvGraphicFramePr/>
                <a:graphic xmlns:a="http://schemas.openxmlformats.org/drawingml/2006/main">
                  <a:graphicData uri="http://schemas.microsoft.com/office/word/2010/wordprocessingShape">
                    <wps:wsp>
                      <wps:cNvSpPr/>
                      <wps:spPr>
                        <a:xfrm>
                          <a:off x="0" y="0"/>
                          <a:ext cx="1886585" cy="525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751A0" w14:textId="77777777" w:rsidR="009101B3" w:rsidRDefault="009101B3" w:rsidP="008816FA">
                            <w:pPr>
                              <w:pStyle w:val="NoSpacing"/>
                            </w:pPr>
                            <w:r w:rsidRPr="00560609">
                              <w:t>Records</w:t>
                            </w:r>
                            <w:r>
                              <w:t xml:space="preserve"> excluded</w:t>
                            </w:r>
                          </w:p>
                          <w:p w14:paraId="7D731640" w14:textId="77777777" w:rsidR="009101B3" w:rsidRPr="00560609" w:rsidRDefault="009101B3" w:rsidP="008816FA">
                            <w:pPr>
                              <w:pStyle w:val="NoSpacing"/>
                            </w:pPr>
                            <w:r>
                              <w:t>(n=738)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6945216" o:spid="_x0000_s1073" style="position:absolute;left:0;text-align:left;margin-left:324.1pt;margin-top:327.9pt;width:148.55pt;height:41.4pt;z-index:2516541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vTuqkCAACnBQAADgAAAGRycy9lMm9Eb2MueG1srFRLb9swDL4P2H8QdF8dZ3GaBnWKoEWHAUUb&#10;tB16VmQpNiCLmqTEzn79KPmRoCt2GJaDI4rkx4c+8vqmrRU5COsq0DlNLyaUCM2hqPQupz9e778s&#10;KHGe6YIp0CKnR+Hozerzp+vGLMUUSlCFsARBtFs2Jqel92aZJI6XombuAozQqJRga+ZRtLuksKxB&#10;9Fol08lknjRgC2OBC+fw9q5T0lXEl1Jw/ySlE56onGJuPn5t/G7DN1lds+XOMlNWvE+D/UMWNas0&#10;Bh2h7phnZG+rP6DqiltwIP0FhzoBKSsuYg1YTTp5V81LyYyItWBznBnb5P4fLH88bCypipxepvOr&#10;WTZN55RoVuNTPWPzmN4pQU4qbFdj3BK9XszG9pLDY6i9lbYO/1gVaWOLj2OLResJx8t0sZhni4wS&#10;jrpsml0u4hskJ29jnf8moCbhkFOLWcTOssOD8xgRTQeTEEzDfaVUfEalw4UDVRXhLgqBR+JWWXJg&#10;yADfpuHFEeLMCqXgmYTCulLiyR+VCBBKPwuJHcLkpzGRyM0TJuNcaJ92qpIVoguVTfA3BBuyiKEj&#10;YECWmOSI3QMMlh3IgN3l3NsHVxGpPTpP/pZY5zx6xMig/ehcVxrsRwAKq+ojd/ZDk7rWhC75dttG&#10;9nydBdNwtYXiiJSy0M2aM/y+wpd8YM5vmMXhwjHEheGf8CMVNDmF/kRJCfbXR/fBHjmPWkoaHNac&#10;up97ZgUl6rvGabhKZ7Mw3VGYZZdTFOy5Znuu0fv6FpANKa4mw+Mx2Hs1HKWF+g33yjpERRXTHGPn&#10;lHs7CLe+WyK4mbhYr6MZTrRh/kG/GB7AQ6MDU1/bN2ZNT2ePg/AIw2Cz5TtWd7bBU8N670FWkfKn&#10;vvZPgNsgcqnfXGHdnMvR6rRfV78BAAD//wMAUEsDBBQABgAIAAAAIQBRHoLe5AAAAAsBAAAPAAAA&#10;ZHJzL2Rvd25yZXYueG1sTI9NT8MwDIbvSPyHyEhcpi3dR0spTScEAu2AkNjgwC1tTFvWOFWTbeXf&#10;z5zgZsuPXj9vvh5tJ444+NaRgvksAoFUOdNSreB99zRNQfigyejOESr4QQ/r4vIi15lxJ3rD4zbU&#10;gkPIZ1pBE0KfSemrBq32M9cj8e3LDVYHXodamkGfONx2chFFibS6Jf7Q6B4fGqz224NV8LkZQ/09&#10;fw4vez35mGyasnp9LJW6vhrv70AEHMMfDL/6rA4FO5XuQMaLTkGySheM8hDH3IGJ21W8BFEquFmm&#10;Ccgil/87FGcAAAD//wMAUEsBAi0AFAAGAAgAAAAhAOSZw8D7AAAA4QEAABMAAAAAAAAAAAAAAAAA&#10;AAAAAFtDb250ZW50X1R5cGVzXS54bWxQSwECLQAUAAYACAAAACEAI7Jq4dcAAACUAQAACwAAAAAA&#10;AAAAAAAAAAAsAQAAX3JlbHMvLnJlbHNQSwECLQAUAAYACAAAACEAT8vTuqkCAACnBQAADgAAAAAA&#10;AAAAAAAAAAAsAgAAZHJzL2Uyb0RvYy54bWxQSwECLQAUAAYACAAAACEAUR6C3uQAAAALAQAADwAA&#10;AAAAAAAAAAAAAAABBQAAZHJzL2Rvd25yZXYueG1sUEsFBgAAAAAEAAQA8wAAABIGAAAAAA==&#10;" filled="f" strokecolor="black [3213]" strokeweight="1pt">
                <v:textbox>
                  <w:txbxContent>
                    <w:p w14:paraId="162751A0" w14:textId="77777777" w:rsidR="00D339C0" w:rsidRDefault="00D339C0" w:rsidP="008816FA">
                      <w:pPr>
                        <w:pStyle w:val="NoSpacing"/>
                      </w:pPr>
                      <w:r w:rsidRPr="00560609">
                        <w:t>Records</w:t>
                      </w:r>
                      <w:r>
                        <w:t xml:space="preserve"> excluded</w:t>
                      </w:r>
                    </w:p>
                    <w:p w14:paraId="7D731640" w14:textId="77777777" w:rsidR="00D339C0" w:rsidRPr="00560609" w:rsidRDefault="00D339C0" w:rsidP="008816FA">
                      <w:pPr>
                        <w:pStyle w:val="NoSpacing"/>
                      </w:pPr>
                      <w:r>
                        <w:t>(n=738)</w:t>
                      </w:r>
                    </w:p>
                  </w:txbxContent>
                </v:textbox>
              </v:rect>
            </w:pict>
          </mc:Fallback>
        </mc:AlternateContent>
      </w:r>
      <w:r>
        <w:rPr>
          <w:b/>
          <w:bCs/>
          <w:noProof/>
          <w:snapToGrid/>
          <w:lang w:eastAsia="en-US" w:bidi="ar-SA"/>
        </w:rPr>
        <mc:AlternateContent>
          <mc:Choice Requires="wps">
            <w:drawing>
              <wp:anchor distT="0" distB="0" distL="114300" distR="114300" simplePos="0" relativeHeight="251659269" behindDoc="0" locked="0" layoutInCell="1" allowOverlap="1" wp14:anchorId="02EBC8C3" wp14:editId="4907E00D">
                <wp:simplePos x="0" y="0"/>
                <wp:positionH relativeFrom="column">
                  <wp:posOffset>3519170</wp:posOffset>
                </wp:positionH>
                <wp:positionV relativeFrom="paragraph">
                  <wp:posOffset>4417695</wp:posOffset>
                </wp:positionV>
                <wp:extent cx="562610" cy="0"/>
                <wp:effectExtent l="0" t="76200" r="46990" b="101600"/>
                <wp:wrapNone/>
                <wp:docPr id="716945221" name="Straight Arrow Connector 716945221"/>
                <wp:cNvGraphicFramePr/>
                <a:graphic xmlns:a="http://schemas.openxmlformats.org/drawingml/2006/main">
                  <a:graphicData uri="http://schemas.microsoft.com/office/word/2010/wordprocessingShape">
                    <wps:wsp>
                      <wps:cNvCnPr/>
                      <wps:spPr>
                        <a:xfrm>
                          <a:off x="0" y="0"/>
                          <a:ext cx="562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16945221" o:spid="_x0000_s1026" type="#_x0000_t32" style="position:absolute;margin-left:277.1pt;margin-top:347.85pt;width:44.3pt;height:0;z-index:251659269;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1QWu0BAABCBAAADgAAAGRycy9lMm9Eb2MueG1srFPbjtMwEH1H4h8sv9M0FVugarpCXZYXBNUu&#10;fIDXsRtLvmk8NO3fM3bShJuQQLxMMvacmTlnxtvbs7PspCCZ4BteL5acKS9Da/yx4V8+3794zVlC&#10;4Vthg1cNv6jEb3fPn237uFGr0AXbKmCUxKdNHxveIcZNVSXZKSfSIkTl6VIHcALJhWPVgugpu7PV&#10;arlcV32ANkKQKiU6vRsu+a7k11pJ/KR1Ushsw6k3LBaKfcq22m3F5ggidkaObYh/6MIJ46nolOpO&#10;oGBfwfySyhkJIQWNCxlcFbQ2UhUOxKZe/sTmsRNRFS4kToqTTOn/pZUfTwdgpm34q3r95uXNalVz&#10;5oWjUT0iCHPskL0FCD3bB+9JzgBsjiT1+pg2lGTvDzB6KR4gS3HW4PKXSLJzUfwyKa7OyCQd3qxX&#10;65rmIq9X1YyLkPC9Co7ln4ansZ2pj7oILk4fElJlAl4Buaj12aZgTXtvrC1O3im1t8BOgrYBz3We&#10;PuF+iEJh7DvfMrxE0gDBCH+0aozMWavMeOBY/vBi1VDxQWlSklgNnZUdnusJKZXHa03rKTrDNHU3&#10;AZeF0h+BY3yGqrLffwOeEKVy8DiBnfEBfld9lkkP8VcFBt5ZgqfQXsr0izS0qEXV8VHll/C9X+Dz&#10;0999AwAA//8DAFBLAwQUAAYACAAAACEAr0H6jt8AAAALAQAADwAAAGRycy9kb3ducmV2LnhtbEyP&#10;3UrDQBBG7wXfYRnBO7tpaKJNsylFKBRFqLUPsMmOSXB/4u62Td7eEYR6OTOHb85Xrkej2Rl96J0V&#10;MJ8lwNA2TvW2FXD82D48AQtRWiW1syhgwgDr6vamlIVyF/uO50NsGYXYUEgBXYxDwXloOjQyzNyA&#10;lm6fzhsZafQtV15eKNxoniZJzo3sLX3o5IDPHTZfh5MRsNwNba33ry/z78Rvd/1+ehs3kxD3d+Nm&#10;BSziGK8w/OqTOlTkVLuTVYFpAVm2SAkVkC+zR2BE5IuUytR/G16V/H+H6gcAAP//AwBQSwECLQAU&#10;AAYACAAAACEA5JnDwPsAAADhAQAAEwAAAAAAAAAAAAAAAAAAAAAAW0NvbnRlbnRfVHlwZXNdLnht&#10;bFBLAQItABQABgAIAAAAIQAjsmrh1wAAAJQBAAALAAAAAAAAAAAAAAAAACwBAABfcmVscy8ucmVs&#10;c1BLAQItABQABgAIAAAAIQBs/VBa7QEAAEIEAAAOAAAAAAAAAAAAAAAAACwCAABkcnMvZTJvRG9j&#10;LnhtbFBLAQItABQABgAIAAAAIQCvQfqO3wAAAAsBAAAPAAAAAAAAAAAAAAAAAEUEAABkcnMvZG93&#10;bnJldi54bWxQSwUGAAAAAAQABADzAAAAUQUAAAAA&#10;" strokecolor="black [3213]" strokeweight=".5pt">
                <v:stroke endarrow="block" joinstyle="miter"/>
              </v:shape>
            </w:pict>
          </mc:Fallback>
        </mc:AlternateContent>
      </w:r>
      <w:r>
        <w:rPr>
          <w:b/>
          <w:bCs/>
          <w:noProof/>
          <w:snapToGrid/>
          <w:lang w:eastAsia="en-US" w:bidi="ar-SA"/>
        </w:rPr>
        <mc:AlternateContent>
          <mc:Choice Requires="wps">
            <w:drawing>
              <wp:anchor distT="0" distB="0" distL="114300" distR="114300" simplePos="0" relativeHeight="251656197" behindDoc="0" locked="0" layoutInCell="1" allowOverlap="1" wp14:anchorId="2F9BCB13" wp14:editId="4E2B4151">
                <wp:simplePos x="0" y="0"/>
                <wp:positionH relativeFrom="column">
                  <wp:posOffset>4116070</wp:posOffset>
                </wp:positionH>
                <wp:positionV relativeFrom="paragraph">
                  <wp:posOffset>5008245</wp:posOffset>
                </wp:positionV>
                <wp:extent cx="1886585" cy="525780"/>
                <wp:effectExtent l="0" t="0" r="18415" b="33020"/>
                <wp:wrapNone/>
                <wp:docPr id="716945218" name="Rectangle 716945218"/>
                <wp:cNvGraphicFramePr/>
                <a:graphic xmlns:a="http://schemas.openxmlformats.org/drawingml/2006/main">
                  <a:graphicData uri="http://schemas.microsoft.com/office/word/2010/wordprocessingShape">
                    <wps:wsp>
                      <wps:cNvSpPr/>
                      <wps:spPr>
                        <a:xfrm>
                          <a:off x="0" y="0"/>
                          <a:ext cx="1886585" cy="525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58500" w14:textId="77777777" w:rsidR="009101B3" w:rsidRDefault="009101B3" w:rsidP="008816FA">
                            <w:pPr>
                              <w:pStyle w:val="NoSpacing"/>
                            </w:pPr>
                            <w:r w:rsidRPr="00560609">
                              <w:t>Re</w:t>
                            </w:r>
                            <w:r>
                              <w:t>p</w:t>
                            </w:r>
                            <w:r w:rsidRPr="00560609">
                              <w:t>or</w:t>
                            </w:r>
                            <w:r>
                              <w:t>t</w:t>
                            </w:r>
                            <w:r w:rsidRPr="00560609">
                              <w:t>s</w:t>
                            </w:r>
                            <w:r>
                              <w:t xml:space="preserve"> not retrieved</w:t>
                            </w:r>
                          </w:p>
                          <w:p w14:paraId="18FC3854" w14:textId="77777777" w:rsidR="009101B3" w:rsidRPr="00560609" w:rsidRDefault="009101B3" w:rsidP="008816FA">
                            <w:pPr>
                              <w:pStyle w:val="NoSpacing"/>
                            </w:pPr>
                            <w:r>
                              <w:t>(n=1)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6945218" o:spid="_x0000_s1074" style="position:absolute;left:0;text-align:left;margin-left:324.1pt;margin-top:394.35pt;width:148.55pt;height:41.4pt;z-index:2516561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b2UacCAACnBQAADgAAAGRycy9lMm9Eb2MueG1srFRLb9swDL4P2H8QdF8dZ3GaBnWKoEWHAUUb&#10;tB16VmQpNiCLmqTEzn79KPmRoCt2GOaDLIrkxzevb9pakYOwrgKd0/RiQonQHIpK73L64/X+y4IS&#10;55kumAItcnoUjt6sPn+6bsxSTKEEVQhLEES7ZWNyWnpvlknieClq5i7ACI1MCbZmHkm7SwrLGkSv&#10;VTKdTOZJA7YwFrhwDl/vOiZdRXwpBfdPUjrhicop+ubjaeO5DWeyumbLnWWmrHjvBvsHL2pWaTQ6&#10;Qt0xz8jeVn9A1RW34ED6Cw51AlJWXMQYMJp08i6al5IZEWPB5Dgzpsn9P1j+eNhYUhU5vUznV7Ns&#10;mmLBNKuxVM+YPKZ3SpATC9PVGLdErRezsT3l8Bpib6Wtwx+jIm1M8XFMsWg94fiYLhbzbJFRwpGX&#10;TbPLRaxBctI21vlvAmoSLjm16EXMLDs8OI8WUXQQCcY03FdKxTIqHR4cqKoIb5EIfSRulSUHhh3g&#10;2zRUHCHOpJAKmkkIrAsl3vxRiQCh9LOQmCF0fhodib15wmScC+3TjlWyQnSmsgl+g7HBi2g6AgZk&#10;iU6O2D3AINmBDNidz718UBWxtUflyd8c65RHjWgZtB+V60qD/QhAYVS95U5+SFKXmpAl327b2D1f&#10;50E0PG2hOGJLWehmzRl+X2ElH5jzG2ZxuHAMcWH4Jzykgian0N8oKcH++ug9yGPPI5eSBoc1p+7n&#10;nllBifqucRqu0tksTHckZtnlFAl7ztmec/S+vgXshhRXk+HxGuS9Gq7SQv2Ge2UdrCKLaY62c8q9&#10;HYhb3y0R3ExcrNdRDCfaMP+gXwwP4CHRoVNf2zdmTd/OHgfhEYbBZst3Xd3JBk0N670HWcWWP+W1&#10;LwFug9hL/eYK6+acjlKn/br6DQAA//8DAFBLAwQUAAYACAAAACEA6bGF2+QAAAALAQAADwAAAGRy&#10;cy9kb3ducmV2LnhtbEyPwU7DMBBE70j8g7VIXKrWSWkbE7KpEAjUA0KihQO3TWzi0NiOYrcNf19z&#10;guNqnmbeFuvRdOyoBt86i5DOEmDK1k62tkF43z1NBTAfyErqnFUIP8rDury8KCiX7mTf1HEbGhZL&#10;rM8JQYfQ55z7WitDfuZ6ZWP25QZDIZ5Dw+VAp1huOj5PkhU31Nq4oKlXD1rV++3BIHxuxtB8p8/h&#10;ZU+Tj8lGV/XrY4V4fTXe3wELagx/MPzqR3Uoo1PlDlZ61iGsFmIeUYRMiAxYJG4XyxtgFYLI0iXw&#10;suD/fyjPAAAA//8DAFBLAQItABQABgAIAAAAIQDkmcPA+wAAAOEBAAATAAAAAAAAAAAAAAAAAAAA&#10;AABbQ29udGVudF9UeXBlc10ueG1sUEsBAi0AFAAGAAgAAAAhACOyauHXAAAAlAEAAAsAAAAAAAAA&#10;AAAAAAAALAEAAF9yZWxzLy5yZWxzUEsBAi0AFAAGAAgAAAAhAIs29lGnAgAApwUAAA4AAAAAAAAA&#10;AAAAAAAALAIAAGRycy9lMm9Eb2MueG1sUEsBAi0AFAAGAAgAAAAhAOmxhdvkAAAACwEAAA8AAAAA&#10;AAAAAAAAAAAA/wQAAGRycy9kb3ducmV2LnhtbFBLBQYAAAAABAAEAPMAAAAQBgAAAAA=&#10;" filled="f" strokecolor="black [3213]" strokeweight="1pt">
                <v:textbox>
                  <w:txbxContent>
                    <w:p w14:paraId="4FF58500" w14:textId="77777777" w:rsidR="00D339C0" w:rsidRDefault="00D339C0" w:rsidP="008816FA">
                      <w:pPr>
                        <w:pStyle w:val="NoSpacing"/>
                      </w:pPr>
                      <w:r w:rsidRPr="00560609">
                        <w:t>Re</w:t>
                      </w:r>
                      <w:r>
                        <w:t>p</w:t>
                      </w:r>
                      <w:r w:rsidRPr="00560609">
                        <w:t>or</w:t>
                      </w:r>
                      <w:r>
                        <w:t>t</w:t>
                      </w:r>
                      <w:r w:rsidRPr="00560609">
                        <w:t>s</w:t>
                      </w:r>
                      <w:r>
                        <w:t xml:space="preserve"> not retrieved</w:t>
                      </w:r>
                    </w:p>
                    <w:p w14:paraId="18FC3854" w14:textId="77777777" w:rsidR="00D339C0" w:rsidRPr="00560609" w:rsidRDefault="00D339C0" w:rsidP="008816FA">
                      <w:pPr>
                        <w:pStyle w:val="NoSpacing"/>
                      </w:pPr>
                      <w:r>
                        <w:t>(n=1)</w:t>
                      </w:r>
                    </w:p>
                  </w:txbxContent>
                </v:textbox>
              </v:rect>
            </w:pict>
          </mc:Fallback>
        </mc:AlternateContent>
      </w:r>
      <w:r>
        <w:rPr>
          <w:b/>
          <w:bCs/>
          <w:noProof/>
          <w:snapToGrid/>
          <w:lang w:eastAsia="en-US" w:bidi="ar-SA"/>
        </w:rPr>
        <mc:AlternateContent>
          <mc:Choice Requires="wps">
            <w:drawing>
              <wp:anchor distT="0" distB="0" distL="114300" distR="114300" simplePos="0" relativeHeight="251660293" behindDoc="0" locked="0" layoutInCell="1" allowOverlap="1" wp14:anchorId="2C9F9B39" wp14:editId="6C759E29">
                <wp:simplePos x="0" y="0"/>
                <wp:positionH relativeFrom="column">
                  <wp:posOffset>3531870</wp:posOffset>
                </wp:positionH>
                <wp:positionV relativeFrom="paragraph">
                  <wp:posOffset>5262245</wp:posOffset>
                </wp:positionV>
                <wp:extent cx="562610" cy="0"/>
                <wp:effectExtent l="0" t="76200" r="46990" b="101600"/>
                <wp:wrapNone/>
                <wp:docPr id="716945222" name="Straight Arrow Connector 716945222"/>
                <wp:cNvGraphicFramePr/>
                <a:graphic xmlns:a="http://schemas.openxmlformats.org/drawingml/2006/main">
                  <a:graphicData uri="http://schemas.microsoft.com/office/word/2010/wordprocessingShape">
                    <wps:wsp>
                      <wps:cNvCnPr/>
                      <wps:spPr>
                        <a:xfrm>
                          <a:off x="0" y="0"/>
                          <a:ext cx="562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16945222" o:spid="_x0000_s1026" type="#_x0000_t32" style="position:absolute;margin-left:278.1pt;margin-top:414.35pt;width:44.3pt;height:0;z-index:251660293;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cM+0BAABCBAAADgAAAGRycy9lMm9Eb2MueG1srFPbjtMwEH1H4h8sv9M0EVugarpCXZYXBNUu&#10;fIDXGTeWfNPYNO3fM3bSlJuQQLxMMvacmTlnxpvbkzXsCBi1dy2vF0vOwEnfaXdo+ZfP9y9ecxaT&#10;cJ0w3kHLzxD57fb5s80Q1tD43psOkFESF9dDaHmfUlhXVZQ9WBEXPoCjS+XRikQuHqoOxUDZrama&#10;5XJVDR67gF5CjHR6N17ybcmvFMj0SakIiZmWU2+pWCz2KdtquxHrA4rQazm1If6hCyu0o6JzqjuR&#10;BPuK+pdUVkv00au0kN5WXiktoXAgNvXyJzaPvQhQuJA4Mcwyxf+XVn487pHpruWv6tWblzdN03Dm&#10;hKVRPSYU+tAn9hbRD2znnSM5PbJrJKk3hLimJDu3x8mLYY9ZipNCm79Ekp2K4udZcTglJunwZtWs&#10;apqLvFxVV1zAmN6Dtyz/tDxO7cx91EVwcfwQE1Um4AWQixqXbfRGd/famOLknYKdQXYUtA3pVOfp&#10;E+6HqCS0eec6ls6BNEiohTsYmCJz1iozHjmWv3Q2MFZ8AEVKEquxs7LD13pCSnDpUtM4is4wRd3N&#10;wGWh9EfgFJ+hUPb7b8AzolT2Ls1gq53H31W/yqTG+IsCI+8swZPvzmX6RRpa1KLq9KjyS/jeL/Dr&#10;099+AwAA//8DAFBLAwQUAAYACAAAACEA5Cd1at8AAAALAQAADwAAAGRycy9kb3ducmV2LnhtbEyP&#10;YUvDMBCGvwv+h3CC31y6stWuazqGMBiKMKc/IG3OtphcapJt7b83gjA/3t3De89bbkaj2Rmd7y0J&#10;mM8SYEiNVT21Aj7edw85MB8kKaktoYAJPWyq25tSFspe6A3Px9CyGEK+kAK6EIaCc990aKSf2QEp&#10;3j6tMzLE0bVcOXmJ4UbzNEkybmRP8UMnB3zqsPk6noyA1X5oa314eZ5/J2637w/T67idhLi/G7dr&#10;YAHHcIXhVz+qQxWdansi5ZkWsFxmaUQF5Gn+CCwS2WIRy9R/G16V/H+H6gcAAP//AwBQSwECLQAU&#10;AAYACAAAACEA5JnDwPsAAADhAQAAEwAAAAAAAAAAAAAAAAAAAAAAW0NvbnRlbnRfVHlwZXNdLnht&#10;bFBLAQItABQABgAIAAAAIQAjsmrh1wAAAJQBAAALAAAAAAAAAAAAAAAAACwBAABfcmVscy8ucmVs&#10;c1BLAQItABQABgAIAAAAIQAcD5wz7QEAAEIEAAAOAAAAAAAAAAAAAAAAACwCAABkcnMvZTJvRG9j&#10;LnhtbFBLAQItABQABgAIAAAAIQDkJ3Vq3wAAAAsBAAAPAAAAAAAAAAAAAAAAAEUEAABkcnMvZG93&#10;bnJldi54bWxQSwUGAAAAAAQABADzAAAAUQUAAAAA&#10;" strokecolor="black [3213]" strokeweight=".5pt">
                <v:stroke endarrow="block" joinstyle="miter"/>
              </v:shape>
            </w:pict>
          </mc:Fallback>
        </mc:AlternateContent>
      </w:r>
      <w:r>
        <w:rPr>
          <w:b/>
          <w:bCs/>
          <w:noProof/>
          <w:snapToGrid/>
          <w:lang w:eastAsia="en-US" w:bidi="ar-SA"/>
        </w:rPr>
        <mc:AlternateContent>
          <mc:Choice Requires="wps">
            <w:drawing>
              <wp:anchor distT="0" distB="0" distL="114300" distR="114300" simplePos="0" relativeHeight="251658245" behindDoc="0" locked="0" layoutInCell="1" allowOverlap="1" wp14:anchorId="1CCC0C5F" wp14:editId="77416DA6">
                <wp:simplePos x="0" y="0"/>
                <wp:positionH relativeFrom="column">
                  <wp:posOffset>4126865</wp:posOffset>
                </wp:positionH>
                <wp:positionV relativeFrom="paragraph">
                  <wp:posOffset>5808345</wp:posOffset>
                </wp:positionV>
                <wp:extent cx="1886585" cy="3557270"/>
                <wp:effectExtent l="0" t="0" r="18415" b="24130"/>
                <wp:wrapNone/>
                <wp:docPr id="716945220" name="Rectangle 716945220"/>
                <wp:cNvGraphicFramePr/>
                <a:graphic xmlns:a="http://schemas.openxmlformats.org/drawingml/2006/main">
                  <a:graphicData uri="http://schemas.microsoft.com/office/word/2010/wordprocessingShape">
                    <wps:wsp>
                      <wps:cNvSpPr/>
                      <wps:spPr>
                        <a:xfrm>
                          <a:off x="0" y="0"/>
                          <a:ext cx="1886585" cy="3557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4E8D35" w14:textId="77777777" w:rsidR="009101B3" w:rsidRDefault="009101B3" w:rsidP="008816FA">
                            <w:pPr>
                              <w:pStyle w:val="NoSpacing"/>
                            </w:pPr>
                            <w:r w:rsidRPr="00560609">
                              <w:t>Re</w:t>
                            </w:r>
                            <w:r>
                              <w:t>p</w:t>
                            </w:r>
                            <w:r w:rsidRPr="00560609">
                              <w:t>or</w:t>
                            </w:r>
                            <w:r>
                              <w:t>t</w:t>
                            </w:r>
                            <w:r w:rsidRPr="00560609">
                              <w:t>s</w:t>
                            </w:r>
                            <w:r>
                              <w:t xml:space="preserve"> excluded:</w:t>
                            </w:r>
                          </w:p>
                          <w:p w14:paraId="1F8C030C" w14:textId="77777777" w:rsidR="009101B3" w:rsidRDefault="009101B3" w:rsidP="008816FA">
                            <w:pPr>
                              <w:pStyle w:val="NoSpacing"/>
                            </w:pPr>
                            <w:r>
                              <w:t>Reason 1: No AD or MCI group (n=20)</w:t>
                            </w:r>
                          </w:p>
                          <w:p w14:paraId="595DA033" w14:textId="77777777" w:rsidR="009101B3" w:rsidRDefault="009101B3" w:rsidP="008816FA">
                            <w:pPr>
                              <w:pStyle w:val="NoSpacing"/>
                            </w:pPr>
                            <w:r>
                              <w:t>Reason 2: Not in English (n=3)</w:t>
                            </w:r>
                          </w:p>
                          <w:p w14:paraId="77D7B13F" w14:textId="77777777" w:rsidR="009101B3" w:rsidRDefault="009101B3" w:rsidP="008816FA">
                            <w:pPr>
                              <w:pStyle w:val="NoSpacing"/>
                            </w:pPr>
                            <w:r>
                              <w:t>Reason 3: Not peer-reviewed original piece of research (n=7)</w:t>
                            </w:r>
                          </w:p>
                          <w:p w14:paraId="28B7AD3B" w14:textId="77777777" w:rsidR="009101B3" w:rsidRDefault="009101B3" w:rsidP="008816FA">
                            <w:pPr>
                              <w:pStyle w:val="NoSpacing"/>
                            </w:pPr>
                            <w:r>
                              <w:t>Reason 4: No appropriate healthy older control group (n=7)</w:t>
                            </w:r>
                          </w:p>
                          <w:p w14:paraId="297D8747" w14:textId="77777777" w:rsidR="009101B3" w:rsidRDefault="009101B3" w:rsidP="008816FA">
                            <w:pPr>
                              <w:pStyle w:val="NoSpacing"/>
                            </w:pPr>
                            <w:r>
                              <w:t>Reason 5: No eye-tracking (n=8)</w:t>
                            </w:r>
                          </w:p>
                          <w:p w14:paraId="4FBB7646" w14:textId="77777777" w:rsidR="009101B3" w:rsidRDefault="009101B3" w:rsidP="008816FA">
                            <w:pPr>
                              <w:pStyle w:val="NoSpacing"/>
                            </w:pPr>
                            <w:r>
                              <w:t>Reason 6: No naturalistic eye-tracking task or stimuli (n=10)</w:t>
                            </w:r>
                          </w:p>
                          <w:p w14:paraId="65B54035" w14:textId="77777777" w:rsidR="009101B3" w:rsidRPr="000D0019" w:rsidRDefault="009101B3" w:rsidP="008816FA">
                            <w:pPr>
                              <w:pStyle w:val="NoSpacing"/>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16945220" o:spid="_x0000_s1075" style="position:absolute;left:0;text-align:left;margin-left:324.95pt;margin-top:457.35pt;width:148.55pt;height:280.1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lPZKkCAACoBQAADgAAAGRycy9lMm9Eb2MueG1srFRLb9swDL4P2H8QdF8dp0mbBnWKoEWHAUVX&#10;tB16VmQpFiCLmqTEzn79KPmRoCt2GJaDI4rkx4c+8vqmrTXZC+cVmILmZxNKhOFQKrMt6I/X+y8L&#10;SnxgpmQajCjoQXh6s/r86bqxSzGFCnQpHEEQ45eNLWgVgl1mmeeVqJk/AysMKiW4mgUU3TYrHWsQ&#10;vdbZdDK5yBpwpXXAhfd4e9cp6SrhSyl4+C6lF4HogmJuIX1d+m7iN1tds+XWMVsp3qfB/iGLmimD&#10;QUeoOxYY2Tn1B1StuAMPMpxxqDOQUnGRasBq8sm7al4qZkWqBZvj7dgm//9g+eP+yRFVFvQyv7ia&#10;zadT7JJhNT7VMzaPma0W5KjCdjXWL9HrxT65XvJ4jLW30tXxH6sibWrxYWyxaAPheJkvFhfzxZwS&#10;jrrz+fxyepkeITu6W+fDVwE1iYeCOkwjtZbtH3zAkGg6mMRoBu6V1ukdtYkXHrQq410SIpHErXZk&#10;z5ACoc3jkyPEiRVK0TOLlXW1pFM4aBEhtHkWEluE2U9TIomcR0zGuTAh71QVK0UXaj7B3xBsyCKF&#10;ToARWWKSI3YPMFh2IAN2l3NvH11F4vboPPlbYp3z6JEigwmjc60MuI8ANFbVR+7shyZ1rYldCu2m&#10;TfQ5X0TTeLWB8oCcctANm7f8XuFLPjAfnpjD6UKG4cYI3/EjNTQFhf5ESQXu10f30R5Jj1pKGpzW&#10;gvqfO+YEJfqbwXG4ymezON5JmCGrUHCnms2pxuzqW0A25LibLE/HaB/0cJQO6jdcLOsYFVXMcIxd&#10;UB7cINyGbovgauJivU5mONKWhQfzYnkEj42OTH1t35izPZ0DTsIjDJPNlu9Y3dlGTwPrXQCpEuWP&#10;fe2fANdB4lK/uuK+OZWT1XHBrn4DAAD//wMAUEsDBBQABgAIAAAAIQB6GAOV4gAAAAwBAAAPAAAA&#10;ZHJzL2Rvd25yZXYueG1sTI/BTsMwEETvSPyDtUhcKuoEWQ0OcSoEAvWAKlHgwM2JTRwar6PYbcPf&#10;s5zguNqnmTfVevYDO9op9gEV5MsMmMU2mB47BW+vj1c3wGLSaPQQ0Cr4thHW9flZpUsTTvhij7vU&#10;MQrBWGoFLqWx5Dy2znodl2G0SL/PMHmd6Jw6biZ9onA/8OssW3Gve6QGp0d772y73x28go/NnLqv&#10;/Ck97/XifbFxTbt9aJS6vJjvboElO6c/GH71SR1qcmrCAU1kg4KVkJJQBTIXBTAipChoXUOoKIQE&#10;Xlf8/4j6BwAA//8DAFBLAQItABQABgAIAAAAIQDkmcPA+wAAAOEBAAATAAAAAAAAAAAAAAAAAAAA&#10;AABbQ29udGVudF9UeXBlc10ueG1sUEsBAi0AFAAGAAgAAAAhACOyauHXAAAAlAEAAAsAAAAAAAAA&#10;AAAAAAAALAEAAF9yZWxzLy5yZWxzUEsBAi0AFAAGAAgAAAAhAGGpT2SpAgAAqAUAAA4AAAAAAAAA&#10;AAAAAAAALAIAAGRycy9lMm9Eb2MueG1sUEsBAi0AFAAGAAgAAAAhAHoYA5XiAAAADAEAAA8AAAAA&#10;AAAAAAAAAAAAAQUAAGRycy9kb3ducmV2LnhtbFBLBQYAAAAABAAEAPMAAAAQBgAAAAA=&#10;" filled="f" strokecolor="black [3213]" strokeweight="1pt">
                <v:textbox>
                  <w:txbxContent>
                    <w:p w14:paraId="4B4E8D35" w14:textId="77777777" w:rsidR="00D339C0" w:rsidRDefault="00D339C0" w:rsidP="008816FA">
                      <w:pPr>
                        <w:pStyle w:val="NoSpacing"/>
                      </w:pPr>
                      <w:r w:rsidRPr="00560609">
                        <w:t>Re</w:t>
                      </w:r>
                      <w:r>
                        <w:t>p</w:t>
                      </w:r>
                      <w:r w:rsidRPr="00560609">
                        <w:t>or</w:t>
                      </w:r>
                      <w:r>
                        <w:t>t</w:t>
                      </w:r>
                      <w:r w:rsidRPr="00560609">
                        <w:t>s</w:t>
                      </w:r>
                      <w:r>
                        <w:t xml:space="preserve"> excluded:</w:t>
                      </w:r>
                    </w:p>
                    <w:p w14:paraId="1F8C030C" w14:textId="77777777" w:rsidR="00D339C0" w:rsidRDefault="00D339C0" w:rsidP="008816FA">
                      <w:pPr>
                        <w:pStyle w:val="NoSpacing"/>
                      </w:pPr>
                      <w:r>
                        <w:t>Reason 1: No AD or MCI group (n=20)</w:t>
                      </w:r>
                    </w:p>
                    <w:p w14:paraId="595DA033" w14:textId="77777777" w:rsidR="00D339C0" w:rsidRDefault="00D339C0" w:rsidP="008816FA">
                      <w:pPr>
                        <w:pStyle w:val="NoSpacing"/>
                      </w:pPr>
                      <w:r>
                        <w:t>Reason 2: Not in English (n=3)</w:t>
                      </w:r>
                    </w:p>
                    <w:p w14:paraId="77D7B13F" w14:textId="77777777" w:rsidR="00D339C0" w:rsidRDefault="00D339C0" w:rsidP="008816FA">
                      <w:pPr>
                        <w:pStyle w:val="NoSpacing"/>
                      </w:pPr>
                      <w:r>
                        <w:t>Reason 3: Not peer-reviewed original piece of research (n=7)</w:t>
                      </w:r>
                    </w:p>
                    <w:p w14:paraId="28B7AD3B" w14:textId="77777777" w:rsidR="00D339C0" w:rsidRDefault="00D339C0" w:rsidP="008816FA">
                      <w:pPr>
                        <w:pStyle w:val="NoSpacing"/>
                      </w:pPr>
                      <w:r>
                        <w:t>Reason 4: No appropriate healthy older control group (n=7)</w:t>
                      </w:r>
                    </w:p>
                    <w:p w14:paraId="297D8747" w14:textId="77777777" w:rsidR="00D339C0" w:rsidRDefault="00D339C0" w:rsidP="008816FA">
                      <w:pPr>
                        <w:pStyle w:val="NoSpacing"/>
                      </w:pPr>
                      <w:r>
                        <w:t>Reason 5: No eye-tracking (n=8)</w:t>
                      </w:r>
                    </w:p>
                    <w:p w14:paraId="4FBB7646" w14:textId="77777777" w:rsidR="00D339C0" w:rsidRDefault="00D339C0" w:rsidP="008816FA">
                      <w:pPr>
                        <w:pStyle w:val="NoSpacing"/>
                      </w:pPr>
                      <w:r>
                        <w:t>Reason 6: No naturalistic eye-tracking task or stimuli (n=10)</w:t>
                      </w:r>
                    </w:p>
                    <w:p w14:paraId="65B54035" w14:textId="77777777" w:rsidR="00D339C0" w:rsidRPr="000D0019" w:rsidRDefault="00D339C0" w:rsidP="008816FA">
                      <w:pPr>
                        <w:pStyle w:val="NoSpacing"/>
                        <w:rPr>
                          <w:color w:val="FF0000"/>
                        </w:rPr>
                      </w:pPr>
                    </w:p>
                  </w:txbxContent>
                </v:textbox>
              </v:rect>
            </w:pict>
          </mc:Fallback>
        </mc:AlternateContent>
      </w:r>
      <w:r>
        <w:rPr>
          <w:b/>
          <w:bCs/>
          <w:noProof/>
          <w:snapToGrid/>
          <w:lang w:eastAsia="en-US" w:bidi="ar-SA"/>
        </w:rPr>
        <mc:AlternateContent>
          <mc:Choice Requires="wps">
            <w:drawing>
              <wp:anchor distT="0" distB="0" distL="114300" distR="114300" simplePos="0" relativeHeight="251657221" behindDoc="0" locked="0" layoutInCell="1" allowOverlap="1" wp14:anchorId="7E15D37C" wp14:editId="45C64F46">
                <wp:simplePos x="0" y="0"/>
                <wp:positionH relativeFrom="column">
                  <wp:posOffset>1524000</wp:posOffset>
                </wp:positionH>
                <wp:positionV relativeFrom="paragraph">
                  <wp:posOffset>5808345</wp:posOffset>
                </wp:positionV>
                <wp:extent cx="1886585" cy="525780"/>
                <wp:effectExtent l="0" t="0" r="18415" b="33020"/>
                <wp:wrapNone/>
                <wp:docPr id="716945219" name="Rectangle 716945219"/>
                <wp:cNvGraphicFramePr/>
                <a:graphic xmlns:a="http://schemas.openxmlformats.org/drawingml/2006/main">
                  <a:graphicData uri="http://schemas.microsoft.com/office/word/2010/wordprocessingShape">
                    <wps:wsp>
                      <wps:cNvSpPr/>
                      <wps:spPr>
                        <a:xfrm>
                          <a:off x="0" y="0"/>
                          <a:ext cx="1886585" cy="525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E5F00" w14:textId="77777777" w:rsidR="009101B3" w:rsidRDefault="009101B3" w:rsidP="008816FA">
                            <w:pPr>
                              <w:pStyle w:val="NoSpacing"/>
                            </w:pPr>
                            <w:r w:rsidRPr="00560609">
                              <w:t>Re</w:t>
                            </w:r>
                            <w:r>
                              <w:t>p</w:t>
                            </w:r>
                            <w:r w:rsidRPr="00560609">
                              <w:t>or</w:t>
                            </w:r>
                            <w:r>
                              <w:t>t</w:t>
                            </w:r>
                            <w:r w:rsidRPr="00560609">
                              <w:t>s</w:t>
                            </w:r>
                            <w:r>
                              <w:t xml:space="preserve"> assessed for eligibility based upon full-text</w:t>
                            </w:r>
                          </w:p>
                          <w:p w14:paraId="096F6E4D" w14:textId="77777777" w:rsidR="009101B3" w:rsidRPr="00560609" w:rsidRDefault="009101B3" w:rsidP="00A66852">
                            <w:pPr>
                              <w:spacing w:line="240" w:lineRule="auto"/>
                              <w:rPr>
                                <w:rFonts w:ascii="Arial" w:hAnsi="Arial" w:cs="Arial"/>
                                <w:color w:val="000000" w:themeColor="text1"/>
                                <w:sz w:val="18"/>
                              </w:rPr>
                            </w:pPr>
                            <w:r>
                              <w:rPr>
                                <w:rFonts w:ascii="Arial" w:hAnsi="Arial" w:cs="Arial"/>
                                <w:color w:val="000000" w:themeColor="text1"/>
                                <w:sz w:val="18"/>
                              </w:rPr>
                              <w:t>(n=94)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6945219" o:spid="_x0000_s1076" style="position:absolute;left:0;text-align:left;margin-left:120pt;margin-top:457.35pt;width:148.55pt;height:41.4pt;z-index:2516572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2W+akCAACnBQAADgAAAGRycy9lMm9Eb2MueG1srFRLb9swDL4P2H8QdF8dZ3GTBnWKoEWHAUUb&#10;tB16VmQpNiCLmqTEzn79KPmRoCt2GJaDI4rkx4c+8vqmrRU5COsq0DlNLyaUCM2hqPQupz9e778s&#10;KHGe6YIp0CKnR+Hozerzp+vGLMUUSlCFsARBtFs2Jqel92aZJI6XombuAozQqJRga+ZRtLuksKxB&#10;9Fol08nkMmnAFsYCF87h7V2npKuIL6Xg/klKJzxROcXcfPza+N2Gb7K6ZsudZaaseJ8G+4csalZp&#10;DDpC3THPyN5Wf0DVFbfgQPoLDnUCUlZcxBqwmnTyrpqXkhkRa8HmODO2yf0/WP542FhSFTmdp5dX&#10;s2yaXlGiWY1P9YzNY3qnBDmpsF2NcUv0ejEb20sOj6H2Vto6/GNVpI0tPo4tFq0nHC/TxeIyW2SU&#10;cNRl02y+iG+QnLyNdf6bgJqEQ04tZhE7yw4PzmNENB1MQjAN95VS8RmVDhcOVFWEuygEHolbZcmB&#10;IQN8m4YXR4gzK5SCZxIK60qJJ39UIkAo/SwkdgiTn8ZEIjdPmIxzoX3aqUpWiC5UNsHfEGzIIoaO&#10;gAFZYpIjdg8wWHYgA3aXc28fXEWk9ug8+VtinfPoESOD9qNzXWmwHwEorKqP3NkPTepaE7rk220b&#10;2fN1HkzD1RaKI1LKQjdrzvD7Cl/ygTm/YRaHC8cQF4Z/wo9U0OQU+hMlJdhfH90He+Q8ailpcFhz&#10;6n7umRWUqO8ap+Eqnc3CdEdhls2nKNhzzfZco/f1LSAbUlxNhsdjsPdqOEoL9RvulXWIiiqmOcbO&#10;Kfd2EG59t0RwM3GxXkcznGjD/IN+MTyAh0YHpr62b8yans4eB+ERhsFmy3es7myDp4b13oOsIuVP&#10;fe2fALdB5FK/ucK6OZej1Wm/rn4DAAD//wMAUEsDBBQABgAIAAAAIQDZLWRh4wAAAAsBAAAPAAAA&#10;ZHJzL2Rvd25yZXYueG1sTI/BTsMwEETvSPyDtUhcqtZJaQkNcSoEAvWAkGjhwM2JTRwar6N424a/&#10;ZznBcXZGs2+K9eg7cbRDbAMqSGcJCIt1MC02Ct52j9MbEJE0Gt0FtAq+bYR1eX5W6NyEE77a45Ya&#10;wSUYc63AEfW5lLF21us4C71F9j7D4DWxHBppBn3ict/JeZJcS69b5A9O9/be2Xq/PXgFH5uRmq/0&#10;iZ73evI+2biqfnmolLq8GO9uQZAd6S8Mv/iMDiUzVeGAJopOwXyR8BZSsEoXGQhOLK+yFETFl1W2&#10;BFkW8v+G8gcAAP//AwBQSwECLQAUAAYACAAAACEA5JnDwPsAAADhAQAAEwAAAAAAAAAAAAAAAAAA&#10;AAAAW0NvbnRlbnRfVHlwZXNdLnhtbFBLAQItABQABgAIAAAAIQAjsmrh1wAAAJQBAAALAAAAAAAA&#10;AAAAAAAAACwBAABfcmVscy8ucmVsc1BLAQItABQABgAIAAAAIQDhvZb5qQIAAKcFAAAOAAAAAAAA&#10;AAAAAAAAACwCAABkcnMvZTJvRG9jLnhtbFBLAQItABQABgAIAAAAIQDZLWRh4wAAAAsBAAAPAAAA&#10;AAAAAAAAAAAAAAEFAABkcnMvZG93bnJldi54bWxQSwUGAAAAAAQABADzAAAAEQYAAAAA&#10;" filled="f" strokecolor="black [3213]" strokeweight="1pt">
                <v:textbox>
                  <w:txbxContent>
                    <w:p w14:paraId="525E5F00" w14:textId="77777777" w:rsidR="00D339C0" w:rsidRDefault="00D339C0" w:rsidP="008816FA">
                      <w:pPr>
                        <w:pStyle w:val="NoSpacing"/>
                      </w:pPr>
                      <w:r w:rsidRPr="00560609">
                        <w:t>Re</w:t>
                      </w:r>
                      <w:r>
                        <w:t>p</w:t>
                      </w:r>
                      <w:r w:rsidRPr="00560609">
                        <w:t>or</w:t>
                      </w:r>
                      <w:r>
                        <w:t>t</w:t>
                      </w:r>
                      <w:r w:rsidRPr="00560609">
                        <w:t>s</w:t>
                      </w:r>
                      <w:r>
                        <w:t xml:space="preserve"> assessed for eligibility based upon full-text</w:t>
                      </w:r>
                    </w:p>
                    <w:p w14:paraId="096F6E4D" w14:textId="77777777" w:rsidR="00D339C0" w:rsidRPr="00560609" w:rsidRDefault="00D339C0" w:rsidP="00A66852">
                      <w:pPr>
                        <w:spacing w:line="240" w:lineRule="auto"/>
                        <w:rPr>
                          <w:rFonts w:ascii="Arial" w:hAnsi="Arial" w:cs="Arial"/>
                          <w:color w:val="000000" w:themeColor="text1"/>
                          <w:sz w:val="18"/>
                        </w:rPr>
                      </w:pPr>
                      <w:r>
                        <w:rPr>
                          <w:rFonts w:ascii="Arial" w:hAnsi="Arial" w:cs="Arial"/>
                          <w:color w:val="000000" w:themeColor="text1"/>
                          <w:sz w:val="18"/>
                        </w:rPr>
                        <w:t>(n=94)</w:t>
                      </w:r>
                    </w:p>
                  </w:txbxContent>
                </v:textbox>
              </v:rect>
            </w:pict>
          </mc:Fallback>
        </mc:AlternateContent>
      </w:r>
      <w:r>
        <w:rPr>
          <w:b/>
          <w:bCs/>
          <w:noProof/>
          <w:snapToGrid/>
          <w:lang w:eastAsia="en-US" w:bidi="ar-SA"/>
        </w:rPr>
        <mc:AlternateContent>
          <mc:Choice Requires="wps">
            <w:drawing>
              <wp:anchor distT="0" distB="0" distL="114300" distR="114300" simplePos="0" relativeHeight="251663365" behindDoc="0" locked="0" layoutInCell="1" allowOverlap="1" wp14:anchorId="5A489300" wp14:editId="5690694A">
                <wp:simplePos x="0" y="0"/>
                <wp:positionH relativeFrom="column">
                  <wp:posOffset>3544570</wp:posOffset>
                </wp:positionH>
                <wp:positionV relativeFrom="paragraph">
                  <wp:posOffset>6094095</wp:posOffset>
                </wp:positionV>
                <wp:extent cx="562610" cy="0"/>
                <wp:effectExtent l="0" t="76200" r="46990" b="101600"/>
                <wp:wrapNone/>
                <wp:docPr id="716945225" name="Straight Arrow Connector 716945225"/>
                <wp:cNvGraphicFramePr/>
                <a:graphic xmlns:a="http://schemas.openxmlformats.org/drawingml/2006/main">
                  <a:graphicData uri="http://schemas.microsoft.com/office/word/2010/wordprocessingShape">
                    <wps:wsp>
                      <wps:cNvCnPr/>
                      <wps:spPr>
                        <a:xfrm>
                          <a:off x="0" y="0"/>
                          <a:ext cx="562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16945225" o:spid="_x0000_s1026" type="#_x0000_t32" style="position:absolute;margin-left:279.1pt;margin-top:479.85pt;width:44.3pt;height:0;z-index:251663365;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pBx+4BAABCBAAADgAAAGRycy9lMm9Eb2MueG1srFPbjtMwEH1H4h8sv9M0FS1QNV2hLssLgmqX&#10;/QCvYzeWfNN4aNq/Z+ykKZcVEoiXScaeMzPnzHhzc3KWHRUkE3zD69mcM+VlaI0/NPzx692rt5wl&#10;FL4VNnjV8LNK/Gb78sWmj2u1CF2wrQJGSXxa97HhHWJcV1WSnXIizUJUni51ACeQXDhULYiesjtb&#10;LebzVdUHaCMEqVKi09vhkm9Lfq2VxC9aJ4XMNpx6w2Kh2Kdsq+1GrA8gYmfk2Ib4hy6cMJ6KTqlu&#10;BQr2DcxvqZyREFLQOJPBVUFrI1XhQGzq+S9sHjoRVeFC4qQ4yZT+X1r5+bgHZtqGv6lX714vF4sl&#10;Z144GtUDgjCHDtl7gNCzXfCe5AzArpGkXh/TmpLs/B5GL8U9ZClOGlz+Ekl2KoqfJ8XVCZmkw+Vq&#10;sappLvJyVV1xERJ+VMGx/NPwNLYz9VEXwcXxU0KqTMALIBe1PtsUrGnvjLXFyTuldhbYUdA24KnO&#10;0yfcT1EojP3gW4bnSBogGOEPVo2ROWuVGQ8cyx+erRoq3itNShKrobOyw9d6Qkrl8VLTeorOME3d&#10;TcB5ofRH4Bifoars99+AJ0SpHDxOYGd8gOeqX2XSQ/xFgYF3luAptOcy/SINLWpRdXxU+SX86Bf4&#10;9elvvwMAAP//AwBQSwMEFAAGAAgAAAAhAHx9nfbfAAAACwEAAA8AAABkcnMvZG93bnJldi54bWxM&#10;j9FKw0AQRd8F/2EZwTe7aTGxjdmUIhSKItTqB2yyYxLMzsbdbZv8vSMI9XFmLmfOLdaj7cUJfegc&#10;KZjPEhBItTMdNQo+3rd3SxAhajK6d4QKJgywLq+vCp0bd6Y3PB1iIxhCIdcK2hiHXMpQt2h1mLkB&#10;iW+fzlsdefSNNF6fGW57uUiSTFrdEX9o9YBPLdZfh6NVsNoNTdXvX57n34nf7rr99DpuJqVub8bN&#10;I4iIY7yE4Vef1aFkp8odyQTRK0jT5YKjDEtXDyA4kd1nXKb628iykP87lD8AAAD//wMAUEsBAi0A&#10;FAAGAAgAAAAhAOSZw8D7AAAA4QEAABMAAAAAAAAAAAAAAAAAAAAAAFtDb250ZW50X1R5cGVzXS54&#10;bWxQSwECLQAUAAYACAAAACEAI7Jq4dcAAACUAQAACwAAAAAAAAAAAAAAAAAsAQAAX3JlbHMvLnJl&#10;bHNQSwECLQAUAAYACAAAACEALLpBx+4BAABCBAAADgAAAAAAAAAAAAAAAAAsAgAAZHJzL2Uyb0Rv&#10;Yy54bWxQSwECLQAUAAYACAAAACEAfH2d9t8AAAALAQAADwAAAAAAAAAAAAAAAABGBAAAZHJzL2Rv&#10;d25yZXYueG1sUEsFBgAAAAAEAAQA8wAAAFIFAAAAAA==&#10;" strokecolor="black [3213]" strokeweight=".5pt">
                <v:stroke endarrow="block" joinstyle="miter"/>
              </v:shape>
            </w:pict>
          </mc:Fallback>
        </mc:AlternateContent>
      </w:r>
      <w:r>
        <w:rPr>
          <w:b/>
          <w:bCs/>
          <w:noProof/>
          <w:snapToGrid/>
          <w:lang w:eastAsia="en-US" w:bidi="ar-SA"/>
        </w:rPr>
        <mc:AlternateContent>
          <mc:Choice Requires="wps">
            <w:drawing>
              <wp:anchor distT="0" distB="0" distL="114300" distR="114300" simplePos="0" relativeHeight="251651077" behindDoc="0" locked="0" layoutInCell="1" allowOverlap="1" wp14:anchorId="46F62D04" wp14:editId="50AE4047">
                <wp:simplePos x="0" y="0"/>
                <wp:positionH relativeFrom="column">
                  <wp:posOffset>2498725</wp:posOffset>
                </wp:positionH>
                <wp:positionV relativeFrom="paragraph">
                  <wp:posOffset>3867785</wp:posOffset>
                </wp:positionV>
                <wp:extent cx="0" cy="281305"/>
                <wp:effectExtent l="50800" t="0" r="76200" b="74295"/>
                <wp:wrapNone/>
                <wp:docPr id="252" name="Straight Arrow Connector 25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2" o:spid="_x0000_s1026" type="#_x0000_t32" style="position:absolute;margin-left:196.75pt;margin-top:304.55pt;width:0;height:22.15pt;z-index:251651077;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qsL+UBAAA2BAAADgAAAGRycy9lMm9Eb2MueG1srFPbjtMwEH1H4h8sv9OkQYtWVdMV6rK8IKjY&#10;5QO8jp1Ysj3W2DTt3zN20pSbkEC8OBl7zpk5x+Pt3clZdlQYDfiWr1c1Z8pL6IzvW/7l6eHVLWcx&#10;Cd8JC161/Kwiv9u9fLEdw0Y1MIDtFDIi8XEzhpYPKYVNVUU5KCfiCoLydKgBnUgUYl91KEZid7Zq&#10;6vpNNQJ2AUGqGGn3fjrku8KvtZLpk9ZRJWZbTr2lsmJZn/Na7bZi06MIg5FzG+IfunDCeCq6UN2L&#10;JNhXNL9QOSMRIui0kuAq0NpIVTSQmnX9k5rHQQRVtJA5MSw2xf9HKz8eD8hM1/LmpuHMC0eX9JhQ&#10;mH5I7C0ijGwP3pORgCznkGNjiBsC7v0B5yiGA2b5J40uf0kYOxWXz4vL6pSYnDYl7Ta369f1Taar&#10;rriAMb1X4Fj+aXmcG1k6WBeTxfFDTBPwAshFrc9rBGu6B2NtCfIcqb1FdhQ0Aem0ngv+kJWEse98&#10;x9I5kPqERvjeqjkzs1ZZ8aSx/KWzVVPFz0qTe6Rq6qzM7bWekFL5dKlpPWVnmKbuFmBdJP0ROOdn&#10;qCoz/TfgBVEqg08L2BkP+LvqV5v0lH9xYNKdLXiG7lxuv1hDw1mucX5Iefq/jwv8+tx33wAAAP//&#10;AwBQSwMEFAAGAAgAAAAhAMO/+gzfAAAACwEAAA8AAABkcnMvZG93bnJldi54bWxMj9FKwzAUhu8F&#10;3yEcwTuX1Lpha9MxhMFQhDl9gLSJbTE5qUm2tW/vES/08vzn4z/fqdaTs+xkQhw8SsgWApjB1usB&#10;Ownvb9ube2AxKdTKejQSZhNhXV9eVKrU/oyv5nRIHaMSjKWS0Kc0lpzHtjdOxYUfDdLuwwenEo2h&#10;4zqoM5U7y2+FWHGnBqQLvRrNY2/az8PRSSh2Y9fY/fNT9iXCdjfs55dpM0t5fTVtHoAlM6U/GH70&#10;SR1qcmr8EXVkVkJe5EtCJaxEkQEj4jdpKFnmd8Driv//of4GAAD//wMAUEsBAi0AFAAGAAgAAAAh&#10;AOSZw8D7AAAA4QEAABMAAAAAAAAAAAAAAAAAAAAAAFtDb250ZW50X1R5cGVzXS54bWxQSwECLQAU&#10;AAYACAAAACEAI7Jq4dcAAACUAQAACwAAAAAAAAAAAAAAAAAsAQAAX3JlbHMvLnJlbHNQSwECLQAU&#10;AAYACAAAACEAPcqsL+UBAAA2BAAADgAAAAAAAAAAAAAAAAAsAgAAZHJzL2Uyb0RvYy54bWxQSwEC&#10;LQAUAAYACAAAACEAw7/6DN8AAAALAQAADwAAAAAAAAAAAAAAAAA9BAAAZHJzL2Rvd25yZXYueG1s&#10;UEsFBgAAAAAEAAQA8wAAAEkFAAAAAA==&#10;" strokecolor="black [3213]" strokeweight=".5pt">
                <v:stroke endarrow="block" joinstyle="miter"/>
              </v:shape>
            </w:pict>
          </mc:Fallback>
        </mc:AlternateContent>
      </w:r>
      <w:r>
        <w:rPr>
          <w:i/>
          <w:iCs/>
          <w:noProof/>
          <w:snapToGrid/>
          <w:lang w:eastAsia="en-US" w:bidi="ar-SA"/>
        </w:rPr>
        <mc:AlternateContent>
          <mc:Choice Requires="wps">
            <w:drawing>
              <wp:anchor distT="0" distB="0" distL="114300" distR="114300" simplePos="0" relativeHeight="251648005" behindDoc="0" locked="0" layoutInCell="1" allowOverlap="1" wp14:anchorId="4BC4591E" wp14:editId="4BD59506">
                <wp:simplePos x="0" y="0"/>
                <wp:positionH relativeFrom="column">
                  <wp:posOffset>3474720</wp:posOffset>
                </wp:positionH>
                <wp:positionV relativeFrom="paragraph">
                  <wp:posOffset>1203960</wp:posOffset>
                </wp:positionV>
                <wp:extent cx="563245" cy="0"/>
                <wp:effectExtent l="0" t="76200" r="46355" b="101600"/>
                <wp:wrapNone/>
                <wp:docPr id="249" name="Straight Arrow Connector 249"/>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9" o:spid="_x0000_s1026" type="#_x0000_t32" style="position:absolute;margin-left:273.6pt;margin-top:94.8pt;width:44.35pt;height:0;z-index:251648005;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8asOgBAAA2BAAADgAAAGRycy9lMm9Eb2MueG1srFPbjtsgEH2v1H9AvDd20t1Va8VZVdluX6o2&#10;6nY/gMUQIwGDBhonf98BO05vWqlVX7AH5syZcxjWt0dn2UFhNOBbvlzUnCkvoTN+3/LHr/ev3nAW&#10;k/CdsOBVy08q8tvNyxfrITRqBT3YTiGjIj42Q2h5n1JoqirKXjkRFxCUp0MN6ESiEPdVh2Kg6s5W&#10;q7q+qQbALiBIFSPt3o2HfFPqa61k+qx1VInZllNvqaxY1qe8Vpu1aPYoQm/k1Ib4hy6cMJ5I51J3&#10;Ign2Dc1vpZyRCBF0WkhwFWhtpCoaSM2y/kXNQy+CKlrInBhmm+L/Kys/HXbITNfy1dVbzrxwdEkP&#10;CYXZ94m9Q4SBbcF7MhKQ5RxybAixIeDW73CKYthhln/U6PKXhLFjcfk0u6yOiUnavL55vbq65kye&#10;j6oLLmBMHxQ4ln9aHqdG5g6WxWRx+BgTMRPwDMik1uc1gjXdvbG2BHmO1NYiOwiagHRc5v4J91NW&#10;Esa+9x1Lp0DqExrh91ZNmblqlRWPGstfOlk1Mn5RmtwjVWNnZW4vfEJK5dOZ03rKzjBN3c3Aukh6&#10;FjjlZ6gqM/034BlRmMGnGeyMB/wT+8UmPeafHRh1ZwueoDuV2y/W0HAWV6eHlKf/x7jAL8998x0A&#10;AP//AwBQSwMEFAAGAAgAAAAhABUFc2jfAAAACwEAAA8AAABkcnMvZG93bnJldi54bWxMj9FKw0AQ&#10;Rd8F/2EZwTe7abWxidmUIhSKItTqB2yyYxLcnY3ZbZv8vSMI+jhzD3fOFOvRWXHCIXSeFMxnCQik&#10;2puOGgXvb9ubFYgQNRltPaGCCQOsy8uLQufGn+kVT4fYCC6hkGsFbYx9LmWoW3Q6zHyPxNmHH5yO&#10;PA6NNIM+c7mzcpEkqXS6I77Q6h4fW6w/D0enINv1TWX3z0/zr2TY7rr99DJuJqWur8bNA4iIY/yD&#10;4Uef1aFkp8ofyQRhFSzv7heMcrDKUhBMpLfLDET1u5FlIf//UH4DAAD//wMAUEsBAi0AFAAGAAgA&#10;AAAhAOSZw8D7AAAA4QEAABMAAAAAAAAAAAAAAAAAAAAAAFtDb250ZW50X1R5cGVzXS54bWxQSwEC&#10;LQAUAAYACAAAACEAI7Jq4dcAAACUAQAACwAAAAAAAAAAAAAAAAAsAQAAX3JlbHMvLnJlbHNQSwEC&#10;LQAUAAYACAAAACEAV38asOgBAAA2BAAADgAAAAAAAAAAAAAAAAAsAgAAZHJzL2Uyb0RvYy54bWxQ&#10;SwECLQAUAAYACAAAACEAFQVzaN8AAAALAQAADwAAAAAAAAAAAAAAAABABAAAZHJzL2Rvd25yZXYu&#10;eG1sUEsFBgAAAAAEAAQA8wAAAEwFAAAAAA==&#10;" strokecolor="black [3213]" strokeweight=".5pt">
                <v:stroke endarrow="block" joinstyle="miter"/>
              </v:shape>
            </w:pict>
          </mc:Fallback>
        </mc:AlternateContent>
      </w:r>
      <w:r>
        <w:rPr>
          <w:i/>
          <w:iCs/>
          <w:noProof/>
          <w:snapToGrid/>
          <w:lang w:eastAsia="en-US" w:bidi="ar-SA"/>
        </w:rPr>
        <mc:AlternateContent>
          <mc:Choice Requires="wps">
            <w:drawing>
              <wp:anchor distT="0" distB="0" distL="114300" distR="114300" simplePos="0" relativeHeight="251650053" behindDoc="0" locked="0" layoutInCell="1" allowOverlap="1" wp14:anchorId="549A9D2A" wp14:editId="5BC2E477">
                <wp:simplePos x="0" y="0"/>
                <wp:positionH relativeFrom="column">
                  <wp:posOffset>521970</wp:posOffset>
                </wp:positionH>
                <wp:positionV relativeFrom="paragraph">
                  <wp:posOffset>980440</wp:posOffset>
                </wp:positionV>
                <wp:extent cx="1276985" cy="452755"/>
                <wp:effectExtent l="5715" t="0" r="24130" b="24130"/>
                <wp:wrapNone/>
                <wp:docPr id="251" name="Flowchart: Alternate Process 31"/>
                <wp:cNvGraphicFramePr/>
                <a:graphic xmlns:a="http://schemas.openxmlformats.org/drawingml/2006/main">
                  <a:graphicData uri="http://schemas.microsoft.com/office/word/2010/wordprocessingShape">
                    <wps:wsp>
                      <wps:cNvSpPr/>
                      <wps:spPr>
                        <a:xfrm rot="16200000">
                          <a:off x="0" y="0"/>
                          <a:ext cx="1276985" cy="45275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569D12" w14:textId="77777777" w:rsidR="009101B3" w:rsidRPr="001502CF" w:rsidRDefault="009101B3" w:rsidP="00A66852">
                            <w:pPr>
                              <w:spacing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31" o:spid="_x0000_s1077" type="#_x0000_t176" style="position:absolute;left:0;text-align:left;margin-left:41.1pt;margin-top:77.2pt;width:100.55pt;height:35.65pt;rotation:-90;z-index:2516500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clGNMCAAA4BgAADgAAAGRycy9lMm9Eb2MueG1srFRRb9sgEH6ftP+AeF8du3HaWnWqKFWmSV0b&#10;tZ36TDDUljAwIImzX78DbDfr2k2a5geLO7jvPj7u7vKqawXaMWMbJUucnkwwYpKqqpHPJf72uPp0&#10;jpF1RFZEKMlKfGAWX80/frjc64JlqlaiYgYBiLTFXpe4dk4XSWJpzVpiT5RmEja5Mi1xYJrnpDJk&#10;D+itSLLJZJbslam0UZRZC97ruInnAZ9zRt0d55Y5JEoM3Fz4m/Df+H8yvyTFsyG6bmhPg/wDi5Y0&#10;EpKOUNfEEbQ1zW9QbUONsoq7E6raRHHeUBbuALdJJ69u81ATzcJdQByrR5ns/4Olt7u1QU1V4ixP&#10;MZKkhUdaCbWnNTGuQAvhmJHEMbSOIqPT1Iu217aA2Ae9Nr1lYekV6LhpkVGgdDqDF4IvCANXRV3Q&#10;/TDqzjqHKDjT7Gx2cZ5jRGFvmmdnee5zJBHMg2pj3WemWuQXJeZAcOkJjvR6diEV2d1YF+OHOI9h&#10;lWiqVSNEMHyBsaUwaEegNAilTLo8hItt+1VV0T8L/AGLFOCGUoru6eAGiqFUPVIg/EsSIf+W13VB&#10;TQ/zwg4sH5l4jaOqYeUOggUi8p5xeDIQLguERwbHd5nGrZpULLrzdzkLD+iROYgzYqd/wo7q9ud9&#10;KAu9NgbHN3+HWAweI0JmJd0Y3DZSmbeyCzeoxeP5QaQojVfJdZsulPNpNpTpRlUHqPFQkjACrKar&#10;Bqrohli3Jga6HZwwwdwd/HxhlVj1K4xqZX685ffnoQlhF6M9TI8S2+9bYhhG4ouE9rxIp1M/boIx&#10;zc8yMMzxzuZ4R27bpYIqhAYEdmHpzzsxLLlR7RMMuoXPCltEUshdYurMYCxdnGowKilbLMIxGDGa&#10;uBv5oKkH90L7hnjsnojRfSs5aMJbNUwaUrxqnnjWR0q12DrFm9BZXuqoa/8EMJ5C/fej1M+/Yzuc&#10;ehn4858AAAD//wMAUEsDBBQABgAIAAAAIQBypeWR3QAAAAoBAAAPAAAAZHJzL2Rvd25yZXYueG1s&#10;TI/BToQwEIbvJr5DMybe3MKKyCJlY0x4AHc9rLcujEBsp9h2Ad/e8aS3+TNf/vmm2q/WiBl9GB0p&#10;SDcJCKTWdSP1Ct6OzV0BIkRNnTaOUME3BtjX11eVLju30CvOh9gLLqFQagVDjFMpZWgHtDps3ITE&#10;uw/nrY4cfS87rxcut0ZukySXVo/EFwY94cuA7efhYhUsR3+fn/x7O31REWZjmyY7NUrd3qzPTyAi&#10;rvEPhl99Voeanc7uQl0QhnP2mDKqoNg9gGBgmxYZiDMPuyQHWVfy/wv1DwAAAP//AwBQSwECLQAU&#10;AAYACAAAACEA5JnDwPsAAADhAQAAEwAAAAAAAAAAAAAAAAAAAAAAW0NvbnRlbnRfVHlwZXNdLnht&#10;bFBLAQItABQABgAIAAAAIQAjsmrh1wAAAJQBAAALAAAAAAAAAAAAAAAAACwBAABfcmVscy8ucmVs&#10;c1BLAQItABQABgAIAAAAIQCihyUY0wIAADgGAAAOAAAAAAAAAAAAAAAAACwCAABkcnMvZTJvRG9j&#10;LnhtbFBLAQItABQABgAIAAAAIQBypeWR3QAAAAoBAAAPAAAAAAAAAAAAAAAAACsFAABkcnMvZG93&#10;bnJldi54bWxQSwUGAAAAAAQABADzAAAANQYAAAAA&#10;" fillcolor="#9cc2e5 [1944]" strokecolor="black [3213]" strokeweight="1pt">
                <v:textbox>
                  <w:txbxContent>
                    <w:p w14:paraId="54569D12" w14:textId="77777777" w:rsidR="00D339C0" w:rsidRPr="001502CF" w:rsidRDefault="00D339C0" w:rsidP="00A66852">
                      <w:pPr>
                        <w:spacing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r>
        <w:rPr>
          <w:i/>
          <w:iCs/>
          <w:noProof/>
          <w:snapToGrid/>
          <w:lang w:eastAsia="en-US" w:bidi="ar-SA"/>
        </w:rPr>
        <mc:AlternateContent>
          <mc:Choice Requires="wps">
            <w:drawing>
              <wp:anchor distT="0" distB="0" distL="114300" distR="114300" simplePos="0" relativeHeight="251646981" behindDoc="0" locked="0" layoutInCell="1" allowOverlap="1" wp14:anchorId="04AE60A3" wp14:editId="5EC3888A">
                <wp:simplePos x="0" y="0"/>
                <wp:positionH relativeFrom="column">
                  <wp:posOffset>4060190</wp:posOffset>
                </wp:positionH>
                <wp:positionV relativeFrom="paragraph">
                  <wp:posOffset>588645</wp:posOffset>
                </wp:positionV>
                <wp:extent cx="1887220" cy="1932940"/>
                <wp:effectExtent l="0" t="0" r="17780" b="22860"/>
                <wp:wrapNone/>
                <wp:docPr id="248" name="Rectangle 248"/>
                <wp:cNvGraphicFramePr/>
                <a:graphic xmlns:a="http://schemas.openxmlformats.org/drawingml/2006/main">
                  <a:graphicData uri="http://schemas.microsoft.com/office/word/2010/wordprocessingShape">
                    <wps:wsp>
                      <wps:cNvSpPr/>
                      <wps:spPr>
                        <a:xfrm>
                          <a:off x="0" y="0"/>
                          <a:ext cx="1887220" cy="1932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DD10DF" w14:textId="77777777" w:rsidR="009101B3" w:rsidRDefault="009101B3" w:rsidP="00A66852">
                            <w:pPr>
                              <w:pStyle w:val="NoSpacing"/>
                            </w:pPr>
                            <w:r w:rsidRPr="00560609">
                              <w:t>Records</w:t>
                            </w:r>
                            <w:r>
                              <w:t xml:space="preserve"> removed </w:t>
                            </w:r>
                            <w:r w:rsidRPr="00A85C0A">
                              <w:rPr>
                                <w:i/>
                                <w:iCs/>
                              </w:rPr>
                              <w:t>before screening</w:t>
                            </w:r>
                            <w:r>
                              <w:t>:</w:t>
                            </w:r>
                          </w:p>
                          <w:p w14:paraId="49DD34B2" w14:textId="77777777" w:rsidR="009101B3" w:rsidRDefault="009101B3" w:rsidP="00A66852">
                            <w:pPr>
                              <w:pStyle w:val="NoSpacing"/>
                            </w:pPr>
                            <w:r>
                              <w:t>Duplicate records removed  (n=319)</w:t>
                            </w:r>
                          </w:p>
                          <w:p w14:paraId="463B69E7" w14:textId="77777777" w:rsidR="009101B3" w:rsidRDefault="009101B3" w:rsidP="00A66852">
                            <w:pPr>
                              <w:pStyle w:val="NoSpacing"/>
                            </w:pPr>
                            <w:r>
                              <w:t>Records marked as ineligible by automation tools (n=0)</w:t>
                            </w:r>
                          </w:p>
                          <w:p w14:paraId="705AA991" w14:textId="77777777" w:rsidR="009101B3" w:rsidRPr="00560609" w:rsidRDefault="009101B3" w:rsidP="00A66852">
                            <w:pPr>
                              <w:pStyle w:val="NoSpacing"/>
                            </w:pPr>
                            <w:r>
                              <w:t>Records removed for other reasons (n=0)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8" o:spid="_x0000_s1078" style="position:absolute;left:0;text-align:left;margin-left:319.7pt;margin-top:46.35pt;width:148.6pt;height:152.2pt;z-index:2516469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2eU6MCAACcBQAADgAAAGRycy9lMm9Eb2MueG1srFRLTxsxEL5X6n+wfC+bXUKBiA2KQFSVECCg&#10;4ux47awlr8e1neymv75j7yMRRT1UzWFjz+ObmW/Gc3XdNZrshPMKTEnzkxklwnColNmU9Mfr3ZcL&#10;SnxgpmIajCjpXnh6vfz86aq1C1FADboSjiCI8YvWlrQOwS6yzPNaNMyfgBUGlRJcwwJe3SarHGsR&#10;vdFZMZt9zVpwlXXAhfcove2VdJnwpRQ8PErpRSC6pJhbSF+Xvuv4zZZXbLFxzNaKD2mwf8iiYcpg&#10;0AnqlgVGtk79AdUo7sCDDCccmgykVFykGrCafPaumpeaWZFqQXK8nWjy/w+WP+yeHFFVSYs5tsqw&#10;Bpv0jLQxs9GCRCFS1Fq/QMsX++SGm8djrLeTron/WAnpEq37iVbRBcJRmF9cnBcFss9Rl1+eFpfz&#10;RHx2cLfOh28CGhIPJXWYQKKT7e59wJBoOprEaAbulNapd9pEgQetqihLlzg84kY7smPY9tDlsQaE&#10;OLLCW/TMYmV9LekU9lpECG2ehURaMPsiJZIG8oDJOBcm5L2qZpXoQ53N8DcGG7NIoRNgRJaY5IQ9&#10;AIyWPciI3ec82EdXkeZ5cp79LbHeefJIkcGEyblRBtxHABqrGiL39iNJPTWRpdCtuzQyp6nWKFpD&#10;tcc5ctA/MG/5ncJO3jMfnpjDF4Xdxy0RHvEjNbQlheFESQ3u10fyaI+DjlpKWnyhJfU/t8wJSvR3&#10;g0/gMp/jHJGQLvOz8zhh7lizPtaYbXMDOA057iPL0zHaBz0epYPmDZfJKkZFFTMcY5eUBzdebkK/&#10;OXAdcbFaJTN8xpaFe/NieQSPRMdJfe3emLPDOAd8CQ8wvma2eDfVvW30NLDaBpAqjfyB16EFuALS&#10;LA3rKu6Y43uyOizV5W8AAAD//wMAUEsDBBQABgAIAAAAIQAp1DRo4wAAAAoBAAAPAAAAZHJzL2Rv&#10;d25yZXYueG1sTI9BS8NAEIXvgv9hGcFLaTdpJDUxkyKK0kMRbPXgbZKM2djsbshu2/jvXU96HN7H&#10;e98U60n34sSj66xBiBcRCDa1bTrTIrztn+a3IJwn01BvDSN8s4N1eXlRUN7Ys3nl0863IpQYlxOC&#10;8n7IpXS1Yk1uYQc2Ifu0oyYfzrGVzUjnUK57uYyiVGrqTFhQNPCD4vqwO2qEj83k26/42W8PNHuf&#10;bVRVvzxWiNdX0/0dCM+T/4PhVz+oQxmcKns0jRM9QppkNwFFyJYrEAHIkjQFUSEk2SoGWRby/wvl&#10;DwAAAP//AwBQSwECLQAUAAYACAAAACEA5JnDwPsAAADhAQAAEwAAAAAAAAAAAAAAAAAAAAAAW0Nv&#10;bnRlbnRfVHlwZXNdLnhtbFBLAQItABQABgAIAAAAIQAjsmrh1wAAAJQBAAALAAAAAAAAAAAAAAAA&#10;ACwBAABfcmVscy8ucmVsc1BLAQItABQABgAIAAAAIQCGLZ5TowIAAJwFAAAOAAAAAAAAAAAAAAAA&#10;ACwCAABkcnMvZTJvRG9jLnhtbFBLAQItABQABgAIAAAAIQAp1DRo4wAAAAoBAAAPAAAAAAAAAAAA&#10;AAAAAPsEAABkcnMvZG93bnJldi54bWxQSwUGAAAAAAQABADzAAAACwYAAAAA&#10;" filled="f" strokecolor="black [3213]" strokeweight="1pt">
                <v:textbox>
                  <w:txbxContent>
                    <w:p w14:paraId="66DD10DF" w14:textId="77777777" w:rsidR="00D339C0" w:rsidRDefault="00D339C0" w:rsidP="00A66852">
                      <w:pPr>
                        <w:pStyle w:val="NoSpacing"/>
                      </w:pPr>
                      <w:r w:rsidRPr="00560609">
                        <w:t>Records</w:t>
                      </w:r>
                      <w:r>
                        <w:t xml:space="preserve"> removed </w:t>
                      </w:r>
                      <w:r w:rsidRPr="00A85C0A">
                        <w:rPr>
                          <w:i/>
                          <w:iCs/>
                        </w:rPr>
                        <w:t>before screening</w:t>
                      </w:r>
                      <w:r>
                        <w:t>:</w:t>
                      </w:r>
                    </w:p>
                    <w:p w14:paraId="49DD34B2" w14:textId="77777777" w:rsidR="00D339C0" w:rsidRDefault="00D339C0" w:rsidP="00A66852">
                      <w:pPr>
                        <w:pStyle w:val="NoSpacing"/>
                      </w:pPr>
                      <w:r>
                        <w:t>Duplicate records removed  (n=319)</w:t>
                      </w:r>
                    </w:p>
                    <w:p w14:paraId="463B69E7" w14:textId="77777777" w:rsidR="00D339C0" w:rsidRDefault="00D339C0" w:rsidP="00A66852">
                      <w:pPr>
                        <w:pStyle w:val="NoSpacing"/>
                      </w:pPr>
                      <w:r>
                        <w:t>Records marked as ineligible by automation tools (n=0)</w:t>
                      </w:r>
                    </w:p>
                    <w:p w14:paraId="705AA991" w14:textId="77777777" w:rsidR="00D339C0" w:rsidRPr="00560609" w:rsidRDefault="00D339C0" w:rsidP="00A66852">
                      <w:pPr>
                        <w:pStyle w:val="NoSpacing"/>
                      </w:pPr>
                      <w:r>
                        <w:t>Records removed for other reasons (n=0)</w:t>
                      </w:r>
                    </w:p>
                  </w:txbxContent>
                </v:textbox>
              </v:rect>
            </w:pict>
          </mc:Fallback>
        </mc:AlternateContent>
      </w:r>
      <w:r>
        <w:rPr>
          <w:i/>
          <w:iCs/>
          <w:noProof/>
          <w:snapToGrid/>
          <w:lang w:eastAsia="en-US" w:bidi="ar-SA"/>
        </w:rPr>
        <mc:AlternateContent>
          <mc:Choice Requires="wps">
            <w:drawing>
              <wp:anchor distT="0" distB="0" distL="114300" distR="114300" simplePos="0" relativeHeight="251645957" behindDoc="0" locked="0" layoutInCell="1" allowOverlap="1" wp14:anchorId="1255F3F4" wp14:editId="0E59F1C6">
                <wp:simplePos x="0" y="0"/>
                <wp:positionH relativeFrom="column">
                  <wp:posOffset>1524000</wp:posOffset>
                </wp:positionH>
                <wp:positionV relativeFrom="paragraph">
                  <wp:posOffset>588645</wp:posOffset>
                </wp:positionV>
                <wp:extent cx="1887220" cy="3175000"/>
                <wp:effectExtent l="0" t="0" r="17780" b="25400"/>
                <wp:wrapNone/>
                <wp:docPr id="247" name="Rectangle 247"/>
                <wp:cNvGraphicFramePr/>
                <a:graphic xmlns:a="http://schemas.openxmlformats.org/drawingml/2006/main">
                  <a:graphicData uri="http://schemas.microsoft.com/office/word/2010/wordprocessingShape">
                    <wps:wsp>
                      <wps:cNvSpPr/>
                      <wps:spPr>
                        <a:xfrm>
                          <a:off x="0" y="0"/>
                          <a:ext cx="1887220" cy="3175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65394" w14:textId="77777777" w:rsidR="009101B3" w:rsidRPr="00A66852" w:rsidRDefault="009101B3" w:rsidP="00A66852">
                            <w:pPr>
                              <w:pStyle w:val="NoSpacing"/>
                              <w:rPr>
                                <w:sz w:val="18"/>
                              </w:rPr>
                            </w:pPr>
                            <w:r w:rsidRPr="00A66852">
                              <w:rPr>
                                <w:sz w:val="18"/>
                              </w:rPr>
                              <w:t>Records identified from:</w:t>
                            </w:r>
                          </w:p>
                          <w:p w14:paraId="7E4116D9" w14:textId="77777777" w:rsidR="009101B3" w:rsidRPr="00A66852" w:rsidRDefault="009101B3" w:rsidP="00A66852">
                            <w:pPr>
                              <w:pStyle w:val="NoSpacing"/>
                              <w:rPr>
                                <w:b/>
                                <w:sz w:val="18"/>
                              </w:rPr>
                            </w:pPr>
                            <w:r w:rsidRPr="00A66852">
                              <w:rPr>
                                <w:b/>
                                <w:sz w:val="18"/>
                              </w:rPr>
                              <w:t>Databases (n = 1152)</w:t>
                            </w:r>
                          </w:p>
                          <w:p w14:paraId="22168AFB" w14:textId="668374A6" w:rsidR="009101B3" w:rsidRPr="00A66852" w:rsidRDefault="009101B3" w:rsidP="00A66852">
                            <w:pPr>
                              <w:pStyle w:val="NoSpacing"/>
                              <w:rPr>
                                <w:sz w:val="18"/>
                              </w:rPr>
                            </w:pPr>
                            <w:r w:rsidRPr="00A66852">
                              <w:rPr>
                                <w:sz w:val="18"/>
                              </w:rPr>
                              <w:t>PsycInfo (Search 1: n=   362, Search 2: n=104, Search 3: n=56)</w:t>
                            </w:r>
                          </w:p>
                          <w:p w14:paraId="5220CC38" w14:textId="4C445303" w:rsidR="009101B3" w:rsidRPr="00A66852" w:rsidRDefault="009101B3" w:rsidP="00A66852">
                            <w:pPr>
                              <w:pStyle w:val="NoSpacing"/>
                              <w:rPr>
                                <w:sz w:val="18"/>
                              </w:rPr>
                            </w:pPr>
                            <w:r w:rsidRPr="00A66852">
                              <w:rPr>
                                <w:sz w:val="18"/>
                              </w:rPr>
                              <w:t>Academic Search Ultimate (Search 1: n=337, Search 2: n=106, Search 3: n=76)</w:t>
                            </w:r>
                          </w:p>
                          <w:p w14:paraId="4F477229" w14:textId="4161BA97" w:rsidR="009101B3" w:rsidRPr="00A66852" w:rsidRDefault="009101B3" w:rsidP="00A66852">
                            <w:pPr>
                              <w:pStyle w:val="NoSpacing"/>
                              <w:rPr>
                                <w:sz w:val="18"/>
                              </w:rPr>
                            </w:pPr>
                            <w:r w:rsidRPr="00A66852">
                              <w:rPr>
                                <w:sz w:val="18"/>
                              </w:rPr>
                              <w:t>MEDLINE Complete    (Search 1: n =48, Search 2: n=28, Search 3: n=18)</w:t>
                            </w:r>
                          </w:p>
                          <w:p w14:paraId="02F3655E" w14:textId="77777777" w:rsidR="009101B3" w:rsidRPr="00A66852" w:rsidRDefault="009101B3" w:rsidP="00A66852">
                            <w:pPr>
                              <w:pStyle w:val="NoSpacing"/>
                              <w:rPr>
                                <w:sz w:val="18"/>
                              </w:rPr>
                            </w:pPr>
                            <w:r w:rsidRPr="00A66852">
                              <w:rPr>
                                <w:sz w:val="18"/>
                              </w:rPr>
                              <w:t>Registers (n = 0)</w:t>
                            </w:r>
                          </w:p>
                          <w:p w14:paraId="7D06E0AE" w14:textId="77777777" w:rsidR="009101B3" w:rsidRDefault="009101B3" w:rsidP="00A66852">
                            <w:pPr>
                              <w:pStyle w:val="NoSpacing"/>
                              <w:rPr>
                                <w:sz w:val="18"/>
                              </w:rPr>
                            </w:pPr>
                            <w:r w:rsidRPr="00A66852">
                              <w:rPr>
                                <w:sz w:val="18"/>
                              </w:rPr>
                              <w:t>Forward citation searching (n=13)</w:t>
                            </w:r>
                          </w:p>
                          <w:p w14:paraId="4927F768" w14:textId="0BE66E52" w:rsidR="009101B3" w:rsidRPr="00A66852" w:rsidRDefault="009101B3" w:rsidP="00A66852">
                            <w:pPr>
                              <w:pStyle w:val="NoSpacing"/>
                              <w:rPr>
                                <w:sz w:val="18"/>
                              </w:rPr>
                            </w:pPr>
                            <w:r w:rsidRPr="00A66852">
                              <w:rPr>
                                <w:rFonts w:cs="Arial"/>
                                <w:color w:val="000000" w:themeColor="text1"/>
                                <w:sz w:val="18"/>
                              </w:rPr>
                              <w:t>Backward citation searching (n=4)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7" o:spid="_x0000_s1079" style="position:absolute;left:0;text-align:left;margin-left:120pt;margin-top:46.35pt;width:148.6pt;height:250pt;z-index:2516459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tl5qACAACcBQAADgAAAGRycy9lMm9Eb2MueG1srFRNb9swDL0P2H8QdF9tZ+nSBnWKoEWHAUVb&#10;tB16VmQ5NiCLmqTEzn79SPmjWVfsMOxiiyL5SD6RvLjsGs32yvkaTM6zk5QzZSQUtdnm/Pvzzacz&#10;znwQphAajMr5QXl+ufr44aK1SzWDCnShHEMQ45etzXkVgl0miZeVaoQ/AasMKktwjQgoum1SONEi&#10;eqOTWZp+SVpwhXUglfd4e90r+Sril6WS4b4svQpM5xxzC/Hr4ndD32R1IZZbJ2xVyyEN8Q9ZNKI2&#10;GHSCuhZBsJ2r/4BqaunAQxlOJDQJlGUtVawBq8nSN9U8VcKqWAuS4+1Ek/9/sPJu/+BYXeR8Nl9w&#10;ZkSDj/SItAmz1YrRJVLUWr9Eyyf74AbJ45Hq7UrX0B8rYV2k9TDRqrrAJF5mZ2eL2QzZl6j7nC1O&#10;0zQSn7y6W+fDVwUNo0POHSYQ6RT7Wx8wJJqOJhTNwE2tdXw7bejCg64LuosCNY+60o7tBT576DKq&#10;ASGOrFAiz4Qq62uJp3DQiiC0eVQl0oLZz2IisSFfMYWUyoSsV1WiUH0oqmwsbfKIoSMgIZeY5IQ9&#10;APye74jd5zzYk6uK/Tw5p39LrHeePGJkMGFybmoD7j0AjVUNkXv7kaSeGmIpdJuub5nzsTk2UByw&#10;jxz0A+atvKnxJW+FDw/C4UTh6+OWCPf4KTW0OYfhxFkF7ud792SPjY5azlqc0Jz7HzvhFGf6m8ER&#10;OM/mcxrpKMxPF9Rh7lizOdaYXXMF2A0Z7iMr45Hsgx6PpYPmBZfJmqKiShiJsXMugxuFq9BvDlxH&#10;Uq3X0QzH2Ipwa56sJHAimjr1uXsRzg7tHHAS7mCcZrF809W9LXkaWO8ClHVseaK653V4AlwBsZeG&#10;dUU75liOVq9LdfULAAD//wMAUEsDBBQABgAIAAAAIQBJ+JZi4gAAAAoBAAAPAAAAZHJzL2Rvd25y&#10;ZXYueG1sTI/NTsNADITvSLzDykhcqnbT8FMI2VQIBOoBIdHCgZuTNUlodjfKum14e9wT3GzPaPxN&#10;vhxdp/Y0xDZ4A/NZAop8FWzrawPvm6fpDajI6C12wZOBH4qwLE5PcsxsOPg32q+5VhLiY4YGGuY+&#10;0zpWDTmMs9CTF+0rDA5Z1qHWdsCDhLtOp0lyrR22Xj402NNDQ9V2vXMGPlcj19/zZ37Z4uRjsmrK&#10;6vWxNOb8bLy/A8U08p8ZjviCDoUwlWHnbVSdgfQykS5s4DZdgBLD1cUiBVXKcLzoItf/KxS/AAAA&#10;//8DAFBLAQItABQABgAIAAAAIQDkmcPA+wAAAOEBAAATAAAAAAAAAAAAAAAAAAAAAABbQ29udGVu&#10;dF9UeXBlc10ueG1sUEsBAi0AFAAGAAgAAAAhACOyauHXAAAAlAEAAAsAAAAAAAAAAAAAAAAALAEA&#10;AF9yZWxzLy5yZWxzUEsBAi0AFAAGAAgAAAAhAAXbZeagAgAAnAUAAA4AAAAAAAAAAAAAAAAALAIA&#10;AGRycy9lMm9Eb2MueG1sUEsBAi0AFAAGAAgAAAAhAEn4lmLiAAAACgEAAA8AAAAAAAAAAAAAAAAA&#10;+AQAAGRycy9kb3ducmV2LnhtbFBLBQYAAAAABAAEAPMAAAAHBgAAAAA=&#10;" filled="f" strokecolor="black [3213]" strokeweight="1pt">
                <v:textbox>
                  <w:txbxContent>
                    <w:p w14:paraId="2A865394" w14:textId="77777777" w:rsidR="00D339C0" w:rsidRPr="00A66852" w:rsidRDefault="00D339C0" w:rsidP="00A66852">
                      <w:pPr>
                        <w:pStyle w:val="NoSpacing"/>
                        <w:rPr>
                          <w:sz w:val="18"/>
                        </w:rPr>
                      </w:pPr>
                      <w:r w:rsidRPr="00A66852">
                        <w:rPr>
                          <w:sz w:val="18"/>
                        </w:rPr>
                        <w:t>Records identified from:</w:t>
                      </w:r>
                    </w:p>
                    <w:p w14:paraId="7E4116D9" w14:textId="77777777" w:rsidR="00D339C0" w:rsidRPr="00A66852" w:rsidRDefault="00D339C0" w:rsidP="00A66852">
                      <w:pPr>
                        <w:pStyle w:val="NoSpacing"/>
                        <w:rPr>
                          <w:b/>
                          <w:sz w:val="18"/>
                        </w:rPr>
                      </w:pPr>
                      <w:r w:rsidRPr="00A66852">
                        <w:rPr>
                          <w:b/>
                          <w:sz w:val="18"/>
                        </w:rPr>
                        <w:t>Databases (n = 1152)</w:t>
                      </w:r>
                    </w:p>
                    <w:p w14:paraId="22168AFB" w14:textId="668374A6" w:rsidR="00D339C0" w:rsidRPr="00A66852" w:rsidRDefault="00D339C0" w:rsidP="00A66852">
                      <w:pPr>
                        <w:pStyle w:val="NoSpacing"/>
                        <w:rPr>
                          <w:sz w:val="18"/>
                        </w:rPr>
                      </w:pPr>
                      <w:r w:rsidRPr="00A66852">
                        <w:rPr>
                          <w:sz w:val="18"/>
                        </w:rPr>
                        <w:t>PsycInfo (Search 1: n=   362, Search 2: n=104, Search 3: n=56)</w:t>
                      </w:r>
                    </w:p>
                    <w:p w14:paraId="5220CC38" w14:textId="4C445303" w:rsidR="00D339C0" w:rsidRPr="00A66852" w:rsidRDefault="00D339C0" w:rsidP="00A66852">
                      <w:pPr>
                        <w:pStyle w:val="NoSpacing"/>
                        <w:rPr>
                          <w:sz w:val="18"/>
                        </w:rPr>
                      </w:pPr>
                      <w:r w:rsidRPr="00A66852">
                        <w:rPr>
                          <w:sz w:val="18"/>
                        </w:rPr>
                        <w:t>Academic Search Ultimate (Search 1: n=337, Search 2: n=106, Search 3: n=76)</w:t>
                      </w:r>
                    </w:p>
                    <w:p w14:paraId="4F477229" w14:textId="4161BA97" w:rsidR="00D339C0" w:rsidRPr="00A66852" w:rsidRDefault="00D339C0" w:rsidP="00A66852">
                      <w:pPr>
                        <w:pStyle w:val="NoSpacing"/>
                        <w:rPr>
                          <w:sz w:val="18"/>
                        </w:rPr>
                      </w:pPr>
                      <w:r w:rsidRPr="00A66852">
                        <w:rPr>
                          <w:sz w:val="18"/>
                        </w:rPr>
                        <w:t>MEDLINE Complete    (Search 1: n =48, Search 2: n=28, Search 3: n=18)</w:t>
                      </w:r>
                    </w:p>
                    <w:p w14:paraId="02F3655E" w14:textId="77777777" w:rsidR="00D339C0" w:rsidRPr="00A66852" w:rsidRDefault="00D339C0" w:rsidP="00A66852">
                      <w:pPr>
                        <w:pStyle w:val="NoSpacing"/>
                        <w:rPr>
                          <w:sz w:val="18"/>
                        </w:rPr>
                      </w:pPr>
                      <w:r w:rsidRPr="00A66852">
                        <w:rPr>
                          <w:sz w:val="18"/>
                        </w:rPr>
                        <w:t>Registers (n = 0)</w:t>
                      </w:r>
                    </w:p>
                    <w:p w14:paraId="7D06E0AE" w14:textId="77777777" w:rsidR="00D339C0" w:rsidRDefault="00D339C0" w:rsidP="00A66852">
                      <w:pPr>
                        <w:pStyle w:val="NoSpacing"/>
                        <w:rPr>
                          <w:sz w:val="18"/>
                        </w:rPr>
                      </w:pPr>
                      <w:r w:rsidRPr="00A66852">
                        <w:rPr>
                          <w:sz w:val="18"/>
                        </w:rPr>
                        <w:t>Forward citation searching (n=13)</w:t>
                      </w:r>
                    </w:p>
                    <w:p w14:paraId="4927F768" w14:textId="0BE66E52" w:rsidR="00D339C0" w:rsidRPr="00A66852" w:rsidRDefault="00D339C0" w:rsidP="00A66852">
                      <w:pPr>
                        <w:pStyle w:val="NoSpacing"/>
                        <w:rPr>
                          <w:sz w:val="18"/>
                        </w:rPr>
                      </w:pPr>
                      <w:r w:rsidRPr="00A66852">
                        <w:rPr>
                          <w:rFonts w:cs="Arial"/>
                          <w:color w:val="000000" w:themeColor="text1"/>
                          <w:sz w:val="18"/>
                        </w:rPr>
                        <w:t>Backward citation searching (n=4)</w:t>
                      </w:r>
                    </w:p>
                  </w:txbxContent>
                </v:textbox>
              </v:rect>
            </w:pict>
          </mc:Fallback>
        </mc:AlternateContent>
      </w:r>
      <w:r>
        <w:rPr>
          <w:i/>
          <w:iCs/>
          <w:noProof/>
          <w:snapToGrid/>
          <w:lang w:eastAsia="en-US" w:bidi="ar-SA"/>
        </w:rPr>
        <mc:AlternateContent>
          <mc:Choice Requires="wps">
            <w:drawing>
              <wp:anchor distT="0" distB="0" distL="114300" distR="114300" simplePos="0" relativeHeight="251649029" behindDoc="0" locked="0" layoutInCell="1" allowOverlap="1" wp14:anchorId="2318D609" wp14:editId="2B9CF207">
                <wp:simplePos x="0" y="0"/>
                <wp:positionH relativeFrom="column">
                  <wp:posOffset>1587500</wp:posOffset>
                </wp:positionH>
                <wp:positionV relativeFrom="paragraph">
                  <wp:posOffset>38100</wp:posOffset>
                </wp:positionV>
                <wp:extent cx="4344670" cy="469900"/>
                <wp:effectExtent l="0" t="0" r="24130" b="38100"/>
                <wp:wrapNone/>
                <wp:docPr id="250" name="Flowchart: Alternate Process 29"/>
                <wp:cNvGraphicFramePr/>
                <a:graphic xmlns:a="http://schemas.openxmlformats.org/drawingml/2006/main">
                  <a:graphicData uri="http://schemas.microsoft.com/office/word/2010/wordprocessingShape">
                    <wps:wsp>
                      <wps:cNvSpPr/>
                      <wps:spPr>
                        <a:xfrm>
                          <a:off x="0" y="0"/>
                          <a:ext cx="4344670" cy="46990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A7B9692" w14:textId="77777777" w:rsidR="009101B3" w:rsidRPr="001502CF" w:rsidRDefault="009101B3" w:rsidP="00A66852">
                            <w:pPr>
                              <w:spacing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29" o:spid="_x0000_s1080" type="#_x0000_t176" style="position:absolute;left:0;text-align:left;margin-left:125pt;margin-top:3pt;width:342.1pt;height:37pt;z-index:2516490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fDzo8CAAB3BQAADgAAAGRycy9lMm9Eb2MueG1srFRtT9swEP4+af/B8veRtARYI1JUFTFNQlAN&#10;Jj67jk0i+W32tUn363d20oAY2qRp/ZD6fC++e+65u7zqtSJ74UNrTUVnJzklwnBbt+a5ot8fbz59&#10;piQAMzVT1oiKHkSgV8uPHy47V4q5bayqhScYxISycxVtAFyZZYE3QrNwYp0wqJTWawYo+ues9qzD&#10;6Fpl8zw/zzrra+ctFyHg7fWgpMsUX0rB4V7KIICoimJukL4+fbfxmy0vWfnsmWtaPqbB/iELzVqD&#10;j06hrhkwsvPtb6F0y70NVsIJtzqzUrZcpBqwmln+ppqHhjmRakFwgptgCv8vLL/bbzxp64rOzxAf&#10;wzQ26UbZjjfMQ0lWCoQ3DATZDCCT+SKC1rlQou+D2/hRCniMCPTS6/iPtZE+AX2YgBY9EI6XxWlR&#10;nF/gexx1xflikadOZC/ezgf4Iqwm8VBRiRmtY0ZTPmM6CXS2vw2AaaD/0Q+FmOKQVDrBQYmYlzLf&#10;hMSKMY158k5cE2vlyZ4hSxjnwkAxqBpWi+H6LMdfrBwfmTySlALGyLJVaoo9+1PsIcxoH11Fourk&#10;nP/defJIL1sDk7NujfXvBVAwGwuQg/0RpAGaiBL02z6x4TSZxqutrQ9IEW+H2QmO37TYk1sWYMM8&#10;Dgu2ERcA3OMntqmidjxR0lj/8737aI8cRi0lHQ5fRcOPHfOCEvXVILsXs6KI05qE4uxijoJ/rdm+&#10;1pidXlvs3AxXjePpGO1BHY/SW/2Ee2IVX0UVMxzfrigHfxTWMCwF3DRcrFbJDCfUMbg1D47H4BHo&#10;SK/H/ol5NxITkNJ39jiorHxDxcE2ehq72oGVbeLpC65jC3C6E5fGTRTXx2s5Wb3sy+UvAAAA//8D&#10;AFBLAwQUAAYACAAAACEAEtrmHN4AAAAIAQAADwAAAGRycy9kb3ducmV2LnhtbEyPwU7DQAxE70j8&#10;w8pIXCq6aYCqDXEqhARHKKEfsM2aJCTrjbLbNvTrMSc4WfaMxm/yzeR6daQxtJ4RFvMEFHHlbcs1&#10;wu7j+WYFKkTD1vSeCeGbAmyKy4vcZNaf+J2OZayVhHDIDEIT45BpHaqGnAlzPxCL9ulHZ6KsY63t&#10;aE4S7nqdJslSO9OyfGjMQE8NVV15cAjlrFtUO7edvZ6TrnxZt2/p+UsjXl9Njw+gIk3xzwy/+IIO&#10;hTDt/YFtUD1Cep9Il4iwlCH6+vYuBbVHWMldF7n+X6D4AQAA//8DAFBLAQItABQABgAIAAAAIQDk&#10;mcPA+wAAAOEBAAATAAAAAAAAAAAAAAAAAAAAAABbQ29udGVudF9UeXBlc10ueG1sUEsBAi0AFAAG&#10;AAgAAAAhACOyauHXAAAAlAEAAAsAAAAAAAAAAAAAAAAALAEAAF9yZWxzLy5yZWxzUEsBAi0AFAAG&#10;AAgAAAAhAO5nw86PAgAAdwUAAA4AAAAAAAAAAAAAAAAALAIAAGRycy9lMm9Eb2MueG1sUEsBAi0A&#10;FAAGAAgAAAAhABLa5hzeAAAACAEAAA8AAAAAAAAAAAAAAAAA5wQAAGRycy9kb3ducmV2LnhtbFBL&#10;BQYAAAAABAAEAPMAAADyBQAAAAA=&#10;" fillcolor="#ffc000 [3207]" strokecolor="#7f5f00 [1607]" strokeweight="1pt">
                <v:textbox>
                  <w:txbxContent>
                    <w:p w14:paraId="5A7B9692" w14:textId="77777777" w:rsidR="00D339C0" w:rsidRPr="001502CF" w:rsidRDefault="00D339C0" w:rsidP="00A66852">
                      <w:pPr>
                        <w:spacing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25974C2B" w14:textId="064D53EB" w:rsidR="00E83DB7" w:rsidRDefault="00E83DB7" w:rsidP="0062674C">
      <w:pPr>
        <w:pStyle w:val="MDPI31text"/>
        <w:ind w:left="2552" w:firstLine="0"/>
        <w:rPr>
          <w:i/>
          <w:iCs/>
        </w:rPr>
      </w:pPr>
    </w:p>
    <w:p w14:paraId="5F990841" w14:textId="2F496CC8" w:rsidR="00E83DB7" w:rsidRDefault="00E83DB7" w:rsidP="0062674C">
      <w:pPr>
        <w:pStyle w:val="MDPI31text"/>
        <w:ind w:left="2552" w:firstLine="0"/>
        <w:rPr>
          <w:i/>
          <w:iCs/>
        </w:rPr>
      </w:pPr>
    </w:p>
    <w:p w14:paraId="0A9FF38F" w14:textId="062CB643" w:rsidR="00E83DB7" w:rsidRDefault="00E83DB7" w:rsidP="0062674C">
      <w:pPr>
        <w:pStyle w:val="MDPI31text"/>
        <w:ind w:left="2552" w:firstLine="0"/>
        <w:rPr>
          <w:i/>
          <w:iCs/>
        </w:rPr>
      </w:pPr>
    </w:p>
    <w:p w14:paraId="7C58DEA9" w14:textId="3D1AEEB3" w:rsidR="00E83DB7" w:rsidRDefault="00E83DB7" w:rsidP="0062674C">
      <w:pPr>
        <w:pStyle w:val="MDPI31text"/>
        <w:ind w:left="2552" w:firstLine="0"/>
        <w:rPr>
          <w:i/>
          <w:iCs/>
        </w:rPr>
      </w:pPr>
    </w:p>
    <w:p w14:paraId="028F1013" w14:textId="0C35E6BD" w:rsidR="00E83DB7" w:rsidRDefault="00E83DB7" w:rsidP="0062674C">
      <w:pPr>
        <w:pStyle w:val="MDPI31text"/>
        <w:ind w:left="2552" w:firstLine="0"/>
        <w:rPr>
          <w:i/>
          <w:iCs/>
        </w:rPr>
      </w:pPr>
    </w:p>
    <w:p w14:paraId="3CD40EAB" w14:textId="31D959DD" w:rsidR="00E83DB7" w:rsidRDefault="00E83DB7" w:rsidP="0062674C">
      <w:pPr>
        <w:pStyle w:val="MDPI31text"/>
        <w:ind w:left="2552" w:firstLine="0"/>
        <w:rPr>
          <w:i/>
          <w:iCs/>
        </w:rPr>
      </w:pPr>
    </w:p>
    <w:p w14:paraId="7999C824" w14:textId="59349ABD" w:rsidR="00E83DB7" w:rsidRDefault="00E83DB7" w:rsidP="0062674C">
      <w:pPr>
        <w:pStyle w:val="MDPI31text"/>
        <w:ind w:left="2552" w:firstLine="0"/>
        <w:rPr>
          <w:i/>
          <w:iCs/>
        </w:rPr>
      </w:pPr>
    </w:p>
    <w:p w14:paraId="77794508" w14:textId="774C0280" w:rsidR="00E83DB7" w:rsidRDefault="00E83DB7" w:rsidP="0062674C">
      <w:pPr>
        <w:pStyle w:val="MDPI31text"/>
        <w:ind w:left="2552" w:firstLine="0"/>
        <w:rPr>
          <w:i/>
          <w:iCs/>
        </w:rPr>
      </w:pPr>
    </w:p>
    <w:p w14:paraId="61BC67A8" w14:textId="5FB31955" w:rsidR="00E83DB7" w:rsidRDefault="00E83DB7" w:rsidP="0062674C">
      <w:pPr>
        <w:pStyle w:val="MDPI31text"/>
        <w:ind w:left="2552" w:firstLine="0"/>
        <w:rPr>
          <w:i/>
          <w:iCs/>
        </w:rPr>
      </w:pPr>
    </w:p>
    <w:p w14:paraId="5069FB8C" w14:textId="2E4CFD9D" w:rsidR="00E83DB7" w:rsidRDefault="00E83DB7" w:rsidP="0062674C">
      <w:pPr>
        <w:pStyle w:val="MDPI31text"/>
        <w:ind w:left="2552" w:firstLine="0"/>
        <w:rPr>
          <w:i/>
          <w:iCs/>
        </w:rPr>
      </w:pPr>
    </w:p>
    <w:p w14:paraId="5AAA38A4" w14:textId="0A18A6AD" w:rsidR="00E83DB7" w:rsidRDefault="00E83DB7" w:rsidP="0062674C">
      <w:pPr>
        <w:pStyle w:val="MDPI31text"/>
        <w:ind w:left="2552" w:firstLine="0"/>
        <w:rPr>
          <w:i/>
          <w:iCs/>
        </w:rPr>
      </w:pPr>
    </w:p>
    <w:p w14:paraId="1AF5CB48" w14:textId="7C4124AA" w:rsidR="00E83DB7" w:rsidRDefault="00E83DB7" w:rsidP="0062674C">
      <w:pPr>
        <w:pStyle w:val="MDPI31text"/>
        <w:ind w:left="2552" w:firstLine="0"/>
        <w:rPr>
          <w:i/>
          <w:iCs/>
        </w:rPr>
      </w:pPr>
    </w:p>
    <w:p w14:paraId="6A2893BA" w14:textId="78B1EF55" w:rsidR="00E83DB7" w:rsidRDefault="00E83DB7" w:rsidP="0062674C">
      <w:pPr>
        <w:pStyle w:val="MDPI31text"/>
        <w:ind w:left="2552" w:firstLine="0"/>
        <w:rPr>
          <w:i/>
          <w:iCs/>
        </w:rPr>
      </w:pPr>
    </w:p>
    <w:p w14:paraId="5D37872A" w14:textId="7A17C0DE" w:rsidR="00E83DB7" w:rsidRDefault="00E83DB7" w:rsidP="0062674C">
      <w:pPr>
        <w:pStyle w:val="MDPI31text"/>
        <w:ind w:left="2552" w:firstLine="0"/>
        <w:rPr>
          <w:i/>
          <w:iCs/>
        </w:rPr>
      </w:pPr>
    </w:p>
    <w:p w14:paraId="733DC149" w14:textId="77777777" w:rsidR="00AF1A01" w:rsidRDefault="00AF1A01" w:rsidP="0062674C">
      <w:pPr>
        <w:pStyle w:val="MDPI31text"/>
        <w:ind w:left="2552" w:firstLine="0"/>
        <w:rPr>
          <w:i/>
          <w:iCs/>
        </w:rPr>
      </w:pPr>
    </w:p>
    <w:p w14:paraId="255AEA88" w14:textId="05FD7907" w:rsidR="00AF1A01" w:rsidRDefault="00AF1A01" w:rsidP="0062674C">
      <w:pPr>
        <w:pStyle w:val="MDPI31text"/>
        <w:ind w:left="2552" w:firstLine="0"/>
        <w:rPr>
          <w:i/>
          <w:iCs/>
        </w:rPr>
      </w:pPr>
    </w:p>
    <w:p w14:paraId="4C5BFA1F" w14:textId="5AA2900E" w:rsidR="00AF1A01" w:rsidRDefault="00AF1A01" w:rsidP="0062674C">
      <w:pPr>
        <w:pStyle w:val="MDPI31text"/>
        <w:ind w:left="2552" w:firstLine="0"/>
        <w:rPr>
          <w:i/>
          <w:iCs/>
        </w:rPr>
      </w:pPr>
    </w:p>
    <w:p w14:paraId="406E6B78" w14:textId="2BDC7660" w:rsidR="00AF1A01" w:rsidRDefault="00AF1A01" w:rsidP="0062674C">
      <w:pPr>
        <w:pStyle w:val="MDPI31text"/>
        <w:ind w:left="2552" w:firstLine="0"/>
        <w:rPr>
          <w:i/>
          <w:iCs/>
        </w:rPr>
      </w:pPr>
    </w:p>
    <w:p w14:paraId="7209E3D1" w14:textId="51212140" w:rsidR="00AF1A01" w:rsidRDefault="00AF1A01" w:rsidP="0062674C">
      <w:pPr>
        <w:pStyle w:val="MDPI31text"/>
        <w:ind w:left="2552" w:firstLine="0"/>
        <w:rPr>
          <w:i/>
          <w:iCs/>
        </w:rPr>
      </w:pPr>
    </w:p>
    <w:p w14:paraId="025A8875" w14:textId="68C0E759" w:rsidR="00E83DB7" w:rsidRDefault="00E83DB7" w:rsidP="00FE33BB">
      <w:pPr>
        <w:pStyle w:val="MDPI31text"/>
        <w:ind w:left="0" w:firstLine="0"/>
        <w:rPr>
          <w:i/>
          <w:iCs/>
        </w:rPr>
      </w:pPr>
    </w:p>
    <w:p w14:paraId="1DCEDB23" w14:textId="77777777" w:rsidR="00AF1A01" w:rsidRDefault="00AF1A01" w:rsidP="00E83DB7">
      <w:pPr>
        <w:pStyle w:val="MDPI31text"/>
        <w:ind w:left="284" w:right="401" w:firstLine="0"/>
        <w:jc w:val="left"/>
        <w:rPr>
          <w:b/>
          <w:bCs/>
        </w:rPr>
      </w:pPr>
    </w:p>
    <w:p w14:paraId="58582B2C" w14:textId="67BD70BF" w:rsidR="00FE33BB" w:rsidRDefault="00FE33BB" w:rsidP="00E83DB7">
      <w:pPr>
        <w:pStyle w:val="MDPI31text"/>
        <w:ind w:left="284" w:right="401" w:firstLine="0"/>
        <w:jc w:val="left"/>
        <w:rPr>
          <w:b/>
          <w:bCs/>
        </w:rPr>
      </w:pPr>
    </w:p>
    <w:p w14:paraId="67AE1F22" w14:textId="5B883C31" w:rsidR="3AB191DF" w:rsidRDefault="3AB191DF" w:rsidP="3AB191DF">
      <w:pPr>
        <w:pStyle w:val="MDPI31text"/>
        <w:ind w:left="284" w:right="401" w:firstLine="0"/>
        <w:jc w:val="left"/>
        <w:rPr>
          <w:b/>
          <w:bCs/>
        </w:rPr>
      </w:pPr>
    </w:p>
    <w:p w14:paraId="0499A43A" w14:textId="77777777" w:rsidR="005C46E3" w:rsidRDefault="005C46E3" w:rsidP="00E83DB7">
      <w:pPr>
        <w:pStyle w:val="MDPI31text"/>
        <w:ind w:left="284" w:right="401" w:firstLine="0"/>
        <w:jc w:val="left"/>
        <w:rPr>
          <w:b/>
          <w:bCs/>
        </w:rPr>
      </w:pPr>
    </w:p>
    <w:p w14:paraId="4F6C4CD3" w14:textId="77777777" w:rsidR="00A66852" w:rsidRDefault="00A66852" w:rsidP="00E83DB7">
      <w:pPr>
        <w:pStyle w:val="MDPI31text"/>
        <w:ind w:left="284" w:right="401" w:firstLine="0"/>
        <w:jc w:val="left"/>
        <w:rPr>
          <w:b/>
          <w:bCs/>
        </w:rPr>
      </w:pPr>
    </w:p>
    <w:p w14:paraId="42845C61" w14:textId="77777777" w:rsidR="00A66852" w:rsidRDefault="00A66852" w:rsidP="00E83DB7">
      <w:pPr>
        <w:pStyle w:val="MDPI31text"/>
        <w:ind w:left="284" w:right="401" w:firstLine="0"/>
        <w:jc w:val="left"/>
        <w:rPr>
          <w:b/>
          <w:bCs/>
        </w:rPr>
      </w:pPr>
    </w:p>
    <w:p w14:paraId="10366971" w14:textId="77777777" w:rsidR="00A66852" w:rsidRDefault="00A66852" w:rsidP="00E83DB7">
      <w:pPr>
        <w:pStyle w:val="MDPI31text"/>
        <w:ind w:left="284" w:right="401" w:firstLine="0"/>
        <w:jc w:val="left"/>
        <w:rPr>
          <w:b/>
          <w:bCs/>
        </w:rPr>
      </w:pPr>
    </w:p>
    <w:p w14:paraId="32BC59F1" w14:textId="02339CD1" w:rsidR="00A66852" w:rsidRDefault="00A000D4" w:rsidP="00E83DB7">
      <w:pPr>
        <w:pStyle w:val="MDPI31text"/>
        <w:ind w:left="284" w:right="401" w:firstLine="0"/>
        <w:jc w:val="left"/>
        <w:rPr>
          <w:b/>
          <w:bCs/>
        </w:rPr>
      </w:pPr>
      <w:r>
        <w:rPr>
          <w:b/>
          <w:bCs/>
          <w:noProof/>
          <w:snapToGrid/>
          <w:lang w:eastAsia="en-US" w:bidi="ar-SA"/>
        </w:rPr>
        <mc:AlternateContent>
          <mc:Choice Requires="wps">
            <w:drawing>
              <wp:anchor distT="0" distB="0" distL="114300" distR="114300" simplePos="0" relativeHeight="251652101" behindDoc="0" locked="0" layoutInCell="1" allowOverlap="1" wp14:anchorId="6F0267B8" wp14:editId="47E4CB6B">
                <wp:simplePos x="0" y="0"/>
                <wp:positionH relativeFrom="column">
                  <wp:posOffset>2498725</wp:posOffset>
                </wp:positionH>
                <wp:positionV relativeFrom="paragraph">
                  <wp:posOffset>138430</wp:posOffset>
                </wp:positionV>
                <wp:extent cx="0" cy="281305"/>
                <wp:effectExtent l="50800" t="0" r="76200" b="74295"/>
                <wp:wrapNone/>
                <wp:docPr id="253" name="Straight Arrow Connector 253"/>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3" o:spid="_x0000_s1026" type="#_x0000_t32" style="position:absolute;margin-left:196.75pt;margin-top:10.9pt;width:0;height:22.15pt;z-index:251652101;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z8C+UBAAA2BAAADgAAAGRycy9lMm9Eb2MueG1srFPbjtMwEH1H4h8sv9MkXS1aVU1XqMvygqBi&#10;4QO8jt1Ysj3W2DTp3zN20pSbkEC8OBl7zpk5x+Pt/egsOymMBnzLm1XNmfISOuOPLf/y+fHVHWcx&#10;Cd8JC161/Kwiv9+9fLEdwkatoQfbKWRE4uNmCC3vUwqbqoqyV07EFQTl6VADOpEoxGPVoRiI3dlq&#10;XdevqwGwCwhSxUi7D9Mh3xV+rZVMH7WOKjHbcuotlRXL+pzXarcVmyOK0Bs5tyH+oQsnjKeiC9WD&#10;SIJ9RfMLlTMSIYJOKwmuAq2NVEUDqWnqn9Q89SKoooXMiWGxKf4/WvnhdEBmupavb28488LRJT0l&#10;FObYJ/YGEQa2B+/JSECWc8ixIcQNAff+gHMUwwGz/FGjy18Sxsbi8nlxWY2JyWlT0u76rrmpbzNd&#10;dcUFjOmdAsfyT8vj3MjSQVNMFqf3MU3ACyAXtT6vEazpHo21JchzpPYW2UnQBKSxmQv+kJWEsW99&#10;x9I5kPqERvijVXNmZq2y4klj+Utnq6aKn5Qm90jV1FmZ22s9IaXy6VLTesrOME3dLcC6SPojcM7P&#10;UFVm+m/AC6JUBp8WsDMe8HfVrzbpKf/iwKQ7W/AM3bncfrGGhrNc4/yQ8vR/Hxf49bnvvgEAAP//&#10;AwBQSwMEFAAGAAgAAAAhADuubLTeAAAACQEAAA8AAABkcnMvZG93bnJldi54bWxMj9FKw0AQRd8F&#10;/2EZwTe7SYvBxkxKEQpFEdrqB2yy0yR0dzZmt23y9674oI8zc7hzbrEarREXGnznGCGdJSCIa6c7&#10;bhA+PzYPTyB8UKyVcUwIE3lYlbc3hcq1u/KeLofQiBjCPlcIbQh9LqWvW7LKz1xPHG9HN1gV4jg0&#10;Ug/qGsOtkfMkyaRVHccPrerppaX6dDhbhOW2byqze3tNv5Jhs+120/u4nhDv78b1M4hAY/iD4Uc/&#10;qkMZnSp3Zu2FQVgsF48RRZinsUIEfhcVQpalIMtC/m9QfgMAAP//AwBQSwECLQAUAAYACAAAACEA&#10;5JnDwPsAAADhAQAAEwAAAAAAAAAAAAAAAAAAAAAAW0NvbnRlbnRfVHlwZXNdLnhtbFBLAQItABQA&#10;BgAIAAAAIQAjsmrh1wAAAJQBAAALAAAAAAAAAAAAAAAAACwBAABfcmVscy8ucmVsc1BLAQItABQA&#10;BgAIAAAAIQDKrPwL5QEAADYEAAAOAAAAAAAAAAAAAAAAACwCAABkcnMvZTJvRG9jLnhtbFBLAQIt&#10;ABQABgAIAAAAIQA7rmy03gAAAAkBAAAPAAAAAAAAAAAAAAAAAD0EAABkcnMvZG93bnJldi54bWxQ&#10;SwUGAAAAAAQABADzAAAASAUAAAAA&#10;" strokecolor="black [3213]" strokeweight=".5pt">
                <v:stroke endarrow="block" joinstyle="miter"/>
              </v:shape>
            </w:pict>
          </mc:Fallback>
        </mc:AlternateContent>
      </w:r>
    </w:p>
    <w:p w14:paraId="39D11CA8" w14:textId="77777777" w:rsidR="00A66852" w:rsidRDefault="00A66852" w:rsidP="00E83DB7">
      <w:pPr>
        <w:pStyle w:val="MDPI31text"/>
        <w:ind w:left="284" w:right="401" w:firstLine="0"/>
        <w:jc w:val="left"/>
        <w:rPr>
          <w:b/>
          <w:bCs/>
        </w:rPr>
      </w:pPr>
    </w:p>
    <w:p w14:paraId="4CFA331B" w14:textId="77777777" w:rsidR="00A66852" w:rsidRDefault="00A66852" w:rsidP="00E83DB7">
      <w:pPr>
        <w:pStyle w:val="MDPI31text"/>
        <w:ind w:left="284" w:right="401" w:firstLine="0"/>
        <w:jc w:val="left"/>
        <w:rPr>
          <w:b/>
          <w:bCs/>
        </w:rPr>
      </w:pPr>
    </w:p>
    <w:p w14:paraId="694DE434" w14:textId="674EE7BB" w:rsidR="00A66852" w:rsidRDefault="00A66852" w:rsidP="00E83DB7">
      <w:pPr>
        <w:pStyle w:val="MDPI31text"/>
        <w:ind w:left="284" w:right="401" w:firstLine="0"/>
        <w:jc w:val="left"/>
        <w:rPr>
          <w:b/>
          <w:bCs/>
        </w:rPr>
      </w:pPr>
    </w:p>
    <w:p w14:paraId="4270A872" w14:textId="77777777" w:rsidR="00A66852" w:rsidRDefault="00A66852" w:rsidP="00E83DB7">
      <w:pPr>
        <w:pStyle w:val="MDPI31text"/>
        <w:ind w:left="284" w:right="401" w:firstLine="0"/>
        <w:jc w:val="left"/>
        <w:rPr>
          <w:b/>
          <w:bCs/>
        </w:rPr>
      </w:pPr>
    </w:p>
    <w:p w14:paraId="3A8F4A96" w14:textId="5F06F696" w:rsidR="00A66852" w:rsidRDefault="00A000D4" w:rsidP="00E83DB7">
      <w:pPr>
        <w:pStyle w:val="MDPI31text"/>
        <w:ind w:left="284" w:right="401" w:firstLine="0"/>
        <w:jc w:val="left"/>
        <w:rPr>
          <w:b/>
          <w:bCs/>
        </w:rPr>
      </w:pPr>
      <w:r>
        <w:rPr>
          <w:b/>
          <w:bCs/>
          <w:noProof/>
          <w:snapToGrid/>
          <w:lang w:eastAsia="en-US" w:bidi="ar-SA"/>
        </w:rPr>
        <mc:AlternateContent>
          <mc:Choice Requires="wps">
            <w:drawing>
              <wp:anchor distT="0" distB="0" distL="114300" distR="114300" simplePos="0" relativeHeight="251662341" behindDoc="0" locked="0" layoutInCell="1" allowOverlap="1" wp14:anchorId="098893F3" wp14:editId="2F5CA9BB">
                <wp:simplePos x="0" y="0"/>
                <wp:positionH relativeFrom="column">
                  <wp:posOffset>2499360</wp:posOffset>
                </wp:positionH>
                <wp:positionV relativeFrom="paragraph">
                  <wp:posOffset>152400</wp:posOffset>
                </wp:positionV>
                <wp:extent cx="0" cy="280670"/>
                <wp:effectExtent l="50800" t="0" r="76200" b="74930"/>
                <wp:wrapNone/>
                <wp:docPr id="716945224" name="Straight Arrow Connector 716945224"/>
                <wp:cNvGraphicFramePr/>
                <a:graphic xmlns:a="http://schemas.openxmlformats.org/drawingml/2006/main">
                  <a:graphicData uri="http://schemas.microsoft.com/office/word/2010/wordprocessingShape">
                    <wps:wsp>
                      <wps:cNvCnPr/>
                      <wps:spPr>
                        <a:xfrm>
                          <a:off x="0" y="0"/>
                          <a:ext cx="0" cy="2806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16945224" o:spid="_x0000_s1026" type="#_x0000_t32" style="position:absolute;margin-left:196.8pt;margin-top:12pt;width:0;height:22.1pt;z-index:251662341;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S3h+8BAABCBAAADgAAAGRycy9lMm9Eb2MueG1srFPbbtswDH0fsH8Q9L7YCbq0C+IUQ7ruZdiC&#10;dv0AVaZiAbqB0uLk70fJjrNLMWDDXmhT4iF5Dqn17dEadgCM2ruGz2c1Z+Ckb7XbN/zp6/2bG85i&#10;Eq4Vxjto+Akiv928frXuwwoWvvOmBWSUxMVVHxrepRRWVRVlB1bEmQ/g6FJ5tCKRi/uqRdFTdmuq&#10;RV0vq95jG9BLiJFO74ZLvin5lQKZvigVITHTcOotFYvFPmdbbdZitUcROi3HNsQ/dGGFdlR0SnUn&#10;kmDfUP+WymqJPnqVZtLbyiulJRQOxGZe/8LmsRMBChcSJ4ZJpvj/0srPhx0y3Tb8er58d/V2sbji&#10;zAlLo3pMKPS+S+w9ou/Z1jtHcnpkl0hSrw9xRUm2boejF8MOsxRHhTZ/iSQ7FsVPk+JwTEwOh5JO&#10;Fzf18roMo7rgAsb0Ebxl+afhcWxn6mNeBBeHTzFRZQKeAbmocdlGb3R7r40pTt4p2BpkB0HbkI7z&#10;PH3C/RSVhDYfXMvSKZAGCbVwewNjZM5aZcYDx/KXTgaGig+gSEliNXRWdvhST0gJLp1rGkfRGaao&#10;uwlYF0p/BI7xGQplv/8GPCFKZe/SBLbaeXyp+kUmNcSfFRh4ZwmefXsq0y/S0KIWVcdHlV/Cj36B&#10;X57+5jsAAAD//wMAUEsDBBQABgAIAAAAIQAe9i1d3gAAAAkBAAAPAAAAZHJzL2Rvd25yZXYueG1s&#10;TI/RSsNAEEXfBf9hGcE3u2kqoY2ZlCIUilKo1Q/YZMckuDsbs9s2+Xu3+KCPM3O4c26xHq0RZxp8&#10;5xhhPktAENdOd9wgfLxvH5YgfFCslXFMCBN5WJe3N4XKtbvwG52PoRExhH2uENoQ+lxKX7dklZ+5&#10;njjePt1gVYjj0Eg9qEsMt0amSZJJqzqOH1rV03NL9dfxZBFWu76pzOH1Zf6dDNtdd5j242ZCvL8b&#10;N08gAo3hD4arflSHMjpV7sTaC4OwWC2yiCKkj7FTBH4XFUK2TEGWhfzfoPwBAAD//wMAUEsBAi0A&#10;FAAGAAgAAAAhAOSZw8D7AAAA4QEAABMAAAAAAAAAAAAAAAAAAAAAAFtDb250ZW50X1R5cGVzXS54&#10;bWxQSwECLQAUAAYACAAAACEAI7Jq4dcAAACUAQAACwAAAAAAAAAAAAAAAAAsAQAAX3JlbHMvLnJl&#10;bHNQSwECLQAUAAYACAAAACEAgJS3h+8BAABCBAAADgAAAAAAAAAAAAAAAAAsAgAAZHJzL2Uyb0Rv&#10;Yy54bWxQSwECLQAUAAYACAAAACEAHvYtXd4AAAAJAQAADwAAAAAAAAAAAAAAAABHBAAAZHJzL2Rv&#10;d25yZXYueG1sUEsFBgAAAAAEAAQA8wAAAFIFAAAAAA==&#10;" strokecolor="black [3213]" strokeweight=".5pt">
                <v:stroke endarrow="block" joinstyle="miter"/>
              </v:shape>
            </w:pict>
          </mc:Fallback>
        </mc:AlternateContent>
      </w:r>
    </w:p>
    <w:p w14:paraId="7A067E43" w14:textId="46DB76B3" w:rsidR="00A66852" w:rsidRDefault="00A66852" w:rsidP="00E83DB7">
      <w:pPr>
        <w:pStyle w:val="MDPI31text"/>
        <w:ind w:left="284" w:right="401" w:firstLine="0"/>
        <w:jc w:val="left"/>
        <w:rPr>
          <w:b/>
          <w:bCs/>
        </w:rPr>
      </w:pPr>
    </w:p>
    <w:p w14:paraId="52B82DD2" w14:textId="6D2E8BC6" w:rsidR="00A66852" w:rsidRDefault="00A66852" w:rsidP="00E83DB7">
      <w:pPr>
        <w:pStyle w:val="MDPI31text"/>
        <w:ind w:left="284" w:right="401" w:firstLine="0"/>
        <w:jc w:val="left"/>
        <w:rPr>
          <w:b/>
          <w:bCs/>
        </w:rPr>
      </w:pPr>
    </w:p>
    <w:p w14:paraId="5E62FE5B" w14:textId="2111C31D" w:rsidR="00A66852" w:rsidRDefault="00A66852" w:rsidP="00E83DB7">
      <w:pPr>
        <w:pStyle w:val="MDPI31text"/>
        <w:ind w:left="284" w:right="401" w:firstLine="0"/>
        <w:jc w:val="left"/>
        <w:rPr>
          <w:b/>
          <w:bCs/>
        </w:rPr>
      </w:pPr>
    </w:p>
    <w:p w14:paraId="2E48A2EE" w14:textId="2180F6B7" w:rsidR="00A66852" w:rsidRDefault="00A66852" w:rsidP="00E83DB7">
      <w:pPr>
        <w:pStyle w:val="MDPI31text"/>
        <w:ind w:left="284" w:right="401" w:firstLine="0"/>
        <w:jc w:val="left"/>
        <w:rPr>
          <w:b/>
          <w:bCs/>
        </w:rPr>
      </w:pPr>
    </w:p>
    <w:p w14:paraId="04BF3423" w14:textId="2883B016" w:rsidR="00A66852" w:rsidRDefault="00A66852" w:rsidP="00E83DB7">
      <w:pPr>
        <w:pStyle w:val="MDPI31text"/>
        <w:ind w:left="284" w:right="401" w:firstLine="0"/>
        <w:jc w:val="left"/>
        <w:rPr>
          <w:b/>
          <w:bCs/>
        </w:rPr>
      </w:pPr>
    </w:p>
    <w:p w14:paraId="3EBCF476" w14:textId="6C6592F5" w:rsidR="00A66852" w:rsidRDefault="00A000D4" w:rsidP="00E83DB7">
      <w:pPr>
        <w:pStyle w:val="MDPI31text"/>
        <w:ind w:left="284" w:right="401" w:firstLine="0"/>
        <w:jc w:val="left"/>
        <w:rPr>
          <w:b/>
          <w:bCs/>
        </w:rPr>
      </w:pPr>
      <w:r>
        <w:rPr>
          <w:b/>
          <w:bCs/>
          <w:noProof/>
          <w:snapToGrid/>
          <w:lang w:eastAsia="en-US" w:bidi="ar-SA"/>
        </w:rPr>
        <mc:AlternateContent>
          <mc:Choice Requires="wps">
            <w:drawing>
              <wp:anchor distT="0" distB="0" distL="114300" distR="114300" simplePos="0" relativeHeight="251664389" behindDoc="0" locked="0" layoutInCell="1" allowOverlap="1" wp14:anchorId="6F78F821" wp14:editId="10E826F4">
                <wp:simplePos x="0" y="0"/>
                <wp:positionH relativeFrom="column">
                  <wp:posOffset>2498725</wp:posOffset>
                </wp:positionH>
                <wp:positionV relativeFrom="paragraph">
                  <wp:posOffset>3810</wp:posOffset>
                </wp:positionV>
                <wp:extent cx="0" cy="745490"/>
                <wp:effectExtent l="50800" t="0" r="76200" b="67310"/>
                <wp:wrapNone/>
                <wp:docPr id="716945226" name="Straight Arrow Connector 716945226"/>
                <wp:cNvGraphicFramePr/>
                <a:graphic xmlns:a="http://schemas.openxmlformats.org/drawingml/2006/main">
                  <a:graphicData uri="http://schemas.microsoft.com/office/word/2010/wordprocessingShape">
                    <wps:wsp>
                      <wps:cNvCnPr/>
                      <wps:spPr>
                        <a:xfrm>
                          <a:off x="0" y="0"/>
                          <a:ext cx="0" cy="7454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16945226" o:spid="_x0000_s1026" type="#_x0000_t32" style="position:absolute;margin-left:196.75pt;margin-top:.3pt;width:0;height:58.7pt;z-index:251664389;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O3wu4BAABCBAAADgAAAGRycy9lMm9Eb2MueG1srFPbjtMwEH1H4h8sv9O0VbfLVk1XqMvygqBi&#10;4QO8zrix5JvGpkn/nrGTptyEBOJlkrHnzMw5M97e99awE2DU3tV8MZtzBk76Rrtjzb98fnz1mrOY&#10;hGuE8Q5qfobI73cvX2y7sIGlb71pABklcXHThZq3KYVNVUXZghVx5gM4ulQerUjk4rFqUHSU3Zpq&#10;OZ+vq85jE9BLiJFOH4ZLviv5lQKZPioVITFTc+otFYvFPmdb7bZic0QRWi3HNsQ/dGGFdlR0SvUg&#10;kmBfUf+SymqJPnqVZtLbyiulJRQOxGYx/4nNUysCFC4kTgyTTPH/pZUfTgdkuqn57WJ9t7pZLtec&#10;OWFpVE8JhT62ib1B9B3be+dITo/sGknqdSFuKMneHXD0YjhglqJXaPOXSLK+KH6eFIc+MTkcSjq9&#10;Xd2s7sowqisuYEzvwFuWf2oex3amPhZFcHF6HxNVJuAFkIsal230RjeP2pji5J2CvUF2ErQNqV/k&#10;6RPuh6gktHnrGpbOgTRIqIU7Ghgjc9YqMx44lr90NjBU/ASKlCRWQ2dlh6/1hJTg0qWmcRSdYYq6&#10;m4DzQumPwDE+Q6Hs99+AJ0Sp7F2awFY7j7+rfpVJDfEXBQbeWYJn35zL9Is0tKhF1fFR5ZfwvV/g&#10;16e/+wYAAP//AwBQSwMEFAAGAAgAAAAhACq1bybcAAAACAEAAA8AAABkcnMvZG93bnJldi54bWxM&#10;j9FKw0AQRd8F/2EZwTe7G4uljdmUIhSKItTqB2yyYxLMzsbdbZv8vSM+2MfLPdw5U6xH14sThth5&#10;0pDNFAik2tuOGg0f79u7JYiYDFnTe0INE0ZYl9dXhcmtP9Mbng6pETxCMTca2pSGXMpYt+hMnPkB&#10;ibtPH5xJHEMjbTBnHne9vFdqIZ3piC+0ZsCnFuuvw9FpWO2Gpur3L8/ZtwrbXbefXsfNpPXtzbh5&#10;BJFwTP8w/OqzOpTsVPkj2Sh6DfPV/IFRDQsQXP/FirlsqUCWhbx8oPwBAAD//wMAUEsBAi0AFAAG&#10;AAgAAAAhAOSZw8D7AAAA4QEAABMAAAAAAAAAAAAAAAAAAAAAAFtDb250ZW50X1R5cGVzXS54bWxQ&#10;SwECLQAUAAYACAAAACEAI7Jq4dcAAACUAQAACwAAAAAAAAAAAAAAAAAsAQAAX3JlbHMvLnJlbHNQ&#10;SwECLQAUAAYACAAAACEAsvO3wu4BAABCBAAADgAAAAAAAAAAAAAAAAAsAgAAZHJzL2Uyb0RvYy54&#10;bWxQSwECLQAUAAYACAAAACEAKrVvJtwAAAAIAQAADwAAAAAAAAAAAAAAAABGBAAAZHJzL2Rvd25y&#10;ZXYueG1sUEsFBgAAAAAEAAQA8wAAAE8FAAAAAA==&#10;" strokecolor="black [3213]" strokeweight=".5pt">
                <v:stroke endarrow="block" joinstyle="miter"/>
              </v:shape>
            </w:pict>
          </mc:Fallback>
        </mc:AlternateContent>
      </w:r>
    </w:p>
    <w:p w14:paraId="337C86A8" w14:textId="7360059F" w:rsidR="00A66852" w:rsidRDefault="00A66852" w:rsidP="00E83DB7">
      <w:pPr>
        <w:pStyle w:val="MDPI31text"/>
        <w:ind w:left="284" w:right="401" w:firstLine="0"/>
        <w:jc w:val="left"/>
        <w:rPr>
          <w:b/>
          <w:bCs/>
        </w:rPr>
      </w:pPr>
    </w:p>
    <w:p w14:paraId="42880CDE" w14:textId="5A1C5AB3" w:rsidR="00A66852" w:rsidRDefault="00A66852" w:rsidP="00E83DB7">
      <w:pPr>
        <w:pStyle w:val="MDPI31text"/>
        <w:ind w:left="284" w:right="401" w:firstLine="0"/>
        <w:jc w:val="left"/>
        <w:rPr>
          <w:b/>
          <w:bCs/>
        </w:rPr>
      </w:pPr>
    </w:p>
    <w:p w14:paraId="1BEACB06" w14:textId="00F243DA" w:rsidR="00A66852" w:rsidRDefault="00A66852" w:rsidP="00E83DB7">
      <w:pPr>
        <w:pStyle w:val="MDPI31text"/>
        <w:ind w:left="284" w:right="401" w:firstLine="0"/>
        <w:jc w:val="left"/>
        <w:rPr>
          <w:b/>
          <w:bCs/>
        </w:rPr>
      </w:pPr>
    </w:p>
    <w:p w14:paraId="1B184188" w14:textId="0CD07653" w:rsidR="00A66852" w:rsidRDefault="00A000D4" w:rsidP="00E83DB7">
      <w:pPr>
        <w:pStyle w:val="MDPI31text"/>
        <w:ind w:left="284" w:right="401" w:firstLine="0"/>
        <w:jc w:val="left"/>
        <w:rPr>
          <w:b/>
          <w:bCs/>
        </w:rPr>
      </w:pPr>
      <w:r>
        <w:rPr>
          <w:b/>
          <w:bCs/>
          <w:noProof/>
          <w:snapToGrid/>
          <w:lang w:eastAsia="en-US" w:bidi="ar-SA"/>
        </w:rPr>
        <mc:AlternateContent>
          <mc:Choice Requires="wps">
            <w:drawing>
              <wp:anchor distT="0" distB="0" distL="114300" distR="114300" simplePos="0" relativeHeight="251665413" behindDoc="0" locked="0" layoutInCell="1" allowOverlap="1" wp14:anchorId="67DED7EC" wp14:editId="58796FE3">
                <wp:simplePos x="0" y="0"/>
                <wp:positionH relativeFrom="column">
                  <wp:posOffset>1524000</wp:posOffset>
                </wp:positionH>
                <wp:positionV relativeFrom="paragraph">
                  <wp:posOffset>77470</wp:posOffset>
                </wp:positionV>
                <wp:extent cx="1886585" cy="723265"/>
                <wp:effectExtent l="0" t="0" r="18415" b="13335"/>
                <wp:wrapNone/>
                <wp:docPr id="716945227" name="Rectangle 716945227"/>
                <wp:cNvGraphicFramePr/>
                <a:graphic xmlns:a="http://schemas.openxmlformats.org/drawingml/2006/main">
                  <a:graphicData uri="http://schemas.microsoft.com/office/word/2010/wordprocessingShape">
                    <wps:wsp>
                      <wps:cNvSpPr/>
                      <wps:spPr>
                        <a:xfrm>
                          <a:off x="0" y="0"/>
                          <a:ext cx="1886585" cy="723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E63FD" w14:textId="77777777" w:rsidR="009101B3" w:rsidRDefault="009101B3" w:rsidP="008816FA">
                            <w:pPr>
                              <w:pStyle w:val="NoSpacing"/>
                            </w:pPr>
                            <w:r>
                              <w:t>Studies included in review</w:t>
                            </w:r>
                          </w:p>
                          <w:p w14:paraId="220E9CA1" w14:textId="77777777" w:rsidR="009101B3" w:rsidRDefault="009101B3" w:rsidP="008816FA">
                            <w:pPr>
                              <w:pStyle w:val="NoSpacing"/>
                            </w:pPr>
                            <w:r>
                              <w:t>(n=39)</w:t>
                            </w:r>
                          </w:p>
                          <w:p w14:paraId="259B9D6A" w14:textId="77777777" w:rsidR="009101B3" w:rsidRPr="00560609" w:rsidRDefault="009101B3" w:rsidP="00A66852">
                            <w:pPr>
                              <w:spacing w:line="240" w:lineRule="auto"/>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6945227" o:spid="_x0000_s1081" style="position:absolute;left:0;text-align:left;margin-left:120pt;margin-top:6.1pt;width:148.55pt;height:56.95pt;z-index:2516654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Tm36cCAACnBQAADgAAAGRycy9lMm9Eb2MueG1srFRNb9swDL0P2H8QdF8de/mqUacIWnQYULRF&#10;26FnRZZjA7KoSUri7NePkmwn6IodhuWgiCL5SD6TvLruWkn2wtgGVEHTiwklQnEoG7Ut6I/Xuy9L&#10;SqxjqmQSlCjoUVh6vfr86eqgc5FBDbIUhiCIsvlBF7R2TudJYnktWmYvQAuFygpMyxyKZpuUhh0Q&#10;vZVJNpnMkwOYUhvgwlp8vY1Kugr4VSW4e6wqKxyRBcXcXDhNODf+TFZXLN8apuuG92mwf8iiZY3C&#10;oCPULXOM7EzzB1TbcAMWKnfBoU2gqhouQg1YTTp5V81LzbQItSA5Vo802f8Hyx/2T4Y0ZUEX6fxy&#10;OsuyBSWKtfipnpE8prZSkJMK6Tpom6PXi34yvWTx6mvvKtP6f6yKdIHi40ix6Bzh+Jgul/PZckYJ&#10;R90i+5rNZ/4bJCdvbaz7JqAl/lJQg1kEZtn+3rpoOpj4YAruGinxneVS+dOCbEr/FgTfR+JGGrJn&#10;2AGuS/toZ1YY23smvrBYSri5oxQR9VlUyBAmn4VEQm+eMBnnQrk0qmpWihhqNsHfEGzIIhQqFQJ6&#10;5AqTHLF7gMEyggzYseze3ruK0Nqj8+RviUXn0SNEBuVG57ZRYD4CkFhVHznaDyRFajxLrtt0oXum&#10;oVb/tIHyiC1lIM6a1fyuwS95z6x7YgaHC8cQF4Z7xKOScCgo9DdKajC/Pnr39tjzqKXkgMNaUPtz&#10;x4ygRH5XOA2X6RQTIC4I09kiQ8GcazbnGrVrbwC7IcXVpHm4ensnh2tloH3DvbL2UVHFFMfYBeXO&#10;DMKNi0sENxMX63Uww4nWzN2rF809uCfad+pr98aM7tvZ4SA8wDDYLH/X1dHWeypY7xxUTWj5E6/9&#10;J8BtEHqp31x+3ZzLweq0X1e/AQAA//8DAFBLAwQUAAYACAAAACEAmhFMRuEAAAAKAQAADwAAAGRy&#10;cy9kb3ducmV2LnhtbEyPwU7DMBBE70j8g7VIXCrqJEBBIU6FQKAeKiQKHLht4iUJjddR7Lbh79me&#10;4Lgzo9k3xXJyvdrTGDrPBtJ5Aoq49rbjxsD729PFLagQkS32nsnADwVYlqcnBebWH/iV9pvYKCnh&#10;kKOBNsYh1zrULTkMcz8Qi/flR4dRzrHRdsSDlLteZ0my0A47lg8tDvTQUr3d7JyBz9UUm+/0Oa63&#10;OPuYrdqqfnmsjDk/m+7vQEWa4l8YjviCDqUwVX7HNqjeQHaVyJYoRpaBksD15U0KqjoKixR0Wej/&#10;E8pfAAAA//8DAFBLAQItABQABgAIAAAAIQDkmcPA+wAAAOEBAAATAAAAAAAAAAAAAAAAAAAAAABb&#10;Q29udGVudF9UeXBlc10ueG1sUEsBAi0AFAAGAAgAAAAhACOyauHXAAAAlAEAAAsAAAAAAAAAAAAA&#10;AAAALAEAAF9yZWxzLy5yZWxzUEsBAi0AFAAGAAgAAAAhAC1k5t+nAgAApwUAAA4AAAAAAAAAAAAA&#10;AAAALAIAAGRycy9lMm9Eb2MueG1sUEsBAi0AFAAGAAgAAAAhAJoRTEbhAAAACgEAAA8AAAAAAAAA&#10;AAAAAAAA/wQAAGRycy9kb3ducmV2LnhtbFBLBQYAAAAABAAEAPMAAAANBgAAAAA=&#10;" filled="f" strokecolor="black [3213]" strokeweight="1pt">
                <v:textbox>
                  <w:txbxContent>
                    <w:p w14:paraId="0BBE63FD" w14:textId="77777777" w:rsidR="00D339C0" w:rsidRDefault="00D339C0" w:rsidP="008816FA">
                      <w:pPr>
                        <w:pStyle w:val="NoSpacing"/>
                      </w:pPr>
                      <w:r>
                        <w:t>Studies included in review</w:t>
                      </w:r>
                    </w:p>
                    <w:p w14:paraId="220E9CA1" w14:textId="77777777" w:rsidR="00D339C0" w:rsidRDefault="00D339C0" w:rsidP="008816FA">
                      <w:pPr>
                        <w:pStyle w:val="NoSpacing"/>
                      </w:pPr>
                      <w:r>
                        <w:t>(n=39)</w:t>
                      </w:r>
                    </w:p>
                    <w:p w14:paraId="259B9D6A" w14:textId="77777777" w:rsidR="00D339C0" w:rsidRPr="00560609" w:rsidRDefault="00D339C0" w:rsidP="00A66852">
                      <w:pPr>
                        <w:spacing w:line="240" w:lineRule="auto"/>
                        <w:rPr>
                          <w:rFonts w:ascii="Arial" w:hAnsi="Arial" w:cs="Arial"/>
                          <w:color w:val="000000" w:themeColor="text1"/>
                          <w:sz w:val="18"/>
                        </w:rPr>
                      </w:pPr>
                    </w:p>
                  </w:txbxContent>
                </v:textbox>
              </v:rect>
            </w:pict>
          </mc:Fallback>
        </mc:AlternateContent>
      </w:r>
    </w:p>
    <w:p w14:paraId="7AF715FF" w14:textId="4336316A" w:rsidR="00A66852" w:rsidRDefault="00A000D4" w:rsidP="00E83DB7">
      <w:pPr>
        <w:pStyle w:val="MDPI31text"/>
        <w:ind w:left="284" w:right="401" w:firstLine="0"/>
        <w:jc w:val="left"/>
        <w:rPr>
          <w:b/>
          <w:bCs/>
        </w:rPr>
      </w:pPr>
      <w:r>
        <w:rPr>
          <w:b/>
          <w:bCs/>
          <w:noProof/>
          <w:snapToGrid/>
          <w:lang w:eastAsia="en-US" w:bidi="ar-SA"/>
        </w:rPr>
        <mc:AlternateContent>
          <mc:Choice Requires="wps">
            <w:drawing>
              <wp:anchor distT="0" distB="0" distL="114300" distR="114300" simplePos="0" relativeHeight="251666437" behindDoc="0" locked="0" layoutInCell="1" allowOverlap="1" wp14:anchorId="3F9B4013" wp14:editId="11128DFF">
                <wp:simplePos x="0" y="0"/>
                <wp:positionH relativeFrom="column">
                  <wp:posOffset>741045</wp:posOffset>
                </wp:positionH>
                <wp:positionV relativeFrom="paragraph">
                  <wp:posOffset>62230</wp:posOffset>
                </wp:positionV>
                <wp:extent cx="763905" cy="467995"/>
                <wp:effectExtent l="0" t="4445" r="19050" b="19050"/>
                <wp:wrapNone/>
                <wp:docPr id="716945228" name="Flowchart: Alternate Process 33"/>
                <wp:cNvGraphicFramePr/>
                <a:graphic xmlns:a="http://schemas.openxmlformats.org/drawingml/2006/main">
                  <a:graphicData uri="http://schemas.microsoft.com/office/word/2010/wordprocessingShape">
                    <wps:wsp>
                      <wps:cNvSpPr/>
                      <wps:spPr>
                        <a:xfrm rot="16200000">
                          <a:off x="0" y="0"/>
                          <a:ext cx="763905" cy="46799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0C6EFD7" w14:textId="77777777" w:rsidR="009101B3" w:rsidRPr="001502CF" w:rsidRDefault="009101B3" w:rsidP="00A66852">
                            <w:pPr>
                              <w:spacing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33" o:spid="_x0000_s1082" type="#_x0000_t176" style="position:absolute;left:0;text-align:left;margin-left:58.35pt;margin-top:4.9pt;width:60.15pt;height:36.85pt;rotation:-90;z-index:2516664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IBNQCAAA9BgAADgAAAGRycy9lMm9Eb2MueG1srFRRb9sgEH6ftP+AeF8dp06yWHWqKFWmSV0b&#10;LZ36TDDUljAwIImzX78DbDfr2k2a5gcL7rjvPj7u7uq6bQQ6MGNrJQucXowwYpKqspZPBf72sP7w&#10;ESPriCyJUJIV+MQsvl68f3d11Dkbq0qJkhkEINLmR13gyjmdJ4mlFWuIvVCaSXByZRriYGuektKQ&#10;I6A3IhmPRtPkqEypjaLMWrDeRCdeBHzOGXX3nFvmkCgwcHPhb8J/5//J4orkT4boqqYdDfIPLBpS&#10;S0g6QN0QR9De1L9BNTU1yiruLqhqEsV5TVm4A9wmHb24zbYimoW7gDhWDzLZ/wdL7w4bg+qywLN0&#10;Os8m4zE8mCQNPNVaqCOtiHE5WgrHjCSOoU2UGl1eeumO2uaAsNUb0+0sLL0OLTcNMgr0TqfwTvAF&#10;eeDCqA3qnwb1WesQBeNsejkfTTCi4Mqms/l84lMkEctjamPdJ6Ya5BcF5sBv5fkN7DpyIRM53FoX&#10;4/s4j2GVqMt1LUTY+CpjK2HQgUB9EEqZdJMQLvbNF1VG+zTQByySgxnqKZqz3gwUQ716pED4lyRC&#10;/i2va9PupmeBAOojEy9xFDWs3EmwQER+ZRzeDXQbB8IDg/O7ZNFVkZJF8+RNzsIDemQO4gzY6Z+w&#10;o7rdeR/KQsMNwfHJ3yAWg4eIkFlJNwQ3tVTmtezC9WrxeL4XKUrjVXLtrg01nYWj3rRT5QkKPVQk&#10;zAGr6bqGKrol1m2IgZYHI4wxdw8/X1gFVt0Ko0qZH6/Z/XnoRPBidIQRUmD7fU8Mw0h8ltCj8zTL&#10;/MwJm2wyG8PGnHt25x65b1YKqjAN7MLSn3eiX3KjmkeYdkufFVxEUshdYOpMv1m5ONpgXlK2XIZj&#10;MGc0cbdyq6kH90L7hnhoH4nRXSs56ME71Y8bkr9onnjWR0q13DvF69BZz7p2TwAzKtR/N0/9EDzf&#10;h1PPU3/xEwAA//8DAFBLAwQUAAYACAAAACEAopp2Ot0AAAALAQAADwAAAGRycy9kb3ducmV2Lnht&#10;bEyPwU7DMBBE70j8g7VI3Fo7TQlRiFMhpHwALYdyc2OTRNjrYLtJ+HuWExxHM5p5Ux9WZ9lsQhw9&#10;Ssi2ApjBzusRewlvp3ZTAotJoVbWo5HwbSIcmtubWlXaL/hq5mPqGZVgrJSEIaWp4jx2g3Eqbv1k&#10;kLwPH5xKJEPPdVALlTvLd0IU3KkRaWFQk3kZTPd5vDoJyynkxTm8d9MXlnG2rm3351bK+7v1+QlY&#10;Mmv6C8MvPqFDQ0wXf0UdmSW9F/QlSdhk+QMwSuyy/BHYhSxRlMCbmv//0PwAAAD//wMAUEsBAi0A&#10;FAAGAAgAAAAhAOSZw8D7AAAA4QEAABMAAAAAAAAAAAAAAAAAAAAAAFtDb250ZW50X1R5cGVzXS54&#10;bWxQSwECLQAUAAYACAAAACEAI7Jq4dcAAACUAQAACwAAAAAAAAAAAAAAAAAsAQAAX3JlbHMvLnJl&#10;bHNQSwECLQAUAAYACAAAACEAP+OIBNQCAAA9BgAADgAAAAAAAAAAAAAAAAAsAgAAZHJzL2Uyb0Rv&#10;Yy54bWxQSwECLQAUAAYACAAAACEAopp2Ot0AAAALAQAADwAAAAAAAAAAAAAAAAAsBQAAZHJzL2Rv&#10;d25yZXYueG1sUEsFBgAAAAAEAAQA8wAAADYGAAAAAA==&#10;" fillcolor="#9cc2e5 [1944]" strokecolor="black [3213]" strokeweight="1pt">
                <v:textbox>
                  <w:txbxContent>
                    <w:p w14:paraId="40C6EFD7" w14:textId="77777777" w:rsidR="00D339C0" w:rsidRPr="001502CF" w:rsidRDefault="00D339C0" w:rsidP="00A66852">
                      <w:pPr>
                        <w:spacing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F5A57C5" w14:textId="0979FE93" w:rsidR="00A66852" w:rsidRDefault="00A66852" w:rsidP="00E83DB7">
      <w:pPr>
        <w:pStyle w:val="MDPI31text"/>
        <w:ind w:left="284" w:right="401" w:firstLine="0"/>
        <w:jc w:val="left"/>
        <w:rPr>
          <w:b/>
          <w:bCs/>
        </w:rPr>
      </w:pPr>
    </w:p>
    <w:p w14:paraId="2C9B8C0F" w14:textId="77777777" w:rsidR="00A66852" w:rsidRDefault="00A66852" w:rsidP="00E83DB7">
      <w:pPr>
        <w:pStyle w:val="MDPI31text"/>
        <w:ind w:left="284" w:right="401" w:firstLine="0"/>
        <w:jc w:val="left"/>
        <w:rPr>
          <w:b/>
          <w:bCs/>
        </w:rPr>
      </w:pPr>
    </w:p>
    <w:p w14:paraId="4A730A0F" w14:textId="07FB3F56" w:rsidR="00A66852" w:rsidRDefault="00A66852" w:rsidP="00E83DB7">
      <w:pPr>
        <w:pStyle w:val="MDPI31text"/>
        <w:ind w:left="284" w:right="401" w:firstLine="0"/>
        <w:jc w:val="left"/>
        <w:rPr>
          <w:b/>
          <w:bCs/>
        </w:rPr>
      </w:pPr>
    </w:p>
    <w:p w14:paraId="1F5016B6" w14:textId="77777777" w:rsidR="00A66852" w:rsidRDefault="00A66852" w:rsidP="00E83DB7">
      <w:pPr>
        <w:pStyle w:val="MDPI31text"/>
        <w:ind w:left="284" w:right="401" w:firstLine="0"/>
        <w:jc w:val="left"/>
        <w:rPr>
          <w:b/>
          <w:bCs/>
        </w:rPr>
      </w:pPr>
    </w:p>
    <w:p w14:paraId="5DB5A915" w14:textId="77777777" w:rsidR="00A66852" w:rsidRDefault="00A66852" w:rsidP="00E83DB7">
      <w:pPr>
        <w:pStyle w:val="MDPI31text"/>
        <w:ind w:left="284" w:right="401" w:firstLine="0"/>
        <w:jc w:val="left"/>
        <w:rPr>
          <w:b/>
          <w:bCs/>
        </w:rPr>
      </w:pPr>
    </w:p>
    <w:p w14:paraId="1BC6FC40" w14:textId="77777777" w:rsidR="00A66852" w:rsidRDefault="00A66852" w:rsidP="00E83DB7">
      <w:pPr>
        <w:pStyle w:val="MDPI31text"/>
        <w:ind w:left="284" w:right="401" w:firstLine="0"/>
        <w:jc w:val="left"/>
        <w:rPr>
          <w:b/>
          <w:bCs/>
        </w:rPr>
      </w:pPr>
    </w:p>
    <w:p w14:paraId="2C80426B" w14:textId="134932DA" w:rsidR="00A66852" w:rsidRDefault="00A66852" w:rsidP="00E83DB7">
      <w:pPr>
        <w:pStyle w:val="MDPI31text"/>
        <w:ind w:left="284" w:right="401" w:firstLine="0"/>
        <w:jc w:val="left"/>
        <w:rPr>
          <w:b/>
          <w:bCs/>
        </w:rPr>
      </w:pPr>
    </w:p>
    <w:p w14:paraId="74BED928" w14:textId="77777777" w:rsidR="00A66852" w:rsidRDefault="00A66852" w:rsidP="00A000D4">
      <w:pPr>
        <w:pStyle w:val="MDPI31text"/>
        <w:ind w:left="0" w:right="401" w:firstLine="0"/>
        <w:jc w:val="left"/>
        <w:rPr>
          <w:b/>
          <w:bCs/>
        </w:rPr>
      </w:pPr>
    </w:p>
    <w:p w14:paraId="2128C625" w14:textId="77777777" w:rsidR="008816FA" w:rsidRDefault="008816FA" w:rsidP="008816FA">
      <w:pPr>
        <w:pStyle w:val="MDPI31text"/>
        <w:ind w:left="510" w:right="401" w:firstLine="510"/>
        <w:jc w:val="left"/>
        <w:rPr>
          <w:b/>
          <w:bCs/>
        </w:rPr>
      </w:pPr>
    </w:p>
    <w:p w14:paraId="17EC8EAB" w14:textId="472922EA" w:rsidR="00E83DB7" w:rsidRDefault="1598D99A" w:rsidP="008816FA">
      <w:pPr>
        <w:pStyle w:val="MDPI31text"/>
        <w:ind w:left="510" w:right="401" w:firstLine="510"/>
        <w:jc w:val="left"/>
        <w:rPr>
          <w:highlight w:val="yellow"/>
        </w:rPr>
      </w:pPr>
      <w:r w:rsidRPr="68892566">
        <w:rPr>
          <w:b/>
          <w:bCs/>
        </w:rPr>
        <w:t>Figure 2.</w:t>
      </w:r>
      <w:r>
        <w:t xml:space="preserve"> Modified PRISMA flowchart </w:t>
      </w:r>
      <w:r w:rsidR="06D7659C">
        <w:t>[5</w:t>
      </w:r>
      <w:r w:rsidR="09D04E15">
        <w:t>2</w:t>
      </w:r>
      <w:r w:rsidR="06D7659C">
        <w:t xml:space="preserve">] </w:t>
      </w:r>
      <w:r>
        <w:t xml:space="preserve">detailing the number of records at each stage of the </w:t>
      </w:r>
      <w:r w:rsidR="00E83DB7">
        <w:tab/>
      </w:r>
      <w:r w:rsidR="00E83DB7">
        <w:tab/>
      </w:r>
      <w:r>
        <w:t>review.</w:t>
      </w:r>
      <w:r w:rsidR="4B246439">
        <w:t xml:space="preserve"> </w:t>
      </w:r>
      <w:r w:rsidR="00E83DB7">
        <w:t>Note. Only the first reason for exclusion is reported for each paper (see supplementary</w:t>
      </w:r>
      <w:r w:rsidR="364DE2E0">
        <w:t xml:space="preserve"> </w:t>
      </w:r>
      <w:r w:rsidR="00E83DB7">
        <w:tab/>
      </w:r>
      <w:r w:rsidR="00E83DB7">
        <w:tab/>
        <w:t>materials for full reasons for exclusion for each paper).</w:t>
      </w:r>
      <w:r w:rsidR="0C45934C">
        <w:t xml:space="preserve"> </w:t>
      </w:r>
      <w:r w:rsidR="0C45934C" w:rsidRPr="68892566">
        <w:rPr>
          <w:highlight w:val="yellow"/>
        </w:rPr>
        <w:t>The P</w:t>
      </w:r>
      <w:r w:rsidR="003D1BD1">
        <w:rPr>
          <w:highlight w:val="yellow"/>
        </w:rPr>
        <w:t>RISMA flowchart [56</w:t>
      </w:r>
      <w:r w:rsidR="008816FA">
        <w:rPr>
          <w:highlight w:val="yellow"/>
        </w:rPr>
        <w:t xml:space="preserve">] allows for </w:t>
      </w:r>
      <w:r w:rsidR="0C45934C" w:rsidRPr="68892566">
        <w:rPr>
          <w:highlight w:val="yellow"/>
        </w:rPr>
        <w:t>transparent reporting of our data collection, so that our searches can be reproduced.</w:t>
      </w:r>
    </w:p>
    <w:p w14:paraId="04CF86DB" w14:textId="77777777" w:rsidR="00FE33BB" w:rsidRDefault="00FE33BB" w:rsidP="00FE33BB">
      <w:pPr>
        <w:pStyle w:val="MDPI31text"/>
        <w:ind w:left="0" w:right="401" w:firstLine="0"/>
        <w:jc w:val="left"/>
      </w:pPr>
    </w:p>
    <w:p w14:paraId="3F510245" w14:textId="29C0FE55" w:rsidR="00E83DB7" w:rsidRDefault="00E83DB7" w:rsidP="00E83DB7">
      <w:pPr>
        <w:pStyle w:val="MDPI31text"/>
        <w:ind w:left="2552" w:firstLine="0"/>
        <w:rPr>
          <w:i/>
          <w:iCs/>
        </w:rPr>
      </w:pPr>
      <w:r>
        <w:rPr>
          <w:i/>
          <w:iCs/>
        </w:rPr>
        <w:t>2.3. Data Extraction</w:t>
      </w:r>
    </w:p>
    <w:p w14:paraId="6128F308" w14:textId="4C5529E5" w:rsidR="00032BFF" w:rsidRDefault="51B9D7FF" w:rsidP="00E83DB7">
      <w:pPr>
        <w:pStyle w:val="MDPI31text"/>
        <w:ind w:left="2552"/>
      </w:pPr>
      <w:r>
        <w:t xml:space="preserve">The following data was extracted from </w:t>
      </w:r>
      <w:r w:rsidR="18A49E5B">
        <w:t>the</w:t>
      </w:r>
      <w:r>
        <w:t xml:space="preserve"> papers that passed screening: the number of participants; participant groups; mean age of each participant group; study design; criteria used for AD or MCI classification; cognitive assessments used; eye movement task; type of stimuli used; direction of the main effects; any reported means and SDs; effect sizes</w:t>
      </w:r>
      <w:r w:rsidR="59A4A87F">
        <w:t xml:space="preserve">; </w:t>
      </w:r>
      <w:r w:rsidR="008D2D67">
        <w:t xml:space="preserve">and </w:t>
      </w:r>
      <w:r w:rsidR="59A4A87F">
        <w:t>any relevant conclusions made by the authors</w:t>
      </w:r>
      <w:r>
        <w:t xml:space="preserve"> (See Appendix </w:t>
      </w:r>
      <w:r w:rsidR="552F18EC">
        <w:t>B</w:t>
      </w:r>
      <w:r>
        <w:t xml:space="preserve"> for full study details).</w:t>
      </w:r>
    </w:p>
    <w:p w14:paraId="7CC204A3" w14:textId="77777777" w:rsidR="00032BFF" w:rsidRDefault="00032BFF" w:rsidP="00032BFF">
      <w:pPr>
        <w:pStyle w:val="MDPI31text"/>
        <w:ind w:left="2552" w:firstLine="0"/>
        <w:rPr>
          <w:i/>
          <w:iCs/>
        </w:rPr>
      </w:pPr>
    </w:p>
    <w:p w14:paraId="5E3BD467" w14:textId="0318884D" w:rsidR="00032BFF" w:rsidRDefault="00032BFF" w:rsidP="00032BFF">
      <w:pPr>
        <w:pStyle w:val="MDPI31text"/>
        <w:ind w:left="2552" w:firstLine="0"/>
        <w:rPr>
          <w:i/>
          <w:iCs/>
        </w:rPr>
      </w:pPr>
      <w:r>
        <w:rPr>
          <w:i/>
          <w:iCs/>
        </w:rPr>
        <w:t xml:space="preserve">2.4. Quality Assessment </w:t>
      </w:r>
    </w:p>
    <w:p w14:paraId="5F319915" w14:textId="05AED432" w:rsidR="00032BFF" w:rsidRDefault="00032BFF" w:rsidP="00032BFF">
      <w:pPr>
        <w:pStyle w:val="MDPI31text"/>
        <w:ind w:left="2552" w:firstLine="0"/>
        <w:rPr>
          <w:i/>
          <w:iCs/>
        </w:rPr>
      </w:pPr>
    </w:p>
    <w:p w14:paraId="082B55A6" w14:textId="7A53F115" w:rsidR="00032BFF" w:rsidRDefault="51B9D7FF" w:rsidP="00032BFF">
      <w:pPr>
        <w:pStyle w:val="MDPI31text"/>
        <w:ind w:left="2552"/>
      </w:pPr>
      <w:r>
        <w:t xml:space="preserve">To determine the credence that should be given to individual studies we assessed the quality of the papers </w:t>
      </w:r>
      <w:proofErr w:type="spellStart"/>
      <w:r>
        <w:t>analysed</w:t>
      </w:r>
      <w:proofErr w:type="spellEnd"/>
      <w:r>
        <w:t>.</w:t>
      </w:r>
      <w:r w:rsidR="20C20BC9">
        <w:t xml:space="preserve"> </w:t>
      </w:r>
      <w:r w:rsidR="20C20BC9" w:rsidRPr="7650EA4B">
        <w:rPr>
          <w:rFonts w:eastAsia="Palatino Linotype" w:cs="Palatino Linotype"/>
          <w:color w:val="000000" w:themeColor="text1"/>
          <w:highlight w:val="yellow"/>
        </w:rPr>
        <w:t>T</w:t>
      </w:r>
      <w:r w:rsidR="00410DDC" w:rsidRPr="7650EA4B">
        <w:rPr>
          <w:rFonts w:eastAsia="Palatino Linotype" w:cs="Palatino Linotype"/>
          <w:color w:val="000000" w:themeColor="text1"/>
          <w:highlight w:val="yellow"/>
        </w:rPr>
        <w:t>he Downs and Black checklist [86</w:t>
      </w:r>
      <w:r w:rsidR="20C20BC9" w:rsidRPr="7650EA4B">
        <w:rPr>
          <w:rFonts w:eastAsia="Palatino Linotype" w:cs="Palatino Linotype"/>
          <w:color w:val="000000" w:themeColor="text1"/>
          <w:highlight w:val="yellow"/>
        </w:rPr>
        <w:t>] is designed to allow the quality assessment of interventional research, including assessments of internal and external validity, reporting, and power.</w:t>
      </w:r>
      <w:r>
        <w:t xml:space="preserve"> Currently, no specific tools for assessing the risk of bias in non-interventional research have been developed</w:t>
      </w:r>
      <w:r w:rsidR="75B0BFFD">
        <w:t>.</w:t>
      </w:r>
      <w:r>
        <w:t xml:space="preserve"> Therefore, we m</w:t>
      </w:r>
      <w:r w:rsidR="1E8E5D0D">
        <w:t>odified Downs and Black’s [</w:t>
      </w:r>
      <w:r w:rsidR="00410DDC" w:rsidRPr="7650EA4B">
        <w:rPr>
          <w:highlight w:val="yellow"/>
        </w:rPr>
        <w:t>86</w:t>
      </w:r>
      <w:r w:rsidR="1E8E5D0D">
        <w:t>]</w:t>
      </w:r>
      <w:r>
        <w:t xml:space="preserve"> risk of bias tool to suit our purposes (see Appendix </w:t>
      </w:r>
      <w:r w:rsidR="128B5665">
        <w:t>C</w:t>
      </w:r>
      <w:r>
        <w:t xml:space="preserve">). To ensure the checklist was valid for the intended use, items 4, 7, 12, 13, 14, 15, 16, 17, 19, 21, 22, 23, and 24 were removed. Furthermore, items 9 and 26 were edited to apply to excluded participants (rather than patients’ attrition) and item 27 was edited to address whether any justifications were made for the sample size (rather than only a power analysis). We also modified the ratings </w:t>
      </w:r>
      <w:r w:rsidR="18A49E5B">
        <w:t>responses</w:t>
      </w:r>
      <w:r>
        <w:t xml:space="preserve"> from yes and no (scoring one or zero points respectively) to yes, partial, and no (scoring two, one, and zero points respectively). </w:t>
      </w:r>
    </w:p>
    <w:p w14:paraId="63EDDAA7" w14:textId="77777777" w:rsidR="00032BFF" w:rsidRDefault="00032BFF" w:rsidP="00032BFF">
      <w:pPr>
        <w:pStyle w:val="MDPI31text"/>
        <w:ind w:left="2552" w:firstLine="0"/>
      </w:pPr>
    </w:p>
    <w:p w14:paraId="1F0F3C89" w14:textId="3FD70597" w:rsidR="00032BFF" w:rsidRDefault="51B9D7FF" w:rsidP="00032BFF">
      <w:pPr>
        <w:pStyle w:val="MDPI31text"/>
        <w:ind w:left="2552"/>
      </w:pPr>
      <w:r>
        <w:t xml:space="preserve">Quality assessments were carried out on all papers that passed through full-text screening. The level of agreement </w:t>
      </w:r>
      <w:r w:rsidR="3FD58605">
        <w:t xml:space="preserve">between the two raters </w:t>
      </w:r>
      <w:r w:rsidR="3FD58605" w:rsidRPr="008D2D67">
        <w:t xml:space="preserve">was </w:t>
      </w:r>
      <w:r w:rsidR="2CC23706" w:rsidRPr="17761CBC">
        <w:rPr>
          <w:highlight w:val="yellow"/>
        </w:rPr>
        <w:t>7</w:t>
      </w:r>
      <w:r w:rsidR="4D7E4E5F" w:rsidRPr="17761CBC">
        <w:rPr>
          <w:highlight w:val="yellow"/>
        </w:rPr>
        <w:t>8.30</w:t>
      </w:r>
      <w:r w:rsidR="008D2D67">
        <w:t>%</w:t>
      </w:r>
      <w:r w:rsidRPr="008D2D67">
        <w:t>. In circumstances</w:t>
      </w:r>
      <w:r>
        <w:t xml:space="preserve"> in which there was disagreement between raters, a third rater made the final decision. The maximum score for our modified checklist was </w:t>
      </w:r>
      <w:r w:rsidRPr="008D2D67">
        <w:t>26 (</w:t>
      </w:r>
      <w:r w:rsidR="008D2D67">
        <w:rPr>
          <w:i/>
        </w:rPr>
        <w:t xml:space="preserve">M </w:t>
      </w:r>
      <w:r w:rsidR="008D2D67">
        <w:t xml:space="preserve">= </w:t>
      </w:r>
      <w:r w:rsidR="008D2D67" w:rsidRPr="17761CBC">
        <w:rPr>
          <w:highlight w:val="yellow"/>
        </w:rPr>
        <w:t>17</w:t>
      </w:r>
      <w:r w:rsidR="05BBDE30" w:rsidRPr="17761CBC">
        <w:rPr>
          <w:highlight w:val="yellow"/>
        </w:rPr>
        <w:t>.</w:t>
      </w:r>
      <w:r w:rsidR="3BDB79C7" w:rsidRPr="17761CBC">
        <w:rPr>
          <w:highlight w:val="yellow"/>
        </w:rPr>
        <w:t>31</w:t>
      </w:r>
      <w:r w:rsidR="008D2D67">
        <w:t xml:space="preserve">; Range </w:t>
      </w:r>
      <w:r w:rsidR="507C169F" w:rsidRPr="17761CBC">
        <w:rPr>
          <w:highlight w:val="yellow"/>
        </w:rPr>
        <w:t>7</w:t>
      </w:r>
      <w:r w:rsidR="008D2D67" w:rsidRPr="17761CBC">
        <w:rPr>
          <w:highlight w:val="yellow"/>
        </w:rPr>
        <w:t>-23</w:t>
      </w:r>
      <w:r w:rsidRPr="008D2D67">
        <w:t>;</w:t>
      </w:r>
      <w:r w:rsidR="008D2D67">
        <w:t xml:space="preserve"> see Table </w:t>
      </w:r>
      <w:r>
        <w:t>2</w:t>
      </w:r>
      <w:r w:rsidR="18A49E5B">
        <w:t xml:space="preserve"> </w:t>
      </w:r>
      <w:r>
        <w:t xml:space="preserve">for </w:t>
      </w:r>
      <w:r>
        <w:lastRenderedPageBreak/>
        <w:t>risk of bias scores for each paper; see supplementary material for full quality assessment ratings of each paper including the scores for each item).</w:t>
      </w:r>
    </w:p>
    <w:p w14:paraId="02A59DB9" w14:textId="77777777" w:rsidR="00032BFF" w:rsidRDefault="00032BFF" w:rsidP="00032BFF">
      <w:pPr>
        <w:pStyle w:val="MDPI31text"/>
        <w:ind w:left="2552"/>
      </w:pPr>
    </w:p>
    <w:p w14:paraId="37CFDEB0" w14:textId="5BC76EE2" w:rsidR="00032BFF" w:rsidRPr="00FE33BB" w:rsidRDefault="51B9D7FF" w:rsidP="00032BFF">
      <w:pPr>
        <w:spacing w:line="240" w:lineRule="auto"/>
        <w:ind w:left="425"/>
      </w:pPr>
      <w:r w:rsidRPr="7650EA4B">
        <w:rPr>
          <w:b/>
          <w:bCs/>
        </w:rPr>
        <w:t xml:space="preserve">Table 2. </w:t>
      </w:r>
      <w:r>
        <w:t xml:space="preserve">Quality assessment ratings using our modified version of the Downs and Black </w:t>
      </w:r>
      <w:r w:rsidR="1E8E5D0D">
        <w:t>[</w:t>
      </w:r>
      <w:r w:rsidR="00410DDC" w:rsidRPr="7650EA4B">
        <w:rPr>
          <w:highlight w:val="yellow"/>
        </w:rPr>
        <w:t>86</w:t>
      </w:r>
      <w:r w:rsidR="1E8E5D0D">
        <w:t>]</w:t>
      </w:r>
      <w:r>
        <w:t xml:space="preserve"> checklist for each paper included in the literature review.</w:t>
      </w:r>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58"/>
      </w:tblGrid>
      <w:tr w:rsidR="00032BFF" w:rsidRPr="008D2D67" w14:paraId="6AE119AA" w14:textId="77777777" w:rsidTr="7650EA4B">
        <w:tc>
          <w:tcPr>
            <w:tcW w:w="4961" w:type="dxa"/>
            <w:tcBorders>
              <w:top w:val="single" w:sz="4" w:space="0" w:color="auto"/>
              <w:bottom w:val="single" w:sz="4" w:space="0" w:color="auto"/>
            </w:tcBorders>
          </w:tcPr>
          <w:p w14:paraId="3C9EDF67" w14:textId="77777777" w:rsidR="00032BFF" w:rsidRPr="008D2D67" w:rsidRDefault="00032BFF" w:rsidP="00032BFF">
            <w:pPr>
              <w:spacing w:line="240" w:lineRule="auto"/>
              <w:jc w:val="center"/>
            </w:pPr>
            <w:r w:rsidRPr="008D2D67">
              <w:t>Reference</w:t>
            </w:r>
          </w:p>
        </w:tc>
        <w:tc>
          <w:tcPr>
            <w:tcW w:w="4258" w:type="dxa"/>
            <w:tcBorders>
              <w:top w:val="single" w:sz="4" w:space="0" w:color="auto"/>
              <w:bottom w:val="single" w:sz="4" w:space="0" w:color="auto"/>
            </w:tcBorders>
          </w:tcPr>
          <w:p w14:paraId="35ED479D" w14:textId="77777777" w:rsidR="00032BFF" w:rsidRPr="008D2D67" w:rsidRDefault="00032BFF" w:rsidP="00032BFF">
            <w:pPr>
              <w:spacing w:line="240" w:lineRule="auto"/>
              <w:jc w:val="center"/>
            </w:pPr>
            <w:r w:rsidRPr="008D2D67">
              <w:t>Quality assessment rating (out of 26)</w:t>
            </w:r>
          </w:p>
        </w:tc>
      </w:tr>
      <w:tr w:rsidR="00032BFF" w:rsidRPr="008D2D67" w14:paraId="5F0CD592" w14:textId="77777777" w:rsidTr="7650EA4B">
        <w:tc>
          <w:tcPr>
            <w:tcW w:w="4961" w:type="dxa"/>
            <w:tcBorders>
              <w:top w:val="single" w:sz="4" w:space="0" w:color="auto"/>
            </w:tcBorders>
          </w:tcPr>
          <w:p w14:paraId="32040CA7" w14:textId="094CB200" w:rsidR="3888CD4E" w:rsidRPr="008D2D67" w:rsidRDefault="008B4D3C" w:rsidP="3888CD4E">
            <w:pPr>
              <w:spacing w:line="240" w:lineRule="auto"/>
              <w:rPr>
                <w:sz w:val="22"/>
                <w:szCs w:val="22"/>
              </w:rPr>
            </w:pPr>
            <w:r>
              <w:t xml:space="preserve">Fernández et al. </w:t>
            </w:r>
            <w:r w:rsidRPr="7650EA4B">
              <w:rPr>
                <w:highlight w:val="yellow"/>
              </w:rPr>
              <w:t>[39</w:t>
            </w:r>
            <w:r w:rsidR="254C80C4" w:rsidRPr="7650EA4B">
              <w:rPr>
                <w:highlight w:val="yellow"/>
              </w:rPr>
              <w:t>]</w:t>
            </w:r>
          </w:p>
          <w:p w14:paraId="3D8E51F8" w14:textId="73F99F13" w:rsidR="28F9482E" w:rsidRPr="008D2D67" w:rsidRDefault="74535F5C" w:rsidP="3888CD4E">
            <w:pPr>
              <w:spacing w:line="240" w:lineRule="auto"/>
              <w:rPr>
                <w:color w:val="000000" w:themeColor="text1"/>
              </w:rPr>
            </w:pPr>
            <w:r w:rsidRPr="7650EA4B">
              <w:rPr>
                <w:rFonts w:eastAsia="Palatino Linotype" w:cs="Palatino Linotype"/>
                <w:color w:val="000000" w:themeColor="text1"/>
              </w:rPr>
              <w:t xml:space="preserve">Fernández et al. </w:t>
            </w:r>
            <w:r w:rsidR="00BE7294" w:rsidRPr="7650EA4B">
              <w:rPr>
                <w:rFonts w:eastAsia="Palatino Linotype" w:cs="Palatino Linotype"/>
                <w:color w:val="000000" w:themeColor="text1"/>
                <w:highlight w:val="yellow"/>
              </w:rPr>
              <w:t>[40</w:t>
            </w:r>
            <w:r w:rsidR="6666648D" w:rsidRPr="7650EA4B">
              <w:rPr>
                <w:rFonts w:eastAsia="Palatino Linotype" w:cs="Palatino Linotype"/>
                <w:color w:val="000000" w:themeColor="text1"/>
                <w:highlight w:val="yellow"/>
              </w:rPr>
              <w:t>]</w:t>
            </w:r>
          </w:p>
          <w:p w14:paraId="5BCBEB89" w14:textId="035EAFC0" w:rsidR="4FDA4909" w:rsidRPr="008D2D67" w:rsidRDefault="0038635B" w:rsidP="3888CD4E">
            <w:pPr>
              <w:spacing w:line="240" w:lineRule="auto"/>
              <w:rPr>
                <w:rFonts w:eastAsia="Palatino Linotype" w:cs="Palatino Linotype"/>
                <w:color w:val="000000" w:themeColor="text1"/>
                <w:sz w:val="22"/>
                <w:szCs w:val="22"/>
              </w:rPr>
            </w:pPr>
            <w:r w:rsidRPr="7650EA4B">
              <w:rPr>
                <w:rFonts w:eastAsia="Palatino Linotype" w:cs="Palatino Linotype"/>
                <w:color w:val="000000" w:themeColor="text1"/>
              </w:rPr>
              <w:t>Fernández et al. [</w:t>
            </w:r>
            <w:r w:rsidRPr="7650EA4B">
              <w:rPr>
                <w:rFonts w:eastAsia="Palatino Linotype" w:cs="Palatino Linotype"/>
                <w:color w:val="000000" w:themeColor="text1"/>
                <w:highlight w:val="yellow"/>
              </w:rPr>
              <w:t>41</w:t>
            </w:r>
            <w:r w:rsidR="6666648D" w:rsidRPr="7650EA4B">
              <w:rPr>
                <w:rFonts w:eastAsia="Palatino Linotype" w:cs="Palatino Linotype"/>
                <w:color w:val="000000" w:themeColor="text1"/>
              </w:rPr>
              <w:t>]</w:t>
            </w:r>
          </w:p>
          <w:p w14:paraId="7224041B" w14:textId="4250B06B" w:rsidR="3A79A427" w:rsidRPr="008D2D67" w:rsidRDefault="73096D6E" w:rsidP="7650EA4B">
            <w:pPr>
              <w:spacing w:line="240" w:lineRule="auto"/>
              <w:rPr>
                <w:rFonts w:eastAsia="Palatino Linotype" w:cs="Palatino Linotype"/>
                <w:color w:val="000000" w:themeColor="text1"/>
                <w:sz w:val="22"/>
                <w:szCs w:val="22"/>
                <w:highlight w:val="yellow"/>
              </w:rPr>
            </w:pPr>
            <w:r w:rsidRPr="7650EA4B">
              <w:rPr>
                <w:rFonts w:eastAsia="Palatino Linotype" w:cs="Palatino Linotype"/>
                <w:color w:val="000000" w:themeColor="text1"/>
              </w:rPr>
              <w:t xml:space="preserve">Fernández et al. </w:t>
            </w:r>
            <w:r w:rsidR="005304B0" w:rsidRPr="7650EA4B">
              <w:rPr>
                <w:rFonts w:eastAsia="Palatino Linotype" w:cs="Palatino Linotype"/>
                <w:color w:val="000000" w:themeColor="text1"/>
                <w:highlight w:val="yellow"/>
              </w:rPr>
              <w:t>[42</w:t>
            </w:r>
            <w:r w:rsidR="6666648D" w:rsidRPr="7650EA4B">
              <w:rPr>
                <w:rFonts w:eastAsia="Palatino Linotype" w:cs="Palatino Linotype"/>
                <w:color w:val="000000" w:themeColor="text1"/>
                <w:highlight w:val="yellow"/>
              </w:rPr>
              <w:t>]</w:t>
            </w:r>
          </w:p>
          <w:p w14:paraId="370BABCE" w14:textId="60B4EF18" w:rsidR="36147B4D" w:rsidRPr="008D2D67" w:rsidRDefault="00E043D2" w:rsidP="7650EA4B">
            <w:pPr>
              <w:spacing w:line="240" w:lineRule="auto"/>
              <w:rPr>
                <w:rFonts w:eastAsia="Palatino Linotype" w:cs="Palatino Linotype"/>
                <w:color w:val="000000" w:themeColor="text1"/>
                <w:highlight w:val="yellow"/>
              </w:rPr>
            </w:pPr>
            <w:r w:rsidRPr="7650EA4B">
              <w:rPr>
                <w:rFonts w:eastAsia="Palatino Linotype" w:cs="Palatino Linotype"/>
                <w:color w:val="000000" w:themeColor="text1"/>
              </w:rPr>
              <w:t xml:space="preserve">Fernández et al. </w:t>
            </w:r>
            <w:r w:rsidRPr="7650EA4B">
              <w:rPr>
                <w:rFonts w:eastAsia="Palatino Linotype" w:cs="Palatino Linotype"/>
                <w:color w:val="000000" w:themeColor="text1"/>
                <w:highlight w:val="yellow"/>
              </w:rPr>
              <w:t>[43</w:t>
            </w:r>
            <w:r w:rsidR="6666648D" w:rsidRPr="7650EA4B">
              <w:rPr>
                <w:rFonts w:eastAsia="Palatino Linotype" w:cs="Palatino Linotype"/>
                <w:color w:val="000000" w:themeColor="text1"/>
                <w:highlight w:val="yellow"/>
              </w:rPr>
              <w:t>]</w:t>
            </w:r>
          </w:p>
          <w:p w14:paraId="091D8B39" w14:textId="3BB3FA18" w:rsidR="396247CE" w:rsidRPr="008D2D67" w:rsidRDefault="004654C0" w:rsidP="3888CD4E">
            <w:pPr>
              <w:spacing w:line="240" w:lineRule="auto"/>
              <w:rPr>
                <w:rFonts w:eastAsia="Palatino Linotype" w:cs="Palatino Linotype"/>
                <w:color w:val="000000" w:themeColor="text1"/>
              </w:rPr>
            </w:pPr>
            <w:r w:rsidRPr="7650EA4B">
              <w:rPr>
                <w:rFonts w:eastAsia="Palatino Linotype" w:cs="Palatino Linotype"/>
                <w:color w:val="000000" w:themeColor="text1"/>
              </w:rPr>
              <w:t xml:space="preserve">Fraser et al. </w:t>
            </w:r>
            <w:r w:rsidRPr="7650EA4B">
              <w:rPr>
                <w:rFonts w:eastAsia="Palatino Linotype" w:cs="Palatino Linotype"/>
                <w:color w:val="000000" w:themeColor="text1"/>
                <w:highlight w:val="yellow"/>
              </w:rPr>
              <w:t>[44</w:t>
            </w:r>
            <w:r w:rsidR="254C80C4" w:rsidRPr="7650EA4B">
              <w:rPr>
                <w:rFonts w:eastAsia="Palatino Linotype" w:cs="Palatino Linotype"/>
                <w:color w:val="000000" w:themeColor="text1"/>
                <w:highlight w:val="yellow"/>
              </w:rPr>
              <w:t>]</w:t>
            </w:r>
          </w:p>
          <w:p w14:paraId="14335C11" w14:textId="41B79BCC" w:rsidR="0D7F1123" w:rsidRPr="008D2D67" w:rsidRDefault="254C80C4" w:rsidP="3888CD4E">
            <w:pPr>
              <w:spacing w:line="240" w:lineRule="auto"/>
              <w:rPr>
                <w:rFonts w:eastAsia="Palatino Linotype" w:cs="Palatino Linotype"/>
                <w:color w:val="000000" w:themeColor="text1"/>
              </w:rPr>
            </w:pPr>
            <w:r w:rsidRPr="7650EA4B">
              <w:rPr>
                <w:rFonts w:eastAsia="Palatino Linotype" w:cs="Palatino Linotype"/>
                <w:color w:val="000000" w:themeColor="text1"/>
              </w:rPr>
              <w:t xml:space="preserve">Yong </w:t>
            </w:r>
            <w:r w:rsidR="00C5604F" w:rsidRPr="7650EA4B">
              <w:rPr>
                <w:rFonts w:eastAsia="Palatino Linotype" w:cs="Palatino Linotype"/>
                <w:color w:val="000000" w:themeColor="text1"/>
              </w:rPr>
              <w:t xml:space="preserve">et al. </w:t>
            </w:r>
            <w:r w:rsidR="00C5604F" w:rsidRPr="7650EA4B">
              <w:rPr>
                <w:rFonts w:eastAsia="Palatino Linotype" w:cs="Palatino Linotype"/>
                <w:color w:val="000000" w:themeColor="text1"/>
                <w:highlight w:val="yellow"/>
              </w:rPr>
              <w:t>[47</w:t>
            </w:r>
            <w:r w:rsidRPr="7650EA4B">
              <w:rPr>
                <w:rFonts w:eastAsia="Palatino Linotype" w:cs="Palatino Linotype"/>
                <w:color w:val="000000" w:themeColor="text1"/>
                <w:highlight w:val="yellow"/>
              </w:rPr>
              <w:t>]</w:t>
            </w:r>
          </w:p>
          <w:p w14:paraId="0C99305E" w14:textId="59234EB5" w:rsidR="204CC084" w:rsidRPr="008D2D67" w:rsidRDefault="254C80C4" w:rsidP="7650EA4B">
            <w:pPr>
              <w:spacing w:line="240" w:lineRule="auto"/>
              <w:rPr>
                <w:rFonts w:eastAsia="Palatino Linotype" w:cs="Palatino Linotype"/>
                <w:color w:val="000000" w:themeColor="text1"/>
                <w:highlight w:val="yellow"/>
              </w:rPr>
            </w:pPr>
            <w:r w:rsidRPr="7650EA4B">
              <w:rPr>
                <w:rFonts w:eastAsia="Palatino Linotype" w:cs="Palatino Linotype"/>
                <w:color w:val="000000" w:themeColor="text1"/>
              </w:rPr>
              <w:t>Lueck et a</w:t>
            </w:r>
            <w:r w:rsidR="00EF69C5" w:rsidRPr="7650EA4B">
              <w:rPr>
                <w:rFonts w:eastAsia="Palatino Linotype" w:cs="Palatino Linotype"/>
                <w:color w:val="000000" w:themeColor="text1"/>
              </w:rPr>
              <w:t xml:space="preserve">l. </w:t>
            </w:r>
            <w:r w:rsidR="00EF69C5" w:rsidRPr="7650EA4B">
              <w:rPr>
                <w:rFonts w:eastAsia="Palatino Linotype" w:cs="Palatino Linotype"/>
                <w:color w:val="000000" w:themeColor="text1"/>
                <w:highlight w:val="yellow"/>
              </w:rPr>
              <w:t>[52</w:t>
            </w:r>
            <w:r w:rsidRPr="7650EA4B">
              <w:rPr>
                <w:rFonts w:eastAsia="Palatino Linotype" w:cs="Palatino Linotype"/>
                <w:color w:val="000000" w:themeColor="text1"/>
                <w:highlight w:val="yellow"/>
              </w:rPr>
              <w:t>]</w:t>
            </w:r>
          </w:p>
          <w:p w14:paraId="79F08AB1" w14:textId="48D50F2C" w:rsidR="1D15963F" w:rsidRPr="008D2D67" w:rsidRDefault="37FC11CE" w:rsidP="000B1E0E">
            <w:pPr>
              <w:spacing w:line="240" w:lineRule="auto"/>
              <w:rPr>
                <w:color w:val="000000" w:themeColor="text1"/>
              </w:rPr>
            </w:pPr>
            <w:r w:rsidRPr="7650EA4B">
              <w:rPr>
                <w:color w:val="000000" w:themeColor="text1"/>
              </w:rPr>
              <w:t xml:space="preserve">Mapstone et al. </w:t>
            </w:r>
            <w:r w:rsidR="00C3224D" w:rsidRPr="7650EA4B">
              <w:rPr>
                <w:color w:val="000000" w:themeColor="text1"/>
              </w:rPr>
              <w:t>[</w:t>
            </w:r>
            <w:r w:rsidR="00C3224D" w:rsidRPr="7650EA4B">
              <w:rPr>
                <w:color w:val="000000" w:themeColor="text1"/>
                <w:highlight w:val="yellow"/>
              </w:rPr>
              <w:t>46</w:t>
            </w:r>
            <w:r w:rsidR="254C80C4" w:rsidRPr="7650EA4B">
              <w:rPr>
                <w:color w:val="000000" w:themeColor="text1"/>
                <w:highlight w:val="yellow"/>
              </w:rPr>
              <w:t>]</w:t>
            </w:r>
          </w:p>
        </w:tc>
        <w:tc>
          <w:tcPr>
            <w:tcW w:w="4258" w:type="dxa"/>
            <w:tcBorders>
              <w:top w:val="single" w:sz="4" w:space="0" w:color="auto"/>
            </w:tcBorders>
          </w:tcPr>
          <w:p w14:paraId="0AF10FEC" w14:textId="4C71EBEF" w:rsidR="3888CD4E" w:rsidRPr="008D2D67" w:rsidRDefault="3888CD4E" w:rsidP="3888CD4E">
            <w:pPr>
              <w:spacing w:line="240" w:lineRule="auto"/>
              <w:jc w:val="center"/>
              <w:rPr>
                <w:sz w:val="22"/>
                <w:szCs w:val="22"/>
              </w:rPr>
            </w:pPr>
            <w:r w:rsidRPr="008D2D67">
              <w:t>16</w:t>
            </w:r>
          </w:p>
          <w:p w14:paraId="375EB5A3" w14:textId="74A84129" w:rsidR="3EB796E1" w:rsidRPr="008D2D67" w:rsidRDefault="3EB796E1" w:rsidP="3888CD4E">
            <w:pPr>
              <w:spacing w:line="240" w:lineRule="auto"/>
              <w:jc w:val="center"/>
              <w:rPr>
                <w:color w:val="000000" w:themeColor="text1"/>
              </w:rPr>
            </w:pPr>
            <w:r w:rsidRPr="008D2D67">
              <w:rPr>
                <w:color w:val="000000" w:themeColor="text1"/>
              </w:rPr>
              <w:t>17</w:t>
            </w:r>
          </w:p>
          <w:p w14:paraId="3346143D" w14:textId="67C0AC75" w:rsidR="5554C9E3" w:rsidRPr="008D2D67" w:rsidRDefault="5554C9E3" w:rsidP="3888CD4E">
            <w:pPr>
              <w:spacing w:line="240" w:lineRule="auto"/>
              <w:jc w:val="center"/>
              <w:rPr>
                <w:color w:val="000000" w:themeColor="text1"/>
                <w:sz w:val="22"/>
                <w:szCs w:val="22"/>
              </w:rPr>
            </w:pPr>
            <w:r w:rsidRPr="008D2D67">
              <w:rPr>
                <w:color w:val="000000" w:themeColor="text1"/>
              </w:rPr>
              <w:t>16</w:t>
            </w:r>
          </w:p>
          <w:p w14:paraId="5E3DF4CC" w14:textId="260FCEAC" w:rsidR="72EBC4D2" w:rsidRPr="008D2D67" w:rsidRDefault="72EBC4D2" w:rsidP="3888CD4E">
            <w:pPr>
              <w:spacing w:line="240" w:lineRule="auto"/>
              <w:jc w:val="center"/>
              <w:rPr>
                <w:color w:val="000000" w:themeColor="text1"/>
              </w:rPr>
            </w:pPr>
            <w:r w:rsidRPr="008D2D67">
              <w:rPr>
                <w:color w:val="000000" w:themeColor="text1"/>
              </w:rPr>
              <w:t>16</w:t>
            </w:r>
          </w:p>
          <w:p w14:paraId="08115DCD" w14:textId="63BF17B9" w:rsidR="2CEC746D" w:rsidRPr="008D2D67" w:rsidRDefault="2CEC746D" w:rsidP="3888CD4E">
            <w:pPr>
              <w:spacing w:line="240" w:lineRule="auto"/>
              <w:jc w:val="center"/>
              <w:rPr>
                <w:color w:val="000000" w:themeColor="text1"/>
              </w:rPr>
            </w:pPr>
            <w:r w:rsidRPr="008D2D67">
              <w:rPr>
                <w:color w:val="000000" w:themeColor="text1"/>
              </w:rPr>
              <w:t>15</w:t>
            </w:r>
          </w:p>
          <w:p w14:paraId="63987F57" w14:textId="7A4F4DBA" w:rsidR="6B6108B5" w:rsidRPr="008D2D67" w:rsidRDefault="6B6108B5" w:rsidP="3888CD4E">
            <w:pPr>
              <w:spacing w:line="240" w:lineRule="auto"/>
              <w:jc w:val="center"/>
              <w:rPr>
                <w:color w:val="000000" w:themeColor="text1"/>
              </w:rPr>
            </w:pPr>
            <w:r w:rsidRPr="008D2D67">
              <w:rPr>
                <w:color w:val="000000" w:themeColor="text1"/>
              </w:rPr>
              <w:t>17</w:t>
            </w:r>
          </w:p>
          <w:p w14:paraId="77DC7BFB" w14:textId="6FA9518A" w:rsidR="7EFA01BD" w:rsidRPr="008D2D67" w:rsidRDefault="7EFA01BD" w:rsidP="3888CD4E">
            <w:pPr>
              <w:spacing w:line="240" w:lineRule="auto"/>
              <w:jc w:val="center"/>
              <w:rPr>
                <w:color w:val="000000" w:themeColor="text1"/>
              </w:rPr>
            </w:pPr>
            <w:r w:rsidRPr="008D2D67">
              <w:rPr>
                <w:color w:val="000000" w:themeColor="text1"/>
              </w:rPr>
              <w:t>17</w:t>
            </w:r>
          </w:p>
          <w:p w14:paraId="36153399" w14:textId="1BA21417" w:rsidR="6912A67E" w:rsidRPr="008D2D67" w:rsidRDefault="6912A67E" w:rsidP="3888CD4E">
            <w:pPr>
              <w:spacing w:line="240" w:lineRule="auto"/>
              <w:jc w:val="center"/>
              <w:rPr>
                <w:color w:val="000000" w:themeColor="text1"/>
              </w:rPr>
            </w:pPr>
            <w:r w:rsidRPr="008D2D67">
              <w:rPr>
                <w:color w:val="000000" w:themeColor="text1"/>
              </w:rPr>
              <w:t>17</w:t>
            </w:r>
          </w:p>
          <w:p w14:paraId="398B23D3" w14:textId="0D7A62B2" w:rsidR="1D18C834" w:rsidRPr="008D2D67" w:rsidRDefault="1D18C834" w:rsidP="3888CD4E">
            <w:pPr>
              <w:spacing w:line="240" w:lineRule="auto"/>
              <w:jc w:val="center"/>
              <w:rPr>
                <w:color w:val="000000" w:themeColor="text1"/>
              </w:rPr>
            </w:pPr>
            <w:r w:rsidRPr="008D2D67">
              <w:rPr>
                <w:color w:val="000000" w:themeColor="text1"/>
              </w:rPr>
              <w:t>19</w:t>
            </w:r>
          </w:p>
        </w:tc>
      </w:tr>
      <w:tr w:rsidR="00032BFF" w:rsidRPr="008D2D67" w14:paraId="695196BC" w14:textId="77777777" w:rsidTr="7650EA4B">
        <w:tc>
          <w:tcPr>
            <w:tcW w:w="4961" w:type="dxa"/>
          </w:tcPr>
          <w:p w14:paraId="0A6A3BF3" w14:textId="184194C1" w:rsidR="00032BFF" w:rsidRPr="008D2D67" w:rsidRDefault="004B4E88" w:rsidP="3888CD4E">
            <w:pPr>
              <w:spacing w:line="240" w:lineRule="auto"/>
            </w:pPr>
            <w:r>
              <w:t xml:space="preserve">Davis and Sikorskii </w:t>
            </w:r>
            <w:r w:rsidRPr="7650EA4B">
              <w:rPr>
                <w:highlight w:val="yellow"/>
              </w:rPr>
              <w:t>[6</w:t>
            </w:r>
            <w:r w:rsidR="74E4D40F" w:rsidRPr="7650EA4B">
              <w:rPr>
                <w:highlight w:val="yellow"/>
              </w:rPr>
              <w:t>4</w:t>
            </w:r>
            <w:r w:rsidR="74E4D40F">
              <w:t>]</w:t>
            </w:r>
          </w:p>
        </w:tc>
        <w:tc>
          <w:tcPr>
            <w:tcW w:w="4258" w:type="dxa"/>
          </w:tcPr>
          <w:p w14:paraId="288AA10F" w14:textId="0BC99E17" w:rsidR="00032BFF" w:rsidRPr="008D2D67" w:rsidRDefault="51B9D7FF" w:rsidP="3888CD4E">
            <w:pPr>
              <w:spacing w:line="240" w:lineRule="auto"/>
              <w:jc w:val="center"/>
            </w:pPr>
            <w:r w:rsidRPr="008D2D67">
              <w:t>16</w:t>
            </w:r>
          </w:p>
        </w:tc>
      </w:tr>
      <w:tr w:rsidR="00032BFF" w:rsidRPr="008D2D67" w14:paraId="0CF6DC57" w14:textId="77777777" w:rsidTr="7650EA4B">
        <w:tc>
          <w:tcPr>
            <w:tcW w:w="4961" w:type="dxa"/>
          </w:tcPr>
          <w:p w14:paraId="7A10A5C7" w14:textId="18555D93" w:rsidR="00032BFF" w:rsidRPr="008D2D67" w:rsidRDefault="51B9D7FF" w:rsidP="00112EE8">
            <w:pPr>
              <w:spacing w:line="240" w:lineRule="auto"/>
            </w:pPr>
            <w:r>
              <w:t xml:space="preserve">Dragan et al. </w:t>
            </w:r>
            <w:r w:rsidR="008B4D3C">
              <w:t>[</w:t>
            </w:r>
            <w:r w:rsidR="008B4D3C" w:rsidRPr="7650EA4B">
              <w:rPr>
                <w:highlight w:val="yellow"/>
              </w:rPr>
              <w:t>38</w:t>
            </w:r>
            <w:r w:rsidR="5C03D6C7">
              <w:t>]</w:t>
            </w:r>
          </w:p>
        </w:tc>
        <w:tc>
          <w:tcPr>
            <w:tcW w:w="4258" w:type="dxa"/>
          </w:tcPr>
          <w:p w14:paraId="6BB4AA51" w14:textId="77777777" w:rsidR="00032BFF" w:rsidRPr="008D2D67" w:rsidRDefault="51B9D7FF" w:rsidP="3888CD4E">
            <w:pPr>
              <w:spacing w:line="240" w:lineRule="auto"/>
              <w:jc w:val="center"/>
            </w:pPr>
            <w:r w:rsidRPr="008D2D67">
              <w:t>19</w:t>
            </w:r>
          </w:p>
        </w:tc>
      </w:tr>
      <w:tr w:rsidR="00032BFF" w:rsidRPr="008D2D67" w14:paraId="1D412BD6" w14:textId="77777777" w:rsidTr="7650EA4B">
        <w:tc>
          <w:tcPr>
            <w:tcW w:w="4961" w:type="dxa"/>
          </w:tcPr>
          <w:p w14:paraId="2EDC1C74" w14:textId="4D3F1196" w:rsidR="00032BFF" w:rsidRPr="008D2D67" w:rsidRDefault="009D688A" w:rsidP="3888CD4E">
            <w:pPr>
              <w:spacing w:line="240" w:lineRule="auto"/>
              <w:rPr>
                <w:lang w:val="de-DE"/>
              </w:rPr>
            </w:pPr>
            <w:r w:rsidRPr="7650EA4B">
              <w:rPr>
                <w:lang w:val="de-DE"/>
              </w:rPr>
              <w:t>LaBar et al. [</w:t>
            </w:r>
            <w:r w:rsidRPr="7650EA4B">
              <w:rPr>
                <w:highlight w:val="yellow"/>
                <w:lang w:val="de-DE"/>
              </w:rPr>
              <w:t>45</w:t>
            </w:r>
            <w:r w:rsidR="254C80C4" w:rsidRPr="7650EA4B">
              <w:rPr>
                <w:lang w:val="de-DE"/>
              </w:rPr>
              <w:t>]</w:t>
            </w:r>
          </w:p>
          <w:p w14:paraId="5A6CD20B" w14:textId="02FA415D" w:rsidR="00032BFF" w:rsidRPr="008D2D67" w:rsidRDefault="00454123" w:rsidP="3888CD4E">
            <w:pPr>
              <w:spacing w:line="240" w:lineRule="auto"/>
              <w:rPr>
                <w:color w:val="000000" w:themeColor="text1"/>
                <w:lang w:val="de-DE"/>
              </w:rPr>
            </w:pPr>
            <w:r w:rsidRPr="7650EA4B">
              <w:rPr>
                <w:rFonts w:eastAsia="Palatino Linotype" w:cs="Palatino Linotype"/>
                <w:lang w:val="de-DE"/>
              </w:rPr>
              <w:t>Brandão et al. [</w:t>
            </w:r>
            <w:r w:rsidRPr="7650EA4B">
              <w:rPr>
                <w:rFonts w:eastAsia="Palatino Linotype" w:cs="Palatino Linotype"/>
                <w:highlight w:val="yellow"/>
                <w:lang w:val="de-DE"/>
              </w:rPr>
              <w:t>6</w:t>
            </w:r>
            <w:r w:rsidR="74E4D40F" w:rsidRPr="7650EA4B">
              <w:rPr>
                <w:rFonts w:eastAsia="Palatino Linotype" w:cs="Palatino Linotype"/>
                <w:highlight w:val="yellow"/>
                <w:lang w:val="de-DE"/>
              </w:rPr>
              <w:t>3</w:t>
            </w:r>
            <w:r w:rsidR="74E4D40F" w:rsidRPr="7650EA4B">
              <w:rPr>
                <w:rFonts w:eastAsia="Palatino Linotype" w:cs="Palatino Linotype"/>
                <w:lang w:val="de-DE"/>
              </w:rPr>
              <w:t>]</w:t>
            </w:r>
          </w:p>
        </w:tc>
        <w:tc>
          <w:tcPr>
            <w:tcW w:w="4258" w:type="dxa"/>
          </w:tcPr>
          <w:p w14:paraId="5E8855F2" w14:textId="11173AB9" w:rsidR="00032BFF" w:rsidRPr="008D2D67" w:rsidRDefault="51B9D7FF" w:rsidP="3888CD4E">
            <w:pPr>
              <w:spacing w:line="240" w:lineRule="auto"/>
              <w:jc w:val="center"/>
              <w:rPr>
                <w:lang w:val="de-DE"/>
              </w:rPr>
            </w:pPr>
            <w:r w:rsidRPr="008D2D67">
              <w:rPr>
                <w:lang w:val="de-DE"/>
              </w:rPr>
              <w:t>12</w:t>
            </w:r>
          </w:p>
          <w:p w14:paraId="1BC2DA66" w14:textId="4D46D598" w:rsidR="00032BFF" w:rsidRPr="008D2D67" w:rsidRDefault="1A2039A8" w:rsidP="3888CD4E">
            <w:pPr>
              <w:spacing w:line="240" w:lineRule="auto"/>
              <w:jc w:val="center"/>
              <w:rPr>
                <w:color w:val="000000" w:themeColor="text1"/>
                <w:lang w:val="de-DE"/>
              </w:rPr>
            </w:pPr>
            <w:r w:rsidRPr="008D2D67">
              <w:rPr>
                <w:color w:val="000000" w:themeColor="text1"/>
                <w:lang w:val="de-DE"/>
              </w:rPr>
              <w:t>17</w:t>
            </w:r>
          </w:p>
        </w:tc>
      </w:tr>
      <w:tr w:rsidR="00032BFF" w:rsidRPr="008D2D67" w14:paraId="3ABC0DF8" w14:textId="77777777" w:rsidTr="7650EA4B">
        <w:tc>
          <w:tcPr>
            <w:tcW w:w="4961" w:type="dxa"/>
          </w:tcPr>
          <w:p w14:paraId="214EF6DE" w14:textId="07A88ECE" w:rsidR="00032BFF" w:rsidRPr="008D2D67" w:rsidRDefault="51B9D7FF" w:rsidP="3888CD4E">
            <w:pPr>
              <w:spacing w:line="240" w:lineRule="auto"/>
            </w:pPr>
            <w:r>
              <w:t xml:space="preserve">Mosimann et al. </w:t>
            </w:r>
            <w:r w:rsidR="009576FE">
              <w:t>[</w:t>
            </w:r>
            <w:r w:rsidR="009576FE" w:rsidRPr="7650EA4B">
              <w:rPr>
                <w:highlight w:val="yellow"/>
              </w:rPr>
              <w:t>6</w:t>
            </w:r>
            <w:r w:rsidR="0CE0860E" w:rsidRPr="7650EA4B">
              <w:rPr>
                <w:highlight w:val="yellow"/>
              </w:rPr>
              <w:t>5</w:t>
            </w:r>
            <w:r w:rsidR="0CE0860E">
              <w:t>]</w:t>
            </w:r>
          </w:p>
          <w:p w14:paraId="559FB823" w14:textId="1473DD89" w:rsidR="00032BFF" w:rsidRPr="008D2D67" w:rsidRDefault="00E24EA1" w:rsidP="3888CD4E">
            <w:pPr>
              <w:spacing w:line="240" w:lineRule="auto"/>
              <w:rPr>
                <w:color w:val="000000" w:themeColor="text1"/>
              </w:rPr>
            </w:pPr>
            <w:r w:rsidRPr="7650EA4B">
              <w:rPr>
                <w:color w:val="000000" w:themeColor="text1"/>
              </w:rPr>
              <w:t xml:space="preserve">Vallejo et al. </w:t>
            </w:r>
            <w:r w:rsidRPr="7650EA4B">
              <w:rPr>
                <w:color w:val="000000" w:themeColor="text1"/>
                <w:highlight w:val="yellow"/>
              </w:rPr>
              <w:t>[6</w:t>
            </w:r>
            <w:r w:rsidR="74E4D40F" w:rsidRPr="7650EA4B">
              <w:rPr>
                <w:color w:val="000000" w:themeColor="text1"/>
                <w:highlight w:val="yellow"/>
              </w:rPr>
              <w:t>6</w:t>
            </w:r>
            <w:r w:rsidR="74E4D40F" w:rsidRPr="7650EA4B">
              <w:rPr>
                <w:color w:val="000000" w:themeColor="text1"/>
              </w:rPr>
              <w:t>]</w:t>
            </w:r>
          </w:p>
          <w:p w14:paraId="2E48F0B6" w14:textId="2EA32DBE" w:rsidR="00032BFF" w:rsidRPr="008D2D67" w:rsidRDefault="748B98B9" w:rsidP="3888CD4E">
            <w:pPr>
              <w:spacing w:line="240" w:lineRule="auto"/>
              <w:rPr>
                <w:color w:val="000000" w:themeColor="text1"/>
              </w:rPr>
            </w:pPr>
            <w:r w:rsidRPr="7650EA4B">
              <w:rPr>
                <w:color w:val="000000" w:themeColor="text1"/>
              </w:rPr>
              <w:t xml:space="preserve">Boucart et al. </w:t>
            </w:r>
            <w:r w:rsidR="00526150" w:rsidRPr="7650EA4B">
              <w:rPr>
                <w:color w:val="000000" w:themeColor="text1"/>
              </w:rPr>
              <w:t>[</w:t>
            </w:r>
            <w:r w:rsidR="00526150" w:rsidRPr="7650EA4B">
              <w:rPr>
                <w:color w:val="000000" w:themeColor="text1"/>
                <w:highlight w:val="yellow"/>
              </w:rPr>
              <w:t>6</w:t>
            </w:r>
            <w:r w:rsidR="74E4D40F" w:rsidRPr="7650EA4B">
              <w:rPr>
                <w:color w:val="000000" w:themeColor="text1"/>
                <w:highlight w:val="yellow"/>
              </w:rPr>
              <w:t>7</w:t>
            </w:r>
            <w:r w:rsidR="74E4D40F" w:rsidRPr="7650EA4B">
              <w:rPr>
                <w:color w:val="000000" w:themeColor="text1"/>
              </w:rPr>
              <w:t>]</w:t>
            </w:r>
          </w:p>
          <w:p w14:paraId="22A5BA73" w14:textId="4B0434DC" w:rsidR="00032BFF" w:rsidRPr="008D2D67" w:rsidRDefault="748B98B9" w:rsidP="00BB3FF8">
            <w:pPr>
              <w:spacing w:line="240" w:lineRule="auto"/>
              <w:rPr>
                <w:color w:val="000000" w:themeColor="text1"/>
                <w:lang w:val="de-DE"/>
              </w:rPr>
            </w:pPr>
            <w:r w:rsidRPr="7650EA4B">
              <w:rPr>
                <w:color w:val="000000" w:themeColor="text1"/>
              </w:rPr>
              <w:t xml:space="preserve">Boucart et al. </w:t>
            </w:r>
            <w:r w:rsidR="00A11174" w:rsidRPr="7650EA4B">
              <w:rPr>
                <w:color w:val="000000" w:themeColor="text1"/>
              </w:rPr>
              <w:t>[</w:t>
            </w:r>
            <w:r w:rsidR="00A11174" w:rsidRPr="7650EA4B">
              <w:rPr>
                <w:color w:val="000000" w:themeColor="text1"/>
                <w:highlight w:val="yellow"/>
              </w:rPr>
              <w:t>6</w:t>
            </w:r>
            <w:r w:rsidR="74E4D40F" w:rsidRPr="7650EA4B">
              <w:rPr>
                <w:color w:val="000000" w:themeColor="text1"/>
                <w:highlight w:val="yellow"/>
              </w:rPr>
              <w:t>8</w:t>
            </w:r>
            <w:r w:rsidR="74E4D40F" w:rsidRPr="7650EA4B">
              <w:rPr>
                <w:color w:val="000000" w:themeColor="text1"/>
              </w:rPr>
              <w:t>]</w:t>
            </w:r>
          </w:p>
        </w:tc>
        <w:tc>
          <w:tcPr>
            <w:tcW w:w="4258" w:type="dxa"/>
          </w:tcPr>
          <w:p w14:paraId="76D355C0" w14:textId="532332AC" w:rsidR="00032BFF" w:rsidRPr="008D2D67" w:rsidRDefault="51B9D7FF" w:rsidP="3888CD4E">
            <w:pPr>
              <w:spacing w:line="240" w:lineRule="auto"/>
              <w:jc w:val="center"/>
              <w:rPr>
                <w:lang w:val="de-DE"/>
              </w:rPr>
            </w:pPr>
            <w:r w:rsidRPr="008D2D67">
              <w:rPr>
                <w:lang w:val="de-DE"/>
              </w:rPr>
              <w:t>19</w:t>
            </w:r>
          </w:p>
          <w:p w14:paraId="778F624F" w14:textId="62C70BC1" w:rsidR="00032BFF" w:rsidRPr="008D2D67" w:rsidRDefault="48D0232D" w:rsidP="3888CD4E">
            <w:pPr>
              <w:spacing w:line="240" w:lineRule="auto"/>
              <w:jc w:val="center"/>
              <w:rPr>
                <w:color w:val="000000" w:themeColor="text1"/>
                <w:lang w:val="de-DE"/>
              </w:rPr>
            </w:pPr>
            <w:r w:rsidRPr="008D2D67">
              <w:rPr>
                <w:color w:val="000000" w:themeColor="text1"/>
                <w:lang w:val="de-DE"/>
              </w:rPr>
              <w:t>18</w:t>
            </w:r>
          </w:p>
          <w:p w14:paraId="39A316DB" w14:textId="129DD40C" w:rsidR="00032BFF" w:rsidRPr="008D2D67" w:rsidRDefault="11F66183" w:rsidP="3888CD4E">
            <w:pPr>
              <w:spacing w:line="240" w:lineRule="auto"/>
              <w:jc w:val="center"/>
              <w:rPr>
                <w:color w:val="000000" w:themeColor="text1"/>
                <w:lang w:val="de-DE"/>
              </w:rPr>
            </w:pPr>
            <w:r w:rsidRPr="008D2D67">
              <w:rPr>
                <w:color w:val="000000" w:themeColor="text1"/>
                <w:lang w:val="de-DE"/>
              </w:rPr>
              <w:t>22</w:t>
            </w:r>
          </w:p>
          <w:p w14:paraId="4AEE8047" w14:textId="3447B27B" w:rsidR="00032BFF" w:rsidRPr="008D2D67" w:rsidRDefault="11F66183" w:rsidP="3888CD4E">
            <w:pPr>
              <w:spacing w:line="240" w:lineRule="auto"/>
              <w:jc w:val="center"/>
              <w:rPr>
                <w:color w:val="000000" w:themeColor="text1"/>
                <w:lang w:val="de-DE"/>
              </w:rPr>
            </w:pPr>
            <w:r w:rsidRPr="008D2D67">
              <w:rPr>
                <w:color w:val="000000" w:themeColor="text1"/>
                <w:lang w:val="de-DE"/>
              </w:rPr>
              <w:t>19</w:t>
            </w:r>
          </w:p>
        </w:tc>
      </w:tr>
      <w:tr w:rsidR="00032BFF" w:rsidRPr="008D2D67" w14:paraId="4D820BF7" w14:textId="77777777" w:rsidTr="7650EA4B">
        <w:tc>
          <w:tcPr>
            <w:tcW w:w="4961" w:type="dxa"/>
          </w:tcPr>
          <w:p w14:paraId="5B70A554" w14:textId="09292BFA" w:rsidR="00032BFF" w:rsidRPr="008D2D67" w:rsidRDefault="00F01928" w:rsidP="3888CD4E">
            <w:pPr>
              <w:spacing w:line="240" w:lineRule="auto"/>
            </w:pPr>
            <w:r>
              <w:t>Coco et al. [</w:t>
            </w:r>
            <w:r w:rsidRPr="7650EA4B">
              <w:rPr>
                <w:highlight w:val="yellow"/>
              </w:rPr>
              <w:t>6</w:t>
            </w:r>
            <w:r w:rsidR="74E4D40F" w:rsidRPr="7650EA4B">
              <w:rPr>
                <w:highlight w:val="yellow"/>
              </w:rPr>
              <w:t>9</w:t>
            </w:r>
            <w:r w:rsidR="74E4D40F">
              <w:t>]</w:t>
            </w:r>
          </w:p>
        </w:tc>
        <w:tc>
          <w:tcPr>
            <w:tcW w:w="4258" w:type="dxa"/>
          </w:tcPr>
          <w:p w14:paraId="0B83773D" w14:textId="4755FB06" w:rsidR="00032BFF" w:rsidRPr="008D2D67" w:rsidRDefault="52BD69DB" w:rsidP="3888CD4E">
            <w:pPr>
              <w:spacing w:line="240" w:lineRule="auto"/>
              <w:jc w:val="center"/>
              <w:rPr>
                <w:lang w:val="de-DE"/>
              </w:rPr>
            </w:pPr>
            <w:r w:rsidRPr="008D2D67">
              <w:rPr>
                <w:lang w:val="de-DE"/>
              </w:rPr>
              <w:t>20</w:t>
            </w:r>
          </w:p>
        </w:tc>
      </w:tr>
      <w:tr w:rsidR="00032BFF" w:rsidRPr="008D2D67" w14:paraId="53180EBD" w14:textId="77777777" w:rsidTr="7650EA4B">
        <w:tc>
          <w:tcPr>
            <w:tcW w:w="4961" w:type="dxa"/>
          </w:tcPr>
          <w:p w14:paraId="069C10C6" w14:textId="12D2A0F7" w:rsidR="005C0EB6" w:rsidRPr="008D2D67" w:rsidRDefault="00E95CD8" w:rsidP="3888CD4E">
            <w:pPr>
              <w:spacing w:line="240" w:lineRule="auto"/>
              <w:rPr>
                <w:color w:val="000000" w:themeColor="text1"/>
                <w:lang w:val="fr-FR"/>
              </w:rPr>
            </w:pPr>
            <w:r w:rsidRPr="7650EA4B">
              <w:rPr>
                <w:color w:val="000000" w:themeColor="text1"/>
                <w:lang w:val="fr-FR"/>
              </w:rPr>
              <w:t>Daffner et al. [</w:t>
            </w:r>
            <w:r w:rsidRPr="7650EA4B">
              <w:rPr>
                <w:color w:val="000000" w:themeColor="text1"/>
                <w:highlight w:val="yellow"/>
                <w:lang w:val="fr-FR"/>
              </w:rPr>
              <w:t>7</w:t>
            </w:r>
            <w:r w:rsidR="23977F0D" w:rsidRPr="7650EA4B">
              <w:rPr>
                <w:color w:val="000000" w:themeColor="text1"/>
                <w:highlight w:val="yellow"/>
                <w:lang w:val="fr-FR"/>
              </w:rPr>
              <w:t>0</w:t>
            </w:r>
            <w:r w:rsidR="23977F0D" w:rsidRPr="7650EA4B">
              <w:rPr>
                <w:color w:val="000000" w:themeColor="text1"/>
                <w:lang w:val="fr-FR"/>
              </w:rPr>
              <w:t>]</w:t>
            </w:r>
          </w:p>
          <w:p w14:paraId="6DBDDEE6" w14:textId="43BD8A96" w:rsidR="65CF78F3" w:rsidRPr="008D2D67" w:rsidRDefault="003D5ECD" w:rsidP="3888CD4E">
            <w:pPr>
              <w:spacing w:line="240" w:lineRule="auto"/>
              <w:rPr>
                <w:rFonts w:eastAsia="Palatino Linotype" w:cs="Palatino Linotype"/>
                <w:color w:val="000000" w:themeColor="text1"/>
                <w:lang w:val="de-DE"/>
              </w:rPr>
            </w:pPr>
            <w:r w:rsidRPr="7650EA4B">
              <w:rPr>
                <w:rFonts w:eastAsia="Palatino Linotype" w:cs="Palatino Linotype"/>
                <w:color w:val="000000" w:themeColor="text1"/>
                <w:lang w:val="de-DE"/>
              </w:rPr>
              <w:t>Lenoble et al. [</w:t>
            </w:r>
            <w:r w:rsidRPr="7650EA4B">
              <w:rPr>
                <w:rFonts w:eastAsia="Palatino Linotype" w:cs="Palatino Linotype"/>
                <w:color w:val="000000" w:themeColor="text1"/>
                <w:highlight w:val="yellow"/>
                <w:lang w:val="de-DE"/>
              </w:rPr>
              <w:t>7</w:t>
            </w:r>
            <w:r w:rsidR="74E4D40F" w:rsidRPr="7650EA4B">
              <w:rPr>
                <w:rFonts w:eastAsia="Palatino Linotype" w:cs="Palatino Linotype"/>
                <w:color w:val="000000" w:themeColor="text1"/>
                <w:highlight w:val="yellow"/>
                <w:lang w:val="de-DE"/>
              </w:rPr>
              <w:t>1</w:t>
            </w:r>
            <w:r w:rsidR="74E4D40F" w:rsidRPr="7650EA4B">
              <w:rPr>
                <w:rFonts w:eastAsia="Palatino Linotype" w:cs="Palatino Linotype"/>
                <w:color w:val="000000" w:themeColor="text1"/>
                <w:lang w:val="de-DE"/>
              </w:rPr>
              <w:t>]</w:t>
            </w:r>
          </w:p>
          <w:p w14:paraId="2F511764" w14:textId="2F8AA909" w:rsidR="0CAC19D8" w:rsidRPr="008D2D67" w:rsidRDefault="00A87DA1" w:rsidP="3888CD4E">
            <w:pPr>
              <w:spacing w:line="240" w:lineRule="auto"/>
              <w:rPr>
                <w:rFonts w:eastAsia="Palatino Linotype" w:cs="Palatino Linotype"/>
                <w:color w:val="000000" w:themeColor="text1"/>
                <w:lang w:val="de-DE"/>
              </w:rPr>
            </w:pPr>
            <w:r w:rsidRPr="7650EA4B">
              <w:rPr>
                <w:rFonts w:eastAsia="Palatino Linotype" w:cs="Palatino Linotype"/>
                <w:color w:val="000000" w:themeColor="text1"/>
                <w:lang w:val="de-DE"/>
              </w:rPr>
              <w:t>Oyama et al. [</w:t>
            </w:r>
            <w:r w:rsidRPr="7650EA4B">
              <w:rPr>
                <w:rFonts w:eastAsia="Palatino Linotype" w:cs="Palatino Linotype"/>
                <w:color w:val="000000" w:themeColor="text1"/>
                <w:highlight w:val="yellow"/>
                <w:lang w:val="de-DE"/>
              </w:rPr>
              <w:t>7</w:t>
            </w:r>
            <w:r w:rsidR="74E4D40F" w:rsidRPr="7650EA4B">
              <w:rPr>
                <w:rFonts w:eastAsia="Palatino Linotype" w:cs="Palatino Linotype"/>
                <w:color w:val="000000" w:themeColor="text1"/>
                <w:highlight w:val="yellow"/>
                <w:lang w:val="de-DE"/>
              </w:rPr>
              <w:t>2</w:t>
            </w:r>
            <w:r w:rsidR="74E4D40F" w:rsidRPr="7650EA4B">
              <w:rPr>
                <w:rFonts w:eastAsia="Palatino Linotype" w:cs="Palatino Linotype"/>
                <w:color w:val="000000" w:themeColor="text1"/>
                <w:lang w:val="de-DE"/>
              </w:rPr>
              <w:t>]</w:t>
            </w:r>
          </w:p>
          <w:p w14:paraId="7C88CC04" w14:textId="57A01624" w:rsidR="005C0EB6" w:rsidRPr="008D2D67" w:rsidRDefault="0CFD4CC4" w:rsidP="3888CD4E">
            <w:pPr>
              <w:spacing w:line="240" w:lineRule="auto"/>
              <w:rPr>
                <w:rFonts w:eastAsia="Palatino Linotype" w:cs="Palatino Linotype"/>
                <w:color w:val="000000" w:themeColor="text1"/>
                <w:lang w:val="de-DE"/>
              </w:rPr>
            </w:pPr>
            <w:r w:rsidRPr="7650EA4B">
              <w:rPr>
                <w:rFonts w:eastAsia="Palatino Linotype" w:cs="Palatino Linotype"/>
                <w:color w:val="000000" w:themeColor="text1"/>
                <w:lang w:val="de-DE"/>
              </w:rPr>
              <w:t xml:space="preserve">Shakespeare et al. </w:t>
            </w:r>
            <w:r w:rsidR="00E610AC" w:rsidRPr="7650EA4B">
              <w:rPr>
                <w:rFonts w:eastAsia="Palatino Linotype" w:cs="Palatino Linotype"/>
                <w:color w:val="000000" w:themeColor="text1"/>
                <w:lang w:val="de-DE"/>
              </w:rPr>
              <w:t>[</w:t>
            </w:r>
            <w:r w:rsidR="00E610AC" w:rsidRPr="7650EA4B">
              <w:rPr>
                <w:rFonts w:eastAsia="Palatino Linotype" w:cs="Palatino Linotype"/>
                <w:color w:val="000000" w:themeColor="text1"/>
                <w:highlight w:val="yellow"/>
                <w:lang w:val="de-DE"/>
              </w:rPr>
              <w:t>7</w:t>
            </w:r>
            <w:r w:rsidR="74E4D40F" w:rsidRPr="7650EA4B">
              <w:rPr>
                <w:rFonts w:eastAsia="Palatino Linotype" w:cs="Palatino Linotype"/>
                <w:color w:val="000000" w:themeColor="text1"/>
                <w:highlight w:val="yellow"/>
                <w:lang w:val="de-DE"/>
              </w:rPr>
              <w:t>3</w:t>
            </w:r>
            <w:r w:rsidR="74E4D40F" w:rsidRPr="7650EA4B">
              <w:rPr>
                <w:rFonts w:eastAsia="Palatino Linotype" w:cs="Palatino Linotype"/>
                <w:color w:val="000000" w:themeColor="text1"/>
                <w:lang w:val="de-DE"/>
              </w:rPr>
              <w:t>]</w:t>
            </w:r>
          </w:p>
          <w:p w14:paraId="24AAC408" w14:textId="0EB720BE" w:rsidR="005C0EB6" w:rsidRPr="008D2D67" w:rsidRDefault="06C2DA35" w:rsidP="3888CD4E">
            <w:pPr>
              <w:spacing w:line="240" w:lineRule="auto"/>
              <w:rPr>
                <w:color w:val="000000" w:themeColor="text1"/>
                <w:lang w:val="de-DE"/>
              </w:rPr>
            </w:pPr>
            <w:r w:rsidRPr="7650EA4B">
              <w:rPr>
                <w:color w:val="000000" w:themeColor="text1"/>
                <w:lang w:val="de-DE"/>
              </w:rPr>
              <w:t xml:space="preserve">Bourgin et al. </w:t>
            </w:r>
            <w:r w:rsidR="00E610AC" w:rsidRPr="7650EA4B">
              <w:rPr>
                <w:color w:val="000000" w:themeColor="text1"/>
                <w:highlight w:val="yellow"/>
                <w:lang w:val="de-DE"/>
              </w:rPr>
              <w:t>[7</w:t>
            </w:r>
            <w:r w:rsidR="74E4D40F" w:rsidRPr="7650EA4B">
              <w:rPr>
                <w:color w:val="000000" w:themeColor="text1"/>
                <w:highlight w:val="yellow"/>
                <w:lang w:val="de-DE"/>
              </w:rPr>
              <w:t>4</w:t>
            </w:r>
            <w:r w:rsidR="74E4D40F" w:rsidRPr="7650EA4B">
              <w:rPr>
                <w:color w:val="000000" w:themeColor="text1"/>
                <w:lang w:val="de-DE"/>
              </w:rPr>
              <w:t>]</w:t>
            </w:r>
          </w:p>
          <w:p w14:paraId="13439308" w14:textId="79E262DC" w:rsidR="005C0EB6" w:rsidRPr="008D2D67" w:rsidRDefault="00146C65" w:rsidP="3888CD4E">
            <w:pPr>
              <w:spacing w:line="240" w:lineRule="auto"/>
              <w:rPr>
                <w:color w:val="000000" w:themeColor="text1"/>
                <w:lang w:val="de-DE"/>
              </w:rPr>
            </w:pPr>
            <w:r w:rsidRPr="7650EA4B">
              <w:rPr>
                <w:color w:val="000000" w:themeColor="text1"/>
                <w:lang w:val="de-DE"/>
              </w:rPr>
              <w:t xml:space="preserve">Kawagoe et al. </w:t>
            </w:r>
            <w:r w:rsidRPr="7650EA4B">
              <w:rPr>
                <w:color w:val="000000" w:themeColor="text1"/>
                <w:highlight w:val="yellow"/>
                <w:lang w:val="de-DE"/>
              </w:rPr>
              <w:t>[50</w:t>
            </w:r>
            <w:r w:rsidR="254C80C4" w:rsidRPr="7650EA4B">
              <w:rPr>
                <w:color w:val="000000" w:themeColor="text1"/>
                <w:lang w:val="de-DE"/>
              </w:rPr>
              <w:t>]</w:t>
            </w:r>
          </w:p>
          <w:p w14:paraId="63EA3694" w14:textId="680F81C2" w:rsidR="005C0EB6" w:rsidRPr="008D2D67" w:rsidRDefault="435C2CE4" w:rsidP="3888CD4E">
            <w:pPr>
              <w:spacing w:line="240" w:lineRule="auto"/>
              <w:rPr>
                <w:color w:val="000000" w:themeColor="text1"/>
                <w:lang w:val="de-DE"/>
              </w:rPr>
            </w:pPr>
            <w:r w:rsidRPr="7650EA4B">
              <w:rPr>
                <w:color w:val="000000" w:themeColor="text1"/>
                <w:lang w:val="de-DE"/>
              </w:rPr>
              <w:t xml:space="preserve">McCade et al. </w:t>
            </w:r>
            <w:r w:rsidR="009C7516" w:rsidRPr="7650EA4B">
              <w:rPr>
                <w:color w:val="000000" w:themeColor="text1"/>
                <w:highlight w:val="yellow"/>
                <w:lang w:val="de-DE"/>
              </w:rPr>
              <w:t>[49</w:t>
            </w:r>
            <w:r w:rsidR="254C80C4" w:rsidRPr="7650EA4B">
              <w:rPr>
                <w:color w:val="000000" w:themeColor="text1"/>
                <w:lang w:val="de-DE"/>
              </w:rPr>
              <w:t>]</w:t>
            </w:r>
          </w:p>
          <w:p w14:paraId="3F565BB8" w14:textId="0AE21556" w:rsidR="005C0EB6" w:rsidRPr="008D2D67" w:rsidRDefault="435C2CE4" w:rsidP="3888CD4E">
            <w:pPr>
              <w:spacing w:line="240" w:lineRule="auto"/>
              <w:rPr>
                <w:color w:val="000000" w:themeColor="text1"/>
                <w:lang w:val="de-DE"/>
              </w:rPr>
            </w:pPr>
            <w:r w:rsidRPr="7650EA4B">
              <w:rPr>
                <w:color w:val="000000" w:themeColor="text1"/>
                <w:lang w:val="de-DE"/>
              </w:rPr>
              <w:t xml:space="preserve">Ogrocki et al. </w:t>
            </w:r>
            <w:r w:rsidR="00267028" w:rsidRPr="7650EA4B">
              <w:rPr>
                <w:color w:val="000000" w:themeColor="text1"/>
                <w:lang w:val="de-DE"/>
              </w:rPr>
              <w:t>[</w:t>
            </w:r>
            <w:r w:rsidR="00267028" w:rsidRPr="7650EA4B">
              <w:rPr>
                <w:color w:val="000000" w:themeColor="text1"/>
                <w:highlight w:val="yellow"/>
                <w:lang w:val="de-DE"/>
              </w:rPr>
              <w:t>48</w:t>
            </w:r>
            <w:r w:rsidR="254C80C4" w:rsidRPr="7650EA4B">
              <w:rPr>
                <w:color w:val="000000" w:themeColor="text1"/>
                <w:lang w:val="de-DE"/>
              </w:rPr>
              <w:t>]</w:t>
            </w:r>
          </w:p>
          <w:p w14:paraId="756D82F8" w14:textId="747E4F93" w:rsidR="005C0EB6" w:rsidRPr="008D2D67" w:rsidRDefault="232FE8C2" w:rsidP="7650EA4B">
            <w:pPr>
              <w:spacing w:line="240" w:lineRule="auto"/>
              <w:rPr>
                <w:color w:val="000000" w:themeColor="text1"/>
                <w:highlight w:val="yellow"/>
                <w:lang w:val="de-DE"/>
              </w:rPr>
            </w:pPr>
            <w:r w:rsidRPr="7650EA4B">
              <w:rPr>
                <w:color w:val="000000" w:themeColor="text1"/>
                <w:highlight w:val="yellow"/>
                <w:lang w:val="de-DE"/>
              </w:rPr>
              <w:t xml:space="preserve">Forde et al. </w:t>
            </w:r>
            <w:r w:rsidR="00560164" w:rsidRPr="7650EA4B">
              <w:rPr>
                <w:color w:val="000000" w:themeColor="text1"/>
                <w:highlight w:val="yellow"/>
                <w:lang w:val="de-DE"/>
              </w:rPr>
              <w:t>[25</w:t>
            </w:r>
            <w:r w:rsidR="74E4D40F" w:rsidRPr="7650EA4B">
              <w:rPr>
                <w:color w:val="000000" w:themeColor="text1"/>
                <w:highlight w:val="yellow"/>
                <w:lang w:val="de-DE"/>
              </w:rPr>
              <w:t>]</w:t>
            </w:r>
          </w:p>
          <w:p w14:paraId="1111F466" w14:textId="5FC88315" w:rsidR="005C0EB6" w:rsidRPr="008D2D67" w:rsidRDefault="76A0F6FF" w:rsidP="3888CD4E">
            <w:pPr>
              <w:spacing w:line="240" w:lineRule="auto"/>
            </w:pPr>
            <w:r w:rsidRPr="7650EA4B">
              <w:rPr>
                <w:rFonts w:eastAsia="Palatino Linotype" w:cs="Palatino Linotype"/>
                <w:color w:val="000000" w:themeColor="text1"/>
                <w:lang w:val="de-DE"/>
              </w:rPr>
              <w:t>Yong et a</w:t>
            </w:r>
            <w:r w:rsidR="00AF5FEA" w:rsidRPr="7650EA4B">
              <w:rPr>
                <w:rFonts w:eastAsia="Palatino Linotype" w:cs="Palatino Linotype"/>
                <w:color w:val="000000" w:themeColor="text1"/>
                <w:lang w:val="de-DE"/>
              </w:rPr>
              <w:t xml:space="preserve">l. </w:t>
            </w:r>
            <w:r w:rsidR="00AF5FEA" w:rsidRPr="7650EA4B">
              <w:rPr>
                <w:rFonts w:eastAsia="Palatino Linotype" w:cs="Palatino Linotype"/>
                <w:color w:val="000000" w:themeColor="text1"/>
                <w:highlight w:val="yellow"/>
                <w:lang w:val="de-DE"/>
              </w:rPr>
              <w:t>[51</w:t>
            </w:r>
            <w:r w:rsidR="254C80C4" w:rsidRPr="7650EA4B">
              <w:rPr>
                <w:rFonts w:eastAsia="Palatino Linotype" w:cs="Palatino Linotype"/>
                <w:color w:val="000000" w:themeColor="text1"/>
                <w:lang w:val="de-DE"/>
              </w:rPr>
              <w:t>]</w:t>
            </w:r>
          </w:p>
        </w:tc>
        <w:tc>
          <w:tcPr>
            <w:tcW w:w="4258" w:type="dxa"/>
          </w:tcPr>
          <w:p w14:paraId="61B44B7D" w14:textId="1BE21748" w:rsidR="00CB2793" w:rsidRPr="008D2D67" w:rsidRDefault="04CF24C2" w:rsidP="3888CD4E">
            <w:pPr>
              <w:spacing w:line="240" w:lineRule="auto"/>
              <w:jc w:val="center"/>
              <w:rPr>
                <w:color w:val="000000" w:themeColor="text1"/>
              </w:rPr>
            </w:pPr>
            <w:r w:rsidRPr="008D2D67">
              <w:rPr>
                <w:color w:val="000000" w:themeColor="text1"/>
              </w:rPr>
              <w:t>20</w:t>
            </w:r>
          </w:p>
          <w:p w14:paraId="7BF367E8" w14:textId="531EDB9E" w:rsidR="00CB2793" w:rsidRPr="008D2D67" w:rsidRDefault="2140D589" w:rsidP="3888CD4E">
            <w:pPr>
              <w:spacing w:line="240" w:lineRule="auto"/>
              <w:jc w:val="center"/>
              <w:rPr>
                <w:color w:val="000000" w:themeColor="text1"/>
              </w:rPr>
            </w:pPr>
            <w:r w:rsidRPr="008D2D67">
              <w:rPr>
                <w:color w:val="000000" w:themeColor="text1"/>
              </w:rPr>
              <w:t>18</w:t>
            </w:r>
          </w:p>
          <w:p w14:paraId="72E679FD" w14:textId="4E0A8ED2" w:rsidR="00CB2793" w:rsidRPr="008D2D67" w:rsidRDefault="2140D589" w:rsidP="3888CD4E">
            <w:pPr>
              <w:spacing w:line="240" w:lineRule="auto"/>
              <w:jc w:val="center"/>
              <w:rPr>
                <w:color w:val="000000" w:themeColor="text1"/>
              </w:rPr>
            </w:pPr>
            <w:r w:rsidRPr="008D2D67">
              <w:rPr>
                <w:color w:val="000000" w:themeColor="text1"/>
              </w:rPr>
              <w:t>16</w:t>
            </w:r>
          </w:p>
          <w:p w14:paraId="07F60D2F" w14:textId="635A9121" w:rsidR="00CB2793" w:rsidRPr="008D2D67" w:rsidRDefault="2140D589" w:rsidP="3888CD4E">
            <w:pPr>
              <w:spacing w:line="240" w:lineRule="auto"/>
              <w:jc w:val="center"/>
              <w:rPr>
                <w:color w:val="000000" w:themeColor="text1"/>
              </w:rPr>
            </w:pPr>
            <w:r w:rsidRPr="008D2D67">
              <w:rPr>
                <w:color w:val="000000" w:themeColor="text1"/>
              </w:rPr>
              <w:t>18</w:t>
            </w:r>
          </w:p>
          <w:p w14:paraId="39E4A782" w14:textId="5F6F1AD9" w:rsidR="00CB2793" w:rsidRPr="008D2D67" w:rsidRDefault="405BDE9E" w:rsidP="3888CD4E">
            <w:pPr>
              <w:spacing w:line="240" w:lineRule="auto"/>
              <w:jc w:val="center"/>
              <w:rPr>
                <w:color w:val="000000" w:themeColor="text1"/>
              </w:rPr>
            </w:pPr>
            <w:r w:rsidRPr="008D2D67">
              <w:rPr>
                <w:color w:val="000000" w:themeColor="text1"/>
              </w:rPr>
              <w:t>20</w:t>
            </w:r>
          </w:p>
          <w:p w14:paraId="3D73DFE0" w14:textId="77DA1856" w:rsidR="00CB2793" w:rsidRPr="008D2D67" w:rsidRDefault="05A4EDF6" w:rsidP="3888CD4E">
            <w:pPr>
              <w:spacing w:line="240" w:lineRule="auto"/>
              <w:jc w:val="center"/>
              <w:rPr>
                <w:color w:val="000000" w:themeColor="text1"/>
              </w:rPr>
            </w:pPr>
            <w:r w:rsidRPr="008D2D67">
              <w:rPr>
                <w:color w:val="000000" w:themeColor="text1"/>
              </w:rPr>
              <w:t>23</w:t>
            </w:r>
          </w:p>
          <w:p w14:paraId="7935C2F8" w14:textId="63EA9FFB" w:rsidR="00CB2793" w:rsidRPr="008D2D67" w:rsidRDefault="54E1002C" w:rsidP="3888CD4E">
            <w:pPr>
              <w:spacing w:line="240" w:lineRule="auto"/>
              <w:jc w:val="center"/>
              <w:rPr>
                <w:color w:val="000000" w:themeColor="text1"/>
              </w:rPr>
            </w:pPr>
            <w:r w:rsidRPr="008D2D67">
              <w:rPr>
                <w:color w:val="000000" w:themeColor="text1"/>
              </w:rPr>
              <w:t>19</w:t>
            </w:r>
          </w:p>
          <w:p w14:paraId="0A65B2F7" w14:textId="56C541F3" w:rsidR="00CB2793" w:rsidRPr="008D2D67" w:rsidRDefault="1706623B" w:rsidP="3888CD4E">
            <w:pPr>
              <w:spacing w:line="240" w:lineRule="auto"/>
              <w:jc w:val="center"/>
              <w:rPr>
                <w:color w:val="000000" w:themeColor="text1"/>
              </w:rPr>
            </w:pPr>
            <w:r w:rsidRPr="008D2D67">
              <w:rPr>
                <w:color w:val="000000" w:themeColor="text1"/>
              </w:rPr>
              <w:t>17</w:t>
            </w:r>
          </w:p>
          <w:p w14:paraId="14D9A1FD" w14:textId="16652A9C" w:rsidR="00CB2793" w:rsidRPr="008D2D67" w:rsidRDefault="1469F1E5" w:rsidP="3888CD4E">
            <w:pPr>
              <w:spacing w:line="240" w:lineRule="auto"/>
              <w:jc w:val="center"/>
              <w:rPr>
                <w:color w:val="000000" w:themeColor="text1"/>
              </w:rPr>
            </w:pPr>
            <w:r w:rsidRPr="008D2D67">
              <w:rPr>
                <w:color w:val="000000" w:themeColor="text1"/>
              </w:rPr>
              <w:t>13</w:t>
            </w:r>
          </w:p>
          <w:p w14:paraId="78D9B595" w14:textId="7A42E7B9" w:rsidR="00CB2793" w:rsidRPr="008D2D67" w:rsidRDefault="2140D589" w:rsidP="3888CD4E">
            <w:pPr>
              <w:spacing w:line="240" w:lineRule="auto"/>
              <w:jc w:val="center"/>
              <w:rPr>
                <w:color w:val="000000" w:themeColor="text1"/>
              </w:rPr>
            </w:pPr>
            <w:r w:rsidRPr="008D2D67">
              <w:rPr>
                <w:color w:val="000000" w:themeColor="text1"/>
              </w:rPr>
              <w:t>19</w:t>
            </w:r>
          </w:p>
        </w:tc>
      </w:tr>
      <w:tr w:rsidR="40ED3A02" w14:paraId="45726757" w14:textId="77777777" w:rsidTr="7650EA4B">
        <w:tc>
          <w:tcPr>
            <w:tcW w:w="4961" w:type="dxa"/>
          </w:tcPr>
          <w:p w14:paraId="60D0AB3C" w14:textId="4C703843" w:rsidR="757A3AF4" w:rsidRDefault="79EA95FE" w:rsidP="00702DD1">
            <w:pPr>
              <w:spacing w:line="240" w:lineRule="auto"/>
              <w:rPr>
                <w:color w:val="000000" w:themeColor="text1"/>
                <w:highlight w:val="yellow"/>
                <w:lang w:val="fr-FR"/>
              </w:rPr>
            </w:pPr>
            <w:r w:rsidRPr="7650EA4B">
              <w:rPr>
                <w:color w:val="000000" w:themeColor="text1"/>
                <w:highlight w:val="yellow"/>
                <w:lang w:val="fr-FR"/>
              </w:rPr>
              <w:t>Lenoble et al. [</w:t>
            </w:r>
            <w:r w:rsidR="00702DD1" w:rsidRPr="7650EA4B">
              <w:rPr>
                <w:color w:val="000000" w:themeColor="text1"/>
                <w:highlight w:val="yellow"/>
                <w:lang w:val="fr-FR"/>
              </w:rPr>
              <w:t>76</w:t>
            </w:r>
            <w:r w:rsidRPr="7650EA4B">
              <w:rPr>
                <w:color w:val="000000" w:themeColor="text1"/>
                <w:highlight w:val="yellow"/>
                <w:lang w:val="fr-FR"/>
              </w:rPr>
              <w:t>]</w:t>
            </w:r>
          </w:p>
        </w:tc>
        <w:tc>
          <w:tcPr>
            <w:tcW w:w="4258" w:type="dxa"/>
          </w:tcPr>
          <w:p w14:paraId="45162139" w14:textId="4C975ED2" w:rsidR="757A3AF4" w:rsidRDefault="757A3AF4" w:rsidP="40ED3A02">
            <w:pPr>
              <w:spacing w:line="240" w:lineRule="auto"/>
              <w:jc w:val="center"/>
              <w:rPr>
                <w:color w:val="000000" w:themeColor="text1"/>
                <w:highlight w:val="yellow"/>
              </w:rPr>
            </w:pPr>
            <w:r w:rsidRPr="40ED3A02">
              <w:rPr>
                <w:color w:val="000000" w:themeColor="text1"/>
                <w:highlight w:val="yellow"/>
              </w:rPr>
              <w:t>19</w:t>
            </w:r>
          </w:p>
        </w:tc>
      </w:tr>
      <w:tr w:rsidR="40ED3A02" w14:paraId="3B642272" w14:textId="77777777" w:rsidTr="7650EA4B">
        <w:tc>
          <w:tcPr>
            <w:tcW w:w="4961" w:type="dxa"/>
          </w:tcPr>
          <w:p w14:paraId="06E3D2EC" w14:textId="42D3E2E9" w:rsidR="6D2AFC22" w:rsidRDefault="139FCAFB" w:rsidP="001549CD">
            <w:pPr>
              <w:spacing w:line="240" w:lineRule="auto"/>
              <w:rPr>
                <w:color w:val="000000" w:themeColor="text1"/>
                <w:sz w:val="19"/>
                <w:szCs w:val="19"/>
                <w:highlight w:val="yellow"/>
                <w:lang w:val="fr-FR"/>
              </w:rPr>
            </w:pPr>
            <w:r w:rsidRPr="7650EA4B">
              <w:rPr>
                <w:rFonts w:eastAsia="Palatino Linotype" w:cs="Palatino Linotype"/>
                <w:color w:val="000000" w:themeColor="text1"/>
                <w:sz w:val="19"/>
                <w:szCs w:val="19"/>
                <w:highlight w:val="yellow"/>
                <w:lang w:val="fr-FR"/>
              </w:rPr>
              <w:t>Fernández et al. [</w:t>
            </w:r>
            <w:r w:rsidR="001549CD" w:rsidRPr="7650EA4B">
              <w:rPr>
                <w:rFonts w:eastAsia="Palatino Linotype" w:cs="Palatino Linotype"/>
                <w:color w:val="000000" w:themeColor="text1"/>
                <w:sz w:val="19"/>
                <w:szCs w:val="19"/>
                <w:highlight w:val="yellow"/>
                <w:lang w:val="fr-FR"/>
              </w:rPr>
              <w:t>75</w:t>
            </w:r>
            <w:r w:rsidRPr="7650EA4B">
              <w:rPr>
                <w:rFonts w:eastAsia="Palatino Linotype" w:cs="Palatino Linotype"/>
                <w:color w:val="000000" w:themeColor="text1"/>
                <w:sz w:val="19"/>
                <w:szCs w:val="19"/>
                <w:highlight w:val="yellow"/>
                <w:lang w:val="fr-FR"/>
              </w:rPr>
              <w:t>]</w:t>
            </w:r>
          </w:p>
        </w:tc>
        <w:tc>
          <w:tcPr>
            <w:tcW w:w="4258" w:type="dxa"/>
          </w:tcPr>
          <w:p w14:paraId="0D2968D9" w14:textId="51537D73" w:rsidR="23548D79" w:rsidRDefault="23548D79" w:rsidP="40ED3A02">
            <w:pPr>
              <w:spacing w:line="240" w:lineRule="auto"/>
              <w:jc w:val="center"/>
              <w:rPr>
                <w:color w:val="000000" w:themeColor="text1"/>
                <w:highlight w:val="yellow"/>
              </w:rPr>
            </w:pPr>
            <w:r w:rsidRPr="40ED3A02">
              <w:rPr>
                <w:color w:val="000000" w:themeColor="text1"/>
                <w:highlight w:val="yellow"/>
              </w:rPr>
              <w:t>15</w:t>
            </w:r>
          </w:p>
        </w:tc>
      </w:tr>
      <w:tr w:rsidR="40ED3A02" w14:paraId="036D9E59" w14:textId="77777777" w:rsidTr="7650EA4B">
        <w:tc>
          <w:tcPr>
            <w:tcW w:w="4961" w:type="dxa"/>
          </w:tcPr>
          <w:p w14:paraId="52154E7B" w14:textId="323F5A02" w:rsidR="5AF9A3EB" w:rsidRDefault="7ADA2CA4" w:rsidP="004B1761">
            <w:pPr>
              <w:spacing w:line="240" w:lineRule="auto"/>
              <w:rPr>
                <w:color w:val="000000" w:themeColor="text1"/>
                <w:sz w:val="19"/>
                <w:szCs w:val="19"/>
                <w:highlight w:val="yellow"/>
                <w:lang w:val="fr-FR"/>
              </w:rPr>
            </w:pPr>
            <w:r w:rsidRPr="7650EA4B">
              <w:rPr>
                <w:color w:val="000000" w:themeColor="text1"/>
                <w:sz w:val="19"/>
                <w:szCs w:val="19"/>
                <w:highlight w:val="yellow"/>
                <w:lang w:val="fr-FR"/>
              </w:rPr>
              <w:t>Crutcher et al. [</w:t>
            </w:r>
            <w:r w:rsidR="004B1761" w:rsidRPr="7650EA4B">
              <w:rPr>
                <w:color w:val="000000" w:themeColor="text1"/>
                <w:sz w:val="19"/>
                <w:szCs w:val="19"/>
                <w:highlight w:val="yellow"/>
                <w:lang w:val="fr-FR"/>
              </w:rPr>
              <w:t>79</w:t>
            </w:r>
            <w:r w:rsidRPr="7650EA4B">
              <w:rPr>
                <w:color w:val="000000" w:themeColor="text1"/>
                <w:sz w:val="19"/>
                <w:szCs w:val="19"/>
                <w:highlight w:val="yellow"/>
                <w:lang w:val="fr-FR"/>
              </w:rPr>
              <w:t>]</w:t>
            </w:r>
          </w:p>
        </w:tc>
        <w:tc>
          <w:tcPr>
            <w:tcW w:w="4258" w:type="dxa"/>
          </w:tcPr>
          <w:p w14:paraId="53F01516" w14:textId="1E616089" w:rsidR="5AF9A3EB" w:rsidRDefault="5AF9A3EB" w:rsidP="40ED3A02">
            <w:pPr>
              <w:spacing w:line="240" w:lineRule="auto"/>
              <w:jc w:val="center"/>
              <w:rPr>
                <w:color w:val="000000" w:themeColor="text1"/>
                <w:highlight w:val="yellow"/>
              </w:rPr>
            </w:pPr>
            <w:r w:rsidRPr="40ED3A02">
              <w:rPr>
                <w:color w:val="000000" w:themeColor="text1"/>
                <w:highlight w:val="yellow"/>
              </w:rPr>
              <w:t>20</w:t>
            </w:r>
          </w:p>
        </w:tc>
      </w:tr>
      <w:tr w:rsidR="40ED3A02" w14:paraId="1C9F1F84" w14:textId="77777777" w:rsidTr="7650EA4B">
        <w:tc>
          <w:tcPr>
            <w:tcW w:w="4961" w:type="dxa"/>
          </w:tcPr>
          <w:p w14:paraId="30DEDEDF" w14:textId="3801FD7B" w:rsidR="5AF9A3EB" w:rsidRDefault="7ADA2CA4" w:rsidP="0009260F">
            <w:pPr>
              <w:spacing w:line="240" w:lineRule="auto"/>
              <w:rPr>
                <w:color w:val="000000" w:themeColor="text1"/>
                <w:sz w:val="19"/>
                <w:szCs w:val="19"/>
                <w:highlight w:val="yellow"/>
                <w:lang w:val="fr-FR"/>
              </w:rPr>
            </w:pPr>
            <w:r w:rsidRPr="7650EA4B">
              <w:rPr>
                <w:color w:val="000000" w:themeColor="text1"/>
                <w:sz w:val="19"/>
                <w:szCs w:val="19"/>
                <w:highlight w:val="yellow"/>
                <w:lang w:val="fr-FR"/>
              </w:rPr>
              <w:t>Nie et al. [</w:t>
            </w:r>
            <w:r w:rsidR="0009260F" w:rsidRPr="7650EA4B">
              <w:rPr>
                <w:color w:val="000000" w:themeColor="text1"/>
                <w:sz w:val="19"/>
                <w:szCs w:val="19"/>
                <w:highlight w:val="yellow"/>
                <w:lang w:val="fr-FR"/>
              </w:rPr>
              <w:t>82</w:t>
            </w:r>
            <w:r w:rsidRPr="7650EA4B">
              <w:rPr>
                <w:color w:val="000000" w:themeColor="text1"/>
                <w:sz w:val="19"/>
                <w:szCs w:val="19"/>
                <w:highlight w:val="yellow"/>
                <w:lang w:val="fr-FR"/>
              </w:rPr>
              <w:t>]</w:t>
            </w:r>
          </w:p>
        </w:tc>
        <w:tc>
          <w:tcPr>
            <w:tcW w:w="4258" w:type="dxa"/>
          </w:tcPr>
          <w:p w14:paraId="496D0528" w14:textId="3504D593" w:rsidR="2432FFC5" w:rsidRDefault="2432FFC5" w:rsidP="40ED3A02">
            <w:pPr>
              <w:spacing w:line="240" w:lineRule="auto"/>
              <w:jc w:val="center"/>
              <w:rPr>
                <w:color w:val="000000" w:themeColor="text1"/>
                <w:highlight w:val="yellow"/>
              </w:rPr>
            </w:pPr>
            <w:r w:rsidRPr="40ED3A02">
              <w:rPr>
                <w:color w:val="000000" w:themeColor="text1"/>
                <w:highlight w:val="yellow"/>
              </w:rPr>
              <w:t>18</w:t>
            </w:r>
          </w:p>
        </w:tc>
      </w:tr>
      <w:tr w:rsidR="40ED3A02" w14:paraId="01D6CF02" w14:textId="77777777" w:rsidTr="7650EA4B">
        <w:tc>
          <w:tcPr>
            <w:tcW w:w="4961" w:type="dxa"/>
          </w:tcPr>
          <w:p w14:paraId="761BEE87" w14:textId="3574C0F8" w:rsidR="6888249D" w:rsidRDefault="5E15F251" w:rsidP="004F14A6">
            <w:pPr>
              <w:spacing w:line="240" w:lineRule="auto"/>
              <w:rPr>
                <w:color w:val="000000" w:themeColor="text1"/>
                <w:sz w:val="19"/>
                <w:szCs w:val="19"/>
                <w:highlight w:val="yellow"/>
                <w:lang w:val="fr-FR"/>
              </w:rPr>
            </w:pPr>
            <w:r w:rsidRPr="7650EA4B">
              <w:rPr>
                <w:color w:val="000000" w:themeColor="text1"/>
                <w:sz w:val="19"/>
                <w:szCs w:val="19"/>
                <w:highlight w:val="yellow"/>
                <w:lang w:val="fr-FR"/>
              </w:rPr>
              <w:t>Zola et al. [</w:t>
            </w:r>
            <w:r w:rsidR="004F14A6" w:rsidRPr="7650EA4B">
              <w:rPr>
                <w:color w:val="000000" w:themeColor="text1"/>
                <w:sz w:val="19"/>
                <w:szCs w:val="19"/>
                <w:highlight w:val="yellow"/>
                <w:lang w:val="fr-FR"/>
              </w:rPr>
              <w:t>81</w:t>
            </w:r>
            <w:r w:rsidRPr="7650EA4B">
              <w:rPr>
                <w:color w:val="000000" w:themeColor="text1"/>
                <w:sz w:val="19"/>
                <w:szCs w:val="19"/>
                <w:highlight w:val="yellow"/>
                <w:lang w:val="fr-FR"/>
              </w:rPr>
              <w:t>]</w:t>
            </w:r>
          </w:p>
        </w:tc>
        <w:tc>
          <w:tcPr>
            <w:tcW w:w="4258" w:type="dxa"/>
          </w:tcPr>
          <w:p w14:paraId="5BB73EE6" w14:textId="0E4B66F5" w:rsidR="2CF2280D" w:rsidRDefault="2CF2280D" w:rsidP="40ED3A02">
            <w:pPr>
              <w:spacing w:line="240" w:lineRule="auto"/>
              <w:jc w:val="center"/>
              <w:rPr>
                <w:color w:val="000000" w:themeColor="text1"/>
                <w:highlight w:val="yellow"/>
              </w:rPr>
            </w:pPr>
            <w:r w:rsidRPr="40ED3A02">
              <w:rPr>
                <w:color w:val="000000" w:themeColor="text1"/>
                <w:highlight w:val="yellow"/>
              </w:rPr>
              <w:t>18</w:t>
            </w:r>
          </w:p>
        </w:tc>
      </w:tr>
      <w:tr w:rsidR="40ED3A02" w14:paraId="52E5B805" w14:textId="77777777" w:rsidTr="7650EA4B">
        <w:tc>
          <w:tcPr>
            <w:tcW w:w="4961" w:type="dxa"/>
          </w:tcPr>
          <w:p w14:paraId="3F0E18C7" w14:textId="1C365FE6" w:rsidR="2CF2280D" w:rsidRDefault="67C53C46" w:rsidP="00FB6830">
            <w:pPr>
              <w:spacing w:line="240" w:lineRule="auto"/>
              <w:rPr>
                <w:color w:val="000000" w:themeColor="text1"/>
                <w:sz w:val="19"/>
                <w:szCs w:val="19"/>
                <w:highlight w:val="yellow"/>
                <w:lang w:val="fr-FR"/>
              </w:rPr>
            </w:pPr>
            <w:r w:rsidRPr="7650EA4B">
              <w:rPr>
                <w:color w:val="000000" w:themeColor="text1"/>
                <w:sz w:val="19"/>
                <w:szCs w:val="19"/>
                <w:highlight w:val="yellow"/>
                <w:lang w:val="fr-FR"/>
              </w:rPr>
              <w:t>Suzuki et al. [</w:t>
            </w:r>
            <w:r w:rsidR="00FB6830" w:rsidRPr="7650EA4B">
              <w:rPr>
                <w:color w:val="000000" w:themeColor="text1"/>
                <w:sz w:val="19"/>
                <w:szCs w:val="19"/>
                <w:highlight w:val="yellow"/>
                <w:lang w:val="fr-FR"/>
              </w:rPr>
              <w:t>83</w:t>
            </w:r>
            <w:r w:rsidRPr="7650EA4B">
              <w:rPr>
                <w:color w:val="000000" w:themeColor="text1"/>
                <w:sz w:val="19"/>
                <w:szCs w:val="19"/>
                <w:highlight w:val="yellow"/>
                <w:lang w:val="fr-FR"/>
              </w:rPr>
              <w:t>]</w:t>
            </w:r>
          </w:p>
        </w:tc>
        <w:tc>
          <w:tcPr>
            <w:tcW w:w="4258" w:type="dxa"/>
          </w:tcPr>
          <w:p w14:paraId="3D1D04AA" w14:textId="4FABBD35" w:rsidR="2CF2280D" w:rsidRDefault="2CF2280D" w:rsidP="40ED3A02">
            <w:pPr>
              <w:spacing w:line="240" w:lineRule="auto"/>
              <w:jc w:val="center"/>
              <w:rPr>
                <w:color w:val="000000" w:themeColor="text1"/>
                <w:highlight w:val="yellow"/>
              </w:rPr>
            </w:pPr>
            <w:r w:rsidRPr="40ED3A02">
              <w:rPr>
                <w:color w:val="000000" w:themeColor="text1"/>
                <w:highlight w:val="yellow"/>
              </w:rPr>
              <w:t>7</w:t>
            </w:r>
          </w:p>
        </w:tc>
      </w:tr>
      <w:tr w:rsidR="40ED3A02" w14:paraId="61B1055D" w14:textId="77777777" w:rsidTr="7650EA4B">
        <w:tc>
          <w:tcPr>
            <w:tcW w:w="4961" w:type="dxa"/>
          </w:tcPr>
          <w:p w14:paraId="4FB43CC3" w14:textId="360EE630" w:rsidR="2CF2280D" w:rsidRDefault="67C53C46" w:rsidP="00C55EBE">
            <w:pPr>
              <w:spacing w:line="240" w:lineRule="auto"/>
              <w:rPr>
                <w:color w:val="000000" w:themeColor="text1"/>
                <w:sz w:val="19"/>
                <w:szCs w:val="19"/>
                <w:highlight w:val="yellow"/>
                <w:lang w:val="fr-FR"/>
              </w:rPr>
            </w:pPr>
            <w:r w:rsidRPr="7650EA4B">
              <w:rPr>
                <w:color w:val="000000" w:themeColor="text1"/>
                <w:sz w:val="19"/>
                <w:szCs w:val="19"/>
                <w:highlight w:val="yellow"/>
                <w:lang w:val="fr-FR"/>
              </w:rPr>
              <w:t>Chau et al. [</w:t>
            </w:r>
            <w:r w:rsidR="00C55EBE" w:rsidRPr="7650EA4B">
              <w:rPr>
                <w:color w:val="000000" w:themeColor="text1"/>
                <w:sz w:val="19"/>
                <w:szCs w:val="19"/>
                <w:highlight w:val="yellow"/>
                <w:lang w:val="fr-FR"/>
              </w:rPr>
              <w:t>77</w:t>
            </w:r>
            <w:r w:rsidRPr="7650EA4B">
              <w:rPr>
                <w:color w:val="000000" w:themeColor="text1"/>
                <w:sz w:val="19"/>
                <w:szCs w:val="19"/>
                <w:highlight w:val="yellow"/>
                <w:lang w:val="fr-FR"/>
              </w:rPr>
              <w:t>]</w:t>
            </w:r>
          </w:p>
        </w:tc>
        <w:tc>
          <w:tcPr>
            <w:tcW w:w="4258" w:type="dxa"/>
          </w:tcPr>
          <w:p w14:paraId="0F7A532C" w14:textId="235A184E" w:rsidR="2CF2280D" w:rsidRDefault="2CF2280D" w:rsidP="40ED3A02">
            <w:pPr>
              <w:spacing w:line="240" w:lineRule="auto"/>
              <w:jc w:val="center"/>
              <w:rPr>
                <w:color w:val="000000" w:themeColor="text1"/>
                <w:highlight w:val="yellow"/>
              </w:rPr>
            </w:pPr>
            <w:r w:rsidRPr="40ED3A02">
              <w:rPr>
                <w:color w:val="000000" w:themeColor="text1"/>
                <w:highlight w:val="yellow"/>
              </w:rPr>
              <w:t>18</w:t>
            </w:r>
          </w:p>
        </w:tc>
      </w:tr>
      <w:tr w:rsidR="17761CBC" w14:paraId="78060B87" w14:textId="77777777" w:rsidTr="7650EA4B">
        <w:tc>
          <w:tcPr>
            <w:tcW w:w="4961" w:type="dxa"/>
          </w:tcPr>
          <w:p w14:paraId="21E41C6C" w14:textId="2296EF13" w:rsidR="650944EB" w:rsidRDefault="1C955A18" w:rsidP="00086B4A">
            <w:pPr>
              <w:spacing w:line="240" w:lineRule="auto"/>
              <w:rPr>
                <w:color w:val="000000" w:themeColor="text1"/>
                <w:sz w:val="19"/>
                <w:szCs w:val="19"/>
                <w:highlight w:val="yellow"/>
                <w:lang w:val="fr-FR"/>
              </w:rPr>
            </w:pPr>
            <w:r w:rsidRPr="7650EA4B">
              <w:rPr>
                <w:color w:val="000000" w:themeColor="text1"/>
                <w:sz w:val="19"/>
                <w:szCs w:val="19"/>
                <w:highlight w:val="yellow"/>
                <w:lang w:val="fr-FR"/>
              </w:rPr>
              <w:t>Haque et al. [</w:t>
            </w:r>
            <w:r w:rsidR="00086B4A" w:rsidRPr="7650EA4B">
              <w:rPr>
                <w:color w:val="000000" w:themeColor="text1"/>
                <w:sz w:val="19"/>
                <w:szCs w:val="19"/>
                <w:highlight w:val="yellow"/>
                <w:lang w:val="fr-FR"/>
              </w:rPr>
              <w:t>80</w:t>
            </w:r>
            <w:r w:rsidRPr="7650EA4B">
              <w:rPr>
                <w:color w:val="000000" w:themeColor="text1"/>
                <w:sz w:val="19"/>
                <w:szCs w:val="19"/>
                <w:highlight w:val="yellow"/>
                <w:lang w:val="fr-FR"/>
              </w:rPr>
              <w:t>]</w:t>
            </w:r>
          </w:p>
        </w:tc>
        <w:tc>
          <w:tcPr>
            <w:tcW w:w="4258" w:type="dxa"/>
          </w:tcPr>
          <w:p w14:paraId="242E6FD9" w14:textId="6F59760D" w:rsidR="650944EB" w:rsidRDefault="650944EB" w:rsidP="17761CBC">
            <w:pPr>
              <w:spacing w:line="240" w:lineRule="auto"/>
              <w:jc w:val="center"/>
              <w:rPr>
                <w:color w:val="000000" w:themeColor="text1"/>
                <w:highlight w:val="yellow"/>
              </w:rPr>
            </w:pPr>
            <w:r w:rsidRPr="17761CBC">
              <w:rPr>
                <w:color w:val="000000" w:themeColor="text1"/>
                <w:highlight w:val="yellow"/>
              </w:rPr>
              <w:t>11</w:t>
            </w:r>
          </w:p>
        </w:tc>
      </w:tr>
      <w:tr w:rsidR="17761CBC" w14:paraId="6BBCEAE3" w14:textId="77777777" w:rsidTr="7650EA4B">
        <w:tc>
          <w:tcPr>
            <w:tcW w:w="4961" w:type="dxa"/>
          </w:tcPr>
          <w:p w14:paraId="78CACB1D" w14:textId="36559F49" w:rsidR="650944EB" w:rsidRDefault="1C955A18" w:rsidP="17761CBC">
            <w:pPr>
              <w:spacing w:line="240" w:lineRule="auto"/>
              <w:rPr>
                <w:color w:val="000000" w:themeColor="text1"/>
                <w:sz w:val="19"/>
                <w:szCs w:val="19"/>
                <w:highlight w:val="yellow"/>
                <w:lang w:val="fr-FR"/>
              </w:rPr>
            </w:pPr>
            <w:r w:rsidRPr="7650EA4B">
              <w:rPr>
                <w:color w:val="000000" w:themeColor="text1"/>
                <w:sz w:val="19"/>
                <w:szCs w:val="19"/>
                <w:highlight w:val="yellow"/>
                <w:lang w:val="fr-FR"/>
              </w:rPr>
              <w:t>Lagun et al.</w:t>
            </w:r>
            <w:r w:rsidR="00CE5A15" w:rsidRPr="7650EA4B">
              <w:rPr>
                <w:color w:val="000000" w:themeColor="text1"/>
                <w:sz w:val="19"/>
                <w:szCs w:val="19"/>
                <w:highlight w:val="yellow"/>
                <w:lang w:val="fr-FR"/>
              </w:rPr>
              <w:t xml:space="preserve"> [78]</w:t>
            </w:r>
          </w:p>
        </w:tc>
        <w:tc>
          <w:tcPr>
            <w:tcW w:w="4258" w:type="dxa"/>
          </w:tcPr>
          <w:p w14:paraId="3EE5D0D5" w14:textId="17A7E2BD" w:rsidR="650944EB" w:rsidRDefault="650944EB" w:rsidP="17761CBC">
            <w:pPr>
              <w:spacing w:line="240" w:lineRule="auto"/>
              <w:jc w:val="center"/>
              <w:rPr>
                <w:color w:val="000000" w:themeColor="text1"/>
                <w:highlight w:val="yellow"/>
              </w:rPr>
            </w:pPr>
            <w:r w:rsidRPr="17761CBC">
              <w:rPr>
                <w:color w:val="000000" w:themeColor="text1"/>
                <w:highlight w:val="yellow"/>
              </w:rPr>
              <w:t>17</w:t>
            </w:r>
          </w:p>
        </w:tc>
      </w:tr>
      <w:tr w:rsidR="17761CBC" w14:paraId="6CCFF1DF" w14:textId="77777777" w:rsidTr="7650EA4B">
        <w:tc>
          <w:tcPr>
            <w:tcW w:w="4961" w:type="dxa"/>
          </w:tcPr>
          <w:p w14:paraId="178E81DA" w14:textId="4F3DE58D" w:rsidR="650944EB" w:rsidRDefault="1C955A18" w:rsidP="17761CBC">
            <w:pPr>
              <w:spacing w:line="240" w:lineRule="auto"/>
              <w:rPr>
                <w:color w:val="000000" w:themeColor="text1"/>
                <w:sz w:val="19"/>
                <w:szCs w:val="19"/>
                <w:highlight w:val="yellow"/>
                <w:lang w:val="fr-FR"/>
              </w:rPr>
            </w:pPr>
            <w:r w:rsidRPr="7650EA4B">
              <w:rPr>
                <w:color w:val="000000" w:themeColor="text1"/>
                <w:sz w:val="19"/>
                <w:szCs w:val="19"/>
                <w:highlight w:val="yellow"/>
                <w:lang w:val="fr-FR"/>
              </w:rPr>
              <w:lastRenderedPageBreak/>
              <w:t xml:space="preserve">Fraser et al. </w:t>
            </w:r>
            <w:r w:rsidR="00221F3F" w:rsidRPr="7650EA4B">
              <w:rPr>
                <w:color w:val="000000" w:themeColor="text1"/>
                <w:sz w:val="19"/>
                <w:szCs w:val="19"/>
                <w:highlight w:val="yellow"/>
                <w:lang w:val="fr-FR"/>
              </w:rPr>
              <w:t>[84]</w:t>
            </w:r>
          </w:p>
        </w:tc>
        <w:tc>
          <w:tcPr>
            <w:tcW w:w="4258" w:type="dxa"/>
          </w:tcPr>
          <w:p w14:paraId="3A8096FF" w14:textId="4ABFA62F" w:rsidR="650944EB" w:rsidRDefault="650944EB" w:rsidP="17761CBC">
            <w:pPr>
              <w:spacing w:line="240" w:lineRule="auto"/>
              <w:jc w:val="center"/>
              <w:rPr>
                <w:color w:val="000000" w:themeColor="text1"/>
                <w:highlight w:val="yellow"/>
              </w:rPr>
            </w:pPr>
            <w:r w:rsidRPr="17761CBC">
              <w:rPr>
                <w:color w:val="000000" w:themeColor="text1"/>
                <w:highlight w:val="yellow"/>
              </w:rPr>
              <w:t>18</w:t>
            </w:r>
          </w:p>
        </w:tc>
      </w:tr>
      <w:tr w:rsidR="17761CBC" w14:paraId="1E6D8C79" w14:textId="77777777" w:rsidTr="7650EA4B">
        <w:tc>
          <w:tcPr>
            <w:tcW w:w="4961" w:type="dxa"/>
          </w:tcPr>
          <w:p w14:paraId="1E39B5D2" w14:textId="209800CD" w:rsidR="650944EB" w:rsidRDefault="1C955A18" w:rsidP="17761CBC">
            <w:pPr>
              <w:spacing w:line="240" w:lineRule="auto"/>
              <w:rPr>
                <w:color w:val="000000" w:themeColor="text1"/>
                <w:sz w:val="19"/>
                <w:szCs w:val="19"/>
                <w:highlight w:val="yellow"/>
                <w:lang w:val="fr-FR"/>
              </w:rPr>
            </w:pPr>
            <w:r w:rsidRPr="7650EA4B">
              <w:rPr>
                <w:color w:val="000000" w:themeColor="text1"/>
                <w:sz w:val="19"/>
                <w:szCs w:val="19"/>
                <w:highlight w:val="yellow"/>
                <w:lang w:val="fr-FR"/>
              </w:rPr>
              <w:t>Barral et al.</w:t>
            </w:r>
            <w:r w:rsidR="00221F3F" w:rsidRPr="7650EA4B">
              <w:rPr>
                <w:color w:val="000000" w:themeColor="text1"/>
                <w:sz w:val="19"/>
                <w:szCs w:val="19"/>
                <w:highlight w:val="yellow"/>
                <w:lang w:val="fr-FR"/>
              </w:rPr>
              <w:t xml:space="preserve"> [85]</w:t>
            </w:r>
          </w:p>
        </w:tc>
        <w:tc>
          <w:tcPr>
            <w:tcW w:w="4258" w:type="dxa"/>
          </w:tcPr>
          <w:p w14:paraId="7005B046" w14:textId="52A26580" w:rsidR="650944EB" w:rsidRDefault="650944EB" w:rsidP="17761CBC">
            <w:pPr>
              <w:spacing w:line="240" w:lineRule="auto"/>
              <w:jc w:val="center"/>
              <w:rPr>
                <w:color w:val="000000" w:themeColor="text1"/>
                <w:highlight w:val="yellow"/>
              </w:rPr>
            </w:pPr>
            <w:r w:rsidRPr="17761CBC">
              <w:rPr>
                <w:color w:val="000000" w:themeColor="text1"/>
                <w:highlight w:val="yellow"/>
              </w:rPr>
              <w:t>19</w:t>
            </w:r>
          </w:p>
        </w:tc>
      </w:tr>
    </w:tbl>
    <w:p w14:paraId="3D0315BB" w14:textId="77777777" w:rsidR="00032BFF" w:rsidRDefault="00032BFF" w:rsidP="00032BFF">
      <w:pPr>
        <w:pStyle w:val="MDPI31text"/>
        <w:ind w:left="2552"/>
      </w:pPr>
    </w:p>
    <w:p w14:paraId="433D24C6" w14:textId="3F650977" w:rsidR="00CB511F" w:rsidRDefault="00CB511F" w:rsidP="16616B42">
      <w:pPr>
        <w:pStyle w:val="MDPI21heading1"/>
      </w:pPr>
      <w:r>
        <w:t>3. Results</w:t>
      </w:r>
    </w:p>
    <w:p w14:paraId="46FAA552" w14:textId="52919841" w:rsidR="007C3238" w:rsidRDefault="70588C9C" w:rsidP="007C3238">
      <w:pPr>
        <w:pStyle w:val="MDPI31text"/>
        <w:ind w:left="2040" w:firstLine="510"/>
        <w:rPr>
          <w:color w:val="auto"/>
        </w:rPr>
      </w:pPr>
      <w:r w:rsidRPr="7650EA4B">
        <w:rPr>
          <w:color w:val="auto"/>
          <w:highlight w:val="yellow"/>
        </w:rPr>
        <w:t>T</w:t>
      </w:r>
      <w:r w:rsidR="2CB66672" w:rsidRPr="7650EA4B">
        <w:rPr>
          <w:color w:val="auto"/>
          <w:highlight w:val="yellow"/>
        </w:rPr>
        <w:t>his literature review revealed that studies examining naturalistic eye movements in people with AD, MCI</w:t>
      </w:r>
      <w:r w:rsidR="57A2BFF4" w:rsidRPr="7650EA4B">
        <w:rPr>
          <w:color w:val="auto"/>
          <w:highlight w:val="yellow"/>
        </w:rPr>
        <w:t>,</w:t>
      </w:r>
      <w:r w:rsidR="2CB66672" w:rsidRPr="7650EA4B">
        <w:rPr>
          <w:color w:val="auto"/>
          <w:highlight w:val="yellow"/>
        </w:rPr>
        <w:t xml:space="preserve"> and healthy older controls </w:t>
      </w:r>
      <w:r w:rsidR="1E3D4C21" w:rsidRPr="7650EA4B">
        <w:rPr>
          <w:color w:val="auto"/>
          <w:highlight w:val="yellow"/>
        </w:rPr>
        <w:t xml:space="preserve">can be broadly classified into </w:t>
      </w:r>
      <w:r w:rsidR="219EB6EC" w:rsidRPr="7650EA4B">
        <w:rPr>
          <w:color w:val="auto"/>
          <w:highlight w:val="yellow"/>
        </w:rPr>
        <w:t xml:space="preserve">four </w:t>
      </w:r>
      <w:r w:rsidR="1E3D4C21" w:rsidRPr="7650EA4B">
        <w:rPr>
          <w:color w:val="auto"/>
          <w:highlight w:val="yellow"/>
        </w:rPr>
        <w:t xml:space="preserve">domains; reading tasks, </w:t>
      </w:r>
      <w:r w:rsidR="5C56D252" w:rsidRPr="7650EA4B">
        <w:rPr>
          <w:color w:val="auto"/>
          <w:highlight w:val="yellow"/>
        </w:rPr>
        <w:t xml:space="preserve">goal-directed </w:t>
      </w:r>
      <w:r w:rsidR="392D6BC6" w:rsidRPr="7650EA4B">
        <w:rPr>
          <w:color w:val="auto"/>
          <w:highlight w:val="yellow"/>
        </w:rPr>
        <w:t xml:space="preserve">paradigms </w:t>
      </w:r>
      <w:r w:rsidR="67557D99" w:rsidRPr="7650EA4B">
        <w:rPr>
          <w:color w:val="auto"/>
          <w:highlight w:val="yellow"/>
        </w:rPr>
        <w:t xml:space="preserve">with </w:t>
      </w:r>
      <w:r w:rsidR="1E3D4C21" w:rsidRPr="7650EA4B">
        <w:rPr>
          <w:color w:val="auto"/>
          <w:highlight w:val="yellow"/>
        </w:rPr>
        <w:t>naturalistic stimuli (e.g.</w:t>
      </w:r>
      <w:r w:rsidR="15C751A6" w:rsidRPr="7650EA4B">
        <w:rPr>
          <w:color w:val="auto"/>
          <w:highlight w:val="yellow"/>
        </w:rPr>
        <w:t xml:space="preserve"> </w:t>
      </w:r>
      <w:r w:rsidR="1F9AAE25" w:rsidRPr="7650EA4B">
        <w:rPr>
          <w:color w:val="auto"/>
          <w:highlight w:val="yellow"/>
        </w:rPr>
        <w:t>goal-directed saccades</w:t>
      </w:r>
      <w:r w:rsidR="002C3215">
        <w:rPr>
          <w:color w:val="auto"/>
          <w:highlight w:val="yellow"/>
        </w:rPr>
        <w:t xml:space="preserve"> towards naturalistic stimuli</w:t>
      </w:r>
      <w:r w:rsidR="15C751A6" w:rsidRPr="7650EA4B">
        <w:rPr>
          <w:color w:val="auto"/>
          <w:highlight w:val="yellow"/>
        </w:rPr>
        <w:t xml:space="preserve">), </w:t>
      </w:r>
      <w:r w:rsidR="7C68D736" w:rsidRPr="7650EA4B">
        <w:rPr>
          <w:color w:val="auto"/>
          <w:highlight w:val="yellow"/>
        </w:rPr>
        <w:t xml:space="preserve">paradigms that </w:t>
      </w:r>
      <w:r w:rsidR="00E87C30" w:rsidRPr="7650EA4B">
        <w:rPr>
          <w:color w:val="auto"/>
          <w:highlight w:val="yellow"/>
        </w:rPr>
        <w:t xml:space="preserve">are </w:t>
      </w:r>
      <w:r w:rsidR="46ACFE5E" w:rsidRPr="7650EA4B">
        <w:rPr>
          <w:color w:val="auto"/>
          <w:highlight w:val="yellow"/>
        </w:rPr>
        <w:t xml:space="preserve">naturalistic by nature (e.g. free image viewing or visual paired </w:t>
      </w:r>
      <w:r w:rsidR="20123526" w:rsidRPr="7650EA4B">
        <w:rPr>
          <w:color w:val="auto"/>
          <w:highlight w:val="yellow"/>
        </w:rPr>
        <w:t>comparisons</w:t>
      </w:r>
      <w:r w:rsidR="46ACFE5E" w:rsidRPr="7650EA4B">
        <w:rPr>
          <w:color w:val="auto"/>
          <w:highlight w:val="yellow"/>
        </w:rPr>
        <w:t>)</w:t>
      </w:r>
      <w:r w:rsidR="407390B4" w:rsidRPr="7650EA4B">
        <w:rPr>
          <w:color w:val="auto"/>
          <w:highlight w:val="yellow"/>
        </w:rPr>
        <w:t xml:space="preserve">, and paradigms including or simulating </w:t>
      </w:r>
      <w:r w:rsidR="1C50D7D2" w:rsidRPr="7650EA4B">
        <w:rPr>
          <w:color w:val="auto"/>
          <w:highlight w:val="yellow"/>
        </w:rPr>
        <w:t>everyday</w:t>
      </w:r>
      <w:r w:rsidR="407390B4" w:rsidRPr="7650EA4B">
        <w:rPr>
          <w:color w:val="auto"/>
          <w:highlight w:val="yellow"/>
        </w:rPr>
        <w:t xml:space="preserve"> activities (e.g. making a cup of tea or navigating an </w:t>
      </w:r>
      <w:r w:rsidR="7C4DCCC5" w:rsidRPr="7650EA4B">
        <w:rPr>
          <w:color w:val="auto"/>
          <w:highlight w:val="yellow"/>
        </w:rPr>
        <w:t>environment</w:t>
      </w:r>
      <w:r w:rsidR="407390B4" w:rsidRPr="7650EA4B">
        <w:rPr>
          <w:color w:val="auto"/>
          <w:highlight w:val="yellow"/>
        </w:rPr>
        <w:t>)</w:t>
      </w:r>
      <w:r w:rsidR="46ACFE5E" w:rsidRPr="7650EA4B">
        <w:rPr>
          <w:color w:val="auto"/>
          <w:highlight w:val="yellow"/>
        </w:rPr>
        <w:t xml:space="preserve">. </w:t>
      </w:r>
      <w:r w:rsidR="17CA0CB5" w:rsidRPr="7650EA4B">
        <w:rPr>
          <w:color w:val="auto"/>
          <w:highlight w:val="yellow"/>
        </w:rPr>
        <w:t xml:space="preserve">Importantly, the </w:t>
      </w:r>
      <w:r w:rsidR="25C3B781" w:rsidRPr="7650EA4B">
        <w:rPr>
          <w:color w:val="auto"/>
          <w:highlight w:val="yellow"/>
        </w:rPr>
        <w:t xml:space="preserve">eye movement </w:t>
      </w:r>
      <w:proofErr w:type="spellStart"/>
      <w:r w:rsidR="25C3B781" w:rsidRPr="7650EA4B">
        <w:rPr>
          <w:color w:val="auto"/>
          <w:highlight w:val="yellow"/>
        </w:rPr>
        <w:t>behaviours</w:t>
      </w:r>
      <w:proofErr w:type="spellEnd"/>
      <w:r w:rsidR="25C3B781" w:rsidRPr="7650EA4B">
        <w:rPr>
          <w:color w:val="auto"/>
          <w:highlight w:val="yellow"/>
        </w:rPr>
        <w:t xml:space="preserve"> </w:t>
      </w:r>
      <w:r w:rsidR="157CFCCB" w:rsidRPr="7650EA4B">
        <w:rPr>
          <w:color w:val="auto"/>
          <w:highlight w:val="yellow"/>
        </w:rPr>
        <w:t xml:space="preserve">facilitated by these </w:t>
      </w:r>
      <w:r w:rsidR="24BE126F" w:rsidRPr="7650EA4B">
        <w:rPr>
          <w:color w:val="auto"/>
          <w:highlight w:val="yellow"/>
        </w:rPr>
        <w:t xml:space="preserve">four </w:t>
      </w:r>
      <w:r w:rsidR="25C3B781" w:rsidRPr="7650EA4B">
        <w:rPr>
          <w:color w:val="auto"/>
          <w:highlight w:val="yellow"/>
        </w:rPr>
        <w:t xml:space="preserve">domains </w:t>
      </w:r>
      <w:r w:rsidR="27123637" w:rsidRPr="7650EA4B">
        <w:rPr>
          <w:color w:val="auto"/>
          <w:highlight w:val="yellow"/>
        </w:rPr>
        <w:t xml:space="preserve">of literature </w:t>
      </w:r>
      <w:r w:rsidR="6F89EDD2" w:rsidRPr="7650EA4B">
        <w:rPr>
          <w:color w:val="auto"/>
          <w:highlight w:val="yellow"/>
        </w:rPr>
        <w:t>a</w:t>
      </w:r>
      <w:r w:rsidR="40623E70" w:rsidRPr="7650EA4B">
        <w:rPr>
          <w:color w:val="auto"/>
          <w:highlight w:val="yellow"/>
        </w:rPr>
        <w:t>re somewhat distinct</w:t>
      </w:r>
      <w:r w:rsidR="4B20D4A6" w:rsidRPr="7650EA4B">
        <w:rPr>
          <w:color w:val="auto"/>
          <w:highlight w:val="yellow"/>
        </w:rPr>
        <w:t xml:space="preserve">. </w:t>
      </w:r>
      <w:r w:rsidR="5B67AE33" w:rsidRPr="7650EA4B">
        <w:rPr>
          <w:color w:val="auto"/>
          <w:highlight w:val="yellow"/>
        </w:rPr>
        <w:t xml:space="preserve">That is, </w:t>
      </w:r>
      <w:r w:rsidR="1ABE4C57" w:rsidRPr="7650EA4B">
        <w:rPr>
          <w:color w:val="auto"/>
          <w:highlight w:val="yellow"/>
        </w:rPr>
        <w:t>during reading tasks participants typically perform</w:t>
      </w:r>
      <w:r w:rsidR="64C60CB7" w:rsidRPr="7650EA4B">
        <w:rPr>
          <w:color w:val="auto"/>
          <w:highlight w:val="yellow"/>
        </w:rPr>
        <w:t xml:space="preserve"> </w:t>
      </w:r>
      <w:r w:rsidR="6DCF7656" w:rsidRPr="7650EA4B">
        <w:rPr>
          <w:color w:val="auto"/>
          <w:highlight w:val="yellow"/>
        </w:rPr>
        <w:t xml:space="preserve">highly </w:t>
      </w:r>
      <w:proofErr w:type="spellStart"/>
      <w:r w:rsidR="6DCF7656" w:rsidRPr="7650EA4B">
        <w:rPr>
          <w:color w:val="auto"/>
          <w:highlight w:val="yellow"/>
        </w:rPr>
        <w:t>s</w:t>
      </w:r>
      <w:r w:rsidR="3C1210BC" w:rsidRPr="7650EA4B">
        <w:rPr>
          <w:color w:val="auto"/>
          <w:highlight w:val="yellow"/>
        </w:rPr>
        <w:t>pecialised</w:t>
      </w:r>
      <w:proofErr w:type="spellEnd"/>
      <w:r w:rsidR="3C1210BC" w:rsidRPr="7650EA4B">
        <w:rPr>
          <w:color w:val="auto"/>
          <w:highlight w:val="yellow"/>
        </w:rPr>
        <w:t xml:space="preserve"> </w:t>
      </w:r>
      <w:r w:rsidR="6DCF7656" w:rsidRPr="7650EA4B">
        <w:rPr>
          <w:color w:val="auto"/>
          <w:highlight w:val="yellow"/>
        </w:rPr>
        <w:t xml:space="preserve">eye movement patterns including </w:t>
      </w:r>
      <w:r w:rsidR="492042BC" w:rsidRPr="7650EA4B">
        <w:rPr>
          <w:color w:val="auto"/>
          <w:highlight w:val="yellow"/>
        </w:rPr>
        <w:t>saccades</w:t>
      </w:r>
      <w:r w:rsidR="7BEBCEC0" w:rsidRPr="7650EA4B">
        <w:rPr>
          <w:color w:val="auto"/>
          <w:highlight w:val="yellow"/>
        </w:rPr>
        <w:t>,</w:t>
      </w:r>
      <w:r w:rsidR="6A2D66BB" w:rsidRPr="7650EA4B">
        <w:rPr>
          <w:color w:val="auto"/>
          <w:highlight w:val="yellow"/>
        </w:rPr>
        <w:t xml:space="preserve"> fixations</w:t>
      </w:r>
      <w:r w:rsidR="492042BC" w:rsidRPr="7650EA4B">
        <w:rPr>
          <w:color w:val="auto"/>
          <w:highlight w:val="yellow"/>
        </w:rPr>
        <w:t xml:space="preserve"> </w:t>
      </w:r>
      <w:r w:rsidR="0599B9B0" w:rsidRPr="7650EA4B">
        <w:rPr>
          <w:color w:val="auto"/>
          <w:highlight w:val="yellow"/>
        </w:rPr>
        <w:t xml:space="preserve">and regressions mediated </w:t>
      </w:r>
      <w:r w:rsidR="70573196" w:rsidRPr="7650EA4B">
        <w:rPr>
          <w:color w:val="auto"/>
          <w:highlight w:val="yellow"/>
        </w:rPr>
        <w:t>by</w:t>
      </w:r>
      <w:r w:rsidR="5E72B0BF" w:rsidRPr="7650EA4B">
        <w:rPr>
          <w:color w:val="auto"/>
          <w:highlight w:val="yellow"/>
        </w:rPr>
        <w:t xml:space="preserve"> </w:t>
      </w:r>
      <w:r w:rsidR="6CDE0561" w:rsidRPr="7650EA4B">
        <w:rPr>
          <w:color w:val="auto"/>
          <w:highlight w:val="yellow"/>
        </w:rPr>
        <w:t>the text they are reading</w:t>
      </w:r>
      <w:r w:rsidR="00E41C48" w:rsidRPr="7650EA4B">
        <w:rPr>
          <w:color w:val="auto"/>
          <w:highlight w:val="yellow"/>
        </w:rPr>
        <w:t xml:space="preserve"> [</w:t>
      </w:r>
      <w:r w:rsidR="00410DDC" w:rsidRPr="7650EA4B">
        <w:rPr>
          <w:color w:val="auto"/>
          <w:highlight w:val="yellow"/>
        </w:rPr>
        <w:t>87</w:t>
      </w:r>
      <w:r w:rsidR="00E41C48" w:rsidRPr="7650EA4B">
        <w:rPr>
          <w:color w:val="auto"/>
          <w:highlight w:val="yellow"/>
        </w:rPr>
        <w:t>]</w:t>
      </w:r>
      <w:r w:rsidR="10276FC0" w:rsidRPr="7650EA4B">
        <w:rPr>
          <w:color w:val="auto"/>
          <w:highlight w:val="yellow"/>
        </w:rPr>
        <w:t>.</w:t>
      </w:r>
      <w:r w:rsidR="0DE7D5F3" w:rsidRPr="7650EA4B">
        <w:rPr>
          <w:color w:val="auto"/>
          <w:highlight w:val="yellow"/>
        </w:rPr>
        <w:t xml:space="preserve"> These highly </w:t>
      </w:r>
      <w:proofErr w:type="spellStart"/>
      <w:r w:rsidR="0DE7D5F3" w:rsidRPr="7650EA4B">
        <w:rPr>
          <w:color w:val="auto"/>
          <w:highlight w:val="yellow"/>
        </w:rPr>
        <w:t>specialised</w:t>
      </w:r>
      <w:proofErr w:type="spellEnd"/>
      <w:r w:rsidR="0DE7D5F3" w:rsidRPr="7650EA4B">
        <w:rPr>
          <w:color w:val="auto"/>
          <w:highlight w:val="yellow"/>
        </w:rPr>
        <w:t xml:space="preserve"> eye movement patterns are largely distinct from the free exploratory saccades and fixations typically performed during </w:t>
      </w:r>
      <w:r w:rsidR="20DCF1F8" w:rsidRPr="7650EA4B">
        <w:rPr>
          <w:color w:val="auto"/>
          <w:highlight w:val="yellow"/>
        </w:rPr>
        <w:t xml:space="preserve">free visual search </w:t>
      </w:r>
      <w:r w:rsidR="4E78FAF1" w:rsidRPr="7650EA4B">
        <w:rPr>
          <w:color w:val="auto"/>
          <w:highlight w:val="yellow"/>
        </w:rPr>
        <w:t>tasks</w:t>
      </w:r>
      <w:r w:rsidR="71FC8A6B" w:rsidRPr="7650EA4B">
        <w:rPr>
          <w:color w:val="auto"/>
          <w:highlight w:val="yellow"/>
        </w:rPr>
        <w:t>.</w:t>
      </w:r>
      <w:r w:rsidR="3B737469" w:rsidRPr="7650EA4B">
        <w:rPr>
          <w:color w:val="auto"/>
          <w:highlight w:val="yellow"/>
        </w:rPr>
        <w:t xml:space="preserve"> </w:t>
      </w:r>
      <w:r w:rsidR="35B545B0" w:rsidRPr="7650EA4B">
        <w:rPr>
          <w:color w:val="auto"/>
          <w:highlight w:val="yellow"/>
        </w:rPr>
        <w:t>Due to the distinct nature of these domains of research</w:t>
      </w:r>
      <w:r w:rsidR="11974BC2" w:rsidRPr="7650EA4B">
        <w:rPr>
          <w:color w:val="auto"/>
          <w:highlight w:val="yellow"/>
        </w:rPr>
        <w:t>,</w:t>
      </w:r>
      <w:r w:rsidR="35B545B0" w:rsidRPr="7650EA4B">
        <w:rPr>
          <w:color w:val="auto"/>
          <w:highlight w:val="yellow"/>
        </w:rPr>
        <w:t xml:space="preserve"> drawing parallels between the obtained results is somewhat difficult and arguably invalid. </w:t>
      </w:r>
      <w:r w:rsidR="09E519B5" w:rsidRPr="7650EA4B">
        <w:rPr>
          <w:color w:val="auto"/>
          <w:highlight w:val="yellow"/>
        </w:rPr>
        <w:t xml:space="preserve">Subsequently, </w:t>
      </w:r>
      <w:r w:rsidR="40623E70" w:rsidRPr="7650EA4B">
        <w:rPr>
          <w:color w:val="auto"/>
          <w:highlight w:val="yellow"/>
        </w:rPr>
        <w:t>the results of such studies will be presented separately.</w:t>
      </w:r>
    </w:p>
    <w:p w14:paraId="281A4EB5" w14:textId="77777777" w:rsidR="007C3238" w:rsidRDefault="007C3238" w:rsidP="007C3238">
      <w:pPr>
        <w:pStyle w:val="MDPI31text"/>
        <w:ind w:left="2040" w:firstLine="510"/>
        <w:rPr>
          <w:color w:val="auto"/>
        </w:rPr>
      </w:pPr>
    </w:p>
    <w:p w14:paraId="3B7EBE12" w14:textId="0407537B" w:rsidR="00F75481" w:rsidRDefault="3A8D14DA" w:rsidP="007C3238">
      <w:pPr>
        <w:pStyle w:val="MDPI31text"/>
        <w:ind w:left="2040" w:firstLine="510"/>
        <w:rPr>
          <w:i/>
          <w:iCs/>
          <w:color w:val="FF0000"/>
        </w:rPr>
      </w:pPr>
      <w:r w:rsidRPr="16616B42">
        <w:rPr>
          <w:i/>
          <w:iCs/>
        </w:rPr>
        <w:t xml:space="preserve">3.1. </w:t>
      </w:r>
      <w:r w:rsidR="51B9D7FF" w:rsidRPr="16616B42">
        <w:rPr>
          <w:i/>
          <w:iCs/>
        </w:rPr>
        <w:t>Reading Tasks</w:t>
      </w:r>
    </w:p>
    <w:p w14:paraId="6A239AEE" w14:textId="282D4112" w:rsidR="00CB511F" w:rsidRDefault="129471A7" w:rsidP="79EBF77E">
      <w:pPr>
        <w:pStyle w:val="MDPI31text"/>
        <w:spacing w:before="240"/>
        <w:ind w:left="2552" w:firstLine="508"/>
        <w:rPr>
          <w:rFonts w:eastAsia="Palatino Linotype" w:cs="Palatino Linotype"/>
          <w:noProof/>
          <w:color w:val="auto"/>
        </w:rPr>
      </w:pPr>
      <w:r w:rsidRPr="79EBF77E">
        <w:rPr>
          <w:rFonts w:eastAsia="Palatino Linotype" w:cs="Palatino Linotype"/>
          <w:noProof/>
          <w:color w:val="000000" w:themeColor="text1"/>
        </w:rPr>
        <w:t xml:space="preserve">Of the </w:t>
      </w:r>
      <w:r w:rsidR="711B3B94" w:rsidRPr="79EBF77E">
        <w:rPr>
          <w:rFonts w:eastAsia="Palatino Linotype" w:cs="Palatino Linotype"/>
          <w:noProof/>
          <w:color w:val="000000" w:themeColor="text1"/>
          <w:highlight w:val="yellow"/>
        </w:rPr>
        <w:t>39</w:t>
      </w:r>
      <w:r w:rsidRPr="79EBF77E">
        <w:rPr>
          <w:rFonts w:eastAsia="Palatino Linotype" w:cs="Palatino Linotype"/>
          <w:noProof/>
          <w:color w:val="000000" w:themeColor="text1"/>
        </w:rPr>
        <w:t xml:space="preserve"> studies that met the inclusion criteria</w:t>
      </w:r>
      <w:r w:rsidR="1AAA6BD1" w:rsidRPr="79EBF77E">
        <w:rPr>
          <w:rFonts w:eastAsia="Palatino Linotype" w:cs="Palatino Linotype"/>
          <w:noProof/>
          <w:color w:val="000000" w:themeColor="text1"/>
        </w:rPr>
        <w:t>,</w:t>
      </w:r>
      <w:r w:rsidRPr="79EBF77E">
        <w:rPr>
          <w:rFonts w:eastAsia="Palatino Linotype" w:cs="Palatino Linotype"/>
          <w:noProof/>
          <w:color w:val="000000" w:themeColor="text1"/>
        </w:rPr>
        <w:t xml:space="preserve"> </w:t>
      </w:r>
      <w:r w:rsidR="72DA7332" w:rsidRPr="79EBF77E">
        <w:rPr>
          <w:rFonts w:eastAsia="Palatino Linotype" w:cs="Palatino Linotype"/>
          <w:noProof/>
          <w:color w:val="000000" w:themeColor="text1"/>
          <w:highlight w:val="yellow"/>
        </w:rPr>
        <w:t>nine</w:t>
      </w:r>
      <w:r w:rsidR="567FBD1E" w:rsidRPr="79EBF77E">
        <w:rPr>
          <w:rFonts w:eastAsia="Palatino Linotype" w:cs="Palatino Linotype"/>
          <w:noProof/>
          <w:color w:val="000000" w:themeColor="text1"/>
        </w:rPr>
        <w:t xml:space="preserve"> </w:t>
      </w:r>
      <w:r w:rsidRPr="79EBF77E">
        <w:rPr>
          <w:rFonts w:eastAsia="Palatino Linotype" w:cs="Palatino Linotype"/>
          <w:noProof/>
          <w:color w:val="000000" w:themeColor="text1"/>
        </w:rPr>
        <w:t>analysed eye movement behaviours during the</w:t>
      </w:r>
      <w:r w:rsidR="3AAA81DC" w:rsidRPr="79EBF77E">
        <w:rPr>
          <w:rFonts w:eastAsia="Palatino Linotype" w:cs="Palatino Linotype"/>
          <w:noProof/>
          <w:color w:val="000000" w:themeColor="text1"/>
        </w:rPr>
        <w:t xml:space="preserve"> completion of reading tasks [</w:t>
      </w:r>
      <w:r w:rsidR="3AAA81DC" w:rsidRPr="79EBF77E">
        <w:rPr>
          <w:rFonts w:eastAsia="Palatino Linotype" w:cs="Palatino Linotype"/>
          <w:noProof/>
          <w:color w:val="000000" w:themeColor="text1"/>
          <w:highlight w:val="yellow"/>
        </w:rPr>
        <w:t>39</w:t>
      </w:r>
      <w:r w:rsidR="49A657A3" w:rsidRPr="79EBF77E">
        <w:rPr>
          <w:rFonts w:eastAsia="Palatino Linotype" w:cs="Palatino Linotype"/>
          <w:noProof/>
          <w:color w:val="000000" w:themeColor="text1"/>
          <w:highlight w:val="yellow"/>
        </w:rPr>
        <w:t>, 40</w:t>
      </w:r>
      <w:r w:rsidR="4BAE0F50" w:rsidRPr="79EBF77E">
        <w:rPr>
          <w:rFonts w:eastAsia="Palatino Linotype" w:cs="Palatino Linotype"/>
          <w:noProof/>
          <w:color w:val="000000" w:themeColor="text1"/>
          <w:highlight w:val="yellow"/>
        </w:rPr>
        <w:t>, 41</w:t>
      </w:r>
      <w:r w:rsidR="0CD60B31" w:rsidRPr="79EBF77E">
        <w:rPr>
          <w:rFonts w:eastAsia="Palatino Linotype" w:cs="Palatino Linotype"/>
          <w:noProof/>
          <w:color w:val="000000" w:themeColor="text1"/>
          <w:highlight w:val="yellow"/>
        </w:rPr>
        <w:t>, 42</w:t>
      </w:r>
      <w:r w:rsidR="1E59863F" w:rsidRPr="79EBF77E">
        <w:rPr>
          <w:rFonts w:eastAsia="Palatino Linotype" w:cs="Palatino Linotype"/>
          <w:noProof/>
          <w:color w:val="000000" w:themeColor="text1"/>
          <w:highlight w:val="yellow"/>
        </w:rPr>
        <w:t>, 43</w:t>
      </w:r>
      <w:r w:rsidR="15F9997A" w:rsidRPr="79EBF77E">
        <w:rPr>
          <w:rFonts w:eastAsia="Palatino Linotype" w:cs="Palatino Linotype"/>
          <w:noProof/>
          <w:color w:val="000000" w:themeColor="text1"/>
          <w:highlight w:val="yellow"/>
        </w:rPr>
        <w:t>, 44</w:t>
      </w:r>
      <w:r w:rsidR="4CDE5CE6" w:rsidRPr="79EBF77E">
        <w:rPr>
          <w:rFonts w:eastAsia="Palatino Linotype" w:cs="Palatino Linotype"/>
          <w:noProof/>
          <w:color w:val="000000" w:themeColor="text1"/>
          <w:highlight w:val="yellow"/>
        </w:rPr>
        <w:t>, 47</w:t>
      </w:r>
      <w:r w:rsidRPr="79EBF77E">
        <w:rPr>
          <w:rFonts w:eastAsia="Palatino Linotype" w:cs="Palatino Linotype"/>
          <w:noProof/>
          <w:color w:val="000000" w:themeColor="text1"/>
          <w:highlight w:val="yellow"/>
        </w:rPr>
        <w:t>,</w:t>
      </w:r>
      <w:r w:rsidRPr="79EBF77E">
        <w:rPr>
          <w:rFonts w:eastAsia="Palatino Linotype" w:cs="Palatino Linotype"/>
          <w:noProof/>
          <w:color w:val="auto"/>
          <w:highlight w:val="yellow"/>
        </w:rPr>
        <w:t xml:space="preserve"> </w:t>
      </w:r>
      <w:r w:rsidR="34BD57B7" w:rsidRPr="79EBF77E">
        <w:rPr>
          <w:rFonts w:eastAsia="Palatino Linotype" w:cs="Palatino Linotype"/>
          <w:noProof/>
          <w:color w:val="auto"/>
          <w:highlight w:val="yellow"/>
        </w:rPr>
        <w:t>52</w:t>
      </w:r>
      <w:r w:rsidR="728DA9D7" w:rsidRPr="79EBF77E">
        <w:rPr>
          <w:rFonts w:eastAsia="Palatino Linotype" w:cs="Palatino Linotype"/>
          <w:noProof/>
          <w:color w:val="auto"/>
          <w:highlight w:val="yellow"/>
        </w:rPr>
        <w:t>, 75</w:t>
      </w:r>
      <w:r w:rsidRPr="79EBF77E">
        <w:rPr>
          <w:rFonts w:eastAsia="Palatino Linotype" w:cs="Palatino Linotype"/>
          <w:noProof/>
          <w:color w:val="auto"/>
        </w:rPr>
        <w:t>]</w:t>
      </w:r>
      <w:r w:rsidR="0393710C" w:rsidRPr="79EBF77E">
        <w:rPr>
          <w:rFonts w:eastAsia="Palatino Linotype" w:cs="Palatino Linotype"/>
          <w:noProof/>
          <w:color w:val="auto"/>
        </w:rPr>
        <w:t>.</w:t>
      </w:r>
      <w:r w:rsidRPr="79EBF77E">
        <w:rPr>
          <w:rFonts w:eastAsia="Palatino Linotype" w:cs="Palatino Linotype"/>
          <w:noProof/>
          <w:color w:val="auto"/>
        </w:rPr>
        <w:t xml:space="preserve"> </w:t>
      </w:r>
    </w:p>
    <w:p w14:paraId="26201C78" w14:textId="4B0EF23C" w:rsidR="00CB511F" w:rsidRDefault="440E1829" w:rsidP="79EBF77E">
      <w:pPr>
        <w:pStyle w:val="MDPI31text"/>
        <w:spacing w:before="240"/>
        <w:ind w:left="2552" w:firstLine="508"/>
        <w:rPr>
          <w:rFonts w:eastAsia="Palatino Linotype" w:cs="Palatino Linotype"/>
          <w:noProof/>
          <w:color w:val="auto"/>
        </w:rPr>
      </w:pPr>
      <w:r w:rsidRPr="53D373B6">
        <w:rPr>
          <w:rFonts w:eastAsia="Palatino Linotype" w:cs="Palatino Linotype"/>
          <w:noProof/>
          <w:color w:val="000000" w:themeColor="text1"/>
        </w:rPr>
        <w:t xml:space="preserve">All </w:t>
      </w:r>
      <w:r w:rsidR="3BC5B262" w:rsidRPr="53D373B6">
        <w:rPr>
          <w:rFonts w:eastAsia="Palatino Linotype" w:cs="Palatino Linotype"/>
          <w:noProof/>
          <w:color w:val="000000" w:themeColor="text1"/>
        </w:rPr>
        <w:t>except one of the reading task</w:t>
      </w:r>
      <w:r w:rsidR="0D89A798" w:rsidRPr="53D373B6">
        <w:rPr>
          <w:rFonts w:eastAsia="Palatino Linotype" w:cs="Palatino Linotype"/>
          <w:noProof/>
          <w:color w:val="000000" w:themeColor="text1"/>
        </w:rPr>
        <w:t xml:space="preserve"> studies</w:t>
      </w:r>
      <w:r w:rsidR="3BC5B262" w:rsidRPr="53D373B6">
        <w:rPr>
          <w:rFonts w:eastAsia="Palatino Linotype" w:cs="Palatino Linotype"/>
          <w:noProof/>
          <w:color w:val="000000" w:themeColor="text1"/>
        </w:rPr>
        <w:t xml:space="preserve"> compared eye movement behaviours in those with AD to </w:t>
      </w:r>
      <w:r w:rsidR="24C0771D" w:rsidRPr="53D373B6">
        <w:rPr>
          <w:rFonts w:eastAsia="Palatino Linotype" w:cs="Palatino Linotype"/>
          <w:noProof/>
          <w:color w:val="000000" w:themeColor="text1"/>
        </w:rPr>
        <w:t>HOC</w:t>
      </w:r>
      <w:r w:rsidR="3BC5B262" w:rsidRPr="53D373B6">
        <w:rPr>
          <w:rFonts w:eastAsia="Palatino Linotype" w:cs="Palatino Linotype"/>
          <w:noProof/>
          <w:color w:val="000000" w:themeColor="text1"/>
        </w:rPr>
        <w:t xml:space="preserve"> of comparable age. The remaining study compared eye movement behaviours of those with MCI to </w:t>
      </w:r>
      <w:r w:rsidR="0AAF7246" w:rsidRPr="53D373B6">
        <w:rPr>
          <w:rFonts w:eastAsia="Palatino Linotype" w:cs="Palatino Linotype"/>
          <w:noProof/>
          <w:color w:val="000000" w:themeColor="text1"/>
        </w:rPr>
        <w:t>HOC</w:t>
      </w:r>
      <w:r w:rsidR="3BC5B262" w:rsidRPr="53D373B6">
        <w:rPr>
          <w:rFonts w:eastAsia="Palatino Linotype" w:cs="Palatino Linotype"/>
          <w:noProof/>
          <w:color w:val="000000" w:themeColor="text1"/>
        </w:rPr>
        <w:t>. Typically, these studies tracked eye movement beh</w:t>
      </w:r>
      <w:r w:rsidR="3BC5B262" w:rsidRPr="53D373B6">
        <w:rPr>
          <w:rFonts w:eastAsia="Palatino Linotype" w:cs="Palatino Linotype"/>
          <w:noProof/>
          <w:color w:val="auto"/>
        </w:rPr>
        <w:t xml:space="preserve">aviours whilst participants read, either silently or aloud, short sentences, passages or single words. </w:t>
      </w:r>
      <w:r w:rsidR="0FD4C752" w:rsidRPr="53D373B6">
        <w:rPr>
          <w:rFonts w:eastAsia="Palatino Linotype" w:cs="Palatino Linotype"/>
          <w:noProof/>
          <w:color w:val="auto"/>
        </w:rPr>
        <w:t xml:space="preserve">In doing so, both </w:t>
      </w:r>
      <w:r w:rsidR="05573C1A" w:rsidRPr="53D373B6">
        <w:rPr>
          <w:rFonts w:eastAsia="Palatino Linotype" w:cs="Palatino Linotype"/>
          <w:noProof/>
          <w:color w:val="auto"/>
        </w:rPr>
        <w:t>Fernández et al. [</w:t>
      </w:r>
      <w:r w:rsidR="05573C1A" w:rsidRPr="53D373B6">
        <w:rPr>
          <w:rFonts w:eastAsia="Palatino Linotype" w:cs="Palatino Linotype"/>
          <w:noProof/>
          <w:color w:val="auto"/>
          <w:highlight w:val="yellow"/>
        </w:rPr>
        <w:t>39</w:t>
      </w:r>
      <w:r w:rsidR="44474ACC" w:rsidRPr="53D373B6">
        <w:rPr>
          <w:rFonts w:eastAsia="Palatino Linotype" w:cs="Palatino Linotype"/>
          <w:noProof/>
          <w:color w:val="auto"/>
        </w:rPr>
        <w:t>] and Fernández et al. [</w:t>
      </w:r>
      <w:r w:rsidR="44474ACC" w:rsidRPr="53D373B6">
        <w:rPr>
          <w:rFonts w:eastAsia="Palatino Linotype" w:cs="Palatino Linotype"/>
          <w:noProof/>
          <w:color w:val="auto"/>
          <w:highlight w:val="yellow"/>
        </w:rPr>
        <w:t>40</w:t>
      </w:r>
      <w:r w:rsidR="3BC5B262" w:rsidRPr="53D373B6">
        <w:rPr>
          <w:rFonts w:eastAsia="Palatino Linotype" w:cs="Palatino Linotype"/>
          <w:noProof/>
          <w:color w:val="auto"/>
        </w:rPr>
        <w:t xml:space="preserve">] observed that </w:t>
      </w:r>
      <w:r w:rsidR="6FC4C6E7" w:rsidRPr="53D373B6">
        <w:rPr>
          <w:rFonts w:eastAsia="Palatino Linotype" w:cs="Palatino Linotype"/>
          <w:noProof/>
          <w:color w:val="auto"/>
        </w:rPr>
        <w:t xml:space="preserve">when reading single sentence texts, </w:t>
      </w:r>
      <w:r w:rsidR="4301A4D0" w:rsidRPr="53D373B6">
        <w:rPr>
          <w:rFonts w:eastAsia="Palatino Linotype" w:cs="Palatino Linotype"/>
          <w:noProof/>
          <w:color w:val="auto"/>
        </w:rPr>
        <w:t>peopl</w:t>
      </w:r>
      <w:r w:rsidR="3BC5B262" w:rsidRPr="53D373B6">
        <w:rPr>
          <w:rFonts w:eastAsia="Palatino Linotype" w:cs="Palatino Linotype"/>
          <w:noProof/>
          <w:color w:val="auto"/>
        </w:rPr>
        <w:t xml:space="preserve">e with AD </w:t>
      </w:r>
      <w:r w:rsidR="73068ABC" w:rsidRPr="53D373B6">
        <w:rPr>
          <w:rFonts w:eastAsia="Palatino Linotype" w:cs="Palatino Linotype"/>
          <w:noProof/>
          <w:color w:val="auto"/>
        </w:rPr>
        <w:t xml:space="preserve">overall </w:t>
      </w:r>
      <w:r w:rsidR="1D37961D" w:rsidRPr="53D373B6">
        <w:rPr>
          <w:rFonts w:eastAsia="Palatino Linotype" w:cs="Palatino Linotype"/>
          <w:noProof/>
          <w:color w:val="auto"/>
        </w:rPr>
        <w:t xml:space="preserve">made </w:t>
      </w:r>
      <w:r w:rsidR="3BC5B262" w:rsidRPr="53D373B6">
        <w:rPr>
          <w:rFonts w:eastAsia="Palatino Linotype" w:cs="Palatino Linotype"/>
          <w:noProof/>
          <w:color w:val="auto"/>
        </w:rPr>
        <w:t xml:space="preserve">significantly more fixations than </w:t>
      </w:r>
      <w:r w:rsidR="4C264162" w:rsidRPr="53D373B6">
        <w:rPr>
          <w:rFonts w:eastAsia="Palatino Linotype" w:cs="Palatino Linotype"/>
          <w:noProof/>
          <w:color w:val="auto"/>
        </w:rPr>
        <w:t>HOC</w:t>
      </w:r>
      <w:r w:rsidR="3BC5B262" w:rsidRPr="53D373B6">
        <w:rPr>
          <w:rFonts w:eastAsia="Palatino Linotype" w:cs="Palatino Linotype"/>
          <w:noProof/>
          <w:color w:val="auto"/>
        </w:rPr>
        <w:t xml:space="preserve">. </w:t>
      </w:r>
      <w:r w:rsidR="3BC5B262" w:rsidRPr="53D373B6">
        <w:rPr>
          <w:rFonts w:eastAsia="Palatino Linotype" w:cs="Palatino Linotype"/>
          <w:noProof/>
          <w:color w:val="auto"/>
          <w:highlight w:val="yellow"/>
        </w:rPr>
        <w:t>Similarly, Lueck et al. [</w:t>
      </w:r>
      <w:r w:rsidR="4A76FADB" w:rsidRPr="53D373B6">
        <w:rPr>
          <w:rFonts w:eastAsia="Palatino Linotype" w:cs="Palatino Linotype"/>
          <w:noProof/>
          <w:color w:val="auto"/>
          <w:highlight w:val="yellow"/>
        </w:rPr>
        <w:t>52</w:t>
      </w:r>
      <w:r w:rsidR="3BC5B262" w:rsidRPr="53D373B6">
        <w:rPr>
          <w:rFonts w:eastAsia="Palatino Linotype" w:cs="Palatino Linotype"/>
          <w:noProof/>
          <w:color w:val="auto"/>
          <w:highlight w:val="yellow"/>
        </w:rPr>
        <w:t xml:space="preserve">] </w:t>
      </w:r>
      <w:r w:rsidR="2372B1D9" w:rsidRPr="53D373B6">
        <w:rPr>
          <w:rFonts w:eastAsia="Palatino Linotype" w:cs="Palatino Linotype"/>
          <w:noProof/>
          <w:color w:val="auto"/>
          <w:highlight w:val="yellow"/>
        </w:rPr>
        <w:t>observed that people with AD made</w:t>
      </w:r>
      <w:r w:rsidR="3BC5B262" w:rsidRPr="53D373B6">
        <w:rPr>
          <w:rFonts w:eastAsia="Palatino Linotype" w:cs="Palatino Linotype"/>
          <w:noProof/>
          <w:color w:val="auto"/>
          <w:highlight w:val="yellow"/>
        </w:rPr>
        <w:t xml:space="preserve"> significantly </w:t>
      </w:r>
      <w:r w:rsidR="2EA2146E" w:rsidRPr="53D373B6">
        <w:rPr>
          <w:rFonts w:eastAsia="Palatino Linotype" w:cs="Palatino Linotype"/>
          <w:noProof/>
          <w:color w:val="auto"/>
          <w:highlight w:val="yellow"/>
        </w:rPr>
        <w:t xml:space="preserve">more </w:t>
      </w:r>
      <w:r w:rsidR="3BC5B262" w:rsidRPr="53D373B6">
        <w:rPr>
          <w:rFonts w:eastAsia="Palatino Linotype" w:cs="Palatino Linotype"/>
          <w:noProof/>
          <w:color w:val="auto"/>
          <w:highlight w:val="yellow"/>
        </w:rPr>
        <w:t>saccades.</w:t>
      </w:r>
      <w:r w:rsidR="3BC5B262" w:rsidRPr="53D373B6">
        <w:rPr>
          <w:rFonts w:eastAsia="Palatino Linotype" w:cs="Palatino Linotype"/>
          <w:noProof/>
          <w:color w:val="auto"/>
        </w:rPr>
        <w:t xml:space="preserve"> </w:t>
      </w:r>
      <w:r w:rsidR="5FD0ECA5" w:rsidRPr="53D373B6">
        <w:rPr>
          <w:rFonts w:eastAsia="Palatino Linotype" w:cs="Palatino Linotype"/>
          <w:noProof/>
          <w:color w:val="auto"/>
        </w:rPr>
        <w:t xml:space="preserve">Alternatively, </w:t>
      </w:r>
      <w:r w:rsidR="46DF17C9" w:rsidRPr="53D373B6">
        <w:rPr>
          <w:rFonts w:eastAsia="Palatino Linotype" w:cs="Palatino Linotype"/>
          <w:noProof/>
          <w:color w:val="auto"/>
        </w:rPr>
        <w:t>Yong et al. [</w:t>
      </w:r>
      <w:r w:rsidR="46DF17C9" w:rsidRPr="53D373B6">
        <w:rPr>
          <w:rFonts w:eastAsia="Palatino Linotype" w:cs="Palatino Linotype"/>
          <w:noProof/>
          <w:color w:val="auto"/>
          <w:highlight w:val="yellow"/>
        </w:rPr>
        <w:t>47</w:t>
      </w:r>
      <w:r w:rsidR="3BC5B262" w:rsidRPr="53D373B6">
        <w:rPr>
          <w:rFonts w:eastAsia="Palatino Linotype" w:cs="Palatino Linotype"/>
          <w:noProof/>
          <w:color w:val="auto"/>
        </w:rPr>
        <w:t>] observed that</w:t>
      </w:r>
      <w:r w:rsidR="4F5B24A8" w:rsidRPr="53D373B6">
        <w:rPr>
          <w:rFonts w:eastAsia="Palatino Linotype" w:cs="Palatino Linotype"/>
          <w:noProof/>
          <w:color w:val="auto"/>
        </w:rPr>
        <w:t xml:space="preserve">, </w:t>
      </w:r>
      <w:r w:rsidR="4F5B24A8" w:rsidRPr="53D373B6">
        <w:rPr>
          <w:rFonts w:eastAsia="Palatino Linotype" w:cs="Palatino Linotype"/>
          <w:noProof/>
          <w:color w:val="auto"/>
          <w:highlight w:val="yellow"/>
        </w:rPr>
        <w:t xml:space="preserve">when reading text passages </w:t>
      </w:r>
      <w:r w:rsidR="298155F4" w:rsidRPr="53D373B6">
        <w:rPr>
          <w:rFonts w:eastAsia="Palatino Linotype" w:cs="Palatino Linotype"/>
          <w:noProof/>
          <w:color w:val="auto"/>
          <w:highlight w:val="yellow"/>
        </w:rPr>
        <w:t>comprising</w:t>
      </w:r>
      <w:r w:rsidR="4F5B24A8" w:rsidRPr="53D373B6">
        <w:rPr>
          <w:rFonts w:eastAsia="Palatino Linotype" w:cs="Palatino Linotype"/>
          <w:noProof/>
          <w:color w:val="auto"/>
          <w:highlight w:val="yellow"/>
        </w:rPr>
        <w:t xml:space="preserve"> three sentences,</w:t>
      </w:r>
      <w:r w:rsidR="3BC5B262" w:rsidRPr="53D373B6">
        <w:rPr>
          <w:rFonts w:eastAsia="Palatino Linotype" w:cs="Palatino Linotype"/>
          <w:noProof/>
          <w:color w:val="auto"/>
        </w:rPr>
        <w:t xml:space="preserve"> the overall number of fixations made by </w:t>
      </w:r>
      <w:r w:rsidR="083C3E8F" w:rsidRPr="53D373B6">
        <w:rPr>
          <w:rFonts w:eastAsia="Palatino Linotype" w:cs="Palatino Linotype"/>
          <w:noProof/>
          <w:color w:val="auto"/>
        </w:rPr>
        <w:t>people</w:t>
      </w:r>
      <w:r w:rsidR="3BC5B262" w:rsidRPr="53D373B6">
        <w:rPr>
          <w:rFonts w:eastAsia="Palatino Linotype" w:cs="Palatino Linotype"/>
          <w:noProof/>
          <w:color w:val="auto"/>
        </w:rPr>
        <w:t xml:space="preserve"> with AD did not significantly differ from </w:t>
      </w:r>
      <w:r w:rsidR="4DF6B86C" w:rsidRPr="53D373B6">
        <w:rPr>
          <w:rFonts w:eastAsia="Palatino Linotype" w:cs="Palatino Linotype"/>
          <w:noProof/>
          <w:color w:val="auto"/>
        </w:rPr>
        <w:t>HOC</w:t>
      </w:r>
      <w:r w:rsidR="3BC5B262" w:rsidRPr="53D373B6">
        <w:rPr>
          <w:rFonts w:eastAsia="Palatino Linotype" w:cs="Palatino Linotype"/>
          <w:noProof/>
          <w:color w:val="auto"/>
        </w:rPr>
        <w:t xml:space="preserve">. </w:t>
      </w:r>
      <w:r w:rsidR="54888BDC" w:rsidRPr="53D373B6">
        <w:rPr>
          <w:rFonts w:eastAsia="Palatino Linotype" w:cs="Palatino Linotype"/>
          <w:noProof/>
          <w:color w:val="auto"/>
        </w:rPr>
        <w:t>Furthermore</w:t>
      </w:r>
      <w:r w:rsidR="3BC5B262" w:rsidRPr="53D373B6">
        <w:rPr>
          <w:rFonts w:eastAsia="Palatino Linotype" w:cs="Palatino Linotype"/>
          <w:noProof/>
          <w:color w:val="auto"/>
        </w:rPr>
        <w:t xml:space="preserve">, Lueck et al. </w:t>
      </w:r>
      <w:r w:rsidR="487FE02F" w:rsidRPr="53D373B6">
        <w:rPr>
          <w:rFonts w:eastAsia="Palatino Linotype" w:cs="Palatino Linotype"/>
          <w:noProof/>
          <w:color w:val="auto"/>
        </w:rPr>
        <w:t>[</w:t>
      </w:r>
      <w:r w:rsidR="4A76FADB" w:rsidRPr="53D373B6">
        <w:rPr>
          <w:rFonts w:eastAsia="Palatino Linotype" w:cs="Palatino Linotype"/>
          <w:noProof/>
          <w:color w:val="auto"/>
          <w:highlight w:val="yellow"/>
        </w:rPr>
        <w:t>52</w:t>
      </w:r>
      <w:r w:rsidR="487FE02F" w:rsidRPr="53D373B6">
        <w:rPr>
          <w:rFonts w:eastAsia="Palatino Linotype" w:cs="Palatino Linotype"/>
          <w:noProof/>
          <w:color w:val="auto"/>
        </w:rPr>
        <w:t xml:space="preserve">] observed </w:t>
      </w:r>
      <w:r w:rsidR="3BC5B262" w:rsidRPr="53D373B6">
        <w:rPr>
          <w:rFonts w:eastAsia="Palatino Linotype" w:cs="Palatino Linotype"/>
          <w:noProof/>
          <w:color w:val="auto"/>
        </w:rPr>
        <w:t>that</w:t>
      </w:r>
      <w:r w:rsidR="74E3D3B9" w:rsidRPr="53D373B6">
        <w:rPr>
          <w:rFonts w:eastAsia="Palatino Linotype" w:cs="Palatino Linotype"/>
          <w:noProof/>
          <w:color w:val="auto"/>
          <w:highlight w:val="yellow"/>
        </w:rPr>
        <w:t>, in a given time frame,</w:t>
      </w:r>
      <w:r w:rsidR="3BC5B262" w:rsidRPr="53D373B6">
        <w:rPr>
          <w:rFonts w:eastAsia="Palatino Linotype" w:cs="Palatino Linotype"/>
          <w:noProof/>
          <w:color w:val="auto"/>
          <w:highlight w:val="yellow"/>
        </w:rPr>
        <w:t xml:space="preserve"> </w:t>
      </w:r>
      <w:r w:rsidR="53A72517" w:rsidRPr="53D373B6">
        <w:rPr>
          <w:rFonts w:eastAsia="Palatino Linotype" w:cs="Palatino Linotype"/>
          <w:noProof/>
          <w:color w:val="auto"/>
          <w:highlight w:val="yellow"/>
        </w:rPr>
        <w:t>people with</w:t>
      </w:r>
      <w:r w:rsidR="53A72517" w:rsidRPr="53D373B6">
        <w:rPr>
          <w:rFonts w:eastAsia="Palatino Linotype" w:cs="Palatino Linotype"/>
          <w:noProof/>
          <w:color w:val="auto"/>
        </w:rPr>
        <w:t xml:space="preserve"> </w:t>
      </w:r>
      <w:r w:rsidR="3BC5B262" w:rsidRPr="53D373B6">
        <w:rPr>
          <w:rFonts w:eastAsia="Palatino Linotype" w:cs="Palatino Linotype"/>
          <w:noProof/>
          <w:color w:val="auto"/>
        </w:rPr>
        <w:t xml:space="preserve">AD read a significantly smaller portion of text compared with </w:t>
      </w:r>
      <w:r w:rsidR="07F0B2A8" w:rsidRPr="53D373B6">
        <w:rPr>
          <w:rFonts w:eastAsia="Palatino Linotype" w:cs="Palatino Linotype"/>
          <w:noProof/>
          <w:color w:val="auto"/>
        </w:rPr>
        <w:t>HOC</w:t>
      </w:r>
      <w:r w:rsidR="5BFEC604" w:rsidRPr="53D373B6">
        <w:rPr>
          <w:rFonts w:eastAsia="Palatino Linotype" w:cs="Palatino Linotype"/>
          <w:noProof/>
          <w:color w:val="auto"/>
        </w:rPr>
        <w:t>;</w:t>
      </w:r>
      <w:r w:rsidR="3B48A557" w:rsidRPr="53D373B6">
        <w:rPr>
          <w:rFonts w:eastAsia="Palatino Linotype" w:cs="Palatino Linotype"/>
          <w:noProof/>
          <w:color w:val="auto"/>
        </w:rPr>
        <w:t xml:space="preserve"> thereby indicating </w:t>
      </w:r>
      <w:r w:rsidR="4937D512" w:rsidRPr="53D373B6">
        <w:rPr>
          <w:rFonts w:eastAsia="Palatino Linotype" w:cs="Palatino Linotype"/>
          <w:noProof/>
          <w:color w:val="auto"/>
        </w:rPr>
        <w:t xml:space="preserve">people </w:t>
      </w:r>
      <w:r w:rsidR="3B48A557" w:rsidRPr="53D373B6">
        <w:rPr>
          <w:rFonts w:eastAsia="Palatino Linotype" w:cs="Palatino Linotype"/>
          <w:noProof/>
          <w:color w:val="auto"/>
        </w:rPr>
        <w:t>with AD have a slower reading speed</w:t>
      </w:r>
      <w:r w:rsidR="3BC5B262" w:rsidRPr="53D373B6">
        <w:rPr>
          <w:rFonts w:eastAsia="Palatino Linotype" w:cs="Palatino Linotype"/>
          <w:noProof/>
          <w:color w:val="auto"/>
        </w:rPr>
        <w:t xml:space="preserve">. Moreover, the proportion of text read was significantly correlated with the degree of dementia severity amongst </w:t>
      </w:r>
      <w:r w:rsidR="6C018DC3" w:rsidRPr="53D373B6">
        <w:rPr>
          <w:rFonts w:eastAsia="Palatino Linotype" w:cs="Palatino Linotype"/>
          <w:noProof/>
          <w:color w:val="auto"/>
          <w:highlight w:val="yellow"/>
        </w:rPr>
        <w:t>people</w:t>
      </w:r>
      <w:r w:rsidR="3BC5B262" w:rsidRPr="53D373B6">
        <w:rPr>
          <w:rFonts w:eastAsia="Palatino Linotype" w:cs="Palatino Linotype"/>
          <w:noProof/>
          <w:color w:val="auto"/>
        </w:rPr>
        <w:t xml:space="preserve"> with AD</w:t>
      </w:r>
      <w:r w:rsidR="738DE422" w:rsidRPr="53D373B6">
        <w:rPr>
          <w:rFonts w:eastAsia="Palatino Linotype" w:cs="Palatino Linotype"/>
          <w:noProof/>
          <w:color w:val="auto"/>
        </w:rPr>
        <w:t>.</w:t>
      </w:r>
    </w:p>
    <w:p w14:paraId="10E90004" w14:textId="621E3DB3" w:rsidR="00CB511F" w:rsidRDefault="10C24A4F" w:rsidP="79EBF77E">
      <w:pPr>
        <w:pStyle w:val="MDPI31text"/>
        <w:spacing w:before="240"/>
        <w:ind w:left="2552"/>
        <w:rPr>
          <w:rFonts w:eastAsia="Palatino Linotype" w:cs="Palatino Linotype"/>
          <w:noProof/>
          <w:color w:val="auto"/>
        </w:rPr>
      </w:pPr>
      <w:r w:rsidRPr="53D373B6">
        <w:rPr>
          <w:rFonts w:eastAsia="Palatino Linotype" w:cs="Palatino Linotype"/>
          <w:noProof/>
          <w:color w:val="auto"/>
          <w:highlight w:val="yellow"/>
        </w:rPr>
        <w:t>However, s</w:t>
      </w:r>
      <w:r w:rsidR="7F1964D3" w:rsidRPr="53D373B6">
        <w:rPr>
          <w:rFonts w:eastAsia="Palatino Linotype" w:cs="Palatino Linotype"/>
          <w:noProof/>
          <w:color w:val="auto"/>
          <w:highlight w:val="yellow"/>
        </w:rPr>
        <w:t xml:space="preserve">ome inconsistencies </w:t>
      </w:r>
      <w:r w:rsidR="5A7A4EB3" w:rsidRPr="53D373B6">
        <w:rPr>
          <w:rFonts w:eastAsia="Palatino Linotype" w:cs="Palatino Linotype"/>
          <w:noProof/>
          <w:color w:val="auto"/>
          <w:highlight w:val="yellow"/>
        </w:rPr>
        <w:t xml:space="preserve">were </w:t>
      </w:r>
      <w:r w:rsidR="7F1964D3" w:rsidRPr="53D373B6">
        <w:rPr>
          <w:rFonts w:eastAsia="Palatino Linotype" w:cs="Palatino Linotype"/>
          <w:noProof/>
          <w:color w:val="auto"/>
          <w:highlight w:val="yellow"/>
        </w:rPr>
        <w:t>noted.</w:t>
      </w:r>
      <w:r w:rsidR="7F1964D3" w:rsidRPr="53D373B6">
        <w:rPr>
          <w:rFonts w:eastAsia="Palatino Linotype" w:cs="Palatino Linotype"/>
          <w:noProof/>
          <w:color w:val="auto"/>
        </w:rPr>
        <w:t xml:space="preserve"> </w:t>
      </w:r>
      <w:r w:rsidR="5A7A4EB3" w:rsidRPr="53D373B6">
        <w:rPr>
          <w:rFonts w:eastAsia="Palatino Linotype" w:cs="Palatino Linotype"/>
          <w:noProof/>
          <w:color w:val="auto"/>
        </w:rPr>
        <w:t xml:space="preserve">For example, </w:t>
      </w:r>
      <w:r w:rsidR="0C2C6657" w:rsidRPr="53D373B6">
        <w:rPr>
          <w:rFonts w:eastAsia="Palatino Linotype" w:cs="Palatino Linotype"/>
          <w:noProof/>
          <w:color w:val="auto"/>
        </w:rPr>
        <w:t xml:space="preserve">both </w:t>
      </w:r>
      <w:r w:rsidR="43B6DBAE" w:rsidRPr="53D373B6">
        <w:rPr>
          <w:rFonts w:eastAsia="Palatino Linotype" w:cs="Palatino Linotype"/>
          <w:noProof/>
          <w:color w:val="auto"/>
        </w:rPr>
        <w:t>Fernández et al. [</w:t>
      </w:r>
      <w:r w:rsidR="43B6DBAE" w:rsidRPr="53D373B6">
        <w:rPr>
          <w:rFonts w:eastAsia="Palatino Linotype" w:cs="Palatino Linotype"/>
          <w:noProof/>
          <w:color w:val="auto"/>
          <w:highlight w:val="yellow"/>
        </w:rPr>
        <w:t>39</w:t>
      </w:r>
      <w:r w:rsidR="3BC5B262" w:rsidRPr="53D373B6">
        <w:rPr>
          <w:rFonts w:eastAsia="Palatino Linotype" w:cs="Palatino Linotype"/>
          <w:noProof/>
          <w:color w:val="auto"/>
        </w:rPr>
        <w:t>]</w:t>
      </w:r>
      <w:r w:rsidR="0C2C6657" w:rsidRPr="53D373B6">
        <w:rPr>
          <w:rFonts w:eastAsia="Palatino Linotype" w:cs="Palatino Linotype"/>
          <w:noProof/>
          <w:color w:val="auto"/>
        </w:rPr>
        <w:t xml:space="preserve"> and</w:t>
      </w:r>
      <w:r w:rsidR="5A7A4EB3" w:rsidRPr="53D373B6">
        <w:rPr>
          <w:rFonts w:eastAsia="Palatino Linotype" w:cs="Palatino Linotype"/>
          <w:noProof/>
          <w:color w:val="auto"/>
        </w:rPr>
        <w:t xml:space="preserve"> </w:t>
      </w:r>
      <w:r w:rsidR="55DAE36C" w:rsidRPr="53D373B6">
        <w:rPr>
          <w:rFonts w:eastAsia="Palatino Linotype" w:cs="Palatino Linotype"/>
          <w:noProof/>
          <w:color w:val="auto"/>
        </w:rPr>
        <w:t>Lue</w:t>
      </w:r>
      <w:r w:rsidR="4308EA50" w:rsidRPr="53D373B6">
        <w:rPr>
          <w:rFonts w:eastAsia="Palatino Linotype" w:cs="Palatino Linotype"/>
          <w:noProof/>
          <w:color w:val="auto"/>
        </w:rPr>
        <w:t>c</w:t>
      </w:r>
      <w:r w:rsidR="55DAE36C" w:rsidRPr="53D373B6">
        <w:rPr>
          <w:rFonts w:eastAsia="Palatino Linotype" w:cs="Palatino Linotype"/>
          <w:noProof/>
          <w:color w:val="auto"/>
        </w:rPr>
        <w:t>k et al</w:t>
      </w:r>
      <w:r w:rsidR="252C11DF" w:rsidRPr="53D373B6">
        <w:rPr>
          <w:rFonts w:eastAsia="Palatino Linotype" w:cs="Palatino Linotype"/>
          <w:noProof/>
          <w:color w:val="auto"/>
        </w:rPr>
        <w:t>.</w:t>
      </w:r>
      <w:r w:rsidR="55DAE36C" w:rsidRPr="53D373B6">
        <w:rPr>
          <w:rFonts w:eastAsia="Palatino Linotype" w:cs="Palatino Linotype"/>
          <w:noProof/>
          <w:color w:val="auto"/>
        </w:rPr>
        <w:t xml:space="preserve"> [</w:t>
      </w:r>
      <w:r w:rsidR="4A76FADB" w:rsidRPr="53D373B6">
        <w:rPr>
          <w:rFonts w:eastAsia="Palatino Linotype" w:cs="Palatino Linotype"/>
          <w:noProof/>
          <w:color w:val="auto"/>
          <w:highlight w:val="yellow"/>
        </w:rPr>
        <w:t>52</w:t>
      </w:r>
      <w:r w:rsidR="55DAE36C" w:rsidRPr="53D373B6">
        <w:rPr>
          <w:rFonts w:eastAsia="Palatino Linotype" w:cs="Palatino Linotype"/>
          <w:noProof/>
          <w:color w:val="auto"/>
        </w:rPr>
        <w:t>]</w:t>
      </w:r>
      <w:r w:rsidR="3BC5B262" w:rsidRPr="53D373B6">
        <w:rPr>
          <w:rFonts w:eastAsia="Palatino Linotype" w:cs="Palatino Linotype"/>
          <w:noProof/>
          <w:color w:val="auto"/>
        </w:rPr>
        <w:t xml:space="preserve"> observed that </w:t>
      </w:r>
      <w:r w:rsidR="313EFD10" w:rsidRPr="53D373B6">
        <w:rPr>
          <w:rFonts w:eastAsia="Palatino Linotype" w:cs="Palatino Linotype"/>
          <w:noProof/>
          <w:color w:val="auto"/>
        </w:rPr>
        <w:t xml:space="preserve">people with </w:t>
      </w:r>
      <w:r w:rsidR="3BC5B262" w:rsidRPr="53D373B6">
        <w:rPr>
          <w:rFonts w:eastAsia="Palatino Linotype" w:cs="Palatino Linotype"/>
          <w:noProof/>
          <w:color w:val="auto"/>
        </w:rPr>
        <w:t xml:space="preserve">AD make </w:t>
      </w:r>
      <w:r w:rsidR="7478A9CB" w:rsidRPr="53D373B6">
        <w:rPr>
          <w:rFonts w:eastAsia="Palatino Linotype" w:cs="Palatino Linotype"/>
          <w:noProof/>
          <w:color w:val="auto"/>
          <w:highlight w:val="yellow"/>
        </w:rPr>
        <w:t>an increased number of</w:t>
      </w:r>
      <w:r w:rsidR="3BC5B262" w:rsidRPr="53D373B6">
        <w:rPr>
          <w:rFonts w:eastAsia="Palatino Linotype" w:cs="Palatino Linotype"/>
          <w:noProof/>
          <w:color w:val="auto"/>
        </w:rPr>
        <w:t xml:space="preserve"> first-pass fixations (i.e. the initial reading consisting of all forward fixations on a word) than </w:t>
      </w:r>
      <w:r w:rsidR="50761066" w:rsidRPr="53D373B6">
        <w:rPr>
          <w:rFonts w:eastAsia="Palatino Linotype" w:cs="Palatino Linotype"/>
          <w:noProof/>
          <w:color w:val="auto"/>
        </w:rPr>
        <w:t>HOC</w:t>
      </w:r>
      <w:r w:rsidR="5A7A4EB3" w:rsidRPr="53D373B6">
        <w:rPr>
          <w:rFonts w:eastAsia="Palatino Linotype" w:cs="Palatino Linotype"/>
          <w:noProof/>
          <w:color w:val="auto"/>
        </w:rPr>
        <w:t xml:space="preserve">. </w:t>
      </w:r>
      <w:r w:rsidR="5FB4FC82" w:rsidRPr="53D373B6">
        <w:rPr>
          <w:rFonts w:eastAsia="Palatino Linotype" w:cs="Palatino Linotype"/>
          <w:noProof/>
          <w:color w:val="auto"/>
          <w:highlight w:val="yellow"/>
        </w:rPr>
        <w:t>Supporting,</w:t>
      </w:r>
      <w:r w:rsidR="0C2C6657" w:rsidRPr="53D373B6">
        <w:rPr>
          <w:rFonts w:eastAsia="Palatino Linotype" w:cs="Palatino Linotype"/>
          <w:noProof/>
          <w:color w:val="auto"/>
          <w:highlight w:val="yellow"/>
        </w:rPr>
        <w:t xml:space="preserve"> this</w:t>
      </w:r>
      <w:r w:rsidR="5A7A4EB3" w:rsidRPr="53D373B6">
        <w:rPr>
          <w:rFonts w:eastAsia="Palatino Linotype" w:cs="Palatino Linotype"/>
          <w:noProof/>
          <w:color w:val="auto"/>
          <w:highlight w:val="yellow"/>
        </w:rPr>
        <w:t xml:space="preserve"> observation </w:t>
      </w:r>
      <w:r w:rsidR="0C2C6657" w:rsidRPr="53D373B6">
        <w:rPr>
          <w:rFonts w:eastAsia="Palatino Linotype" w:cs="Palatino Linotype"/>
          <w:noProof/>
          <w:color w:val="auto"/>
          <w:highlight w:val="yellow"/>
        </w:rPr>
        <w:t>Fernández et al. [7</w:t>
      </w:r>
      <w:r w:rsidR="257A40D6" w:rsidRPr="53D373B6">
        <w:rPr>
          <w:rFonts w:eastAsia="Palatino Linotype" w:cs="Palatino Linotype"/>
          <w:noProof/>
          <w:color w:val="auto"/>
          <w:highlight w:val="yellow"/>
        </w:rPr>
        <w:t>5</w:t>
      </w:r>
      <w:r w:rsidR="0C2C6657" w:rsidRPr="53D373B6">
        <w:rPr>
          <w:rFonts w:eastAsia="Palatino Linotype" w:cs="Palatino Linotype"/>
          <w:noProof/>
          <w:color w:val="auto"/>
          <w:highlight w:val="yellow"/>
        </w:rPr>
        <w:t xml:space="preserve">], </w:t>
      </w:r>
      <w:r w:rsidR="5A7A4EB3" w:rsidRPr="53D373B6">
        <w:rPr>
          <w:rFonts w:eastAsia="Palatino Linotype" w:cs="Palatino Linotype"/>
          <w:noProof/>
          <w:color w:val="auto"/>
          <w:highlight w:val="yellow"/>
        </w:rPr>
        <w:t xml:space="preserve">also </w:t>
      </w:r>
      <w:r w:rsidR="5A7A4EB3" w:rsidRPr="53D373B6">
        <w:rPr>
          <w:color w:val="000000" w:themeColor="text1"/>
          <w:highlight w:val="yellow"/>
        </w:rPr>
        <w:t xml:space="preserve">observed that people with AD made more first-pass </w:t>
      </w:r>
      <w:r w:rsidR="0EF48DF8" w:rsidRPr="53D373B6">
        <w:rPr>
          <w:color w:val="000000" w:themeColor="text1"/>
          <w:highlight w:val="yellow"/>
        </w:rPr>
        <w:t xml:space="preserve">fixations </w:t>
      </w:r>
      <w:r w:rsidR="5A7A4EB3" w:rsidRPr="53D373B6">
        <w:rPr>
          <w:color w:val="000000" w:themeColor="text1"/>
          <w:highlight w:val="yellow"/>
        </w:rPr>
        <w:t>compared to controls</w:t>
      </w:r>
      <w:r w:rsidR="0C2C6657" w:rsidRPr="53D373B6">
        <w:rPr>
          <w:color w:val="000000" w:themeColor="text1"/>
          <w:highlight w:val="yellow"/>
        </w:rPr>
        <w:t xml:space="preserve">. </w:t>
      </w:r>
      <w:r w:rsidR="0C2C6657" w:rsidRPr="53D373B6">
        <w:rPr>
          <w:rFonts w:eastAsia="Palatino Linotype" w:cs="Palatino Linotype"/>
          <w:noProof/>
          <w:color w:val="auto"/>
          <w:highlight w:val="yellow"/>
        </w:rPr>
        <w:t>In contrast,</w:t>
      </w:r>
      <w:r w:rsidR="0C2C6657" w:rsidRPr="53D373B6">
        <w:rPr>
          <w:rFonts w:eastAsia="Palatino Linotype" w:cs="Palatino Linotype"/>
          <w:noProof/>
          <w:color w:val="auto"/>
        </w:rPr>
        <w:t xml:space="preserve"> </w:t>
      </w:r>
      <w:r w:rsidR="44474ACC" w:rsidRPr="53D373B6">
        <w:rPr>
          <w:rFonts w:eastAsia="Palatino Linotype" w:cs="Palatino Linotype"/>
          <w:noProof/>
          <w:color w:val="auto"/>
        </w:rPr>
        <w:t>Fernández et al. [</w:t>
      </w:r>
      <w:r w:rsidR="44474ACC" w:rsidRPr="53D373B6">
        <w:rPr>
          <w:rFonts w:eastAsia="Palatino Linotype" w:cs="Palatino Linotype"/>
          <w:noProof/>
          <w:color w:val="auto"/>
          <w:highlight w:val="yellow"/>
        </w:rPr>
        <w:t>40</w:t>
      </w:r>
      <w:r w:rsidR="3BC5B262" w:rsidRPr="53D373B6">
        <w:rPr>
          <w:rFonts w:eastAsia="Palatino Linotype" w:cs="Palatino Linotype"/>
          <w:noProof/>
          <w:color w:val="auto"/>
        </w:rPr>
        <w:t>] observed that</w:t>
      </w:r>
      <w:r w:rsidR="7DBD547A" w:rsidRPr="53D373B6">
        <w:rPr>
          <w:rFonts w:eastAsia="Palatino Linotype" w:cs="Palatino Linotype"/>
          <w:noProof/>
          <w:color w:val="auto"/>
        </w:rPr>
        <w:t xml:space="preserve"> people with</w:t>
      </w:r>
      <w:r w:rsidR="3BC5B262" w:rsidRPr="53D373B6">
        <w:rPr>
          <w:rFonts w:eastAsia="Palatino Linotype" w:cs="Palatino Linotype"/>
          <w:noProof/>
          <w:color w:val="auto"/>
        </w:rPr>
        <w:t xml:space="preserve"> AD make fewer first-pass fixations than </w:t>
      </w:r>
      <w:r w:rsidR="664CDE30" w:rsidRPr="53D373B6">
        <w:rPr>
          <w:rFonts w:eastAsia="Palatino Linotype" w:cs="Palatino Linotype"/>
          <w:noProof/>
          <w:color w:val="auto"/>
        </w:rPr>
        <w:t>HOC</w:t>
      </w:r>
      <w:r w:rsidR="3BC5B262" w:rsidRPr="53D373B6">
        <w:rPr>
          <w:rFonts w:eastAsia="Palatino Linotype" w:cs="Palatino Linotype"/>
          <w:noProof/>
          <w:color w:val="auto"/>
        </w:rPr>
        <w:t>. Simila</w:t>
      </w:r>
      <w:r w:rsidR="43B6DBAE" w:rsidRPr="53D373B6">
        <w:rPr>
          <w:rFonts w:eastAsia="Palatino Linotype" w:cs="Palatino Linotype"/>
          <w:noProof/>
          <w:color w:val="auto"/>
        </w:rPr>
        <w:t xml:space="preserve">rly, whilst Fernández et al. </w:t>
      </w:r>
      <w:r w:rsidR="43B6DBAE" w:rsidRPr="53D373B6">
        <w:rPr>
          <w:rFonts w:eastAsia="Palatino Linotype" w:cs="Palatino Linotype"/>
          <w:noProof/>
          <w:color w:val="auto"/>
          <w:highlight w:val="yellow"/>
        </w:rPr>
        <w:t>[39</w:t>
      </w:r>
      <w:r w:rsidR="3BC5B262" w:rsidRPr="53D373B6">
        <w:rPr>
          <w:rFonts w:eastAsia="Palatino Linotype" w:cs="Palatino Linotype"/>
          <w:noProof/>
          <w:color w:val="auto"/>
        </w:rPr>
        <w:t xml:space="preserve">] observed that </w:t>
      </w:r>
      <w:r w:rsidR="73718BBD" w:rsidRPr="53D373B6">
        <w:rPr>
          <w:rFonts w:eastAsia="Palatino Linotype" w:cs="Palatino Linotype"/>
          <w:noProof/>
          <w:color w:val="auto"/>
        </w:rPr>
        <w:t>people with AD</w:t>
      </w:r>
      <w:r w:rsidR="3BC5B262" w:rsidRPr="53D373B6">
        <w:rPr>
          <w:rFonts w:eastAsia="Palatino Linotype" w:cs="Palatino Linotype"/>
          <w:noProof/>
          <w:color w:val="auto"/>
        </w:rPr>
        <w:t xml:space="preserve"> skip significantly more upcoming words than </w:t>
      </w:r>
      <w:r w:rsidR="62083CDE" w:rsidRPr="53D373B6">
        <w:rPr>
          <w:rFonts w:eastAsia="Palatino Linotype" w:cs="Palatino Linotype"/>
          <w:noProof/>
          <w:color w:val="auto"/>
        </w:rPr>
        <w:t>HOC</w:t>
      </w:r>
      <w:r w:rsidR="3BC5B262" w:rsidRPr="53D373B6">
        <w:rPr>
          <w:rFonts w:eastAsia="Palatino Linotype" w:cs="Palatino Linotype"/>
          <w:noProof/>
          <w:color w:val="auto"/>
        </w:rPr>
        <w:t>, Fernández et al. [</w:t>
      </w:r>
      <w:r w:rsidR="44474ACC" w:rsidRPr="53D373B6">
        <w:rPr>
          <w:rFonts w:eastAsia="Palatino Linotype" w:cs="Palatino Linotype"/>
          <w:noProof/>
          <w:color w:val="auto"/>
          <w:highlight w:val="yellow"/>
        </w:rPr>
        <w:t>40</w:t>
      </w:r>
      <w:r w:rsidR="3BC5B262" w:rsidRPr="53D373B6">
        <w:rPr>
          <w:rFonts w:eastAsia="Palatino Linotype" w:cs="Palatino Linotype"/>
          <w:noProof/>
          <w:color w:val="auto"/>
        </w:rPr>
        <w:t xml:space="preserve">] observed that </w:t>
      </w:r>
      <w:r w:rsidR="5CAAA24D" w:rsidRPr="53D373B6">
        <w:rPr>
          <w:rFonts w:eastAsia="Palatino Linotype" w:cs="Palatino Linotype"/>
          <w:noProof/>
          <w:color w:val="auto"/>
        </w:rPr>
        <w:t>people with AD</w:t>
      </w:r>
      <w:r w:rsidR="3BC5B262" w:rsidRPr="53D373B6">
        <w:rPr>
          <w:rFonts w:eastAsia="Palatino Linotype" w:cs="Palatino Linotype"/>
          <w:noProof/>
          <w:color w:val="auto"/>
        </w:rPr>
        <w:t xml:space="preserve"> skipped fewer upcoming words than </w:t>
      </w:r>
      <w:r w:rsidR="145075A3" w:rsidRPr="53D373B6">
        <w:rPr>
          <w:rFonts w:eastAsia="Palatino Linotype" w:cs="Palatino Linotype"/>
          <w:noProof/>
          <w:color w:val="auto"/>
        </w:rPr>
        <w:t>HOC</w:t>
      </w:r>
      <w:r w:rsidR="3BC5B262" w:rsidRPr="53D373B6">
        <w:rPr>
          <w:rFonts w:eastAsia="Palatino Linotype" w:cs="Palatino Linotype"/>
          <w:noProof/>
          <w:color w:val="auto"/>
        </w:rPr>
        <w:t>. However more co</w:t>
      </w:r>
      <w:r w:rsidR="43B6DBAE" w:rsidRPr="53D373B6">
        <w:rPr>
          <w:rFonts w:eastAsia="Palatino Linotype" w:cs="Palatino Linotype"/>
          <w:noProof/>
          <w:color w:val="auto"/>
        </w:rPr>
        <w:t>nsistently, Fernández et al. [</w:t>
      </w:r>
      <w:r w:rsidR="43B6DBAE" w:rsidRPr="53D373B6">
        <w:rPr>
          <w:rFonts w:eastAsia="Palatino Linotype" w:cs="Palatino Linotype"/>
          <w:noProof/>
          <w:color w:val="auto"/>
          <w:highlight w:val="yellow"/>
        </w:rPr>
        <w:t>39</w:t>
      </w:r>
      <w:r w:rsidR="3BC5B262" w:rsidRPr="53D373B6">
        <w:rPr>
          <w:rFonts w:eastAsia="Palatino Linotype" w:cs="Palatino Linotype"/>
          <w:noProof/>
          <w:color w:val="auto"/>
        </w:rPr>
        <w:t>]</w:t>
      </w:r>
      <w:r w:rsidR="1793B873" w:rsidRPr="53D373B6">
        <w:rPr>
          <w:rFonts w:eastAsia="Palatino Linotype" w:cs="Palatino Linotype"/>
          <w:noProof/>
          <w:color w:val="auto"/>
        </w:rPr>
        <w:t xml:space="preserve">, </w:t>
      </w:r>
      <w:r w:rsidR="44474ACC" w:rsidRPr="53D373B6">
        <w:rPr>
          <w:rFonts w:eastAsia="Palatino Linotype" w:cs="Palatino Linotype"/>
          <w:noProof/>
          <w:color w:val="auto"/>
        </w:rPr>
        <w:t xml:space="preserve">Fernández et al. </w:t>
      </w:r>
      <w:r w:rsidR="44474ACC" w:rsidRPr="53D373B6">
        <w:rPr>
          <w:rFonts w:eastAsia="Palatino Linotype" w:cs="Palatino Linotype"/>
          <w:noProof/>
          <w:color w:val="auto"/>
          <w:highlight w:val="yellow"/>
        </w:rPr>
        <w:t>[40</w:t>
      </w:r>
      <w:r w:rsidR="3BC5B262" w:rsidRPr="53D373B6">
        <w:rPr>
          <w:rFonts w:eastAsia="Palatino Linotype" w:cs="Palatino Linotype"/>
          <w:noProof/>
          <w:color w:val="auto"/>
        </w:rPr>
        <w:t>]</w:t>
      </w:r>
      <w:r w:rsidR="44D2B26A" w:rsidRPr="53D373B6">
        <w:rPr>
          <w:rFonts w:eastAsia="Palatino Linotype" w:cs="Palatino Linotype"/>
          <w:noProof/>
          <w:color w:val="auto"/>
        </w:rPr>
        <w:t>,</w:t>
      </w:r>
      <w:r w:rsidR="0C2C6657" w:rsidRPr="53D373B6">
        <w:rPr>
          <w:rFonts w:eastAsia="Palatino Linotype" w:cs="Palatino Linotype"/>
          <w:noProof/>
          <w:color w:val="auto"/>
        </w:rPr>
        <w:t xml:space="preserve"> F</w:t>
      </w:r>
      <w:r w:rsidR="0C2C6657" w:rsidRPr="53D373B6">
        <w:rPr>
          <w:rFonts w:eastAsia="Palatino Linotype" w:cs="Palatino Linotype"/>
          <w:noProof/>
          <w:color w:val="auto"/>
          <w:highlight w:val="yellow"/>
        </w:rPr>
        <w:t>ernández et al. [7</w:t>
      </w:r>
      <w:r w:rsidR="257A40D6" w:rsidRPr="53D373B6">
        <w:rPr>
          <w:rFonts w:eastAsia="Palatino Linotype" w:cs="Palatino Linotype"/>
          <w:noProof/>
          <w:color w:val="auto"/>
          <w:highlight w:val="yellow"/>
        </w:rPr>
        <w:t>5</w:t>
      </w:r>
      <w:r w:rsidR="0C2C6657" w:rsidRPr="53D373B6">
        <w:rPr>
          <w:rFonts w:eastAsia="Palatino Linotype" w:cs="Palatino Linotype"/>
          <w:noProof/>
          <w:color w:val="auto"/>
          <w:highlight w:val="yellow"/>
        </w:rPr>
        <w:t>],</w:t>
      </w:r>
      <w:r w:rsidR="44D2B26A" w:rsidRPr="53D373B6">
        <w:rPr>
          <w:rFonts w:eastAsia="Palatino Linotype" w:cs="Palatino Linotype"/>
          <w:noProof/>
          <w:color w:val="auto"/>
        </w:rPr>
        <w:t xml:space="preserve"> and Lueck et al. [</w:t>
      </w:r>
      <w:r w:rsidR="4A76FADB" w:rsidRPr="53D373B6">
        <w:rPr>
          <w:rFonts w:eastAsia="Palatino Linotype" w:cs="Palatino Linotype"/>
          <w:noProof/>
          <w:color w:val="auto"/>
          <w:highlight w:val="yellow"/>
        </w:rPr>
        <w:t>52</w:t>
      </w:r>
      <w:r w:rsidR="44D2B26A" w:rsidRPr="53D373B6">
        <w:rPr>
          <w:rFonts w:eastAsia="Palatino Linotype" w:cs="Palatino Linotype"/>
          <w:noProof/>
          <w:color w:val="auto"/>
        </w:rPr>
        <w:t>]</w:t>
      </w:r>
      <w:r w:rsidR="3BC5B262" w:rsidRPr="53D373B6">
        <w:rPr>
          <w:rFonts w:eastAsia="Palatino Linotype" w:cs="Palatino Linotype"/>
          <w:noProof/>
          <w:color w:val="auto"/>
        </w:rPr>
        <w:t xml:space="preserve"> observed that </w:t>
      </w:r>
      <w:r w:rsidR="72B02CC8" w:rsidRPr="53D373B6">
        <w:rPr>
          <w:rFonts w:eastAsia="Palatino Linotype" w:cs="Palatino Linotype"/>
          <w:noProof/>
          <w:color w:val="auto"/>
        </w:rPr>
        <w:t>people</w:t>
      </w:r>
      <w:r w:rsidR="7478A9CB" w:rsidRPr="53D373B6">
        <w:rPr>
          <w:rFonts w:eastAsia="Palatino Linotype" w:cs="Palatino Linotype"/>
          <w:noProof/>
          <w:color w:val="auto"/>
        </w:rPr>
        <w:t xml:space="preserve"> </w:t>
      </w:r>
      <w:r w:rsidR="3BC5B262" w:rsidRPr="53D373B6">
        <w:rPr>
          <w:rFonts w:eastAsia="Palatino Linotype" w:cs="Palatino Linotype"/>
          <w:noProof/>
          <w:color w:val="auto"/>
        </w:rPr>
        <w:t xml:space="preserve">with AD make significantly more second-pass (i.e. rereading a word) and regression (i.e. regressing to a previously read word) fixations than </w:t>
      </w:r>
      <w:r w:rsidR="76175FBC" w:rsidRPr="53D373B6">
        <w:rPr>
          <w:rFonts w:eastAsia="Palatino Linotype" w:cs="Palatino Linotype"/>
          <w:noProof/>
          <w:color w:val="auto"/>
        </w:rPr>
        <w:t>HOC</w:t>
      </w:r>
      <w:r w:rsidR="3BC5B262" w:rsidRPr="53D373B6">
        <w:rPr>
          <w:rFonts w:eastAsia="Palatino Linotype" w:cs="Palatino Linotype"/>
          <w:noProof/>
          <w:color w:val="auto"/>
        </w:rPr>
        <w:t xml:space="preserve">. </w:t>
      </w:r>
    </w:p>
    <w:p w14:paraId="03449B66" w14:textId="1BC5B1E0" w:rsidR="00CB511F" w:rsidRDefault="10636891" w:rsidP="3888CD4E">
      <w:pPr>
        <w:pStyle w:val="MDPI31text"/>
        <w:spacing w:before="240"/>
        <w:ind w:left="2552"/>
        <w:rPr>
          <w:rFonts w:eastAsia="Palatino Linotype" w:cs="Palatino Linotype"/>
          <w:noProof/>
          <w:color w:val="auto"/>
        </w:rPr>
      </w:pPr>
      <w:r w:rsidRPr="79EBF77E">
        <w:rPr>
          <w:rFonts w:eastAsia="Palatino Linotype" w:cs="Palatino Linotype"/>
          <w:noProof/>
          <w:color w:val="auto"/>
        </w:rPr>
        <w:lastRenderedPageBreak/>
        <w:t>Globally, all studies</w:t>
      </w:r>
      <w:r w:rsidR="128EA6C7" w:rsidRPr="79EBF77E">
        <w:rPr>
          <w:rFonts w:eastAsia="Palatino Linotype" w:cs="Palatino Linotype"/>
          <w:noProof/>
          <w:color w:val="auto"/>
        </w:rPr>
        <w:t xml:space="preserve"> </w:t>
      </w:r>
      <w:r w:rsidR="128EA6C7" w:rsidRPr="79EBF77E">
        <w:rPr>
          <w:rFonts w:eastAsia="Palatino Linotype" w:cs="Palatino Linotype"/>
          <w:noProof/>
          <w:color w:val="auto"/>
          <w:highlight w:val="yellow"/>
        </w:rPr>
        <w:t>measuring fixation duration</w:t>
      </w:r>
      <w:r w:rsidR="3094A689" w:rsidRPr="79EBF77E">
        <w:rPr>
          <w:rFonts w:eastAsia="Palatino Linotype" w:cs="Palatino Linotype"/>
          <w:noProof/>
          <w:color w:val="auto"/>
        </w:rPr>
        <w:t>, with the ex</w:t>
      </w:r>
      <w:r w:rsidR="366128CD" w:rsidRPr="79EBF77E">
        <w:rPr>
          <w:rFonts w:eastAsia="Palatino Linotype" w:cs="Palatino Linotype"/>
          <w:noProof/>
          <w:color w:val="auto"/>
        </w:rPr>
        <w:t>c</w:t>
      </w:r>
      <w:r w:rsidR="3094A689" w:rsidRPr="79EBF77E">
        <w:rPr>
          <w:rFonts w:eastAsia="Palatino Linotype" w:cs="Palatino Linotype"/>
          <w:noProof/>
          <w:color w:val="auto"/>
        </w:rPr>
        <w:t>eption of one,</w:t>
      </w:r>
      <w:r w:rsidRPr="79EBF77E">
        <w:rPr>
          <w:rFonts w:eastAsia="Palatino Linotype" w:cs="Palatino Linotype"/>
          <w:noProof/>
          <w:color w:val="auto"/>
        </w:rPr>
        <w:t xml:space="preserve">  </w:t>
      </w:r>
      <w:r w:rsidR="4B2F7F66" w:rsidRPr="79EBF77E">
        <w:rPr>
          <w:rFonts w:eastAsia="Palatino Linotype" w:cs="Palatino Linotype"/>
          <w:noProof/>
          <w:color w:val="auto"/>
        </w:rPr>
        <w:t xml:space="preserve">observed </w:t>
      </w:r>
      <w:r w:rsidRPr="79EBF77E">
        <w:rPr>
          <w:rFonts w:eastAsia="Palatino Linotype" w:cs="Palatino Linotype"/>
          <w:noProof/>
          <w:color w:val="auto"/>
        </w:rPr>
        <w:t xml:space="preserve">that </w:t>
      </w:r>
      <w:r w:rsidR="1C648D33" w:rsidRPr="79EBF77E">
        <w:rPr>
          <w:rFonts w:eastAsia="Palatino Linotype" w:cs="Palatino Linotype"/>
          <w:noProof/>
          <w:color w:val="auto"/>
          <w:highlight w:val="yellow"/>
        </w:rPr>
        <w:t xml:space="preserve">fixation </w:t>
      </w:r>
      <w:r w:rsidRPr="79EBF77E">
        <w:rPr>
          <w:rFonts w:eastAsia="Palatino Linotype" w:cs="Palatino Linotype"/>
          <w:noProof/>
          <w:color w:val="auto"/>
          <w:highlight w:val="yellow"/>
        </w:rPr>
        <w:t>duration</w:t>
      </w:r>
      <w:r w:rsidRPr="79EBF77E">
        <w:rPr>
          <w:rFonts w:eastAsia="Palatino Linotype" w:cs="Palatino Linotype"/>
          <w:noProof/>
          <w:color w:val="auto"/>
        </w:rPr>
        <w:t xml:space="preserve"> was substantially longer in </w:t>
      </w:r>
      <w:r w:rsidR="562711A3" w:rsidRPr="79EBF77E">
        <w:rPr>
          <w:rFonts w:eastAsia="Palatino Linotype" w:cs="Palatino Linotype"/>
          <w:noProof/>
          <w:color w:val="auto"/>
        </w:rPr>
        <w:t xml:space="preserve">people </w:t>
      </w:r>
      <w:r w:rsidRPr="79EBF77E">
        <w:rPr>
          <w:rFonts w:eastAsia="Palatino Linotype" w:cs="Palatino Linotype"/>
          <w:noProof/>
          <w:color w:val="auto"/>
        </w:rPr>
        <w:t xml:space="preserve">with AD compared to </w:t>
      </w:r>
      <w:r w:rsidR="663C627B" w:rsidRPr="79EBF77E">
        <w:rPr>
          <w:rFonts w:eastAsia="Palatino Linotype" w:cs="Palatino Linotype"/>
          <w:noProof/>
          <w:color w:val="auto"/>
        </w:rPr>
        <w:t>HOC</w:t>
      </w:r>
      <w:r w:rsidR="49A657A3" w:rsidRPr="79EBF77E">
        <w:rPr>
          <w:rFonts w:eastAsia="Palatino Linotype" w:cs="Palatino Linotype"/>
          <w:noProof/>
          <w:color w:val="auto"/>
        </w:rPr>
        <w:t xml:space="preserve"> [</w:t>
      </w:r>
      <w:r w:rsidR="49A657A3" w:rsidRPr="79EBF77E">
        <w:rPr>
          <w:rFonts w:eastAsia="Palatino Linotype" w:cs="Palatino Linotype"/>
          <w:noProof/>
          <w:color w:val="auto"/>
          <w:highlight w:val="yellow"/>
        </w:rPr>
        <w:t>40</w:t>
      </w:r>
      <w:r w:rsidRPr="79EBF77E">
        <w:rPr>
          <w:rFonts w:eastAsia="Palatino Linotype" w:cs="Palatino Linotype"/>
          <w:noProof/>
          <w:color w:val="auto"/>
          <w:highlight w:val="yellow"/>
        </w:rPr>
        <w:t xml:space="preserve">, </w:t>
      </w:r>
      <w:r w:rsidR="4BAE0F50" w:rsidRPr="79EBF77E">
        <w:rPr>
          <w:rFonts w:eastAsia="Palatino Linotype" w:cs="Palatino Linotype"/>
          <w:noProof/>
          <w:color w:val="auto"/>
          <w:highlight w:val="yellow"/>
        </w:rPr>
        <w:t>41</w:t>
      </w:r>
      <w:r w:rsidR="0CD60B31" w:rsidRPr="79EBF77E">
        <w:rPr>
          <w:rFonts w:eastAsia="Palatino Linotype" w:cs="Palatino Linotype"/>
          <w:noProof/>
          <w:color w:val="auto"/>
          <w:highlight w:val="yellow"/>
        </w:rPr>
        <w:t>, 42</w:t>
      </w:r>
      <w:r w:rsidR="1E59863F" w:rsidRPr="79EBF77E">
        <w:rPr>
          <w:rFonts w:eastAsia="Palatino Linotype" w:cs="Palatino Linotype"/>
          <w:noProof/>
          <w:color w:val="auto"/>
          <w:highlight w:val="yellow"/>
        </w:rPr>
        <w:t>, 43</w:t>
      </w:r>
      <w:r w:rsidR="1DB5A7A7" w:rsidRPr="79EBF77E">
        <w:rPr>
          <w:rFonts w:eastAsia="Palatino Linotype" w:cs="Palatino Linotype"/>
          <w:noProof/>
          <w:color w:val="auto"/>
          <w:highlight w:val="yellow"/>
        </w:rPr>
        <w:t>, 48</w:t>
      </w:r>
      <w:r w:rsidRPr="79EBF77E">
        <w:rPr>
          <w:rFonts w:eastAsia="Palatino Linotype" w:cs="Palatino Linotype"/>
          <w:noProof/>
          <w:color w:val="auto"/>
        </w:rPr>
        <w:t xml:space="preserve">]. </w:t>
      </w:r>
      <w:r w:rsidR="17A54AD6" w:rsidRPr="79EBF77E">
        <w:rPr>
          <w:rFonts w:eastAsia="Palatino Linotype" w:cs="Palatino Linotype"/>
          <w:noProof/>
          <w:color w:val="auto"/>
          <w:highlight w:val="yellow"/>
        </w:rPr>
        <w:t>Moreover, in HOC</w:t>
      </w:r>
      <w:r w:rsidR="1E44C8D3" w:rsidRPr="79EBF77E">
        <w:rPr>
          <w:rFonts w:eastAsia="Palatino Linotype" w:cs="Palatino Linotype"/>
          <w:noProof/>
          <w:color w:val="auto"/>
          <w:highlight w:val="yellow"/>
        </w:rPr>
        <w:t>,</w:t>
      </w:r>
      <w:r w:rsidR="17A54AD6" w:rsidRPr="79EBF77E">
        <w:rPr>
          <w:rFonts w:eastAsia="Palatino Linotype" w:cs="Palatino Linotype"/>
          <w:noProof/>
          <w:color w:val="auto"/>
          <w:highlight w:val="yellow"/>
        </w:rPr>
        <w:t xml:space="preserve"> </w:t>
      </w:r>
      <w:r w:rsidR="702A2240" w:rsidRPr="79EBF77E">
        <w:rPr>
          <w:rFonts w:eastAsia="Palatino Linotype" w:cs="Palatino Linotype"/>
          <w:noProof/>
          <w:color w:val="auto"/>
          <w:highlight w:val="yellow"/>
        </w:rPr>
        <w:t xml:space="preserve">as the predictability of upcoming words increased </w:t>
      </w:r>
      <w:r w:rsidR="5A7CC5AD" w:rsidRPr="79EBF77E">
        <w:rPr>
          <w:rFonts w:eastAsia="Palatino Linotype" w:cs="Palatino Linotype"/>
          <w:noProof/>
          <w:color w:val="auto"/>
          <w:highlight w:val="yellow"/>
        </w:rPr>
        <w:t xml:space="preserve">fixation </w:t>
      </w:r>
      <w:r w:rsidRPr="79EBF77E">
        <w:rPr>
          <w:rFonts w:eastAsia="Palatino Linotype" w:cs="Palatino Linotype"/>
          <w:noProof/>
          <w:color w:val="auto"/>
          <w:highlight w:val="yellow"/>
        </w:rPr>
        <w:t>duration decreased</w:t>
      </w:r>
      <w:r w:rsidR="4CB91122" w:rsidRPr="79EBF77E">
        <w:rPr>
          <w:rFonts w:eastAsia="Palatino Linotype" w:cs="Palatino Linotype"/>
          <w:noProof/>
          <w:color w:val="auto"/>
          <w:highlight w:val="yellow"/>
        </w:rPr>
        <w:t>.</w:t>
      </w:r>
      <w:r w:rsidR="7EDA06E8" w:rsidRPr="79EBF77E">
        <w:rPr>
          <w:rFonts w:eastAsia="Palatino Linotype" w:cs="Palatino Linotype"/>
          <w:noProof/>
          <w:color w:val="auto"/>
          <w:highlight w:val="yellow"/>
        </w:rPr>
        <w:t xml:space="preserve"> </w:t>
      </w:r>
      <w:r w:rsidR="4E1C7B9C" w:rsidRPr="79EBF77E">
        <w:rPr>
          <w:rFonts w:eastAsia="Palatino Linotype" w:cs="Palatino Linotype"/>
          <w:noProof/>
          <w:color w:val="auto"/>
          <w:highlight w:val="yellow"/>
        </w:rPr>
        <w:t>W</w:t>
      </w:r>
      <w:r w:rsidR="7EDA06E8" w:rsidRPr="79EBF77E">
        <w:rPr>
          <w:rFonts w:eastAsia="Palatino Linotype" w:cs="Palatino Linotype"/>
          <w:noProof/>
          <w:color w:val="auto"/>
          <w:highlight w:val="yellow"/>
        </w:rPr>
        <w:t>hereas,</w:t>
      </w:r>
      <w:r w:rsidR="7EDA06E8" w:rsidRPr="79EBF77E">
        <w:rPr>
          <w:rFonts w:eastAsia="Palatino Linotype" w:cs="Palatino Linotype"/>
          <w:noProof/>
          <w:color w:val="auto"/>
        </w:rPr>
        <w:t xml:space="preserve"> </w:t>
      </w:r>
      <w:r w:rsidR="7EDA06E8" w:rsidRPr="79EBF77E">
        <w:rPr>
          <w:rFonts w:eastAsia="Palatino Linotype" w:cs="Palatino Linotype"/>
          <w:noProof/>
          <w:color w:val="auto"/>
          <w:highlight w:val="yellow"/>
        </w:rPr>
        <w:t xml:space="preserve">this effect was not observed in </w:t>
      </w:r>
      <w:r w:rsidR="3AC00906" w:rsidRPr="79EBF77E">
        <w:rPr>
          <w:rFonts w:eastAsia="Palatino Linotype" w:cs="Palatino Linotype"/>
          <w:noProof/>
          <w:color w:val="auto"/>
          <w:highlight w:val="yellow"/>
        </w:rPr>
        <w:t xml:space="preserve">people </w:t>
      </w:r>
      <w:r w:rsidR="7EDA06E8" w:rsidRPr="79EBF77E">
        <w:rPr>
          <w:rFonts w:eastAsia="Palatino Linotype" w:cs="Palatino Linotype"/>
          <w:noProof/>
          <w:color w:val="auto"/>
          <w:highlight w:val="yellow"/>
        </w:rPr>
        <w:t>with AD</w:t>
      </w:r>
      <w:r w:rsidR="49A657A3" w:rsidRPr="79EBF77E">
        <w:rPr>
          <w:rFonts w:eastAsia="Palatino Linotype" w:cs="Palatino Linotype"/>
          <w:noProof/>
          <w:color w:val="auto"/>
        </w:rPr>
        <w:t xml:space="preserve"> [</w:t>
      </w:r>
      <w:r w:rsidR="49A657A3" w:rsidRPr="79EBF77E">
        <w:rPr>
          <w:rFonts w:eastAsia="Palatino Linotype" w:cs="Palatino Linotype"/>
          <w:noProof/>
          <w:color w:val="auto"/>
          <w:highlight w:val="yellow"/>
        </w:rPr>
        <w:t>40</w:t>
      </w:r>
      <w:r w:rsidRPr="79EBF77E">
        <w:rPr>
          <w:rFonts w:eastAsia="Palatino Linotype" w:cs="Palatino Linotype"/>
          <w:noProof/>
          <w:color w:val="auto"/>
          <w:highlight w:val="yellow"/>
        </w:rPr>
        <w:t xml:space="preserve">, </w:t>
      </w:r>
      <w:r w:rsidR="4BAE0F50" w:rsidRPr="79EBF77E">
        <w:rPr>
          <w:rFonts w:eastAsia="Palatino Linotype" w:cs="Palatino Linotype"/>
          <w:noProof/>
          <w:color w:val="auto"/>
          <w:highlight w:val="yellow"/>
        </w:rPr>
        <w:t>41</w:t>
      </w:r>
      <w:r w:rsidR="0CD60B31" w:rsidRPr="79EBF77E">
        <w:rPr>
          <w:rFonts w:eastAsia="Palatino Linotype" w:cs="Palatino Linotype"/>
          <w:noProof/>
          <w:color w:val="auto"/>
          <w:highlight w:val="yellow"/>
        </w:rPr>
        <w:t>, 42</w:t>
      </w:r>
      <w:r w:rsidRPr="79EBF77E">
        <w:rPr>
          <w:rFonts w:eastAsia="Palatino Linotype" w:cs="Palatino Linotype"/>
          <w:noProof/>
          <w:color w:val="auto"/>
        </w:rPr>
        <w:t xml:space="preserve">]. </w:t>
      </w:r>
      <w:r w:rsidR="34BD57B7" w:rsidRPr="79EBF77E">
        <w:rPr>
          <w:rFonts w:eastAsia="Palatino Linotype" w:cs="Palatino Linotype"/>
          <w:noProof/>
          <w:color w:val="auto"/>
        </w:rPr>
        <w:t xml:space="preserve">The exception, Lueck et al. </w:t>
      </w:r>
      <w:r w:rsidR="34BD57B7" w:rsidRPr="79EBF77E">
        <w:rPr>
          <w:rFonts w:eastAsia="Palatino Linotype" w:cs="Palatino Linotype"/>
          <w:noProof/>
          <w:color w:val="auto"/>
          <w:highlight w:val="yellow"/>
        </w:rPr>
        <w:t>[52</w:t>
      </w:r>
      <w:r w:rsidR="106E7932" w:rsidRPr="79EBF77E">
        <w:rPr>
          <w:rFonts w:eastAsia="Palatino Linotype" w:cs="Palatino Linotype"/>
          <w:noProof/>
          <w:color w:val="auto"/>
        </w:rPr>
        <w:t xml:space="preserve">], observed that average saccade duration did not differ between </w:t>
      </w:r>
      <w:r w:rsidR="2D9DC84D" w:rsidRPr="79EBF77E">
        <w:rPr>
          <w:rFonts w:eastAsia="Palatino Linotype" w:cs="Palatino Linotype"/>
          <w:noProof/>
          <w:color w:val="auto"/>
          <w:highlight w:val="yellow"/>
        </w:rPr>
        <w:t>people</w:t>
      </w:r>
      <w:r w:rsidR="2D9DC84D" w:rsidRPr="79EBF77E">
        <w:rPr>
          <w:rFonts w:eastAsia="Palatino Linotype" w:cs="Palatino Linotype"/>
          <w:noProof/>
          <w:color w:val="auto"/>
        </w:rPr>
        <w:t xml:space="preserve"> </w:t>
      </w:r>
      <w:r w:rsidR="106E7932" w:rsidRPr="79EBF77E">
        <w:rPr>
          <w:rFonts w:eastAsia="Palatino Linotype" w:cs="Palatino Linotype"/>
          <w:noProof/>
          <w:color w:val="auto"/>
        </w:rPr>
        <w:t xml:space="preserve">with AD and HOC. </w:t>
      </w:r>
      <w:r w:rsidRPr="79EBF77E">
        <w:rPr>
          <w:rFonts w:eastAsia="Palatino Linotype" w:cs="Palatino Linotype"/>
          <w:noProof/>
          <w:color w:val="auto"/>
        </w:rPr>
        <w:t>When reading highly predictable sentences, there is typically a word at which not only the next word, but the entire sentence becomes available to the visual system. On reading this word</w:t>
      </w:r>
      <w:r w:rsidR="4C5F1C18" w:rsidRPr="79EBF77E">
        <w:rPr>
          <w:rFonts w:eastAsia="Palatino Linotype" w:cs="Palatino Linotype"/>
          <w:noProof/>
          <w:color w:val="auto"/>
        </w:rPr>
        <w:t>,</w:t>
      </w:r>
      <w:r w:rsidRPr="79EBF77E">
        <w:rPr>
          <w:rFonts w:eastAsia="Palatino Linotype" w:cs="Palatino Linotype"/>
          <w:noProof/>
          <w:color w:val="auto"/>
        </w:rPr>
        <w:t xml:space="preserve"> </w:t>
      </w:r>
      <w:r w:rsidR="73A60950" w:rsidRPr="79EBF77E">
        <w:rPr>
          <w:rFonts w:eastAsia="Palatino Linotype" w:cs="Palatino Linotype"/>
          <w:noProof/>
          <w:color w:val="auto"/>
          <w:highlight w:val="yellow"/>
        </w:rPr>
        <w:t xml:space="preserve">fixation </w:t>
      </w:r>
      <w:r w:rsidRPr="79EBF77E">
        <w:rPr>
          <w:rFonts w:eastAsia="Palatino Linotype" w:cs="Palatino Linotype"/>
          <w:noProof/>
          <w:color w:val="auto"/>
          <w:highlight w:val="yellow"/>
        </w:rPr>
        <w:t>duration</w:t>
      </w:r>
      <w:r w:rsidRPr="79EBF77E">
        <w:rPr>
          <w:rFonts w:eastAsia="Palatino Linotype" w:cs="Palatino Linotype"/>
          <w:noProof/>
          <w:color w:val="auto"/>
        </w:rPr>
        <w:t xml:space="preserve"> significantly decreases in </w:t>
      </w:r>
      <w:r w:rsidR="5A12E565" w:rsidRPr="79EBF77E">
        <w:rPr>
          <w:rFonts w:eastAsia="Palatino Linotype" w:cs="Palatino Linotype"/>
          <w:noProof/>
          <w:color w:val="auto"/>
        </w:rPr>
        <w:t>HOC</w:t>
      </w:r>
      <w:r w:rsidR="2DA25D20" w:rsidRPr="79EBF77E">
        <w:rPr>
          <w:rFonts w:eastAsia="Palatino Linotype" w:cs="Palatino Linotype"/>
          <w:noProof/>
          <w:color w:val="auto"/>
          <w:highlight w:val="yellow"/>
        </w:rPr>
        <w:t>.</w:t>
      </w:r>
      <w:r w:rsidRPr="79EBF77E">
        <w:rPr>
          <w:rFonts w:eastAsia="Palatino Linotype" w:cs="Palatino Linotype"/>
          <w:noProof/>
          <w:color w:val="auto"/>
          <w:highlight w:val="yellow"/>
        </w:rPr>
        <w:t xml:space="preserve"> </w:t>
      </w:r>
      <w:r w:rsidR="37B18759" w:rsidRPr="79EBF77E">
        <w:rPr>
          <w:rFonts w:eastAsia="Palatino Linotype" w:cs="Palatino Linotype"/>
          <w:noProof/>
          <w:color w:val="auto"/>
          <w:highlight w:val="yellow"/>
        </w:rPr>
        <w:t>H</w:t>
      </w:r>
      <w:r w:rsidRPr="79EBF77E">
        <w:rPr>
          <w:rFonts w:eastAsia="Palatino Linotype" w:cs="Palatino Linotype"/>
          <w:noProof/>
          <w:color w:val="auto"/>
          <w:highlight w:val="yellow"/>
        </w:rPr>
        <w:t>owever,</w:t>
      </w:r>
      <w:r w:rsidR="559EA600" w:rsidRPr="79EBF77E">
        <w:rPr>
          <w:rFonts w:eastAsia="Palatino Linotype" w:cs="Palatino Linotype"/>
          <w:noProof/>
          <w:color w:val="auto"/>
          <w:highlight w:val="yellow"/>
        </w:rPr>
        <w:t xml:space="preserve"> in people with AD</w:t>
      </w:r>
      <w:r w:rsidR="36AFBADC" w:rsidRPr="79EBF77E">
        <w:rPr>
          <w:rFonts w:eastAsia="Palatino Linotype" w:cs="Palatino Linotype"/>
          <w:noProof/>
          <w:color w:val="auto"/>
          <w:highlight w:val="yellow"/>
        </w:rPr>
        <w:t>,</w:t>
      </w:r>
      <w:r w:rsidRPr="79EBF77E">
        <w:rPr>
          <w:rFonts w:eastAsia="Palatino Linotype" w:cs="Palatino Linotype"/>
          <w:noProof/>
          <w:color w:val="auto"/>
          <w:highlight w:val="yellow"/>
        </w:rPr>
        <w:t xml:space="preserve"> </w:t>
      </w:r>
      <w:r w:rsidR="5EC7CDCE" w:rsidRPr="79EBF77E">
        <w:rPr>
          <w:rFonts w:eastAsia="Palatino Linotype" w:cs="Palatino Linotype"/>
          <w:noProof/>
          <w:color w:val="auto"/>
          <w:highlight w:val="yellow"/>
        </w:rPr>
        <w:t xml:space="preserve">fixation </w:t>
      </w:r>
      <w:r w:rsidRPr="79EBF77E">
        <w:rPr>
          <w:rFonts w:eastAsia="Palatino Linotype" w:cs="Palatino Linotype"/>
          <w:noProof/>
          <w:color w:val="auto"/>
          <w:highlight w:val="yellow"/>
        </w:rPr>
        <w:t>duration increased on reading this word</w:t>
      </w:r>
      <w:r w:rsidR="199F0AC6" w:rsidRPr="79EBF77E">
        <w:rPr>
          <w:rFonts w:eastAsia="Palatino Linotype" w:cs="Palatino Linotype"/>
          <w:noProof/>
          <w:color w:val="auto"/>
          <w:highlight w:val="yellow"/>
        </w:rPr>
        <w:t>[43</w:t>
      </w:r>
      <w:r w:rsidRPr="79EBF77E">
        <w:rPr>
          <w:rFonts w:eastAsia="Palatino Linotype" w:cs="Palatino Linotype"/>
          <w:noProof/>
          <w:color w:val="auto"/>
        </w:rPr>
        <w:t xml:space="preserve">]. Finally, </w:t>
      </w:r>
      <w:r w:rsidRPr="79EBF77E">
        <w:rPr>
          <w:rFonts w:eastAsia="Palatino Linotype" w:cs="Palatino Linotype"/>
          <w:noProof/>
          <w:color w:val="auto"/>
          <w:highlight w:val="yellow"/>
        </w:rPr>
        <w:t>word frequency influen</w:t>
      </w:r>
      <w:r w:rsidR="1171FDFC" w:rsidRPr="79EBF77E">
        <w:rPr>
          <w:rFonts w:eastAsia="Palatino Linotype" w:cs="Palatino Linotype"/>
          <w:noProof/>
          <w:color w:val="auto"/>
          <w:highlight w:val="yellow"/>
        </w:rPr>
        <w:t xml:space="preserve">ced fixation duration, in that </w:t>
      </w:r>
      <w:r w:rsidR="155DA1BB" w:rsidRPr="79EBF77E">
        <w:rPr>
          <w:rFonts w:eastAsia="Palatino Linotype" w:cs="Palatino Linotype"/>
          <w:noProof/>
          <w:color w:val="auto"/>
          <w:highlight w:val="yellow"/>
        </w:rPr>
        <w:t xml:space="preserve">fixation </w:t>
      </w:r>
      <w:r w:rsidRPr="79EBF77E">
        <w:rPr>
          <w:rFonts w:eastAsia="Palatino Linotype" w:cs="Palatino Linotype"/>
          <w:noProof/>
          <w:color w:val="auto"/>
          <w:highlight w:val="yellow"/>
        </w:rPr>
        <w:t>duration</w:t>
      </w:r>
      <w:r w:rsidRPr="79EBF77E">
        <w:rPr>
          <w:rFonts w:eastAsia="Palatino Linotype" w:cs="Palatino Linotype"/>
          <w:noProof/>
          <w:color w:val="auto"/>
        </w:rPr>
        <w:t xml:space="preserve"> was significantly </w:t>
      </w:r>
      <w:r w:rsidR="296BB9FA" w:rsidRPr="79EBF77E">
        <w:rPr>
          <w:rFonts w:eastAsia="Palatino Linotype" w:cs="Palatino Linotype"/>
          <w:noProof/>
          <w:color w:val="auto"/>
          <w:highlight w:val="yellow"/>
        </w:rPr>
        <w:t>increased</w:t>
      </w:r>
      <w:r w:rsidRPr="79EBF77E">
        <w:rPr>
          <w:rFonts w:eastAsia="Palatino Linotype" w:cs="Palatino Linotype"/>
          <w:noProof/>
          <w:color w:val="auto"/>
        </w:rPr>
        <w:t xml:space="preserve"> for longer words</w:t>
      </w:r>
      <w:r w:rsidR="4D1CC597" w:rsidRPr="79EBF77E">
        <w:rPr>
          <w:rFonts w:eastAsia="Palatino Linotype" w:cs="Palatino Linotype"/>
          <w:noProof/>
          <w:color w:val="auto"/>
        </w:rPr>
        <w:t xml:space="preserve"> in both HOC and</w:t>
      </w:r>
      <w:r w:rsidR="02310916" w:rsidRPr="79EBF77E">
        <w:rPr>
          <w:rFonts w:eastAsia="Palatino Linotype" w:cs="Palatino Linotype"/>
          <w:noProof/>
          <w:color w:val="auto"/>
        </w:rPr>
        <w:t xml:space="preserve"> people with</w:t>
      </w:r>
      <w:r w:rsidR="4D1CC597" w:rsidRPr="79EBF77E">
        <w:rPr>
          <w:rFonts w:eastAsia="Palatino Linotype" w:cs="Palatino Linotype"/>
          <w:noProof/>
          <w:color w:val="auto"/>
        </w:rPr>
        <w:t xml:space="preserve"> AD</w:t>
      </w:r>
      <w:r w:rsidR="49A657A3" w:rsidRPr="79EBF77E">
        <w:rPr>
          <w:rFonts w:eastAsia="Palatino Linotype" w:cs="Palatino Linotype"/>
          <w:noProof/>
          <w:color w:val="auto"/>
        </w:rPr>
        <w:t xml:space="preserve"> [</w:t>
      </w:r>
      <w:r w:rsidR="49A657A3" w:rsidRPr="79EBF77E">
        <w:rPr>
          <w:rFonts w:eastAsia="Palatino Linotype" w:cs="Palatino Linotype"/>
          <w:noProof/>
          <w:color w:val="auto"/>
          <w:highlight w:val="yellow"/>
        </w:rPr>
        <w:t>40</w:t>
      </w:r>
      <w:r w:rsidRPr="79EBF77E">
        <w:rPr>
          <w:rFonts w:eastAsia="Palatino Linotype" w:cs="Palatino Linotype"/>
          <w:noProof/>
          <w:color w:val="auto"/>
          <w:highlight w:val="yellow"/>
        </w:rPr>
        <w:t xml:space="preserve">, </w:t>
      </w:r>
      <w:r w:rsidR="4BAE0F50" w:rsidRPr="79EBF77E">
        <w:rPr>
          <w:rFonts w:eastAsia="Palatino Linotype" w:cs="Palatino Linotype"/>
          <w:noProof/>
          <w:color w:val="auto"/>
          <w:highlight w:val="yellow"/>
        </w:rPr>
        <w:t>41</w:t>
      </w:r>
      <w:r w:rsidRPr="79EBF77E">
        <w:rPr>
          <w:rFonts w:eastAsia="Palatino Linotype" w:cs="Palatino Linotype"/>
          <w:noProof/>
          <w:color w:val="auto"/>
        </w:rPr>
        <w:t xml:space="preserve">]. </w:t>
      </w:r>
    </w:p>
    <w:p w14:paraId="27B6DF80" w14:textId="3A4455E7" w:rsidR="3888CD4E" w:rsidRDefault="3888CD4E" w:rsidP="3888CD4E">
      <w:pPr>
        <w:pStyle w:val="MDPI31text"/>
        <w:ind w:left="2552"/>
        <w:rPr>
          <w:noProof/>
          <w:color w:val="000000" w:themeColor="text1"/>
        </w:rPr>
      </w:pPr>
    </w:p>
    <w:p w14:paraId="4CD671AC" w14:textId="1E179D27" w:rsidR="006871B8" w:rsidRDefault="4A0E2085" w:rsidP="2507CB6F">
      <w:pPr>
        <w:pStyle w:val="MDPI31text"/>
        <w:ind w:left="2552"/>
        <w:rPr>
          <w:rFonts w:eastAsia="Palatino Linotype" w:cs="Palatino Linotype"/>
          <w:noProof/>
          <w:color w:val="auto"/>
        </w:rPr>
      </w:pPr>
      <w:r w:rsidRPr="79EBF77E">
        <w:rPr>
          <w:rFonts w:eastAsia="Palatino Linotype" w:cs="Palatino Linotype"/>
          <w:noProof/>
          <w:color w:val="auto"/>
          <w:highlight w:val="yellow"/>
        </w:rPr>
        <w:t>S</w:t>
      </w:r>
      <w:r w:rsidR="129471A7" w:rsidRPr="79EBF77E">
        <w:rPr>
          <w:rFonts w:eastAsia="Palatino Linotype" w:cs="Palatino Linotype"/>
          <w:noProof/>
          <w:color w:val="auto"/>
          <w:highlight w:val="yellow"/>
        </w:rPr>
        <w:t xml:space="preserve">ome studies </w:t>
      </w:r>
      <w:r w:rsidR="01BCF497" w:rsidRPr="79EBF77E">
        <w:rPr>
          <w:rFonts w:eastAsia="Palatino Linotype" w:cs="Palatino Linotype"/>
          <w:noProof/>
          <w:color w:val="auto"/>
          <w:highlight w:val="yellow"/>
        </w:rPr>
        <w:t>analys</w:t>
      </w:r>
      <w:r w:rsidR="129471A7" w:rsidRPr="79EBF77E">
        <w:rPr>
          <w:rFonts w:eastAsia="Palatino Linotype" w:cs="Palatino Linotype"/>
          <w:noProof/>
          <w:color w:val="auto"/>
          <w:highlight w:val="yellow"/>
        </w:rPr>
        <w:t xml:space="preserve">ing </w:t>
      </w:r>
      <w:r w:rsidR="01BCF497" w:rsidRPr="79EBF77E">
        <w:rPr>
          <w:rFonts w:eastAsia="Palatino Linotype" w:cs="Palatino Linotype"/>
          <w:noProof/>
          <w:color w:val="auto"/>
          <w:highlight w:val="yellow"/>
        </w:rPr>
        <w:t xml:space="preserve">eye movement behaviours during </w:t>
      </w:r>
      <w:r w:rsidR="129471A7" w:rsidRPr="79EBF77E">
        <w:rPr>
          <w:rFonts w:eastAsia="Palatino Linotype" w:cs="Palatino Linotype"/>
          <w:noProof/>
          <w:color w:val="auto"/>
          <w:highlight w:val="yellow"/>
        </w:rPr>
        <w:t xml:space="preserve">prosaccade </w:t>
      </w:r>
      <w:r w:rsidR="540457F2" w:rsidRPr="79EBF77E">
        <w:rPr>
          <w:rFonts w:eastAsia="Palatino Linotype" w:cs="Palatino Linotype"/>
          <w:noProof/>
          <w:color w:val="auto"/>
          <w:highlight w:val="yellow"/>
        </w:rPr>
        <w:t xml:space="preserve">tasks </w:t>
      </w:r>
      <w:r w:rsidR="1544DE2E" w:rsidRPr="79EBF77E">
        <w:rPr>
          <w:rFonts w:eastAsia="Palatino Linotype" w:cs="Palatino Linotype"/>
          <w:noProof/>
          <w:color w:val="auto"/>
          <w:highlight w:val="yellow"/>
        </w:rPr>
        <w:t>have observed that</w:t>
      </w:r>
      <w:r w:rsidR="129471A7" w:rsidRPr="79EBF77E">
        <w:rPr>
          <w:rFonts w:eastAsia="Palatino Linotype" w:cs="Palatino Linotype"/>
          <w:noProof/>
          <w:color w:val="auto"/>
          <w:highlight w:val="yellow"/>
        </w:rPr>
        <w:t xml:space="preserve"> </w:t>
      </w:r>
      <w:r w:rsidR="5D645675" w:rsidRPr="79EBF77E">
        <w:rPr>
          <w:rFonts w:eastAsia="Palatino Linotype" w:cs="Palatino Linotype"/>
          <w:noProof/>
          <w:color w:val="auto"/>
          <w:highlight w:val="yellow"/>
        </w:rPr>
        <w:t xml:space="preserve">people </w:t>
      </w:r>
      <w:r w:rsidR="129471A7" w:rsidRPr="79EBF77E">
        <w:rPr>
          <w:rFonts w:eastAsia="Palatino Linotype" w:cs="Palatino Linotype"/>
          <w:noProof/>
          <w:color w:val="auto"/>
          <w:highlight w:val="yellow"/>
        </w:rPr>
        <w:t>with AD</w:t>
      </w:r>
      <w:r w:rsidR="129471A7" w:rsidRPr="79EBF77E">
        <w:rPr>
          <w:rFonts w:eastAsia="Palatino Linotype" w:cs="Palatino Linotype"/>
          <w:noProof/>
          <w:color w:val="auto"/>
        </w:rPr>
        <w:t xml:space="preserve"> typically produce hypometric saccades (saccades of reduced amplitude) compared to </w:t>
      </w:r>
      <w:r w:rsidR="07C51EAC" w:rsidRPr="79EBF77E">
        <w:rPr>
          <w:rFonts w:eastAsia="Palatino Linotype" w:cs="Palatino Linotype"/>
          <w:noProof/>
          <w:color w:val="auto"/>
        </w:rPr>
        <w:t>HOC</w:t>
      </w:r>
      <w:r w:rsidR="129471A7" w:rsidRPr="79EBF77E">
        <w:rPr>
          <w:rFonts w:eastAsia="Palatino Linotype" w:cs="Palatino Linotype"/>
          <w:noProof/>
          <w:color w:val="auto"/>
        </w:rPr>
        <w:t xml:space="preserve"> [</w:t>
      </w:r>
      <w:r w:rsidR="29535D9B" w:rsidRPr="79EBF77E">
        <w:rPr>
          <w:rFonts w:eastAsia="Palatino Linotype" w:cs="Palatino Linotype"/>
          <w:noProof/>
          <w:color w:val="auto"/>
          <w:highlight w:val="yellow"/>
        </w:rPr>
        <w:t xml:space="preserve">e.g. </w:t>
      </w:r>
      <w:r w:rsidR="2EC1F877" w:rsidRPr="79EBF77E">
        <w:rPr>
          <w:rFonts w:eastAsia="Palatino Linotype" w:cs="Palatino Linotype"/>
          <w:noProof/>
          <w:color w:val="auto"/>
          <w:highlight w:val="yellow"/>
        </w:rPr>
        <w:t>88</w:t>
      </w:r>
      <w:r w:rsidR="29535D9B" w:rsidRPr="79EBF77E">
        <w:rPr>
          <w:rFonts w:eastAsia="Palatino Linotype" w:cs="Palatino Linotype"/>
          <w:noProof/>
          <w:color w:val="auto"/>
        </w:rPr>
        <w:t>]. Fe</w:t>
      </w:r>
      <w:r w:rsidR="638890D6" w:rsidRPr="79EBF77E">
        <w:rPr>
          <w:rFonts w:eastAsia="Palatino Linotype" w:cs="Palatino Linotype"/>
          <w:noProof/>
          <w:color w:val="auto"/>
        </w:rPr>
        <w:t>rnández et al. [</w:t>
      </w:r>
      <w:r w:rsidR="638890D6" w:rsidRPr="79EBF77E">
        <w:rPr>
          <w:rFonts w:eastAsia="Palatino Linotype" w:cs="Palatino Linotype"/>
          <w:noProof/>
          <w:color w:val="auto"/>
          <w:highlight w:val="yellow"/>
        </w:rPr>
        <w:t>39</w:t>
      </w:r>
      <w:r w:rsidR="29535D9B" w:rsidRPr="79EBF77E">
        <w:rPr>
          <w:rFonts w:eastAsia="Palatino Linotype" w:cs="Palatino Linotype"/>
          <w:noProof/>
          <w:color w:val="auto"/>
        </w:rPr>
        <w:t>] Fernández et al.</w:t>
      </w:r>
      <w:r w:rsidR="49A657A3" w:rsidRPr="79EBF77E">
        <w:rPr>
          <w:rFonts w:eastAsia="Palatino Linotype" w:cs="Palatino Linotype"/>
          <w:noProof/>
          <w:color w:val="auto"/>
        </w:rPr>
        <w:t xml:space="preserve"> </w:t>
      </w:r>
      <w:r w:rsidR="49A657A3" w:rsidRPr="79EBF77E">
        <w:rPr>
          <w:rFonts w:eastAsia="Palatino Linotype" w:cs="Palatino Linotype"/>
          <w:noProof/>
          <w:color w:val="auto"/>
          <w:highlight w:val="yellow"/>
        </w:rPr>
        <w:t>[40</w:t>
      </w:r>
      <w:r w:rsidR="129471A7" w:rsidRPr="79EBF77E">
        <w:rPr>
          <w:rFonts w:eastAsia="Palatino Linotype" w:cs="Palatino Linotype"/>
          <w:noProof/>
          <w:color w:val="auto"/>
        </w:rPr>
        <w:t>]</w:t>
      </w:r>
      <w:r w:rsidR="7FFAE866" w:rsidRPr="79EBF77E">
        <w:rPr>
          <w:rFonts w:eastAsia="Palatino Linotype" w:cs="Palatino Linotype"/>
          <w:noProof/>
          <w:color w:val="auto"/>
        </w:rPr>
        <w:t>, and Fernández et al. [</w:t>
      </w:r>
      <w:r w:rsidR="7FFAE866" w:rsidRPr="79EBF77E">
        <w:rPr>
          <w:rFonts w:eastAsia="Palatino Linotype" w:cs="Palatino Linotype"/>
          <w:noProof/>
          <w:color w:val="auto"/>
          <w:highlight w:val="yellow"/>
        </w:rPr>
        <w:t>7</w:t>
      </w:r>
      <w:r w:rsidR="728DA9D7" w:rsidRPr="79EBF77E">
        <w:rPr>
          <w:rFonts w:eastAsia="Palatino Linotype" w:cs="Palatino Linotype"/>
          <w:noProof/>
          <w:color w:val="auto"/>
          <w:highlight w:val="yellow"/>
        </w:rPr>
        <w:t>5</w:t>
      </w:r>
      <w:r w:rsidR="728DA9D7" w:rsidRPr="79EBF77E">
        <w:rPr>
          <w:rFonts w:eastAsia="Palatino Linotype" w:cs="Palatino Linotype"/>
          <w:noProof/>
          <w:color w:val="auto"/>
        </w:rPr>
        <w:t>]</w:t>
      </w:r>
      <w:r w:rsidR="7FFAE866" w:rsidRPr="79EBF77E">
        <w:rPr>
          <w:rFonts w:eastAsia="Palatino Linotype" w:cs="Palatino Linotype"/>
          <w:noProof/>
          <w:color w:val="auto"/>
        </w:rPr>
        <w:t xml:space="preserve"> </w:t>
      </w:r>
      <w:r w:rsidR="129471A7" w:rsidRPr="79EBF77E">
        <w:rPr>
          <w:rFonts w:eastAsia="Palatino Linotype" w:cs="Palatino Linotype"/>
          <w:noProof/>
          <w:color w:val="auto"/>
        </w:rPr>
        <w:t>replicated this finding during reading tasks</w:t>
      </w:r>
      <w:r w:rsidR="5D1D2B09" w:rsidRPr="79EBF77E">
        <w:rPr>
          <w:rFonts w:eastAsia="Palatino Linotype" w:cs="Palatino Linotype"/>
          <w:noProof/>
          <w:color w:val="auto"/>
          <w:highlight w:val="yellow"/>
        </w:rPr>
        <w:t>,</w:t>
      </w:r>
      <w:r w:rsidR="129471A7" w:rsidRPr="79EBF77E">
        <w:rPr>
          <w:rFonts w:eastAsia="Palatino Linotype" w:cs="Palatino Linotype"/>
          <w:noProof/>
          <w:color w:val="auto"/>
        </w:rPr>
        <w:t xml:space="preserve"> observing that the</w:t>
      </w:r>
      <w:r w:rsidR="67AEB2A2" w:rsidRPr="79EBF77E">
        <w:rPr>
          <w:rFonts w:eastAsia="Palatino Linotype" w:cs="Palatino Linotype"/>
          <w:noProof/>
          <w:color w:val="auto"/>
        </w:rPr>
        <w:t xml:space="preserve"> </w:t>
      </w:r>
      <w:r w:rsidR="129471A7" w:rsidRPr="79EBF77E">
        <w:rPr>
          <w:rFonts w:eastAsia="Palatino Linotype" w:cs="Palatino Linotype"/>
          <w:noProof/>
          <w:color w:val="auto"/>
        </w:rPr>
        <w:t>mean outgoing saccade amplitude</w:t>
      </w:r>
      <w:r w:rsidR="33535AB8" w:rsidRPr="79EBF77E">
        <w:rPr>
          <w:rFonts w:eastAsia="Palatino Linotype" w:cs="Palatino Linotype"/>
          <w:noProof/>
          <w:color w:val="auto"/>
        </w:rPr>
        <w:t xml:space="preserve"> </w:t>
      </w:r>
      <w:r w:rsidR="33535AB8" w:rsidRPr="79EBF77E">
        <w:rPr>
          <w:rFonts w:eastAsia="Palatino Linotype" w:cs="Palatino Linotype"/>
          <w:noProof/>
          <w:color w:val="auto"/>
          <w:highlight w:val="yellow"/>
        </w:rPr>
        <w:t>of people with AD</w:t>
      </w:r>
      <w:r w:rsidR="129471A7" w:rsidRPr="79EBF77E">
        <w:rPr>
          <w:rFonts w:eastAsia="Palatino Linotype" w:cs="Palatino Linotype"/>
          <w:noProof/>
          <w:color w:val="auto"/>
        </w:rPr>
        <w:t xml:space="preserve"> was significantly smaller </w:t>
      </w:r>
      <w:r w:rsidR="5D618677" w:rsidRPr="79EBF77E">
        <w:rPr>
          <w:rFonts w:eastAsia="Palatino Linotype" w:cs="Palatino Linotype"/>
          <w:noProof/>
          <w:color w:val="auto"/>
        </w:rPr>
        <w:t xml:space="preserve">than </w:t>
      </w:r>
      <w:r w:rsidR="784710C4" w:rsidRPr="79EBF77E">
        <w:rPr>
          <w:rFonts w:eastAsia="Palatino Linotype" w:cs="Palatino Linotype"/>
          <w:noProof/>
          <w:color w:val="auto"/>
        </w:rPr>
        <w:t>HOC</w:t>
      </w:r>
      <w:r w:rsidR="129471A7" w:rsidRPr="79EBF77E">
        <w:rPr>
          <w:rFonts w:eastAsia="Palatino Linotype" w:cs="Palatino Linotype"/>
          <w:noProof/>
          <w:color w:val="auto"/>
        </w:rPr>
        <w:t>.</w:t>
      </w:r>
      <w:r w:rsidR="5B71C5DB" w:rsidRPr="79EBF77E">
        <w:rPr>
          <w:color w:val="000000" w:themeColor="text1"/>
        </w:rPr>
        <w:t xml:space="preserve"> </w:t>
      </w:r>
    </w:p>
    <w:p w14:paraId="5DBA361B" w14:textId="77777777" w:rsidR="006871B8" w:rsidRDefault="006871B8" w:rsidP="2507CB6F">
      <w:pPr>
        <w:pStyle w:val="MDPI31text"/>
        <w:ind w:left="2552"/>
        <w:rPr>
          <w:rFonts w:eastAsia="Palatino Linotype" w:cs="Palatino Linotype"/>
          <w:noProof/>
          <w:color w:val="auto"/>
        </w:rPr>
      </w:pPr>
    </w:p>
    <w:p w14:paraId="4A526B04" w14:textId="64323CC4" w:rsidR="00CB511F" w:rsidRDefault="10636891" w:rsidP="4CD258EE">
      <w:pPr>
        <w:pStyle w:val="MDPI31text"/>
        <w:spacing w:before="240"/>
        <w:ind w:left="2552" w:firstLine="0"/>
        <w:rPr>
          <w:rFonts w:eastAsia="Palatino Linotype" w:cs="Palatino Linotype"/>
          <w:noProof/>
          <w:color w:val="000000" w:themeColor="text1"/>
        </w:rPr>
      </w:pPr>
      <w:r w:rsidRPr="79EBF77E">
        <w:rPr>
          <w:rFonts w:eastAsia="Palatino Linotype" w:cs="Palatino Linotype"/>
          <w:noProof/>
          <w:color w:val="auto"/>
        </w:rPr>
        <w:t xml:space="preserve"> </w:t>
      </w:r>
      <w:r w:rsidR="6BB26601">
        <w:tab/>
      </w:r>
      <w:r w:rsidR="2960931E" w:rsidRPr="79EBF77E">
        <w:rPr>
          <w:rFonts w:eastAsia="Palatino Linotype" w:cs="Palatino Linotype"/>
          <w:noProof/>
          <w:color w:val="auto"/>
        </w:rPr>
        <w:t>Concerning</w:t>
      </w:r>
      <w:r w:rsidR="443FD58E" w:rsidRPr="79EBF77E">
        <w:rPr>
          <w:rFonts w:eastAsia="Palatino Linotype" w:cs="Palatino Linotype"/>
          <w:noProof/>
          <w:color w:val="auto"/>
        </w:rPr>
        <w:t xml:space="preserve"> people with</w:t>
      </w:r>
      <w:r w:rsidRPr="79EBF77E">
        <w:rPr>
          <w:rFonts w:eastAsia="Palatino Linotype" w:cs="Palatino Linotype"/>
          <w:noProof/>
          <w:color w:val="auto"/>
        </w:rPr>
        <w:t xml:space="preserve"> MCI, Fraser et al</w:t>
      </w:r>
      <w:r w:rsidR="2FD2520C" w:rsidRPr="79EBF77E">
        <w:rPr>
          <w:rFonts w:eastAsia="Palatino Linotype" w:cs="Palatino Linotype"/>
          <w:noProof/>
          <w:color w:val="auto"/>
        </w:rPr>
        <w:t>.</w:t>
      </w:r>
      <w:r w:rsidR="15F9997A" w:rsidRPr="79EBF77E">
        <w:rPr>
          <w:rFonts w:eastAsia="Palatino Linotype" w:cs="Palatino Linotype"/>
          <w:noProof/>
          <w:color w:val="auto"/>
        </w:rPr>
        <w:t xml:space="preserve"> [</w:t>
      </w:r>
      <w:r w:rsidR="15F9997A" w:rsidRPr="79EBF77E">
        <w:rPr>
          <w:rFonts w:eastAsia="Palatino Linotype" w:cs="Palatino Linotype"/>
          <w:noProof/>
          <w:color w:val="auto"/>
          <w:highlight w:val="yellow"/>
        </w:rPr>
        <w:t>44</w:t>
      </w:r>
      <w:r w:rsidRPr="79EBF77E">
        <w:rPr>
          <w:rFonts w:eastAsia="Palatino Linotype" w:cs="Palatino Linotype"/>
          <w:noProof/>
          <w:color w:val="auto"/>
        </w:rPr>
        <w:t xml:space="preserve">] observed that </w:t>
      </w:r>
      <w:r w:rsidR="4C41B179" w:rsidRPr="79EBF77E">
        <w:rPr>
          <w:rFonts w:eastAsia="Palatino Linotype" w:cs="Palatino Linotype"/>
          <w:noProof/>
          <w:color w:val="auto"/>
          <w:highlight w:val="yellow"/>
        </w:rPr>
        <w:t>people with</w:t>
      </w:r>
      <w:r w:rsidRPr="79EBF77E">
        <w:rPr>
          <w:rFonts w:eastAsia="Palatino Linotype" w:cs="Palatino Linotype"/>
          <w:noProof/>
          <w:color w:val="auto"/>
          <w:highlight w:val="yellow"/>
        </w:rPr>
        <w:t xml:space="preserve"> MCI</w:t>
      </w:r>
      <w:r w:rsidRPr="79EBF77E">
        <w:rPr>
          <w:rFonts w:eastAsia="Palatino Linotype" w:cs="Palatino Linotype"/>
          <w:noProof/>
          <w:color w:val="auto"/>
        </w:rPr>
        <w:t xml:space="preserve"> made significantly </w:t>
      </w:r>
      <w:r w:rsidR="52298341" w:rsidRPr="79EBF77E">
        <w:rPr>
          <w:rFonts w:eastAsia="Palatino Linotype" w:cs="Palatino Linotype"/>
          <w:noProof/>
          <w:color w:val="auto"/>
          <w:highlight w:val="yellow"/>
        </w:rPr>
        <w:t xml:space="preserve">fewer </w:t>
      </w:r>
      <w:r w:rsidRPr="79EBF77E">
        <w:rPr>
          <w:rFonts w:eastAsia="Palatino Linotype" w:cs="Palatino Linotype"/>
          <w:noProof/>
          <w:color w:val="auto"/>
          <w:highlight w:val="yellow"/>
        </w:rPr>
        <w:t>first-pass fixations</w:t>
      </w:r>
      <w:r w:rsidRPr="79EBF77E">
        <w:rPr>
          <w:rFonts w:eastAsia="Palatino Linotype" w:cs="Palatino Linotype"/>
          <w:noProof/>
          <w:color w:val="auto"/>
        </w:rPr>
        <w:t xml:space="preserve"> </w:t>
      </w:r>
      <w:r w:rsidR="2A0FC86E" w:rsidRPr="79EBF77E">
        <w:rPr>
          <w:rFonts w:eastAsia="Palatino Linotype" w:cs="Palatino Linotype"/>
          <w:noProof/>
          <w:color w:val="auto"/>
          <w:highlight w:val="yellow"/>
        </w:rPr>
        <w:t xml:space="preserve">and </w:t>
      </w:r>
      <w:r w:rsidRPr="79EBF77E">
        <w:rPr>
          <w:rFonts w:eastAsia="Palatino Linotype" w:cs="Palatino Linotype"/>
          <w:noProof/>
          <w:color w:val="auto"/>
          <w:highlight w:val="yellow"/>
        </w:rPr>
        <w:t>significantly mor</w:t>
      </w:r>
      <w:r w:rsidRPr="79EBF77E">
        <w:rPr>
          <w:rFonts w:eastAsia="Palatino Linotype" w:cs="Palatino Linotype"/>
          <w:noProof/>
          <w:color w:val="auto"/>
        </w:rPr>
        <w:t xml:space="preserve">e later-pass fixations than </w:t>
      </w:r>
      <w:r w:rsidR="5EE66D9A" w:rsidRPr="79EBF77E">
        <w:rPr>
          <w:rFonts w:eastAsia="Palatino Linotype" w:cs="Palatino Linotype"/>
          <w:noProof/>
          <w:color w:val="auto"/>
        </w:rPr>
        <w:t>HOC</w:t>
      </w:r>
      <w:r w:rsidRPr="79EBF77E">
        <w:rPr>
          <w:rFonts w:eastAsia="Palatino Linotype" w:cs="Palatino Linotype"/>
          <w:noProof/>
          <w:color w:val="auto"/>
        </w:rPr>
        <w:t xml:space="preserve">. </w:t>
      </w:r>
      <w:r w:rsidR="557C797B" w:rsidRPr="79EBF77E">
        <w:rPr>
          <w:rFonts w:eastAsia="Palatino Linotype" w:cs="Palatino Linotype"/>
          <w:noProof/>
          <w:color w:val="auto"/>
        </w:rPr>
        <w:t>Thus,</w:t>
      </w:r>
      <w:r w:rsidRPr="79EBF77E">
        <w:rPr>
          <w:rFonts w:eastAsia="Palatino Linotype" w:cs="Palatino Linotype"/>
          <w:noProof/>
          <w:color w:val="auto"/>
        </w:rPr>
        <w:t xml:space="preserve"> </w:t>
      </w:r>
      <w:r w:rsidR="62BBDEA7" w:rsidRPr="79EBF77E">
        <w:rPr>
          <w:rFonts w:eastAsia="Palatino Linotype" w:cs="Palatino Linotype"/>
          <w:noProof/>
          <w:color w:val="auto"/>
          <w:highlight w:val="yellow"/>
        </w:rPr>
        <w:t>people</w:t>
      </w:r>
      <w:r w:rsidRPr="79EBF77E">
        <w:rPr>
          <w:rFonts w:eastAsia="Palatino Linotype" w:cs="Palatino Linotype"/>
          <w:noProof/>
          <w:color w:val="auto"/>
        </w:rPr>
        <w:t xml:space="preserve"> with MCI tend to skip a greater proportion</w:t>
      </w:r>
      <w:r w:rsidRPr="79EBF77E">
        <w:rPr>
          <w:rFonts w:eastAsia="Palatino Linotype" w:cs="Palatino Linotype"/>
          <w:noProof/>
          <w:color w:val="000000" w:themeColor="text1"/>
        </w:rPr>
        <w:t xml:space="preserve"> of words and make a larger number of fixations and saccades back to these words.</w:t>
      </w:r>
    </w:p>
    <w:p w14:paraId="18F5C404" w14:textId="049FF272" w:rsidR="00F20287" w:rsidRPr="00F20287" w:rsidRDefault="6403DA12" w:rsidP="4CD258EE">
      <w:pPr>
        <w:pStyle w:val="MDPI31text"/>
        <w:spacing w:before="240"/>
        <w:ind w:left="2552" w:firstLine="0"/>
        <w:rPr>
          <w:rFonts w:eastAsia="Palatino Linotype" w:cs="Palatino Linotype"/>
          <w:noProof/>
          <w:color w:val="auto"/>
        </w:rPr>
      </w:pPr>
      <w:r w:rsidRPr="4CD258EE">
        <w:rPr>
          <w:i/>
          <w:iCs/>
          <w:highlight w:val="yellow"/>
        </w:rPr>
        <w:t>3.2. Studies employing</w:t>
      </w:r>
      <w:r w:rsidR="05BF84CA" w:rsidRPr="4CD258EE">
        <w:rPr>
          <w:i/>
          <w:iCs/>
          <w:highlight w:val="yellow"/>
        </w:rPr>
        <w:t xml:space="preserve"> goal-directed paradigms with naturalistic stimuli</w:t>
      </w:r>
      <w:r w:rsidRPr="4CD258EE">
        <w:rPr>
          <w:i/>
          <w:iCs/>
          <w:highlight w:val="yellow"/>
        </w:rPr>
        <w:t xml:space="preserve"> </w:t>
      </w:r>
    </w:p>
    <w:p w14:paraId="45A3F564" w14:textId="0F82DCEB" w:rsidR="001D0BDD" w:rsidRDefault="673D2685" w:rsidP="53D373B6">
      <w:pPr>
        <w:pStyle w:val="MDPI31text"/>
        <w:spacing w:before="240"/>
        <w:ind w:left="2552"/>
        <w:rPr>
          <w:color w:val="000000" w:themeColor="text1"/>
        </w:rPr>
      </w:pPr>
      <w:r w:rsidRPr="53D373B6">
        <w:rPr>
          <w:rFonts w:eastAsia="Palatino Linotype" w:cs="Palatino Linotype"/>
          <w:color w:val="000000" w:themeColor="text1"/>
          <w:highlight w:val="yellow"/>
        </w:rPr>
        <w:t xml:space="preserve">Of the included studies, </w:t>
      </w:r>
      <w:r w:rsidR="4509C768" w:rsidRPr="53D373B6">
        <w:rPr>
          <w:rFonts w:eastAsia="Palatino Linotype" w:cs="Palatino Linotype"/>
          <w:color w:val="000000" w:themeColor="text1"/>
          <w:highlight w:val="yellow"/>
        </w:rPr>
        <w:t>seven</w:t>
      </w:r>
      <w:r w:rsidRPr="53D373B6">
        <w:rPr>
          <w:rFonts w:eastAsia="Palatino Linotype" w:cs="Palatino Linotype"/>
          <w:color w:val="000000" w:themeColor="text1"/>
          <w:highlight w:val="yellow"/>
        </w:rPr>
        <w:t xml:space="preserve"> studies</w:t>
      </w:r>
      <w:r w:rsidR="2FDCA363" w:rsidRPr="53D373B6">
        <w:rPr>
          <w:rFonts w:eastAsia="Palatino Linotype" w:cs="Palatino Linotype"/>
          <w:color w:val="000000" w:themeColor="text1"/>
          <w:highlight w:val="yellow"/>
        </w:rPr>
        <w:t xml:space="preserve"> </w:t>
      </w:r>
      <w:r w:rsidR="37084D2E" w:rsidRPr="53D373B6">
        <w:rPr>
          <w:highlight w:val="yellow"/>
        </w:rPr>
        <w:t>incorporated goal-directed paradigms</w:t>
      </w:r>
      <w:r w:rsidR="2FDCA363" w:rsidRPr="53D373B6">
        <w:rPr>
          <w:highlight w:val="yellow"/>
        </w:rPr>
        <w:t xml:space="preserve"> with naturalistic stimuli</w:t>
      </w:r>
      <w:r w:rsidRPr="53D373B6">
        <w:rPr>
          <w:rFonts w:eastAsia="Palatino Linotype"/>
          <w:color w:val="auto"/>
          <w:highlight w:val="yellow"/>
        </w:rPr>
        <w:t xml:space="preserve"> </w:t>
      </w:r>
      <w:r w:rsidRPr="53D373B6">
        <w:rPr>
          <w:rFonts w:eastAsia="Palatino Linotype" w:cs="Palatino Linotype"/>
          <w:noProof/>
          <w:color w:val="000000" w:themeColor="text1"/>
          <w:highlight w:val="yellow"/>
        </w:rPr>
        <w:t xml:space="preserve"> </w:t>
      </w:r>
      <w:r w:rsidRPr="53D373B6">
        <w:rPr>
          <w:rFonts w:eastAsia="Palatino Linotype" w:cs="Palatino Linotype"/>
          <w:color w:val="000000" w:themeColor="text1"/>
          <w:highlight w:val="yellow"/>
        </w:rPr>
        <w:t>[</w:t>
      </w:r>
      <w:r w:rsidR="07E414AA" w:rsidRPr="53D373B6">
        <w:rPr>
          <w:rFonts w:eastAsia="Palatino Linotype" w:cs="Palatino Linotype"/>
          <w:color w:val="000000" w:themeColor="text1"/>
          <w:highlight w:val="yellow"/>
        </w:rPr>
        <w:t>6</w:t>
      </w:r>
      <w:r w:rsidR="2FDCA363" w:rsidRPr="53D373B6">
        <w:rPr>
          <w:rFonts w:eastAsia="Palatino Linotype" w:cs="Palatino Linotype"/>
          <w:color w:val="000000" w:themeColor="text1"/>
          <w:highlight w:val="yellow"/>
        </w:rPr>
        <w:t>6</w:t>
      </w:r>
      <w:r w:rsidR="29587615" w:rsidRPr="53D373B6">
        <w:rPr>
          <w:rFonts w:eastAsia="Palatino Linotype" w:cs="Palatino Linotype"/>
          <w:color w:val="000000" w:themeColor="text1"/>
          <w:highlight w:val="yellow"/>
        </w:rPr>
        <w:t>, 6</w:t>
      </w:r>
      <w:r w:rsidR="2FDCA363" w:rsidRPr="53D373B6">
        <w:rPr>
          <w:rFonts w:eastAsia="Palatino Linotype" w:cs="Palatino Linotype"/>
          <w:color w:val="000000" w:themeColor="text1"/>
          <w:highlight w:val="yellow"/>
        </w:rPr>
        <w:t>7</w:t>
      </w:r>
      <w:r w:rsidR="08FEA575" w:rsidRPr="53D373B6">
        <w:rPr>
          <w:rFonts w:eastAsia="Palatino Linotype" w:cs="Palatino Linotype"/>
          <w:color w:val="000000" w:themeColor="text1"/>
          <w:highlight w:val="yellow"/>
        </w:rPr>
        <w:t>, 6</w:t>
      </w:r>
      <w:r w:rsidR="2FDCA363" w:rsidRPr="53D373B6">
        <w:rPr>
          <w:rFonts w:eastAsia="Palatino Linotype" w:cs="Palatino Linotype"/>
          <w:color w:val="000000" w:themeColor="text1"/>
          <w:highlight w:val="yellow"/>
        </w:rPr>
        <w:t>8</w:t>
      </w:r>
      <w:r w:rsidR="268CF1D5" w:rsidRPr="53D373B6">
        <w:rPr>
          <w:rFonts w:eastAsia="Palatino Linotype" w:cs="Palatino Linotype"/>
          <w:color w:val="000000" w:themeColor="text1"/>
          <w:highlight w:val="yellow"/>
        </w:rPr>
        <w:t>, 7</w:t>
      </w:r>
      <w:r w:rsidR="2FDCA363" w:rsidRPr="53D373B6">
        <w:rPr>
          <w:rFonts w:eastAsia="Palatino Linotype" w:cs="Palatino Linotype"/>
          <w:color w:val="000000" w:themeColor="text1"/>
          <w:highlight w:val="yellow"/>
        </w:rPr>
        <w:t>1</w:t>
      </w:r>
      <w:r w:rsidR="5700170C" w:rsidRPr="53D373B6">
        <w:rPr>
          <w:rFonts w:eastAsia="Palatino Linotype" w:cs="Palatino Linotype"/>
          <w:color w:val="000000" w:themeColor="text1"/>
          <w:highlight w:val="yellow"/>
        </w:rPr>
        <w:t>, 7</w:t>
      </w:r>
      <w:r w:rsidR="2FDCA363" w:rsidRPr="53D373B6">
        <w:rPr>
          <w:rFonts w:eastAsia="Palatino Linotype" w:cs="Palatino Linotype"/>
          <w:color w:val="000000" w:themeColor="text1"/>
          <w:highlight w:val="yellow"/>
        </w:rPr>
        <w:t>4</w:t>
      </w:r>
      <w:r w:rsidR="7F78A699" w:rsidRPr="53D373B6">
        <w:rPr>
          <w:rFonts w:eastAsia="Palatino Linotype" w:cs="Palatino Linotype"/>
          <w:color w:val="000000" w:themeColor="text1"/>
          <w:highlight w:val="yellow"/>
        </w:rPr>
        <w:t xml:space="preserve">, </w:t>
      </w:r>
      <w:r w:rsidR="0C754BCE" w:rsidRPr="53D373B6">
        <w:rPr>
          <w:rFonts w:eastAsia="Palatino Linotype" w:cs="Palatino Linotype"/>
          <w:color w:val="000000" w:themeColor="text1"/>
          <w:highlight w:val="yellow"/>
        </w:rPr>
        <w:t>76</w:t>
      </w:r>
      <w:r w:rsidRPr="53D373B6">
        <w:rPr>
          <w:rFonts w:eastAsia="Palatino Linotype" w:cs="Palatino Linotype"/>
          <w:color w:val="auto"/>
          <w:highlight w:val="yellow"/>
        </w:rPr>
        <w:t>]</w:t>
      </w:r>
      <w:r w:rsidR="4D0CDC8E" w:rsidRPr="53D373B6">
        <w:rPr>
          <w:rFonts w:eastAsia="Palatino Linotype" w:cs="Palatino Linotype"/>
          <w:color w:val="auto"/>
          <w:highlight w:val="yellow"/>
        </w:rPr>
        <w:t>. M</w:t>
      </w:r>
      <w:r w:rsidR="2FDCA363" w:rsidRPr="53D373B6">
        <w:rPr>
          <w:rFonts w:eastAsia="Palatino Linotype" w:cs="Palatino Linotype"/>
          <w:color w:val="auto"/>
          <w:highlight w:val="yellow"/>
        </w:rPr>
        <w:t>oreover</w:t>
      </w:r>
      <w:r w:rsidR="6FFCAC27" w:rsidRPr="53D373B6">
        <w:rPr>
          <w:rFonts w:eastAsia="Palatino Linotype" w:cs="Palatino Linotype"/>
          <w:color w:val="auto"/>
          <w:highlight w:val="yellow"/>
        </w:rPr>
        <w:t>, whilst Coco et al. [6</w:t>
      </w:r>
      <w:r w:rsidR="4D0CDC8E" w:rsidRPr="53D373B6">
        <w:rPr>
          <w:rFonts w:eastAsia="Palatino Linotype" w:cs="Palatino Linotype"/>
          <w:color w:val="auto"/>
          <w:highlight w:val="yellow"/>
        </w:rPr>
        <w:t xml:space="preserve">9] and </w:t>
      </w:r>
      <w:r w:rsidR="17464B82" w:rsidRPr="53D373B6">
        <w:rPr>
          <w:color w:val="000000" w:themeColor="text1"/>
          <w:highlight w:val="yellow"/>
        </w:rPr>
        <w:t>Shakespeare et al. [7</w:t>
      </w:r>
      <w:r w:rsidR="4D0CDC8E" w:rsidRPr="53D373B6">
        <w:rPr>
          <w:color w:val="000000" w:themeColor="text1"/>
          <w:highlight w:val="yellow"/>
        </w:rPr>
        <w:t xml:space="preserve">3] </w:t>
      </w:r>
      <w:r w:rsidR="4D0CDC8E" w:rsidRPr="53D373B6">
        <w:rPr>
          <w:rFonts w:eastAsia="Palatino Linotype" w:cs="Palatino Linotype"/>
          <w:color w:val="auto"/>
          <w:highlight w:val="yellow"/>
        </w:rPr>
        <w:t>incorporated tasks that were naturalistic by nature (e.g. free image search), the duration of the image presentation was insuffic</w:t>
      </w:r>
      <w:r w:rsidR="6AEB38BF" w:rsidRPr="53D373B6">
        <w:rPr>
          <w:rFonts w:eastAsia="Palatino Linotype" w:cs="Palatino Linotype"/>
          <w:color w:val="auto"/>
          <w:highlight w:val="yellow"/>
        </w:rPr>
        <w:t>i</w:t>
      </w:r>
      <w:r w:rsidR="4D0CDC8E" w:rsidRPr="53D373B6">
        <w:rPr>
          <w:rFonts w:eastAsia="Palatino Linotype" w:cs="Palatino Linotype"/>
          <w:color w:val="auto"/>
          <w:highlight w:val="yellow"/>
        </w:rPr>
        <w:t>ent for the participant to engage in free visual exploration</w:t>
      </w:r>
      <w:r w:rsidR="09F60939" w:rsidRPr="53D373B6">
        <w:rPr>
          <w:rFonts w:eastAsia="Palatino Linotype" w:cs="Palatino Linotype"/>
          <w:color w:val="auto"/>
          <w:highlight w:val="yellow"/>
        </w:rPr>
        <w:t xml:space="preserve">. Thus, </w:t>
      </w:r>
      <w:r w:rsidR="03D62D79" w:rsidRPr="53D373B6">
        <w:rPr>
          <w:rFonts w:eastAsia="Palatino Linotype" w:cs="Palatino Linotype"/>
          <w:color w:val="auto"/>
          <w:highlight w:val="yellow"/>
        </w:rPr>
        <w:t>the</w:t>
      </w:r>
      <w:r w:rsidR="2A2F12C9" w:rsidRPr="53D373B6">
        <w:rPr>
          <w:rFonts w:eastAsia="Palatino Linotype" w:cs="Palatino Linotype"/>
          <w:color w:val="auto"/>
          <w:highlight w:val="yellow"/>
        </w:rPr>
        <w:t>se</w:t>
      </w:r>
      <w:r w:rsidR="03D62D79" w:rsidRPr="53D373B6">
        <w:rPr>
          <w:rFonts w:eastAsia="Palatino Linotype" w:cs="Palatino Linotype"/>
          <w:color w:val="auto"/>
          <w:highlight w:val="yellow"/>
        </w:rPr>
        <w:t xml:space="preserve"> tasks could not be </w:t>
      </w:r>
      <w:r w:rsidR="4D0CDC8E" w:rsidRPr="53D373B6">
        <w:rPr>
          <w:rFonts w:eastAsia="Palatino Linotype" w:cs="Palatino Linotype"/>
          <w:color w:val="auto"/>
          <w:highlight w:val="yellow"/>
        </w:rPr>
        <w:t>classified as naturalistic in accordance with the definitions prescribed here</w:t>
      </w:r>
      <w:r w:rsidR="2A2F12C9" w:rsidRPr="53D373B6">
        <w:rPr>
          <w:rFonts w:eastAsia="Palatino Linotype" w:cs="Palatino Linotype"/>
          <w:color w:val="auto"/>
          <w:highlight w:val="yellow"/>
        </w:rPr>
        <w:t>.</w:t>
      </w:r>
      <w:r w:rsidR="784258E3" w:rsidRPr="53D373B6">
        <w:rPr>
          <w:rFonts w:eastAsia="Palatino Linotype" w:cs="Palatino Linotype"/>
          <w:color w:val="auto"/>
          <w:highlight w:val="yellow"/>
        </w:rPr>
        <w:t xml:space="preserve"> </w:t>
      </w:r>
      <w:r w:rsidR="2A2F12C9" w:rsidRPr="53D373B6">
        <w:rPr>
          <w:rFonts w:eastAsia="Palatino Linotype" w:cs="Palatino Linotype"/>
          <w:color w:val="auto"/>
          <w:highlight w:val="yellow"/>
        </w:rPr>
        <w:t>Therefore,</w:t>
      </w:r>
      <w:r w:rsidR="13C394C3" w:rsidRPr="53D373B6">
        <w:rPr>
          <w:rFonts w:eastAsia="Palatino Linotype" w:cs="Palatino Linotype"/>
          <w:color w:val="auto"/>
          <w:highlight w:val="yellow"/>
        </w:rPr>
        <w:t xml:space="preserve"> </w:t>
      </w:r>
      <w:r w:rsidR="4D0CDC8E" w:rsidRPr="53D373B6">
        <w:rPr>
          <w:rFonts w:eastAsia="Palatino Linotype" w:cs="Palatino Linotype"/>
          <w:color w:val="auto"/>
          <w:highlight w:val="yellow"/>
        </w:rPr>
        <w:t xml:space="preserve">the results obtained by Coco et al. and </w:t>
      </w:r>
      <w:r w:rsidR="4D0CDC8E" w:rsidRPr="53D373B6">
        <w:rPr>
          <w:color w:val="000000" w:themeColor="text1"/>
          <w:highlight w:val="yellow"/>
        </w:rPr>
        <w:t xml:space="preserve">Shakespeare et al. </w:t>
      </w:r>
      <w:r w:rsidR="6FFCAC27" w:rsidRPr="53D373B6">
        <w:rPr>
          <w:rFonts w:eastAsia="Palatino Linotype" w:cs="Palatino Linotype"/>
          <w:color w:val="auto"/>
          <w:highlight w:val="yellow"/>
        </w:rPr>
        <w:t>[6</w:t>
      </w:r>
      <w:r w:rsidR="4D0CDC8E" w:rsidRPr="53D373B6">
        <w:rPr>
          <w:rFonts w:eastAsia="Palatino Linotype" w:cs="Palatino Linotype"/>
          <w:color w:val="auto"/>
          <w:highlight w:val="yellow"/>
        </w:rPr>
        <w:t>9</w:t>
      </w:r>
      <w:r w:rsidR="17464B82" w:rsidRPr="53D373B6">
        <w:rPr>
          <w:rFonts w:eastAsia="Palatino Linotype" w:cs="Palatino Linotype"/>
          <w:color w:val="auto"/>
          <w:highlight w:val="yellow"/>
        </w:rPr>
        <w:t>, 7</w:t>
      </w:r>
      <w:r w:rsidR="4D0CDC8E" w:rsidRPr="53D373B6">
        <w:rPr>
          <w:rFonts w:eastAsia="Palatino Linotype" w:cs="Palatino Linotype"/>
          <w:color w:val="auto"/>
          <w:highlight w:val="yellow"/>
        </w:rPr>
        <w:t>3] will be presented here.</w:t>
      </w:r>
      <w:r w:rsidR="4D0CDC8E" w:rsidRPr="53D373B6">
        <w:rPr>
          <w:rFonts w:eastAsia="Palatino Linotype" w:cs="Palatino Linotype"/>
          <w:noProof/>
          <w:color w:val="auto"/>
        </w:rPr>
        <w:t xml:space="preserve"> </w:t>
      </w:r>
    </w:p>
    <w:p w14:paraId="756DD21B" w14:textId="3F7B18FF" w:rsidR="001D0BDD" w:rsidRDefault="07E414AA" w:rsidP="79EBF77E">
      <w:pPr>
        <w:pStyle w:val="MDPI31text"/>
        <w:spacing w:before="240"/>
        <w:ind w:left="2552"/>
        <w:rPr>
          <w:color w:val="000000" w:themeColor="text1"/>
        </w:rPr>
      </w:pPr>
      <w:r w:rsidRPr="53D373B6">
        <w:rPr>
          <w:color w:val="000000" w:themeColor="text1"/>
        </w:rPr>
        <w:t xml:space="preserve">Vallejo et al. </w:t>
      </w:r>
      <w:r w:rsidRPr="53D373B6">
        <w:rPr>
          <w:color w:val="000000" w:themeColor="text1"/>
          <w:highlight w:val="yellow"/>
        </w:rPr>
        <w:t>[6</w:t>
      </w:r>
      <w:r w:rsidR="7D80A805" w:rsidRPr="53D373B6">
        <w:rPr>
          <w:color w:val="000000" w:themeColor="text1"/>
          <w:highlight w:val="yellow"/>
        </w:rPr>
        <w:t>6</w:t>
      </w:r>
      <w:r w:rsidR="7D80A805" w:rsidRPr="53D373B6">
        <w:rPr>
          <w:color w:val="000000" w:themeColor="text1"/>
        </w:rPr>
        <w:t>] </w:t>
      </w:r>
      <w:proofErr w:type="spellStart"/>
      <w:r w:rsidR="7D80A805" w:rsidRPr="53D373B6">
        <w:rPr>
          <w:color w:val="000000" w:themeColor="text1"/>
        </w:rPr>
        <w:t>analysed</w:t>
      </w:r>
      <w:proofErr w:type="spellEnd"/>
      <w:r w:rsidR="7D80A805" w:rsidRPr="53D373B6">
        <w:rPr>
          <w:color w:val="000000" w:themeColor="text1"/>
        </w:rPr>
        <w:t> eye movements during a Go-</w:t>
      </w:r>
      <w:proofErr w:type="spellStart"/>
      <w:r w:rsidR="7D80A805" w:rsidRPr="53D373B6">
        <w:rPr>
          <w:color w:val="000000" w:themeColor="text1"/>
        </w:rPr>
        <w:t>NoGo</w:t>
      </w:r>
      <w:proofErr w:type="spellEnd"/>
      <w:r w:rsidR="7D80A805" w:rsidRPr="53D373B6">
        <w:rPr>
          <w:color w:val="000000" w:themeColor="text1"/>
        </w:rPr>
        <w:t> visual search task of</w:t>
      </w:r>
      <w:r w:rsidR="74D38F59" w:rsidRPr="53D373B6">
        <w:rPr>
          <w:color w:val="000000" w:themeColor="text1"/>
        </w:rPr>
        <w:t xml:space="preserve"> </w:t>
      </w:r>
      <w:r w:rsidR="7D80A805" w:rsidRPr="53D373B6">
        <w:rPr>
          <w:color w:val="000000" w:themeColor="text1"/>
        </w:rPr>
        <w:t>naturalistic scenes. People with AD were slower at detecting targets</w:t>
      </w:r>
      <w:r w:rsidR="23059F59" w:rsidRPr="53D373B6">
        <w:rPr>
          <w:color w:val="000000" w:themeColor="text1"/>
        </w:rPr>
        <w:t xml:space="preserve"> than HOC </w:t>
      </w:r>
      <w:r w:rsidR="7D80A805" w:rsidRPr="53D373B6">
        <w:rPr>
          <w:color w:val="000000" w:themeColor="text1"/>
        </w:rPr>
        <w:t xml:space="preserve">but the mean </w:t>
      </w:r>
      <w:r w:rsidR="23059F59" w:rsidRPr="53D373B6">
        <w:rPr>
          <w:color w:val="000000" w:themeColor="text1"/>
        </w:rPr>
        <w:t xml:space="preserve">saccade </w:t>
      </w:r>
      <w:r w:rsidR="7D80A805" w:rsidRPr="53D373B6">
        <w:rPr>
          <w:color w:val="000000" w:themeColor="text1"/>
        </w:rPr>
        <w:t>fixation time of people with AD did not differ from HOC</w:t>
      </w:r>
      <w:r w:rsidR="7D80A805" w:rsidRPr="53D373B6">
        <w:rPr>
          <w:color w:val="000000" w:themeColor="text1"/>
          <w:highlight w:val="yellow"/>
        </w:rPr>
        <w:t xml:space="preserve">. </w:t>
      </w:r>
      <w:r w:rsidR="7F78A699" w:rsidRPr="53D373B6">
        <w:rPr>
          <w:color w:val="000000" w:themeColor="text1"/>
          <w:highlight w:val="yellow"/>
        </w:rPr>
        <w:t>Intere</w:t>
      </w:r>
      <w:r w:rsidR="65EF45C1" w:rsidRPr="53D373B6">
        <w:rPr>
          <w:color w:val="000000" w:themeColor="text1"/>
          <w:highlight w:val="yellow"/>
        </w:rPr>
        <w:t>stingly, whilst Vallejo et al [6</w:t>
      </w:r>
      <w:r w:rsidR="7F78A699" w:rsidRPr="53D373B6">
        <w:rPr>
          <w:color w:val="000000" w:themeColor="text1"/>
          <w:highlight w:val="yellow"/>
        </w:rPr>
        <w:t xml:space="preserve">6] observed that people with AD </w:t>
      </w:r>
      <w:r w:rsidR="55E9D09C" w:rsidRPr="53D373B6">
        <w:rPr>
          <w:color w:val="000000" w:themeColor="text1"/>
          <w:highlight w:val="yellow"/>
        </w:rPr>
        <w:t>were</w:t>
      </w:r>
      <w:r w:rsidR="7F78A699" w:rsidRPr="53D373B6">
        <w:rPr>
          <w:color w:val="000000" w:themeColor="text1"/>
          <w:highlight w:val="yellow"/>
        </w:rPr>
        <w:t xml:space="preserve"> slower at detecting targets than HOC, </w:t>
      </w:r>
      <w:r w:rsidR="21A3D477" w:rsidRPr="53D373B6">
        <w:rPr>
          <w:color w:val="000000" w:themeColor="text1"/>
          <w:highlight w:val="yellow"/>
        </w:rPr>
        <w:t xml:space="preserve">both </w:t>
      </w:r>
      <w:proofErr w:type="spellStart"/>
      <w:r w:rsidR="7F78A699" w:rsidRPr="53D373B6">
        <w:rPr>
          <w:color w:val="000000" w:themeColor="text1"/>
          <w:highlight w:val="yellow"/>
        </w:rPr>
        <w:t>Lenoble</w:t>
      </w:r>
      <w:proofErr w:type="spellEnd"/>
      <w:r w:rsidR="7F78A699" w:rsidRPr="53D373B6">
        <w:rPr>
          <w:color w:val="000000" w:themeColor="text1"/>
          <w:highlight w:val="yellow"/>
        </w:rPr>
        <w:t xml:space="preserve"> [</w:t>
      </w:r>
      <w:r w:rsidR="0C754BCE" w:rsidRPr="53D373B6">
        <w:rPr>
          <w:color w:val="000000" w:themeColor="text1"/>
          <w:highlight w:val="yellow"/>
        </w:rPr>
        <w:t>76</w:t>
      </w:r>
      <w:r w:rsidR="7F78A699" w:rsidRPr="53D373B6">
        <w:rPr>
          <w:color w:val="000000" w:themeColor="text1"/>
          <w:highlight w:val="yellow"/>
        </w:rPr>
        <w:t>]</w:t>
      </w:r>
      <w:r w:rsidR="5700170C" w:rsidRPr="53D373B6">
        <w:rPr>
          <w:color w:val="000000" w:themeColor="text1"/>
          <w:highlight w:val="yellow"/>
        </w:rPr>
        <w:t xml:space="preserve"> and </w:t>
      </w:r>
      <w:proofErr w:type="spellStart"/>
      <w:r w:rsidR="5700170C" w:rsidRPr="53D373B6">
        <w:rPr>
          <w:color w:val="000000" w:themeColor="text1"/>
          <w:highlight w:val="yellow"/>
        </w:rPr>
        <w:t>Bourgin</w:t>
      </w:r>
      <w:proofErr w:type="spellEnd"/>
      <w:r w:rsidR="5700170C" w:rsidRPr="53D373B6">
        <w:rPr>
          <w:color w:val="000000" w:themeColor="text1"/>
          <w:highlight w:val="yellow"/>
        </w:rPr>
        <w:t xml:space="preserve"> et al. [7</w:t>
      </w:r>
      <w:r w:rsidR="688D3A46" w:rsidRPr="53D373B6">
        <w:rPr>
          <w:color w:val="000000" w:themeColor="text1"/>
          <w:highlight w:val="yellow"/>
        </w:rPr>
        <w:t>4]</w:t>
      </w:r>
      <w:r w:rsidR="7F78A699" w:rsidRPr="53D373B6">
        <w:rPr>
          <w:color w:val="000000" w:themeColor="text1"/>
          <w:highlight w:val="yellow"/>
        </w:rPr>
        <w:t xml:space="preserve"> found that the latency of saccades made to naturalistic stimuli by people with AD were comparable to healthy younger </w:t>
      </w:r>
      <w:r w:rsidR="59406878" w:rsidRPr="53D373B6">
        <w:rPr>
          <w:color w:val="000000" w:themeColor="text1"/>
          <w:highlight w:val="yellow"/>
        </w:rPr>
        <w:t>[</w:t>
      </w:r>
      <w:r w:rsidR="6C8D32C4" w:rsidRPr="53D373B6">
        <w:rPr>
          <w:color w:val="000000" w:themeColor="text1"/>
          <w:highlight w:val="yellow"/>
        </w:rPr>
        <w:t>76]</w:t>
      </w:r>
      <w:r w:rsidR="7F78A699" w:rsidRPr="53D373B6">
        <w:rPr>
          <w:color w:val="000000" w:themeColor="text1"/>
          <w:highlight w:val="yellow"/>
        </w:rPr>
        <w:t xml:space="preserve"> and older controls</w:t>
      </w:r>
      <w:r w:rsidR="5700170C" w:rsidRPr="53D373B6">
        <w:rPr>
          <w:color w:val="000000" w:themeColor="text1"/>
          <w:highlight w:val="yellow"/>
        </w:rPr>
        <w:t xml:space="preserve"> [</w:t>
      </w:r>
      <w:r w:rsidR="57B11820" w:rsidRPr="53D373B6">
        <w:rPr>
          <w:color w:val="000000" w:themeColor="text1"/>
          <w:highlight w:val="yellow"/>
        </w:rPr>
        <w:t>76 a</w:t>
      </w:r>
      <w:r w:rsidR="5700170C" w:rsidRPr="53D373B6">
        <w:rPr>
          <w:color w:val="000000" w:themeColor="text1"/>
          <w:highlight w:val="yellow"/>
        </w:rPr>
        <w:t>nd 74</w:t>
      </w:r>
      <w:r w:rsidR="5BFA2BAF" w:rsidRPr="53D373B6">
        <w:rPr>
          <w:color w:val="000000" w:themeColor="text1"/>
          <w:highlight w:val="yellow"/>
        </w:rPr>
        <w:t>]</w:t>
      </w:r>
      <w:r w:rsidR="7F78A699" w:rsidRPr="53D373B6">
        <w:rPr>
          <w:color w:val="000000" w:themeColor="text1"/>
        </w:rPr>
        <w:t xml:space="preserve">. </w:t>
      </w:r>
      <w:r w:rsidR="4BEF97E4" w:rsidRPr="53D373B6">
        <w:rPr>
          <w:color w:val="000000" w:themeColor="text1"/>
        </w:rPr>
        <w:t>Mor</w:t>
      </w:r>
      <w:r w:rsidR="0C69380B" w:rsidRPr="53D373B6">
        <w:rPr>
          <w:color w:val="000000" w:themeColor="text1"/>
        </w:rPr>
        <w:t>e</w:t>
      </w:r>
      <w:r w:rsidR="4BEF97E4" w:rsidRPr="53D373B6">
        <w:rPr>
          <w:color w:val="000000" w:themeColor="text1"/>
        </w:rPr>
        <w:t>over,</w:t>
      </w:r>
      <w:r w:rsidR="7F78A699" w:rsidRPr="53D373B6">
        <w:rPr>
          <w:color w:val="000000" w:themeColor="text1"/>
        </w:rPr>
        <w:t xml:space="preserve"> </w:t>
      </w:r>
      <w:r w:rsidR="6462EEF6" w:rsidRPr="53D373B6">
        <w:rPr>
          <w:color w:val="000000" w:themeColor="text1"/>
        </w:rPr>
        <w:t>V</w:t>
      </w:r>
      <w:r w:rsidR="24EF3FD1" w:rsidRPr="53D373B6">
        <w:rPr>
          <w:color w:val="000000" w:themeColor="text1"/>
        </w:rPr>
        <w:t xml:space="preserve">allejo et al. </w:t>
      </w:r>
      <w:r w:rsidR="24EF3FD1" w:rsidRPr="53D373B6">
        <w:rPr>
          <w:color w:val="000000" w:themeColor="text1"/>
          <w:highlight w:val="yellow"/>
        </w:rPr>
        <w:t>[6</w:t>
      </w:r>
      <w:r w:rsidR="6462EEF6" w:rsidRPr="53D373B6">
        <w:rPr>
          <w:color w:val="000000" w:themeColor="text1"/>
          <w:highlight w:val="yellow"/>
        </w:rPr>
        <w:t>6</w:t>
      </w:r>
      <w:r w:rsidR="6462EEF6" w:rsidRPr="53D373B6">
        <w:rPr>
          <w:color w:val="000000" w:themeColor="text1"/>
        </w:rPr>
        <w:t>] also found that</w:t>
      </w:r>
      <w:r w:rsidR="7D80A805" w:rsidRPr="53D373B6">
        <w:rPr>
          <w:color w:val="000000" w:themeColor="text1"/>
        </w:rPr>
        <w:t xml:space="preserve"> people with AD demonstrated an impaired ability to detect targets in central positions compared with HOC, but a preserved ability to detect targets in the peripheral positions. People with AD made more fixations to the periphery of the display and less to the </w:t>
      </w:r>
      <w:proofErr w:type="spellStart"/>
      <w:r w:rsidR="7D80A805" w:rsidRPr="53D373B6">
        <w:rPr>
          <w:color w:val="000000" w:themeColor="text1"/>
        </w:rPr>
        <w:t>centre</w:t>
      </w:r>
      <w:proofErr w:type="spellEnd"/>
      <w:r w:rsidR="7D80A805" w:rsidRPr="53D373B6">
        <w:rPr>
          <w:color w:val="000000" w:themeColor="text1"/>
        </w:rPr>
        <w:t xml:space="preserve"> of the display when compared to HOC</w:t>
      </w:r>
      <w:r w:rsidR="08FEA575" w:rsidRPr="53D373B6">
        <w:rPr>
          <w:color w:val="000000" w:themeColor="text1"/>
        </w:rPr>
        <w:t xml:space="preserve">, </w:t>
      </w:r>
      <w:r w:rsidR="7EAD1445" w:rsidRPr="53D373B6">
        <w:rPr>
          <w:color w:val="000000" w:themeColor="text1"/>
          <w:highlight w:val="yellow"/>
        </w:rPr>
        <w:t>which is indicative</w:t>
      </w:r>
      <w:r w:rsidR="25FE4009" w:rsidRPr="53D373B6">
        <w:rPr>
          <w:color w:val="000000" w:themeColor="text1"/>
          <w:highlight w:val="yellow"/>
        </w:rPr>
        <w:t xml:space="preserve"> of an</w:t>
      </w:r>
      <w:r w:rsidR="7D80A805" w:rsidRPr="53D373B6">
        <w:rPr>
          <w:color w:val="000000" w:themeColor="text1"/>
        </w:rPr>
        <w:t xml:space="preserve"> inability to voluntarily direct attention to central cues. </w:t>
      </w:r>
    </w:p>
    <w:p w14:paraId="06CA00F6" w14:textId="77777777" w:rsidR="00816A74" w:rsidRDefault="00816A74" w:rsidP="00C73628">
      <w:pPr>
        <w:pStyle w:val="MDPI31text"/>
        <w:ind w:left="2552"/>
        <w:rPr>
          <w:color w:val="000000" w:themeColor="text1"/>
        </w:rPr>
      </w:pPr>
    </w:p>
    <w:p w14:paraId="406E6448" w14:textId="0B92F263" w:rsidR="00D3182C" w:rsidRPr="00325902" w:rsidRDefault="6B80E0C6" w:rsidP="00D3182C">
      <w:pPr>
        <w:pStyle w:val="MDPI31text"/>
        <w:ind w:left="2552"/>
        <w:rPr>
          <w:color w:val="000000" w:themeColor="text1"/>
        </w:rPr>
      </w:pPr>
      <w:r w:rsidRPr="79EBF77E">
        <w:rPr>
          <w:color w:val="000000" w:themeColor="text1"/>
        </w:rPr>
        <w:t> </w:t>
      </w:r>
      <w:r w:rsidR="1580327F" w:rsidRPr="79EBF77E">
        <w:rPr>
          <w:color w:val="000000" w:themeColor="text1"/>
        </w:rPr>
        <w:t>Further buttressing these</w:t>
      </w:r>
      <w:r w:rsidR="35D3767E" w:rsidRPr="79EBF77E">
        <w:rPr>
          <w:color w:val="000000" w:themeColor="text1"/>
        </w:rPr>
        <w:t xml:space="preserve"> observations, </w:t>
      </w:r>
      <w:proofErr w:type="spellStart"/>
      <w:r w:rsidR="35D3767E" w:rsidRPr="79EBF77E">
        <w:rPr>
          <w:color w:val="000000" w:themeColor="text1"/>
        </w:rPr>
        <w:t>Boucart</w:t>
      </w:r>
      <w:proofErr w:type="spellEnd"/>
      <w:r w:rsidR="35D3767E" w:rsidRPr="79EBF77E">
        <w:rPr>
          <w:color w:val="000000" w:themeColor="text1"/>
        </w:rPr>
        <w:t> et al. [</w:t>
      </w:r>
      <w:r w:rsidR="35D3767E" w:rsidRPr="79EBF77E">
        <w:rPr>
          <w:color w:val="000000" w:themeColor="text1"/>
          <w:highlight w:val="yellow"/>
        </w:rPr>
        <w:t>6</w:t>
      </w:r>
      <w:r w:rsidR="1580327F" w:rsidRPr="79EBF77E">
        <w:rPr>
          <w:color w:val="000000" w:themeColor="text1"/>
          <w:highlight w:val="yellow"/>
        </w:rPr>
        <w:t>7</w:t>
      </w:r>
      <w:r w:rsidR="30A475A8" w:rsidRPr="79EBF77E">
        <w:rPr>
          <w:color w:val="000000" w:themeColor="text1"/>
        </w:rPr>
        <w:t xml:space="preserve">] and </w:t>
      </w:r>
      <w:proofErr w:type="spellStart"/>
      <w:r w:rsidR="30A475A8" w:rsidRPr="79EBF77E">
        <w:rPr>
          <w:color w:val="000000" w:themeColor="text1"/>
        </w:rPr>
        <w:t>Boucart</w:t>
      </w:r>
      <w:proofErr w:type="spellEnd"/>
      <w:r w:rsidR="30A475A8" w:rsidRPr="79EBF77E">
        <w:rPr>
          <w:color w:val="000000" w:themeColor="text1"/>
        </w:rPr>
        <w:t> et al. [</w:t>
      </w:r>
      <w:r w:rsidR="30A475A8" w:rsidRPr="79EBF77E">
        <w:rPr>
          <w:color w:val="000000" w:themeColor="text1"/>
          <w:highlight w:val="yellow"/>
        </w:rPr>
        <w:t>6</w:t>
      </w:r>
      <w:r w:rsidR="1580327F" w:rsidRPr="79EBF77E">
        <w:rPr>
          <w:color w:val="000000" w:themeColor="text1"/>
          <w:highlight w:val="yellow"/>
        </w:rPr>
        <w:t>8</w:t>
      </w:r>
      <w:r w:rsidR="1580327F" w:rsidRPr="79EBF77E">
        <w:rPr>
          <w:color w:val="000000" w:themeColor="text1"/>
        </w:rPr>
        <w:t>] observed that, when asked to perform a saccade to the naturalistic scene containing an animal</w:t>
      </w:r>
      <w:r w:rsidR="5CBA707E" w:rsidRPr="79EBF77E">
        <w:rPr>
          <w:color w:val="000000" w:themeColor="text1"/>
          <w:highlight w:val="yellow"/>
        </w:rPr>
        <w:t>,</w:t>
      </w:r>
      <w:r w:rsidR="1580327F" w:rsidRPr="79EBF77E">
        <w:rPr>
          <w:color w:val="000000" w:themeColor="text1"/>
        </w:rPr>
        <w:t xml:space="preserve"> as opposed to a competing scene</w:t>
      </w:r>
      <w:r w:rsidR="58F91DF2" w:rsidRPr="79EBF77E">
        <w:rPr>
          <w:color w:val="000000" w:themeColor="text1"/>
          <w:highlight w:val="yellow"/>
        </w:rPr>
        <w:t>,</w:t>
      </w:r>
      <w:r w:rsidR="1580327F" w:rsidRPr="79EBF77E">
        <w:rPr>
          <w:color w:val="000000" w:themeColor="text1"/>
        </w:rPr>
        <w:t xml:space="preserve"> people with AD were less accurate than both younger and older </w:t>
      </w:r>
      <w:r w:rsidR="1580327F" w:rsidRPr="79EBF77E">
        <w:rPr>
          <w:color w:val="000000" w:themeColor="text1"/>
          <w:highlight w:val="yellow"/>
        </w:rPr>
        <w:t>adults</w:t>
      </w:r>
      <w:r w:rsidR="1580327F" w:rsidRPr="79EBF77E">
        <w:rPr>
          <w:color w:val="000000" w:themeColor="text1"/>
        </w:rPr>
        <w:t>. M</w:t>
      </w:r>
      <w:r w:rsidR="30A475A8" w:rsidRPr="79EBF77E">
        <w:rPr>
          <w:color w:val="000000" w:themeColor="text1"/>
          <w:highlight w:val="yellow"/>
        </w:rPr>
        <w:t>ore specifically, </w:t>
      </w:r>
      <w:proofErr w:type="spellStart"/>
      <w:r w:rsidR="30A475A8" w:rsidRPr="79EBF77E">
        <w:rPr>
          <w:color w:val="000000" w:themeColor="text1"/>
          <w:highlight w:val="yellow"/>
        </w:rPr>
        <w:t>Boucart</w:t>
      </w:r>
      <w:proofErr w:type="spellEnd"/>
      <w:r w:rsidR="30A475A8" w:rsidRPr="79EBF77E">
        <w:rPr>
          <w:color w:val="000000" w:themeColor="text1"/>
          <w:highlight w:val="yellow"/>
        </w:rPr>
        <w:t> [6</w:t>
      </w:r>
      <w:r w:rsidR="1580327F" w:rsidRPr="79EBF77E">
        <w:rPr>
          <w:color w:val="000000" w:themeColor="text1"/>
          <w:highlight w:val="yellow"/>
        </w:rPr>
        <w:t xml:space="preserve">8] observed that </w:t>
      </w:r>
      <w:r w:rsidR="37EF0EED" w:rsidRPr="79EBF77E">
        <w:rPr>
          <w:color w:val="000000" w:themeColor="text1"/>
          <w:highlight w:val="yellow"/>
        </w:rPr>
        <w:t xml:space="preserve"> the first saccades of younger controls were</w:t>
      </w:r>
      <w:r w:rsidR="1580327F" w:rsidRPr="79EBF77E">
        <w:rPr>
          <w:color w:val="000000" w:themeColor="text1"/>
          <w:highlight w:val="yellow"/>
        </w:rPr>
        <w:t xml:space="preserve"> more likely to land in the ROI than </w:t>
      </w:r>
      <w:r w:rsidR="352C8C00" w:rsidRPr="79EBF77E">
        <w:rPr>
          <w:color w:val="000000" w:themeColor="text1"/>
          <w:highlight w:val="yellow"/>
        </w:rPr>
        <w:t>those of</w:t>
      </w:r>
      <w:r w:rsidR="1580327F" w:rsidRPr="79EBF77E">
        <w:rPr>
          <w:color w:val="000000" w:themeColor="text1"/>
          <w:highlight w:val="yellow"/>
        </w:rPr>
        <w:t xml:space="preserve"> HOC</w:t>
      </w:r>
      <w:r w:rsidR="34FCC569" w:rsidRPr="79EBF77E">
        <w:rPr>
          <w:color w:val="000000" w:themeColor="text1"/>
          <w:highlight w:val="yellow"/>
        </w:rPr>
        <w:t xml:space="preserve"> </w:t>
      </w:r>
      <w:r w:rsidR="1580327F" w:rsidRPr="79EBF77E">
        <w:rPr>
          <w:color w:val="000000" w:themeColor="text1"/>
          <w:highlight w:val="yellow"/>
        </w:rPr>
        <w:t xml:space="preserve">or </w:t>
      </w:r>
      <w:r w:rsidR="1580327F" w:rsidRPr="79EBF77E">
        <w:rPr>
          <w:color w:val="000000" w:themeColor="text1"/>
          <w:highlight w:val="yellow"/>
        </w:rPr>
        <w:lastRenderedPageBreak/>
        <w:t>people with AD.</w:t>
      </w:r>
      <w:r w:rsidR="65B245C6" w:rsidRPr="79EBF77E">
        <w:rPr>
          <w:color w:val="000000" w:themeColor="text1"/>
          <w:highlight w:val="yellow"/>
        </w:rPr>
        <w:t xml:space="preserve"> Analysis of the characteristics of saccades made towards naturalistic scenes containing specific objects reve</w:t>
      </w:r>
      <w:r w:rsidR="686D9394" w:rsidRPr="79EBF77E">
        <w:rPr>
          <w:color w:val="000000" w:themeColor="text1"/>
          <w:highlight w:val="yellow"/>
        </w:rPr>
        <w:t>a</w:t>
      </w:r>
      <w:r w:rsidR="30A475A8" w:rsidRPr="79EBF77E">
        <w:rPr>
          <w:color w:val="000000" w:themeColor="text1"/>
          <w:highlight w:val="yellow"/>
        </w:rPr>
        <w:t>led that the latencies [6</w:t>
      </w:r>
      <w:r w:rsidR="65B245C6" w:rsidRPr="79EBF77E">
        <w:rPr>
          <w:color w:val="000000" w:themeColor="text1"/>
          <w:highlight w:val="yellow"/>
        </w:rPr>
        <w:t>8</w:t>
      </w:r>
      <w:r w:rsidR="69224CC9" w:rsidRPr="79EBF77E">
        <w:rPr>
          <w:color w:val="000000" w:themeColor="text1"/>
          <w:highlight w:val="yellow"/>
        </w:rPr>
        <w:t>, 7</w:t>
      </w:r>
      <w:r w:rsidR="30A475A8" w:rsidRPr="79EBF77E">
        <w:rPr>
          <w:color w:val="000000" w:themeColor="text1"/>
          <w:highlight w:val="yellow"/>
        </w:rPr>
        <w:t>4], amplitude [6</w:t>
      </w:r>
      <w:r w:rsidR="65B245C6" w:rsidRPr="79EBF77E">
        <w:rPr>
          <w:color w:val="000000" w:themeColor="text1"/>
          <w:highlight w:val="yellow"/>
        </w:rPr>
        <w:t>8</w:t>
      </w:r>
      <w:r w:rsidR="30A475A8" w:rsidRPr="79EBF77E">
        <w:rPr>
          <w:color w:val="000000" w:themeColor="text1"/>
          <w:highlight w:val="yellow"/>
        </w:rPr>
        <w:t>]</w:t>
      </w:r>
      <w:r w:rsidR="4A1550E3" w:rsidRPr="79EBF77E">
        <w:rPr>
          <w:color w:val="000000" w:themeColor="text1"/>
          <w:highlight w:val="yellow"/>
        </w:rPr>
        <w:t>,</w:t>
      </w:r>
      <w:r w:rsidR="30A475A8" w:rsidRPr="79EBF77E">
        <w:rPr>
          <w:color w:val="000000" w:themeColor="text1"/>
          <w:highlight w:val="yellow"/>
        </w:rPr>
        <w:t xml:space="preserve"> and duration of saccades [6</w:t>
      </w:r>
      <w:r w:rsidR="65B245C6" w:rsidRPr="79EBF77E">
        <w:rPr>
          <w:color w:val="000000" w:themeColor="text1"/>
          <w:highlight w:val="yellow"/>
        </w:rPr>
        <w:t xml:space="preserve">8] produced by people with AD are comparable to controls.  </w:t>
      </w:r>
    </w:p>
    <w:p w14:paraId="3590BD9D" w14:textId="3D52608D" w:rsidR="0055240F" w:rsidRDefault="0055240F" w:rsidP="00F70FE3">
      <w:pPr>
        <w:pStyle w:val="MDPI31text"/>
        <w:ind w:left="0" w:firstLine="0"/>
        <w:rPr>
          <w:color w:val="000000" w:themeColor="text1"/>
        </w:rPr>
      </w:pPr>
    </w:p>
    <w:p w14:paraId="54E5B9A8" w14:textId="77777777" w:rsidR="00F20287" w:rsidRDefault="00F20287" w:rsidP="00C73628">
      <w:pPr>
        <w:pStyle w:val="MDPI31text"/>
        <w:ind w:left="2552"/>
        <w:rPr>
          <w:color w:val="000000" w:themeColor="text1"/>
        </w:rPr>
      </w:pPr>
    </w:p>
    <w:p w14:paraId="32162E58" w14:textId="12A70B37" w:rsidR="005B78F8" w:rsidRPr="00325902" w:rsidRDefault="72274143" w:rsidP="68892566">
      <w:pPr>
        <w:pStyle w:val="MDPI31text"/>
        <w:ind w:left="2552"/>
        <w:rPr>
          <w:color w:val="000000" w:themeColor="text1"/>
        </w:rPr>
      </w:pPr>
      <w:r w:rsidRPr="79EBF77E">
        <w:rPr>
          <w:color w:val="000000" w:themeColor="text1"/>
        </w:rPr>
        <w:t xml:space="preserve">In contrast </w:t>
      </w:r>
      <w:proofErr w:type="spellStart"/>
      <w:r w:rsidRPr="79EBF77E">
        <w:rPr>
          <w:color w:val="000000" w:themeColor="text1"/>
        </w:rPr>
        <w:t>Lenoble</w:t>
      </w:r>
      <w:proofErr w:type="spellEnd"/>
      <w:r w:rsidRPr="79EBF77E">
        <w:rPr>
          <w:color w:val="000000" w:themeColor="text1"/>
        </w:rPr>
        <w:t xml:space="preserve"> et al. [</w:t>
      </w:r>
      <w:r w:rsidRPr="79EBF77E">
        <w:rPr>
          <w:color w:val="000000" w:themeColor="text1"/>
          <w:highlight w:val="yellow"/>
        </w:rPr>
        <w:t>7</w:t>
      </w:r>
      <w:r w:rsidR="6B80E0C6" w:rsidRPr="79EBF77E">
        <w:rPr>
          <w:color w:val="000000" w:themeColor="text1"/>
          <w:highlight w:val="yellow"/>
        </w:rPr>
        <w:t>1</w:t>
      </w:r>
      <w:r w:rsidR="6B80E0C6" w:rsidRPr="79EBF77E">
        <w:rPr>
          <w:color w:val="000000" w:themeColor="text1"/>
        </w:rPr>
        <w:t>]</w:t>
      </w:r>
      <w:r w:rsidR="2FC6A5B0" w:rsidRPr="79EBF77E">
        <w:rPr>
          <w:color w:val="000000" w:themeColor="text1"/>
        </w:rPr>
        <w:t xml:space="preserve"> and </w:t>
      </w:r>
      <w:proofErr w:type="spellStart"/>
      <w:r w:rsidR="2FC6A5B0" w:rsidRPr="79EBF77E">
        <w:rPr>
          <w:color w:val="000000" w:themeColor="text1"/>
        </w:rPr>
        <w:t>Lenoble</w:t>
      </w:r>
      <w:proofErr w:type="spellEnd"/>
      <w:r w:rsidR="2FC6A5B0" w:rsidRPr="79EBF77E">
        <w:rPr>
          <w:color w:val="000000" w:themeColor="text1"/>
        </w:rPr>
        <w:t xml:space="preserve"> </w:t>
      </w:r>
      <w:r w:rsidR="2FC6A5B0" w:rsidRPr="79EBF77E">
        <w:rPr>
          <w:color w:val="000000" w:themeColor="text1"/>
          <w:highlight w:val="yellow"/>
        </w:rPr>
        <w:t>[</w:t>
      </w:r>
      <w:r w:rsidR="443FD58E" w:rsidRPr="79EBF77E">
        <w:rPr>
          <w:color w:val="000000" w:themeColor="text1"/>
          <w:highlight w:val="yellow"/>
        </w:rPr>
        <w:t>76</w:t>
      </w:r>
      <w:r w:rsidR="2FC6A5B0" w:rsidRPr="79EBF77E">
        <w:rPr>
          <w:color w:val="000000" w:themeColor="text1"/>
        </w:rPr>
        <w:t>]</w:t>
      </w:r>
      <w:r w:rsidR="6B80E0C6" w:rsidRPr="79EBF77E">
        <w:rPr>
          <w:color w:val="000000" w:themeColor="text1"/>
          <w:highlight w:val="yellow"/>
        </w:rPr>
        <w:t xml:space="preserve"> observed that people with AD made a comparable number of errors to HOC when asked to make saccades towards objects in naturalistic scenes. However, </w:t>
      </w:r>
      <w:r w:rsidR="2FC6A5B0" w:rsidRPr="79EBF77E">
        <w:rPr>
          <w:color w:val="000000" w:themeColor="text1"/>
          <w:highlight w:val="yellow"/>
        </w:rPr>
        <w:t>interestingly</w:t>
      </w:r>
      <w:r w:rsidR="73E2CF97" w:rsidRPr="79EBF77E">
        <w:rPr>
          <w:color w:val="000000" w:themeColor="text1"/>
          <w:highlight w:val="yellow"/>
        </w:rPr>
        <w:t>,</w:t>
      </w:r>
      <w:r w:rsidR="2FC6A5B0" w:rsidRPr="79EBF77E">
        <w:rPr>
          <w:color w:val="000000" w:themeColor="text1"/>
          <w:highlight w:val="yellow"/>
        </w:rPr>
        <w:t xml:space="preserve"> whilst</w:t>
      </w:r>
      <w:r w:rsidRPr="79EBF77E">
        <w:rPr>
          <w:color w:val="000000" w:themeColor="text1"/>
          <w:highlight w:val="yellow"/>
        </w:rPr>
        <w:t xml:space="preserve"> </w:t>
      </w:r>
      <w:proofErr w:type="spellStart"/>
      <w:r w:rsidRPr="79EBF77E">
        <w:rPr>
          <w:color w:val="000000" w:themeColor="text1"/>
          <w:highlight w:val="yellow"/>
        </w:rPr>
        <w:t>Lenoble</w:t>
      </w:r>
      <w:proofErr w:type="spellEnd"/>
      <w:r w:rsidRPr="79EBF77E">
        <w:rPr>
          <w:color w:val="000000" w:themeColor="text1"/>
          <w:highlight w:val="yellow"/>
        </w:rPr>
        <w:t xml:space="preserve"> et al. [7</w:t>
      </w:r>
      <w:r w:rsidR="6B80E0C6" w:rsidRPr="79EBF77E">
        <w:rPr>
          <w:color w:val="000000" w:themeColor="text1"/>
          <w:highlight w:val="yellow"/>
        </w:rPr>
        <w:t>1] observed that people with AD made significantly more errors than younger controls</w:t>
      </w:r>
      <w:r w:rsidR="2FC6A5B0" w:rsidRPr="79EBF77E">
        <w:rPr>
          <w:color w:val="000000" w:themeColor="text1"/>
          <w:highlight w:val="yellow"/>
        </w:rPr>
        <w:t xml:space="preserve">, </w:t>
      </w:r>
      <w:proofErr w:type="spellStart"/>
      <w:r w:rsidR="2FC6A5B0" w:rsidRPr="79EBF77E">
        <w:rPr>
          <w:color w:val="000000" w:themeColor="text1"/>
          <w:highlight w:val="yellow"/>
        </w:rPr>
        <w:t>Lenoble</w:t>
      </w:r>
      <w:proofErr w:type="spellEnd"/>
      <w:r w:rsidR="2FC6A5B0" w:rsidRPr="79EBF77E">
        <w:rPr>
          <w:color w:val="000000" w:themeColor="text1"/>
          <w:highlight w:val="yellow"/>
        </w:rPr>
        <w:t xml:space="preserve"> et al [</w:t>
      </w:r>
      <w:r w:rsidR="443FD58E" w:rsidRPr="79EBF77E">
        <w:rPr>
          <w:color w:val="000000" w:themeColor="text1"/>
          <w:highlight w:val="yellow"/>
        </w:rPr>
        <w:t>76</w:t>
      </w:r>
      <w:r w:rsidR="2FC6A5B0" w:rsidRPr="79EBF77E">
        <w:rPr>
          <w:color w:val="000000" w:themeColor="text1"/>
          <w:highlight w:val="yellow"/>
        </w:rPr>
        <w:t>] observed that younger controls made a comparable amount of errors to people with AD</w:t>
      </w:r>
      <w:r w:rsidR="6B80E0C6" w:rsidRPr="79EBF77E">
        <w:rPr>
          <w:color w:val="000000" w:themeColor="text1"/>
          <w:highlight w:val="yellow"/>
        </w:rPr>
        <w:t>. The accuracy of the first saccade produced by HOC was not influenced by whether the target was presented on a congruent or incongruent background. In comparison, people with AD were more accurate at detecting targets when they were presented on an incongruent background. When participants were asked to perform a saccade to the congruent image (the image in which the target is presented on a congruent background)</w:t>
      </w:r>
      <w:r w:rsidR="4432ECA1" w:rsidRPr="79EBF77E">
        <w:rPr>
          <w:color w:val="000000" w:themeColor="text1"/>
          <w:highlight w:val="yellow"/>
        </w:rPr>
        <w:t>,</w:t>
      </w:r>
      <w:r w:rsidR="6B80E0C6" w:rsidRPr="79EBF77E">
        <w:rPr>
          <w:color w:val="000000" w:themeColor="text1"/>
          <w:highlight w:val="yellow"/>
        </w:rPr>
        <w:t xml:space="preserve"> young</w:t>
      </w:r>
      <w:r w:rsidR="1FAF5BA4" w:rsidRPr="79EBF77E">
        <w:rPr>
          <w:color w:val="000000" w:themeColor="text1"/>
          <w:highlight w:val="yellow"/>
        </w:rPr>
        <w:t>er</w:t>
      </w:r>
      <w:r w:rsidR="6B80E0C6" w:rsidRPr="79EBF77E">
        <w:rPr>
          <w:color w:val="000000" w:themeColor="text1"/>
          <w:highlight w:val="yellow"/>
        </w:rPr>
        <w:t xml:space="preserve"> controls reached the </w:t>
      </w:r>
      <w:r w:rsidR="6B80E0C6" w:rsidRPr="79EBF77E">
        <w:rPr>
          <w:highlight w:val="yellow"/>
        </w:rPr>
        <w:t xml:space="preserve">target on the first saccade more often than HOC, and HOC </w:t>
      </w:r>
      <w:r w:rsidR="6B80E0C6" w:rsidRPr="79EBF77E">
        <w:rPr>
          <w:color w:val="000000" w:themeColor="text1"/>
          <w:highlight w:val="yellow"/>
        </w:rPr>
        <w:t>reached the target on the first saccade more often than</w:t>
      </w:r>
      <w:r w:rsidR="6B80E0C6" w:rsidRPr="79EBF77E">
        <w:rPr>
          <w:highlight w:val="yellow"/>
        </w:rPr>
        <w:t xml:space="preserve"> people with AD.</w:t>
      </w:r>
      <w:r w:rsidR="6B80E0C6">
        <w:t xml:space="preserve"> </w:t>
      </w:r>
    </w:p>
    <w:p w14:paraId="06E793E7" w14:textId="77777777" w:rsidR="001D0BDD" w:rsidRDefault="001D0BDD" w:rsidP="00816A74">
      <w:pPr>
        <w:pStyle w:val="MDPI31text"/>
        <w:ind w:left="2552"/>
        <w:rPr>
          <w:color w:val="000000" w:themeColor="text1"/>
        </w:rPr>
      </w:pPr>
    </w:p>
    <w:p w14:paraId="237BB955" w14:textId="69CA5F23" w:rsidR="00B10ACA" w:rsidRDefault="150330BB" w:rsidP="00B10ACA">
      <w:pPr>
        <w:pStyle w:val="MDPI31text"/>
        <w:ind w:left="2552"/>
        <w:rPr>
          <w:color w:val="000000" w:themeColor="text1"/>
        </w:rPr>
      </w:pPr>
      <w:r w:rsidRPr="79EBF77E">
        <w:rPr>
          <w:color w:val="000000" w:themeColor="text1"/>
        </w:rPr>
        <w:t>In</w:t>
      </w:r>
      <w:r w:rsidR="4E7E2943" w:rsidRPr="79EBF77E">
        <w:rPr>
          <w:color w:val="000000" w:themeColor="text1"/>
        </w:rPr>
        <w:t xml:space="preserve"> a</w:t>
      </w:r>
      <w:r w:rsidRPr="79EBF77E">
        <w:rPr>
          <w:color w:val="000000" w:themeColor="text1"/>
        </w:rPr>
        <w:t xml:space="preserve"> free viewing task</w:t>
      </w:r>
      <w:r w:rsidR="3CE8F193" w:rsidRPr="79EBF77E">
        <w:rPr>
          <w:color w:val="000000" w:themeColor="text1"/>
        </w:rPr>
        <w:t xml:space="preserve"> that allowed insufficient time for the participant to engage in free visual search,</w:t>
      </w:r>
      <w:r w:rsidR="33387197" w:rsidRPr="79EBF77E">
        <w:rPr>
          <w:color w:val="000000" w:themeColor="text1"/>
        </w:rPr>
        <w:t> Coco et al. [</w:t>
      </w:r>
      <w:r w:rsidR="33387197" w:rsidRPr="79EBF77E">
        <w:rPr>
          <w:color w:val="000000" w:themeColor="text1"/>
          <w:highlight w:val="yellow"/>
        </w:rPr>
        <w:t>6</w:t>
      </w:r>
      <w:r w:rsidR="263C592B" w:rsidRPr="79EBF77E">
        <w:rPr>
          <w:color w:val="000000" w:themeColor="text1"/>
          <w:highlight w:val="yellow"/>
        </w:rPr>
        <w:t>9</w:t>
      </w:r>
      <w:r w:rsidR="263C592B" w:rsidRPr="79EBF77E">
        <w:rPr>
          <w:color w:val="000000" w:themeColor="text1"/>
        </w:rPr>
        <w:t>] showed participants a stream of naturalistic images belonging to different semantic categories (e.g. bathroom, beach, or kitchen)</w:t>
      </w:r>
      <w:r w:rsidR="78C15342" w:rsidRPr="79EBF77E">
        <w:rPr>
          <w:color w:val="000000" w:themeColor="text1"/>
        </w:rPr>
        <w:t xml:space="preserve">. Participants were </w:t>
      </w:r>
      <w:r w:rsidR="263C592B" w:rsidRPr="79EBF77E">
        <w:rPr>
          <w:color w:val="000000" w:themeColor="text1"/>
        </w:rPr>
        <w:t>asked to state which of two scenes (one novel and one original from the same semantic category) they had seen before. The frequency of images falling into a semantic category was systematically varied to induce semantic interference. </w:t>
      </w:r>
      <w:r w:rsidR="263C592B" w:rsidRPr="79EBF77E">
        <w:rPr>
          <w:color w:val="000000" w:themeColor="text1"/>
          <w:highlight w:val="yellow"/>
        </w:rPr>
        <w:t xml:space="preserve">During free image </w:t>
      </w:r>
      <w:r w:rsidR="263C592B" w:rsidRPr="79EBF77E">
        <w:rPr>
          <w:rFonts w:eastAsia="Palatino Linotype" w:cs="Palatino Linotype"/>
          <w:color w:val="000000" w:themeColor="text1"/>
          <w:highlight w:val="yellow"/>
        </w:rPr>
        <w:t xml:space="preserve">viewing, the fixation patterns of HOC were significantly </w:t>
      </w:r>
      <w:r w:rsidR="6772302C" w:rsidRPr="79EBF77E">
        <w:rPr>
          <w:rFonts w:eastAsia="Palatino Linotype" w:cs="Palatino Linotype"/>
          <w:color w:val="000000" w:themeColor="text1"/>
          <w:highlight w:val="yellow"/>
        </w:rPr>
        <w:t xml:space="preserve">less focused </w:t>
      </w:r>
      <w:r w:rsidR="263C592B" w:rsidRPr="79EBF77E">
        <w:rPr>
          <w:rFonts w:eastAsia="Palatino Linotype" w:cs="Palatino Linotype"/>
          <w:color w:val="000000" w:themeColor="text1"/>
          <w:highlight w:val="yellow"/>
        </w:rPr>
        <w:t>than people with MCI (higher fixation entropy), thereby suggesting that HOC had a wider spread of attention than people with MCI.</w:t>
      </w:r>
      <w:r w:rsidR="263C592B" w:rsidRPr="79EBF77E">
        <w:rPr>
          <w:rFonts w:eastAsia="Palatino Linotype" w:cs="Palatino Linotype"/>
          <w:color w:val="000000" w:themeColor="text1"/>
        </w:rPr>
        <w:t xml:space="preserve"> </w:t>
      </w:r>
      <w:r w:rsidR="263C592B" w:rsidRPr="79EBF77E">
        <w:rPr>
          <w:rFonts w:eastAsia="Palatino Linotype" w:cs="Palatino Linotype"/>
          <w:color w:val="000000" w:themeColor="text1"/>
          <w:highlight w:val="yellow"/>
        </w:rPr>
        <w:t>D</w:t>
      </w:r>
      <w:r w:rsidR="263C592B" w:rsidRPr="79EBF77E">
        <w:rPr>
          <w:color w:val="000000" w:themeColor="text1"/>
          <w:highlight w:val="yellow"/>
        </w:rPr>
        <w:t>uring</w:t>
      </w:r>
      <w:r w:rsidR="0393710C" w:rsidRPr="79EBF77E">
        <w:rPr>
          <w:color w:val="000000" w:themeColor="text1"/>
          <w:highlight w:val="yellow"/>
        </w:rPr>
        <w:t xml:space="preserve"> the test phase (identifying which of the two presented scenes was novel)</w:t>
      </w:r>
      <w:r w:rsidR="263C592B" w:rsidRPr="79EBF77E">
        <w:rPr>
          <w:color w:val="000000" w:themeColor="text1"/>
          <w:highlight w:val="yellow"/>
        </w:rPr>
        <w:t xml:space="preserve">, the fixation patterns of both HOC and people with MCI were significantly </w:t>
      </w:r>
      <w:r w:rsidR="517F347C" w:rsidRPr="79EBF77E">
        <w:rPr>
          <w:color w:val="000000" w:themeColor="text1"/>
          <w:highlight w:val="yellow"/>
        </w:rPr>
        <w:t xml:space="preserve">less focused </w:t>
      </w:r>
      <w:r w:rsidR="263C592B" w:rsidRPr="79EBF77E">
        <w:rPr>
          <w:color w:val="000000" w:themeColor="text1"/>
          <w:highlight w:val="yellow"/>
        </w:rPr>
        <w:t>for correctly</w:t>
      </w:r>
      <w:r w:rsidR="7330A7BF" w:rsidRPr="79EBF77E">
        <w:rPr>
          <w:color w:val="000000" w:themeColor="text1"/>
          <w:highlight w:val="yellow"/>
        </w:rPr>
        <w:t>,</w:t>
      </w:r>
      <w:r w:rsidR="263C592B" w:rsidRPr="79EBF77E">
        <w:rPr>
          <w:color w:val="000000" w:themeColor="text1"/>
          <w:highlight w:val="yellow"/>
        </w:rPr>
        <w:t xml:space="preserve"> as opposed to incorrectly identified scenes (increased fixation entropy). Moreover, fixation patterns became </w:t>
      </w:r>
      <w:r w:rsidR="0ADA827C" w:rsidRPr="79EBF77E">
        <w:rPr>
          <w:color w:val="000000" w:themeColor="text1"/>
          <w:highlight w:val="yellow"/>
        </w:rPr>
        <w:t xml:space="preserve">less focused </w:t>
      </w:r>
      <w:r w:rsidR="263C592B" w:rsidRPr="79EBF77E">
        <w:rPr>
          <w:color w:val="000000" w:themeColor="text1"/>
          <w:highlight w:val="yellow"/>
        </w:rPr>
        <w:t xml:space="preserve">as semantic </w:t>
      </w:r>
      <w:r w:rsidR="599825DF" w:rsidRPr="79EBF77E">
        <w:rPr>
          <w:color w:val="000000" w:themeColor="text1"/>
          <w:highlight w:val="yellow"/>
        </w:rPr>
        <w:t>interference</w:t>
      </w:r>
      <w:r w:rsidR="263C592B" w:rsidRPr="79EBF77E">
        <w:rPr>
          <w:color w:val="000000" w:themeColor="text1"/>
          <w:highlight w:val="yellow"/>
        </w:rPr>
        <w:t xml:space="preserve"> increased in both people with MCI and HOC, however this effect was significantly reduced in people with MCI.  Interestingly, scan pattern similarity (between free viewing and recognition phases) was higher when the scene was </w:t>
      </w:r>
      <w:proofErr w:type="spellStart"/>
      <w:r w:rsidR="263C592B" w:rsidRPr="79EBF77E">
        <w:rPr>
          <w:color w:val="000000" w:themeColor="text1"/>
          <w:highlight w:val="yellow"/>
        </w:rPr>
        <w:t>recognised</w:t>
      </w:r>
      <w:proofErr w:type="spellEnd"/>
      <w:r w:rsidR="263C592B" w:rsidRPr="79EBF77E">
        <w:rPr>
          <w:color w:val="000000" w:themeColor="text1"/>
          <w:highlight w:val="yellow"/>
        </w:rPr>
        <w:t xml:space="preserve"> in both HOC and people with MCI. The reliance on low-level visual features of scenes displayed by people with MCI was comparable to that of HOC</w:t>
      </w:r>
      <w:r w:rsidR="263C592B" w:rsidRPr="79EBF77E">
        <w:rPr>
          <w:color w:val="000000" w:themeColor="text1"/>
        </w:rPr>
        <w:t>. The</w:t>
      </w:r>
      <w:r w:rsidR="78AA757E" w:rsidRPr="79EBF77E">
        <w:rPr>
          <w:color w:val="000000" w:themeColor="text1"/>
        </w:rPr>
        <w:t>se results therefore</w:t>
      </w:r>
      <w:r w:rsidR="263C592B" w:rsidRPr="79EBF77E">
        <w:rPr>
          <w:color w:val="000000" w:themeColor="text1"/>
        </w:rPr>
        <w:t xml:space="preserve"> suggest that semantic interference effects are present in MCI populations, but at a lower potency than within healthy </w:t>
      </w:r>
      <w:r w:rsidR="263C592B" w:rsidRPr="79EBF77E">
        <w:rPr>
          <w:color w:val="000000" w:themeColor="text1"/>
          <w:highlight w:val="yellow"/>
        </w:rPr>
        <w:t>adults</w:t>
      </w:r>
      <w:r w:rsidR="263C592B" w:rsidRPr="79EBF77E">
        <w:rPr>
          <w:color w:val="000000" w:themeColor="text1"/>
        </w:rPr>
        <w:t>. However, the authors noted that the observed semantic interference effects may have been skewed by individual differenc</w:t>
      </w:r>
      <w:r w:rsidR="33387197" w:rsidRPr="79EBF77E">
        <w:rPr>
          <w:color w:val="000000" w:themeColor="text1"/>
        </w:rPr>
        <w:t>es within the people with MCI [</w:t>
      </w:r>
      <w:r w:rsidR="33387197" w:rsidRPr="79EBF77E">
        <w:rPr>
          <w:color w:val="000000" w:themeColor="text1"/>
          <w:highlight w:val="yellow"/>
        </w:rPr>
        <w:t>6</w:t>
      </w:r>
      <w:r w:rsidR="263C592B" w:rsidRPr="79EBF77E">
        <w:rPr>
          <w:color w:val="000000" w:themeColor="text1"/>
          <w:highlight w:val="yellow"/>
        </w:rPr>
        <w:t>9</w:t>
      </w:r>
      <w:r w:rsidR="263C592B" w:rsidRPr="79EBF77E">
        <w:rPr>
          <w:color w:val="000000" w:themeColor="text1"/>
        </w:rPr>
        <w:t>]. </w:t>
      </w:r>
    </w:p>
    <w:p w14:paraId="63B48F66" w14:textId="77777777" w:rsidR="007804BA" w:rsidRDefault="007804BA" w:rsidP="00B10ACA">
      <w:pPr>
        <w:pStyle w:val="MDPI31text"/>
        <w:ind w:left="2552"/>
        <w:rPr>
          <w:color w:val="000000" w:themeColor="text1"/>
        </w:rPr>
      </w:pPr>
    </w:p>
    <w:p w14:paraId="5CCFEE82" w14:textId="1A9A3E68" w:rsidR="00E233D6" w:rsidRPr="00325902" w:rsidRDefault="007804BA" w:rsidP="00E233D6">
      <w:pPr>
        <w:pStyle w:val="MDPI31text"/>
        <w:ind w:left="2552" w:firstLine="0"/>
        <w:rPr>
          <w:color w:val="000000" w:themeColor="text1"/>
          <w:highlight w:val="yellow"/>
        </w:rPr>
      </w:pPr>
      <w:r w:rsidRPr="7650EA4B">
        <w:rPr>
          <w:color w:val="000000" w:themeColor="text1"/>
        </w:rPr>
        <w:t>Moreover,</w:t>
      </w:r>
      <w:r w:rsidR="0F66FFBB" w:rsidRPr="7650EA4B">
        <w:rPr>
          <w:color w:val="000000" w:themeColor="text1"/>
        </w:rPr>
        <w:t xml:space="preserve"> in another free viewing task of insufficient time,</w:t>
      </w:r>
      <w:r w:rsidR="00E610AC" w:rsidRPr="7650EA4B">
        <w:rPr>
          <w:color w:val="000000" w:themeColor="text1"/>
        </w:rPr>
        <w:t xml:space="preserve"> Shakespeare et al. [</w:t>
      </w:r>
      <w:r w:rsidR="00E610AC" w:rsidRPr="7650EA4B">
        <w:rPr>
          <w:color w:val="000000" w:themeColor="text1"/>
          <w:highlight w:val="yellow"/>
        </w:rPr>
        <w:t>7</w:t>
      </w:r>
      <w:r w:rsidRPr="7650EA4B">
        <w:rPr>
          <w:color w:val="000000" w:themeColor="text1"/>
          <w:highlight w:val="yellow"/>
        </w:rPr>
        <w:t>3</w:t>
      </w:r>
      <w:r w:rsidRPr="7650EA4B">
        <w:rPr>
          <w:color w:val="000000" w:themeColor="text1"/>
        </w:rPr>
        <w:t>] also observed that peo</w:t>
      </w:r>
      <w:r w:rsidR="00DD1390" w:rsidRPr="7650EA4B">
        <w:rPr>
          <w:color w:val="000000" w:themeColor="text1"/>
        </w:rPr>
        <w:t xml:space="preserve">ple with AD made </w:t>
      </w:r>
      <w:r w:rsidR="002F1D7B" w:rsidRPr="7650EA4B">
        <w:rPr>
          <w:color w:val="000000" w:themeColor="text1"/>
        </w:rPr>
        <w:t>few</w:t>
      </w:r>
      <w:r w:rsidR="59BF7616" w:rsidRPr="7650EA4B">
        <w:rPr>
          <w:color w:val="000000" w:themeColor="text1"/>
        </w:rPr>
        <w:t>er</w:t>
      </w:r>
      <w:r w:rsidR="002F1D7B" w:rsidRPr="7650EA4B">
        <w:rPr>
          <w:color w:val="000000" w:themeColor="text1"/>
        </w:rPr>
        <w:t xml:space="preserve"> </w:t>
      </w:r>
      <w:r w:rsidR="00DD1390" w:rsidRPr="7650EA4B">
        <w:rPr>
          <w:color w:val="000000" w:themeColor="text1"/>
        </w:rPr>
        <w:t xml:space="preserve">fixations </w:t>
      </w:r>
      <w:r w:rsidRPr="7650EA4B">
        <w:rPr>
          <w:color w:val="000000" w:themeColor="text1"/>
        </w:rPr>
        <w:t>within the ROI than HOC</w:t>
      </w:r>
      <w:r w:rsidR="11FDC4E4" w:rsidRPr="7650EA4B">
        <w:rPr>
          <w:color w:val="000000" w:themeColor="text1"/>
        </w:rPr>
        <w:t xml:space="preserve"> when scanning scenes for specific objects</w:t>
      </w:r>
      <w:r w:rsidRPr="7650EA4B">
        <w:rPr>
          <w:color w:val="000000" w:themeColor="text1"/>
        </w:rPr>
        <w:t>. </w:t>
      </w:r>
      <w:r w:rsidR="00E233D6" w:rsidRPr="7650EA4B">
        <w:rPr>
          <w:color w:val="000000" w:themeColor="text1"/>
        </w:rPr>
        <w:t>Furthermore</w:t>
      </w:r>
      <w:r w:rsidRPr="7650EA4B">
        <w:rPr>
          <w:color w:val="000000" w:themeColor="text1"/>
        </w:rPr>
        <w:t xml:space="preserve">, people with AD took more time to make their first fixation within the ROI than HOC.  </w:t>
      </w:r>
      <w:r w:rsidR="00E233D6" w:rsidRPr="7650EA4B">
        <w:rPr>
          <w:color w:val="000000" w:themeColor="text1"/>
          <w:highlight w:val="yellow"/>
        </w:rPr>
        <w:t>Despite these differences between people with AD and HOC,</w:t>
      </w:r>
      <w:r w:rsidR="001A4729" w:rsidRPr="7650EA4B">
        <w:rPr>
          <w:color w:val="000000" w:themeColor="text1"/>
          <w:highlight w:val="yellow"/>
        </w:rPr>
        <w:t xml:space="preserve"> saccade amplitude and the average distance of fixation away from the </w:t>
      </w:r>
      <w:proofErr w:type="spellStart"/>
      <w:r w:rsidR="001A4729" w:rsidRPr="7650EA4B">
        <w:rPr>
          <w:color w:val="000000" w:themeColor="text1"/>
          <w:highlight w:val="yellow"/>
        </w:rPr>
        <w:t>centre</w:t>
      </w:r>
      <w:proofErr w:type="spellEnd"/>
      <w:r w:rsidR="001A4729" w:rsidRPr="7650EA4B">
        <w:rPr>
          <w:color w:val="000000" w:themeColor="text1"/>
          <w:highlight w:val="yellow"/>
        </w:rPr>
        <w:t> of the image did not differ between people with AD and HOC</w:t>
      </w:r>
      <w:r w:rsidR="00E233D6" w:rsidRPr="7650EA4B">
        <w:rPr>
          <w:color w:val="000000" w:themeColor="text1"/>
          <w:highlight w:val="yellow"/>
        </w:rPr>
        <w:t xml:space="preserve">. </w:t>
      </w:r>
      <w:r w:rsidR="09E22CC9" w:rsidRPr="7650EA4B">
        <w:rPr>
          <w:color w:val="000000" w:themeColor="text1"/>
          <w:highlight w:val="yellow"/>
        </w:rPr>
        <w:t>Furthermore</w:t>
      </w:r>
      <w:r w:rsidR="00E233D6" w:rsidRPr="7650EA4B">
        <w:rPr>
          <w:color w:val="000000" w:themeColor="text1"/>
          <w:highlight w:val="yellow"/>
        </w:rPr>
        <w:t>,</w:t>
      </w:r>
      <w:r w:rsidR="00E233D6" w:rsidRPr="7650EA4B">
        <w:rPr>
          <w:color w:val="000000" w:themeColor="text1"/>
        </w:rPr>
        <w:t xml:space="preserve"> </w:t>
      </w:r>
      <w:r w:rsidR="00E233D6" w:rsidRPr="7650EA4B">
        <w:rPr>
          <w:color w:val="000000" w:themeColor="text1"/>
          <w:highlight w:val="yellow"/>
        </w:rPr>
        <w:t>considering the application of task s</w:t>
      </w:r>
      <w:r w:rsidR="00E610AC" w:rsidRPr="7650EA4B">
        <w:rPr>
          <w:color w:val="000000" w:themeColor="text1"/>
          <w:highlight w:val="yellow"/>
        </w:rPr>
        <w:t>trategies, Shakespeare et al. [7</w:t>
      </w:r>
      <w:r w:rsidR="00E233D6" w:rsidRPr="7650EA4B">
        <w:rPr>
          <w:color w:val="000000" w:themeColor="text1"/>
          <w:highlight w:val="yellow"/>
        </w:rPr>
        <w:t xml:space="preserve">3] observed that HOC adapted their scan path based on the study task to a greater extent than people with AD. A reduction in this ability may in part be reflective of </w:t>
      </w:r>
      <w:r w:rsidR="00CD323E" w:rsidRPr="7650EA4B">
        <w:rPr>
          <w:color w:val="000000" w:themeColor="text1"/>
          <w:highlight w:val="yellow"/>
        </w:rPr>
        <w:t>executive functioning deficits</w:t>
      </w:r>
      <w:r w:rsidR="00E233D6" w:rsidRPr="7650EA4B">
        <w:rPr>
          <w:color w:val="000000" w:themeColor="text1"/>
          <w:highlight w:val="yellow"/>
        </w:rPr>
        <w:t> observed in AD</w:t>
      </w:r>
      <w:r w:rsidR="4842AF09" w:rsidRPr="7650EA4B">
        <w:rPr>
          <w:color w:val="000000" w:themeColor="text1"/>
          <w:highlight w:val="yellow"/>
        </w:rPr>
        <w:t xml:space="preserve"> </w:t>
      </w:r>
      <w:r w:rsidR="00585D27" w:rsidRPr="7650EA4B">
        <w:rPr>
          <w:color w:val="000000" w:themeColor="text1"/>
          <w:highlight w:val="yellow"/>
        </w:rPr>
        <w:t>[13</w:t>
      </w:r>
      <w:r w:rsidR="3C66A2EF" w:rsidRPr="7650EA4B">
        <w:rPr>
          <w:color w:val="000000" w:themeColor="text1"/>
          <w:highlight w:val="yellow"/>
        </w:rPr>
        <w:t xml:space="preserve">] </w:t>
      </w:r>
      <w:r w:rsidR="00E233D6" w:rsidRPr="7650EA4B">
        <w:rPr>
          <w:color w:val="000000" w:themeColor="text1"/>
          <w:highlight w:val="yellow"/>
        </w:rPr>
        <w:t>and may demonstrate a reduced ability to employ task-appropriate scan patterns and alter task strategy as quickly as HOC.   </w:t>
      </w:r>
      <w:r w:rsidR="00E233D6" w:rsidRPr="7650EA4B">
        <w:rPr>
          <w:color w:val="000000" w:themeColor="text1"/>
        </w:rPr>
        <w:t xml:space="preserve"> </w:t>
      </w:r>
    </w:p>
    <w:p w14:paraId="4F1708F9" w14:textId="7EDC199F" w:rsidR="007804BA" w:rsidRPr="00325902" w:rsidRDefault="007804BA" w:rsidP="007804BA">
      <w:pPr>
        <w:pStyle w:val="MDPI31text"/>
        <w:ind w:left="2552"/>
        <w:rPr>
          <w:color w:val="000000" w:themeColor="text1"/>
        </w:rPr>
      </w:pPr>
    </w:p>
    <w:p w14:paraId="4BAB7757" w14:textId="42AB1E80" w:rsidR="00B10ACA" w:rsidRPr="00816A74" w:rsidRDefault="00B10ACA" w:rsidP="68892566">
      <w:pPr>
        <w:pStyle w:val="MDPI31text"/>
        <w:ind w:left="2552"/>
        <w:rPr>
          <w:color w:val="000000" w:themeColor="text1"/>
        </w:rPr>
      </w:pPr>
    </w:p>
    <w:p w14:paraId="2B5AE256" w14:textId="77777777" w:rsidR="00EE583F" w:rsidRDefault="6403DA12" w:rsidP="68892566">
      <w:pPr>
        <w:pStyle w:val="MDPI31text"/>
        <w:spacing w:before="240"/>
        <w:ind w:left="2550" w:firstLine="0"/>
        <w:rPr>
          <w:i/>
          <w:iCs/>
          <w:color w:val="000000" w:themeColor="text1"/>
        </w:rPr>
      </w:pPr>
      <w:r w:rsidRPr="68892566">
        <w:rPr>
          <w:i/>
          <w:iCs/>
          <w:color w:val="000000" w:themeColor="text1"/>
          <w:highlight w:val="yellow"/>
        </w:rPr>
        <w:lastRenderedPageBreak/>
        <w:t>3.3 Studies employing naturalistic tasks</w:t>
      </w:r>
      <w:r w:rsidRPr="68892566">
        <w:rPr>
          <w:i/>
          <w:iCs/>
          <w:color w:val="000000" w:themeColor="text1"/>
        </w:rPr>
        <w:t xml:space="preserve"> </w:t>
      </w:r>
    </w:p>
    <w:p w14:paraId="37C900CF" w14:textId="2EFB73FD" w:rsidR="00C65FA6" w:rsidRPr="00C65FA6" w:rsidRDefault="00BE22F1" w:rsidP="4CD258EE">
      <w:pPr>
        <w:pStyle w:val="MDPI22heading2"/>
        <w:spacing w:before="240"/>
        <w:ind w:firstLine="452"/>
        <w:jc w:val="both"/>
        <w:rPr>
          <w:i w:val="0"/>
        </w:rPr>
      </w:pPr>
      <w:r w:rsidRPr="4CD258EE">
        <w:rPr>
          <w:i w:val="0"/>
          <w:color w:val="000000" w:themeColor="text1"/>
          <w:highlight w:val="yellow"/>
        </w:rPr>
        <w:t xml:space="preserve">Interestingly, </w:t>
      </w:r>
      <w:r w:rsidR="00C65FA6" w:rsidRPr="4CD258EE">
        <w:rPr>
          <w:i w:val="0"/>
          <w:color w:val="000000" w:themeColor="text1"/>
          <w:highlight w:val="yellow"/>
        </w:rPr>
        <w:t>this literature search revealed that eye-movement tasks that are naturalistic by nature somewhat vary. Subsequently, to facilitate direct comparisons</w:t>
      </w:r>
      <w:r w:rsidR="5C21AA87" w:rsidRPr="4CD258EE">
        <w:rPr>
          <w:i w:val="0"/>
          <w:color w:val="000000" w:themeColor="text1"/>
          <w:highlight w:val="yellow"/>
        </w:rPr>
        <w:t xml:space="preserve"> between similar studies, </w:t>
      </w:r>
      <w:r w:rsidR="00C65FA6" w:rsidRPr="4CD258EE">
        <w:rPr>
          <w:i w:val="0"/>
          <w:color w:val="000000" w:themeColor="text1"/>
          <w:highlight w:val="yellow"/>
        </w:rPr>
        <w:t xml:space="preserve">  we have further sub-grouped naturalistic tasks into the following sections: </w:t>
      </w:r>
      <w:r w:rsidR="00C65FA6" w:rsidRPr="4CD258EE">
        <w:rPr>
          <w:i w:val="0"/>
          <w:highlight w:val="yellow"/>
        </w:rPr>
        <w:t xml:space="preserve">Eye Movement Behaviours during Static Image Search, </w:t>
      </w:r>
      <w:r w:rsidR="436D8486" w:rsidRPr="4CD258EE">
        <w:rPr>
          <w:i w:val="0"/>
          <w:highlight w:val="yellow"/>
        </w:rPr>
        <w:t xml:space="preserve">Eye Movement Behaviours during Visual Paired Comparison Tasks, </w:t>
      </w:r>
      <w:r w:rsidR="00C65FA6" w:rsidRPr="4CD258EE">
        <w:rPr>
          <w:i w:val="0"/>
          <w:highlight w:val="yellow"/>
        </w:rPr>
        <w:t>Eye Movement Behaviour during Every-day tasks and Real-life Simulations, and Eye Movement Behaviours during Facial Processing.</w:t>
      </w:r>
      <w:r w:rsidR="00C65FA6" w:rsidRPr="4CD258EE">
        <w:rPr>
          <w:i w:val="0"/>
        </w:rPr>
        <w:t xml:space="preserve"> </w:t>
      </w:r>
    </w:p>
    <w:p w14:paraId="435D497F" w14:textId="782C6BBF" w:rsidR="004D42CE" w:rsidRPr="00B06A9A" w:rsidRDefault="00B06A9A" w:rsidP="68892566">
      <w:pPr>
        <w:pStyle w:val="MDPI22heading2"/>
        <w:spacing w:before="240"/>
        <w:ind w:firstLine="452"/>
        <w:rPr>
          <w:i w:val="0"/>
          <w:iCs/>
        </w:rPr>
      </w:pPr>
      <w:r>
        <w:rPr>
          <w:i w:val="0"/>
          <w:iCs/>
        </w:rPr>
        <w:t xml:space="preserve">3.3.1 </w:t>
      </w:r>
      <w:r w:rsidR="004D42CE" w:rsidRPr="00B06A9A">
        <w:rPr>
          <w:i w:val="0"/>
          <w:iCs/>
        </w:rPr>
        <w:t>Eye Movement Behaviours during Static Image Search</w:t>
      </w:r>
    </w:p>
    <w:p w14:paraId="45FA3DD6" w14:textId="7EAFE457" w:rsidR="00130E10" w:rsidRDefault="00F81FBE" w:rsidP="50060D62">
      <w:pPr>
        <w:pStyle w:val="MDPI31text"/>
        <w:ind w:left="2552"/>
        <w:rPr>
          <w:rFonts w:cs="Segoe UI"/>
          <w:lang w:val="en-GB" w:eastAsia="en-US"/>
        </w:rPr>
      </w:pPr>
      <w:r w:rsidRPr="7650EA4B">
        <w:rPr>
          <w:color w:val="000000" w:themeColor="text1"/>
        </w:rPr>
        <w:t>Seven</w:t>
      </w:r>
      <w:r w:rsidR="00134893" w:rsidRPr="7650EA4B">
        <w:rPr>
          <w:color w:val="000000" w:themeColor="text1"/>
        </w:rPr>
        <w:t xml:space="preserve"> of the included studies </w:t>
      </w:r>
      <w:proofErr w:type="spellStart"/>
      <w:r w:rsidR="00134893" w:rsidRPr="7650EA4B">
        <w:rPr>
          <w:color w:val="000000" w:themeColor="text1"/>
        </w:rPr>
        <w:t>analysed</w:t>
      </w:r>
      <w:proofErr w:type="spellEnd"/>
      <w:r w:rsidR="00134893" w:rsidRPr="7650EA4B">
        <w:rPr>
          <w:color w:val="000000" w:themeColor="text1"/>
        </w:rPr>
        <w:t> eye movement </w:t>
      </w:r>
      <w:proofErr w:type="spellStart"/>
      <w:r w:rsidR="00134893" w:rsidRPr="7650EA4B">
        <w:rPr>
          <w:color w:val="000000" w:themeColor="text1"/>
        </w:rPr>
        <w:t>behaviours</w:t>
      </w:r>
      <w:proofErr w:type="spellEnd"/>
      <w:r w:rsidR="00134893" w:rsidRPr="7650EA4B">
        <w:rPr>
          <w:color w:val="000000" w:themeColor="text1"/>
        </w:rPr>
        <w:t> during static image search</w:t>
      </w:r>
      <w:r w:rsidRPr="7650EA4B">
        <w:rPr>
          <w:color w:val="000000" w:themeColor="text1"/>
        </w:rPr>
        <w:t xml:space="preserve"> ta</w:t>
      </w:r>
      <w:r w:rsidR="008B4D3C" w:rsidRPr="7650EA4B">
        <w:rPr>
          <w:color w:val="000000" w:themeColor="text1"/>
        </w:rPr>
        <w:t>sks [</w:t>
      </w:r>
      <w:r w:rsidR="008B4D3C" w:rsidRPr="7650EA4B">
        <w:rPr>
          <w:color w:val="000000" w:themeColor="text1"/>
          <w:highlight w:val="yellow"/>
        </w:rPr>
        <w:t>38</w:t>
      </w:r>
      <w:r w:rsidR="009D688A" w:rsidRPr="7650EA4B">
        <w:rPr>
          <w:color w:val="000000" w:themeColor="text1"/>
          <w:highlight w:val="yellow"/>
        </w:rPr>
        <w:t>, 45</w:t>
      </w:r>
      <w:r w:rsidR="00454123" w:rsidRPr="7650EA4B">
        <w:rPr>
          <w:color w:val="000000" w:themeColor="text1"/>
          <w:highlight w:val="yellow"/>
        </w:rPr>
        <w:t>, 63</w:t>
      </w:r>
      <w:r w:rsidRPr="7650EA4B">
        <w:rPr>
          <w:color w:val="000000" w:themeColor="text1"/>
          <w:highlight w:val="yellow"/>
        </w:rPr>
        <w:t>,</w:t>
      </w:r>
      <w:r w:rsidR="009576FE" w:rsidRPr="7650EA4B">
        <w:rPr>
          <w:color w:val="000000" w:themeColor="text1"/>
          <w:highlight w:val="yellow"/>
        </w:rPr>
        <w:t xml:space="preserve"> 6</w:t>
      </w:r>
      <w:r w:rsidR="00134893" w:rsidRPr="7650EA4B">
        <w:rPr>
          <w:color w:val="000000" w:themeColor="text1"/>
          <w:highlight w:val="yellow"/>
        </w:rPr>
        <w:t>5,</w:t>
      </w:r>
      <w:r w:rsidR="00E95CD8" w:rsidRPr="7650EA4B">
        <w:rPr>
          <w:color w:val="000000" w:themeColor="text1"/>
          <w:highlight w:val="yellow"/>
        </w:rPr>
        <w:t xml:space="preserve"> 7</w:t>
      </w:r>
      <w:r w:rsidRPr="7650EA4B">
        <w:rPr>
          <w:color w:val="000000" w:themeColor="text1"/>
          <w:highlight w:val="yellow"/>
        </w:rPr>
        <w:t>0</w:t>
      </w:r>
      <w:r w:rsidR="003D5ECD" w:rsidRPr="7650EA4B">
        <w:rPr>
          <w:color w:val="000000" w:themeColor="text1"/>
          <w:highlight w:val="yellow"/>
        </w:rPr>
        <w:t>, 7</w:t>
      </w:r>
      <w:r w:rsidRPr="7650EA4B">
        <w:rPr>
          <w:color w:val="000000" w:themeColor="text1"/>
          <w:highlight w:val="yellow"/>
        </w:rPr>
        <w:t>1</w:t>
      </w:r>
      <w:r w:rsidR="00A87DA1" w:rsidRPr="7650EA4B">
        <w:rPr>
          <w:color w:val="000000" w:themeColor="text1"/>
          <w:highlight w:val="yellow"/>
        </w:rPr>
        <w:t>, 7</w:t>
      </w:r>
      <w:r w:rsidRPr="7650EA4B">
        <w:rPr>
          <w:color w:val="000000" w:themeColor="text1"/>
          <w:highlight w:val="yellow"/>
        </w:rPr>
        <w:t>2</w:t>
      </w:r>
      <w:r w:rsidR="00134893" w:rsidRPr="7650EA4B">
        <w:rPr>
          <w:color w:val="000000" w:themeColor="text1"/>
        </w:rPr>
        <w:t xml:space="preserve">]. Interestingly, based on our search, static image search tasks appear to be the most common naturalistic eye movement tasks employed when </w:t>
      </w:r>
      <w:proofErr w:type="spellStart"/>
      <w:r w:rsidR="00134893" w:rsidRPr="7650EA4B">
        <w:rPr>
          <w:color w:val="000000" w:themeColor="text1"/>
        </w:rPr>
        <w:t>analysing</w:t>
      </w:r>
      <w:proofErr w:type="spellEnd"/>
      <w:r w:rsidR="00134893" w:rsidRPr="7650EA4B">
        <w:rPr>
          <w:color w:val="000000" w:themeColor="text1"/>
        </w:rPr>
        <w:t xml:space="preserve"> eye movement </w:t>
      </w:r>
      <w:proofErr w:type="spellStart"/>
      <w:r w:rsidR="00134893" w:rsidRPr="7650EA4B">
        <w:rPr>
          <w:color w:val="000000" w:themeColor="text1"/>
        </w:rPr>
        <w:t>behaviours</w:t>
      </w:r>
      <w:proofErr w:type="spellEnd"/>
      <w:r w:rsidR="00134893" w:rsidRPr="7650EA4B">
        <w:rPr>
          <w:color w:val="000000" w:themeColor="text1"/>
        </w:rPr>
        <w:t xml:space="preserve"> in AD/MCI.   </w:t>
      </w:r>
    </w:p>
    <w:p w14:paraId="07095A5A" w14:textId="52DA10ED" w:rsidR="00130E10" w:rsidRDefault="00130E10" w:rsidP="50060D62">
      <w:pPr>
        <w:pStyle w:val="MDPI31text"/>
        <w:ind w:left="2552"/>
        <w:rPr>
          <w:color w:val="000000" w:themeColor="text1"/>
          <w:highlight w:val="yellow"/>
        </w:rPr>
      </w:pPr>
    </w:p>
    <w:p w14:paraId="5D6F9625" w14:textId="6AD681CE" w:rsidR="00130E10" w:rsidRDefault="00454123" w:rsidP="003B2BB6">
      <w:pPr>
        <w:pStyle w:val="MDPI31text"/>
        <w:ind w:left="2552"/>
        <w:rPr>
          <w:color w:val="auto"/>
        </w:rPr>
      </w:pPr>
      <w:proofErr w:type="spellStart"/>
      <w:r w:rsidRPr="7650EA4B">
        <w:rPr>
          <w:color w:val="000000" w:themeColor="text1"/>
          <w:highlight w:val="yellow"/>
        </w:rPr>
        <w:t>Brandão</w:t>
      </w:r>
      <w:proofErr w:type="spellEnd"/>
      <w:r w:rsidRPr="7650EA4B">
        <w:rPr>
          <w:color w:val="000000" w:themeColor="text1"/>
          <w:highlight w:val="yellow"/>
        </w:rPr>
        <w:t xml:space="preserve"> et al. [6</w:t>
      </w:r>
      <w:r w:rsidR="00130E10" w:rsidRPr="7650EA4B">
        <w:rPr>
          <w:color w:val="000000" w:themeColor="text1"/>
          <w:highlight w:val="yellow"/>
        </w:rPr>
        <w:t xml:space="preserve">3] </w:t>
      </w:r>
      <w:proofErr w:type="spellStart"/>
      <w:r w:rsidR="00130E10" w:rsidRPr="7650EA4B">
        <w:rPr>
          <w:color w:val="000000" w:themeColor="text1"/>
          <w:highlight w:val="yellow"/>
        </w:rPr>
        <w:t>analysed</w:t>
      </w:r>
      <w:proofErr w:type="spellEnd"/>
      <w:r w:rsidR="00130E10" w:rsidRPr="7650EA4B">
        <w:rPr>
          <w:color w:val="000000" w:themeColor="text1"/>
        </w:rPr>
        <w:t xml:space="preserve"> eye movements during free recall of an important life event whilst relevant or irrelevant visual cues (images and sentences) were presented</w:t>
      </w:r>
      <w:r w:rsidR="00130E10" w:rsidRPr="7650EA4B">
        <w:rPr>
          <w:color w:val="000000" w:themeColor="text1"/>
          <w:highlight w:val="yellow"/>
        </w:rPr>
        <w:t>.</w:t>
      </w:r>
      <w:r w:rsidR="00130E10" w:rsidRPr="7650EA4B">
        <w:rPr>
          <w:color w:val="000000" w:themeColor="text1"/>
        </w:rPr>
        <w:t xml:space="preserve"> </w:t>
      </w:r>
      <w:r w:rsidRPr="7650EA4B">
        <w:rPr>
          <w:color w:val="000000" w:themeColor="text1"/>
          <w:highlight w:val="yellow"/>
        </w:rPr>
        <w:t xml:space="preserve">In doing so, </w:t>
      </w:r>
      <w:proofErr w:type="spellStart"/>
      <w:r w:rsidRPr="7650EA4B">
        <w:rPr>
          <w:color w:val="000000" w:themeColor="text1"/>
          <w:highlight w:val="yellow"/>
        </w:rPr>
        <w:t>Brandão</w:t>
      </w:r>
      <w:proofErr w:type="spellEnd"/>
      <w:r w:rsidRPr="7650EA4B">
        <w:rPr>
          <w:color w:val="000000" w:themeColor="text1"/>
          <w:highlight w:val="yellow"/>
        </w:rPr>
        <w:t xml:space="preserve"> et al. [6</w:t>
      </w:r>
      <w:r w:rsidR="00130E10" w:rsidRPr="7650EA4B">
        <w:rPr>
          <w:color w:val="000000" w:themeColor="text1"/>
          <w:highlight w:val="yellow"/>
        </w:rPr>
        <w:t xml:space="preserve">3] </w:t>
      </w:r>
      <w:r w:rsidR="00130E10" w:rsidRPr="7650EA4B">
        <w:rPr>
          <w:color w:val="000000" w:themeColor="text1"/>
        </w:rPr>
        <w:t xml:space="preserve">observed that HOC fixated on relevant images longer than irrelevant images, however, this effect was not observed for </w:t>
      </w:r>
      <w:r w:rsidR="00130E10" w:rsidRPr="7650EA4B">
        <w:rPr>
          <w:color w:val="000000" w:themeColor="text1"/>
          <w:highlight w:val="yellow"/>
        </w:rPr>
        <w:t>people with AD</w:t>
      </w:r>
      <w:r w:rsidR="00130E10" w:rsidRPr="7650EA4B">
        <w:rPr>
          <w:color w:val="000000" w:themeColor="text1"/>
        </w:rPr>
        <w:t xml:space="preserve">. </w:t>
      </w:r>
      <w:r w:rsidR="5532D31C" w:rsidRPr="7650EA4B">
        <w:rPr>
          <w:rFonts w:cs="Segoe UI"/>
          <w:lang w:val="en-GB" w:eastAsia="en-US"/>
        </w:rPr>
        <w:t xml:space="preserve"> </w:t>
      </w:r>
      <w:r w:rsidR="00130E10" w:rsidRPr="7650EA4B">
        <w:rPr>
          <w:color w:val="000000" w:themeColor="text1"/>
          <w:highlight w:val="yellow"/>
        </w:rPr>
        <w:t xml:space="preserve">In general, people with AD fixated </w:t>
      </w:r>
      <w:r w:rsidR="3D93D89C" w:rsidRPr="7650EA4B">
        <w:rPr>
          <w:color w:val="000000" w:themeColor="text1"/>
          <w:highlight w:val="yellow"/>
        </w:rPr>
        <w:t xml:space="preserve">their gaze on </w:t>
      </w:r>
      <w:r w:rsidR="00130E10" w:rsidRPr="7650EA4B">
        <w:rPr>
          <w:color w:val="000000" w:themeColor="text1"/>
          <w:highlight w:val="yellow"/>
        </w:rPr>
        <w:t>the screen</w:t>
      </w:r>
      <w:r w:rsidR="14900E60" w:rsidRPr="7650EA4B">
        <w:rPr>
          <w:color w:val="000000" w:themeColor="text1"/>
          <w:highlight w:val="yellow"/>
        </w:rPr>
        <w:t xml:space="preserve"> </w:t>
      </w:r>
      <w:r w:rsidR="6B12A1B0" w:rsidRPr="7650EA4B">
        <w:rPr>
          <w:color w:val="000000" w:themeColor="text1"/>
          <w:highlight w:val="yellow"/>
        </w:rPr>
        <w:t>(</w:t>
      </w:r>
      <w:r w:rsidR="14900E60" w:rsidRPr="7650EA4B">
        <w:rPr>
          <w:color w:val="000000" w:themeColor="text1"/>
          <w:highlight w:val="yellow"/>
        </w:rPr>
        <w:t>as opposed to looking at the experimenters' face</w:t>
      </w:r>
      <w:r w:rsidR="0305E749" w:rsidRPr="7650EA4B">
        <w:rPr>
          <w:color w:val="000000" w:themeColor="text1"/>
          <w:highlight w:val="yellow"/>
        </w:rPr>
        <w:t>)</w:t>
      </w:r>
      <w:r w:rsidR="00130E10" w:rsidRPr="7650EA4B">
        <w:rPr>
          <w:color w:val="000000" w:themeColor="text1"/>
          <w:highlight w:val="yellow"/>
        </w:rPr>
        <w:t xml:space="preserve"> more when visual cues were present, irrespective of their relevance. W</w:t>
      </w:r>
      <w:r w:rsidR="00130E10" w:rsidRPr="7650EA4B">
        <w:rPr>
          <w:color w:val="000000" w:themeColor="text1"/>
        </w:rPr>
        <w:t>hereas</w:t>
      </w:r>
      <w:r w:rsidR="00130E10" w:rsidRPr="7650EA4B">
        <w:rPr>
          <w:color w:val="000000" w:themeColor="text1"/>
          <w:highlight w:val="yellow"/>
        </w:rPr>
        <w:t>,</w:t>
      </w:r>
      <w:r w:rsidR="00130E10" w:rsidRPr="7650EA4B">
        <w:rPr>
          <w:color w:val="000000" w:themeColor="text1"/>
        </w:rPr>
        <w:t xml:space="preserve"> HOC attended to the screen more</w:t>
      </w:r>
      <w:r w:rsidR="62F70995" w:rsidRPr="7650EA4B">
        <w:rPr>
          <w:color w:val="000000" w:themeColor="text1"/>
        </w:rPr>
        <w:t xml:space="preserve"> only</w:t>
      </w:r>
      <w:r w:rsidR="00130E10" w:rsidRPr="7650EA4B">
        <w:rPr>
          <w:color w:val="000000" w:themeColor="text1"/>
        </w:rPr>
        <w:t xml:space="preserve"> when the visual cues were relevant. Comparably, considering both people with MCI and AD </w:t>
      </w:r>
      <w:r w:rsidR="00130E10" w:rsidRPr="7650EA4B">
        <w:rPr>
          <w:color w:val="000000" w:themeColor="text1"/>
          <w:highlight w:val="yellow"/>
        </w:rPr>
        <w:t>during visual search of a naturalistic scene</w:t>
      </w:r>
      <w:r w:rsidR="00130E10" w:rsidRPr="7650EA4B">
        <w:rPr>
          <w:color w:val="000000" w:themeColor="text1"/>
        </w:rPr>
        <w:t xml:space="preserve">. </w:t>
      </w:r>
      <w:proofErr w:type="spellStart"/>
      <w:r w:rsidR="008B4D3C" w:rsidRPr="7650EA4B">
        <w:rPr>
          <w:color w:val="000000" w:themeColor="text1"/>
        </w:rPr>
        <w:t>Dragan</w:t>
      </w:r>
      <w:proofErr w:type="spellEnd"/>
      <w:r w:rsidR="008B4D3C" w:rsidRPr="7650EA4B">
        <w:rPr>
          <w:color w:val="000000" w:themeColor="text1"/>
        </w:rPr>
        <w:t> et al. [</w:t>
      </w:r>
      <w:r w:rsidR="008B4D3C" w:rsidRPr="7650EA4B">
        <w:rPr>
          <w:color w:val="000000" w:themeColor="text1"/>
          <w:highlight w:val="yellow"/>
        </w:rPr>
        <w:t>38</w:t>
      </w:r>
      <w:r w:rsidR="00134893" w:rsidRPr="7650EA4B">
        <w:rPr>
          <w:color w:val="000000" w:themeColor="text1"/>
        </w:rPr>
        <w:t xml:space="preserve">] observed that the eye movement search patterns of people with AD were significantly </w:t>
      </w:r>
      <w:r w:rsidR="6906A368" w:rsidRPr="7650EA4B">
        <w:rPr>
          <w:color w:val="000000" w:themeColor="text1"/>
        </w:rPr>
        <w:t xml:space="preserve">less focused </w:t>
      </w:r>
      <w:r w:rsidR="00134893" w:rsidRPr="7650EA4B">
        <w:rPr>
          <w:color w:val="000000" w:themeColor="text1"/>
        </w:rPr>
        <w:t xml:space="preserve">than those of HOC. The eye movement search patterns of people with MCI were also </w:t>
      </w:r>
      <w:r w:rsidR="012952CF" w:rsidRPr="7650EA4B">
        <w:rPr>
          <w:color w:val="000000" w:themeColor="text1"/>
        </w:rPr>
        <w:t xml:space="preserve">less focused </w:t>
      </w:r>
      <w:r w:rsidR="00134893" w:rsidRPr="7650EA4B">
        <w:rPr>
          <w:color w:val="000000" w:themeColor="text1"/>
        </w:rPr>
        <w:t>than HOC, but this difference was not significant. Furthermore, people with AD made significantly more fixations before finding the target object than both people with MCI and HOC.</w:t>
      </w:r>
    </w:p>
    <w:p w14:paraId="62E2B291" w14:textId="77777777" w:rsidR="00134893" w:rsidRPr="003B2BB6" w:rsidRDefault="00134893" w:rsidP="003B2BB6">
      <w:pPr>
        <w:pStyle w:val="MDPI31text"/>
        <w:ind w:left="2552"/>
        <w:rPr>
          <w:color w:val="auto"/>
        </w:rPr>
      </w:pPr>
    </w:p>
    <w:p w14:paraId="5ECD930C" w14:textId="2862FACB" w:rsidR="00093CE0" w:rsidRPr="00325902" w:rsidRDefault="009576FE" w:rsidP="00093CE0">
      <w:pPr>
        <w:pStyle w:val="MDPI31text"/>
        <w:ind w:left="2552"/>
        <w:rPr>
          <w:color w:val="000000" w:themeColor="text1"/>
        </w:rPr>
      </w:pPr>
      <w:proofErr w:type="spellStart"/>
      <w:r w:rsidRPr="7650EA4B">
        <w:rPr>
          <w:color w:val="000000" w:themeColor="text1"/>
        </w:rPr>
        <w:t>Mosimann</w:t>
      </w:r>
      <w:proofErr w:type="spellEnd"/>
      <w:r w:rsidRPr="7650EA4B">
        <w:rPr>
          <w:color w:val="000000" w:themeColor="text1"/>
        </w:rPr>
        <w:t xml:space="preserve"> et al. </w:t>
      </w:r>
      <w:r w:rsidRPr="7650EA4B">
        <w:rPr>
          <w:color w:val="000000" w:themeColor="text1"/>
          <w:highlight w:val="yellow"/>
        </w:rPr>
        <w:t>[6</w:t>
      </w:r>
      <w:r w:rsidR="00130E10" w:rsidRPr="7650EA4B">
        <w:rPr>
          <w:color w:val="000000" w:themeColor="text1"/>
          <w:highlight w:val="yellow"/>
        </w:rPr>
        <w:t>5</w:t>
      </w:r>
      <w:r w:rsidR="00130E10" w:rsidRPr="7650EA4B">
        <w:rPr>
          <w:color w:val="000000" w:themeColor="text1"/>
        </w:rPr>
        <w:t xml:space="preserve">] observed that when visually exploring a clock face the time to first fixation within the ROI was significantly longer in people with AD. </w:t>
      </w:r>
      <w:r w:rsidR="50CBAAAD" w:rsidRPr="7650EA4B">
        <w:rPr>
          <w:color w:val="000000" w:themeColor="text1"/>
        </w:rPr>
        <w:t>Furthermore, they</w:t>
      </w:r>
      <w:r w:rsidR="00130E10" w:rsidRPr="7650EA4B">
        <w:rPr>
          <w:color w:val="000000" w:themeColor="text1"/>
          <w:highlight w:val="yellow"/>
        </w:rPr>
        <w:t xml:space="preserve"> found that fixation durations of people with AD were longer than HOC. </w:t>
      </w:r>
      <w:r w:rsidR="7A87CAFB" w:rsidRPr="7650EA4B">
        <w:rPr>
          <w:color w:val="000000" w:themeColor="text1"/>
          <w:highlight w:val="yellow"/>
        </w:rPr>
        <w:t>In addition</w:t>
      </w:r>
      <w:r w:rsidRPr="7650EA4B">
        <w:rPr>
          <w:color w:val="000000" w:themeColor="text1"/>
          <w:highlight w:val="yellow"/>
        </w:rPr>
        <w:t xml:space="preserve">, </w:t>
      </w:r>
      <w:proofErr w:type="spellStart"/>
      <w:r w:rsidRPr="7650EA4B">
        <w:rPr>
          <w:color w:val="000000" w:themeColor="text1"/>
          <w:highlight w:val="yellow"/>
        </w:rPr>
        <w:t>Mosimann</w:t>
      </w:r>
      <w:proofErr w:type="spellEnd"/>
      <w:r w:rsidRPr="7650EA4B">
        <w:rPr>
          <w:color w:val="000000" w:themeColor="text1"/>
          <w:highlight w:val="yellow"/>
        </w:rPr>
        <w:t xml:space="preserve"> et al. [6</w:t>
      </w:r>
      <w:r w:rsidR="00130E10" w:rsidRPr="7650EA4B">
        <w:rPr>
          <w:color w:val="000000" w:themeColor="text1"/>
          <w:highlight w:val="yellow"/>
        </w:rPr>
        <w:t xml:space="preserve">5] also observed that people with AD saccades were </w:t>
      </w:r>
      <w:r w:rsidR="0D2F6408" w:rsidRPr="7650EA4B">
        <w:rPr>
          <w:color w:val="000000" w:themeColor="text1"/>
          <w:highlight w:val="yellow"/>
        </w:rPr>
        <w:t>significantly</w:t>
      </w:r>
      <w:r w:rsidR="00130E10" w:rsidRPr="7650EA4B">
        <w:rPr>
          <w:color w:val="000000" w:themeColor="text1"/>
          <w:highlight w:val="yellow"/>
        </w:rPr>
        <w:t xml:space="preserve"> shorter than HOC.</w:t>
      </w:r>
      <w:r w:rsidR="00093CE0" w:rsidRPr="7650EA4B">
        <w:rPr>
          <w:color w:val="000000" w:themeColor="text1"/>
        </w:rPr>
        <w:t xml:space="preserve"> </w:t>
      </w:r>
    </w:p>
    <w:p w14:paraId="47DC8028" w14:textId="0EE20D6A" w:rsidR="00130E10" w:rsidRPr="00C65FA6" w:rsidRDefault="00130E10" w:rsidP="00C65FA6">
      <w:pPr>
        <w:pStyle w:val="MDPI31text"/>
        <w:ind w:left="2552"/>
        <w:rPr>
          <w:color w:val="000000" w:themeColor="text1"/>
        </w:rPr>
      </w:pPr>
    </w:p>
    <w:p w14:paraId="580B18EF" w14:textId="30EECF07" w:rsidR="00130E10" w:rsidRDefault="1B69C71F" w:rsidP="68892566">
      <w:pPr>
        <w:pStyle w:val="MDPI31text"/>
        <w:ind w:left="2552"/>
        <w:rPr>
          <w:color w:val="auto"/>
        </w:rPr>
      </w:pPr>
      <w:r w:rsidRPr="79EBF77E">
        <w:rPr>
          <w:color w:val="000000" w:themeColor="text1"/>
          <w:highlight w:val="yellow"/>
        </w:rPr>
        <w:t xml:space="preserve">Moreover, </w:t>
      </w:r>
      <w:proofErr w:type="spellStart"/>
      <w:r w:rsidRPr="79EBF77E">
        <w:rPr>
          <w:color w:val="000000" w:themeColor="text1"/>
          <w:highlight w:val="yellow"/>
        </w:rPr>
        <w:t>Daffner</w:t>
      </w:r>
      <w:proofErr w:type="spellEnd"/>
      <w:r w:rsidRPr="79EBF77E">
        <w:rPr>
          <w:color w:val="000000" w:themeColor="text1"/>
          <w:highlight w:val="yellow"/>
        </w:rPr>
        <w:t> et al. [7</w:t>
      </w:r>
      <w:r w:rsidR="797A0639" w:rsidRPr="79EBF77E">
        <w:rPr>
          <w:color w:val="000000" w:themeColor="text1"/>
          <w:highlight w:val="yellow"/>
        </w:rPr>
        <w:t>0] found that</w:t>
      </w:r>
      <w:r w:rsidR="4CE8C211" w:rsidRPr="79EBF77E">
        <w:rPr>
          <w:color w:val="000000" w:themeColor="text1"/>
          <w:highlight w:val="yellow"/>
        </w:rPr>
        <w:t>,</w:t>
      </w:r>
      <w:r w:rsidR="797A0639" w:rsidRPr="79EBF77E">
        <w:rPr>
          <w:color w:val="000000" w:themeColor="text1"/>
          <w:highlight w:val="yellow"/>
        </w:rPr>
        <w:t xml:space="preserve"> when viewing photographs containing an incongruous element (for example a lion in a classroom of children), people with AD looked at significantly fewer ROIs for a significantly shorter duration than HOC. However, this pattern of altered eye movement </w:t>
      </w:r>
      <w:proofErr w:type="spellStart"/>
      <w:r w:rsidR="797A0639" w:rsidRPr="79EBF77E">
        <w:rPr>
          <w:color w:val="000000" w:themeColor="text1"/>
          <w:highlight w:val="yellow"/>
        </w:rPr>
        <w:t>behaviours</w:t>
      </w:r>
      <w:proofErr w:type="spellEnd"/>
      <w:r w:rsidR="797A0639" w:rsidRPr="79EBF77E">
        <w:rPr>
          <w:color w:val="000000" w:themeColor="text1"/>
          <w:highlight w:val="yellow"/>
        </w:rPr>
        <w:t> was not observed in all incongruent images, thus this effect may be contingent upon the stimuli presented.</w:t>
      </w:r>
      <w:r w:rsidR="7AB98D6F" w:rsidRPr="79EBF77E">
        <w:rPr>
          <w:color w:val="000000" w:themeColor="text1"/>
        </w:rPr>
        <w:t xml:space="preserve"> Comparably, </w:t>
      </w:r>
      <w:proofErr w:type="spellStart"/>
      <w:r w:rsidR="7AB98D6F" w:rsidRPr="79EBF77E">
        <w:rPr>
          <w:color w:val="000000" w:themeColor="text1"/>
        </w:rPr>
        <w:t>Oyama</w:t>
      </w:r>
      <w:proofErr w:type="spellEnd"/>
      <w:r w:rsidR="7AB98D6F" w:rsidRPr="79EBF77E">
        <w:rPr>
          <w:color w:val="000000" w:themeColor="text1"/>
        </w:rPr>
        <w:t xml:space="preserve"> et al. </w:t>
      </w:r>
      <w:r w:rsidR="7AB98D6F" w:rsidRPr="79EBF77E">
        <w:rPr>
          <w:color w:val="000000" w:themeColor="text1"/>
          <w:highlight w:val="yellow"/>
        </w:rPr>
        <w:t>[7</w:t>
      </w:r>
      <w:r w:rsidR="797A0639" w:rsidRPr="79EBF77E">
        <w:rPr>
          <w:color w:val="000000" w:themeColor="text1"/>
          <w:highlight w:val="yellow"/>
        </w:rPr>
        <w:t>2</w:t>
      </w:r>
      <w:r w:rsidR="797A0639" w:rsidRPr="79EBF77E">
        <w:rPr>
          <w:color w:val="000000" w:themeColor="text1"/>
        </w:rPr>
        <w:t>] observed that people with dementia fixated on ROIs for a shorter duration than people with MCI and HOC. Furthermore, fixation duration correlated with scores on the MMSE</w:t>
      </w:r>
      <w:r w:rsidR="13199857" w:rsidRPr="79EBF77E">
        <w:rPr>
          <w:color w:val="000000" w:themeColor="text1"/>
        </w:rPr>
        <w:t>.</w:t>
      </w:r>
      <w:r w:rsidR="797A0639" w:rsidRPr="79EBF77E">
        <w:rPr>
          <w:color w:val="000000" w:themeColor="text1"/>
        </w:rPr>
        <w:t xml:space="preserve"> </w:t>
      </w:r>
      <w:r w:rsidR="5E793ADA" w:rsidRPr="79EBF77E">
        <w:rPr>
          <w:color w:val="000000" w:themeColor="text1"/>
        </w:rPr>
        <w:t>S</w:t>
      </w:r>
      <w:r w:rsidR="797A0639" w:rsidRPr="79EBF77E">
        <w:rPr>
          <w:color w:val="000000" w:themeColor="text1"/>
        </w:rPr>
        <w:t xml:space="preserve">pecifically, people who scored higher on the MMSE, </w:t>
      </w:r>
      <w:r w:rsidR="797A0639" w:rsidRPr="79EBF77E">
        <w:rPr>
          <w:color w:val="000000" w:themeColor="text1"/>
          <w:highlight w:val="yellow"/>
        </w:rPr>
        <w:t>also presented longer fixation durations</w:t>
      </w:r>
      <w:r w:rsidR="797A0639" w:rsidRPr="79EBF77E">
        <w:rPr>
          <w:color w:val="000000" w:themeColor="text1"/>
        </w:rPr>
        <w:t>.</w:t>
      </w:r>
      <w:r w:rsidR="103F5AD7" w:rsidRPr="79EBF77E">
        <w:rPr>
          <w:color w:val="000000" w:themeColor="text1"/>
        </w:rPr>
        <w:t xml:space="preserve"> </w:t>
      </w:r>
      <w:r w:rsidR="72274143" w:rsidRPr="79EBF77E">
        <w:rPr>
          <w:color w:val="auto"/>
          <w:highlight w:val="yellow"/>
        </w:rPr>
        <w:t>Similarly, </w:t>
      </w:r>
      <w:proofErr w:type="spellStart"/>
      <w:r w:rsidR="72274143" w:rsidRPr="79EBF77E">
        <w:rPr>
          <w:color w:val="auto"/>
          <w:highlight w:val="yellow"/>
        </w:rPr>
        <w:t>Lenoble</w:t>
      </w:r>
      <w:proofErr w:type="spellEnd"/>
      <w:r w:rsidR="72274143" w:rsidRPr="79EBF77E">
        <w:rPr>
          <w:color w:val="auto"/>
          <w:highlight w:val="yellow"/>
        </w:rPr>
        <w:t> et al. [7</w:t>
      </w:r>
      <w:r w:rsidR="797A0639" w:rsidRPr="79EBF77E">
        <w:rPr>
          <w:color w:val="auto"/>
          <w:highlight w:val="yellow"/>
        </w:rPr>
        <w:t>1] observed that when presented with a naturalistic image containing a congruent or incongruent object, HOC looked at pictures containing an incongruent object significantly longer than people with AD.</w:t>
      </w:r>
      <w:r w:rsidR="797A0639" w:rsidRPr="79EBF77E">
        <w:rPr>
          <w:color w:val="auto"/>
        </w:rPr>
        <w:t xml:space="preserve"> </w:t>
      </w:r>
    </w:p>
    <w:p w14:paraId="3AD458E4" w14:textId="77777777" w:rsidR="00190774" w:rsidRDefault="00190774" w:rsidP="00134893">
      <w:pPr>
        <w:pStyle w:val="MDPI31text"/>
        <w:ind w:left="2552"/>
        <w:rPr>
          <w:color w:val="FF0000"/>
        </w:rPr>
      </w:pPr>
    </w:p>
    <w:p w14:paraId="28AD0843" w14:textId="77777777" w:rsidR="00B06A9A" w:rsidRDefault="00190774" w:rsidP="00190774">
      <w:pPr>
        <w:pStyle w:val="MDPI31text"/>
        <w:ind w:left="2552"/>
        <w:rPr>
          <w:color w:val="000000" w:themeColor="text1"/>
        </w:rPr>
      </w:pPr>
      <w:r w:rsidRPr="7650EA4B">
        <w:rPr>
          <w:color w:val="000000" w:themeColor="text1"/>
        </w:rPr>
        <w:t>This enhanced distractibility displayed b</w:t>
      </w:r>
      <w:r w:rsidR="008B4D3C" w:rsidRPr="7650EA4B">
        <w:rPr>
          <w:color w:val="000000" w:themeColor="text1"/>
        </w:rPr>
        <w:t>y</w:t>
      </w:r>
      <w:r w:rsidR="00454123" w:rsidRPr="7650EA4B">
        <w:rPr>
          <w:color w:val="000000" w:themeColor="text1"/>
        </w:rPr>
        <w:t xml:space="preserve"> people with AD and MCI [</w:t>
      </w:r>
      <w:r w:rsidR="00454123" w:rsidRPr="7650EA4B">
        <w:rPr>
          <w:color w:val="000000" w:themeColor="text1"/>
          <w:highlight w:val="yellow"/>
        </w:rPr>
        <w:t>6</w:t>
      </w:r>
      <w:r w:rsidR="008B4D3C" w:rsidRPr="7650EA4B">
        <w:rPr>
          <w:color w:val="000000" w:themeColor="text1"/>
          <w:highlight w:val="yellow"/>
        </w:rPr>
        <w:t>3, 38</w:t>
      </w:r>
      <w:r w:rsidR="009576FE" w:rsidRPr="7650EA4B">
        <w:rPr>
          <w:color w:val="000000" w:themeColor="text1"/>
          <w:highlight w:val="yellow"/>
        </w:rPr>
        <w:t>, 6</w:t>
      </w:r>
      <w:r w:rsidRPr="7650EA4B">
        <w:rPr>
          <w:color w:val="000000" w:themeColor="text1"/>
          <w:highlight w:val="yellow"/>
        </w:rPr>
        <w:t>5</w:t>
      </w:r>
      <w:r w:rsidR="00E95CD8" w:rsidRPr="7650EA4B">
        <w:rPr>
          <w:color w:val="000000" w:themeColor="text1"/>
          <w:highlight w:val="yellow"/>
        </w:rPr>
        <w:t>, 7</w:t>
      </w:r>
      <w:r w:rsidRPr="7650EA4B">
        <w:rPr>
          <w:color w:val="000000" w:themeColor="text1"/>
          <w:highlight w:val="yellow"/>
        </w:rPr>
        <w:t>0</w:t>
      </w:r>
      <w:r w:rsidR="003D5ECD" w:rsidRPr="7650EA4B">
        <w:rPr>
          <w:color w:val="000000" w:themeColor="text1"/>
          <w:highlight w:val="yellow"/>
        </w:rPr>
        <w:t>, 7</w:t>
      </w:r>
      <w:r w:rsidRPr="7650EA4B">
        <w:rPr>
          <w:color w:val="000000" w:themeColor="text1"/>
          <w:highlight w:val="yellow"/>
        </w:rPr>
        <w:t>1</w:t>
      </w:r>
      <w:r w:rsidR="00A87DA1" w:rsidRPr="7650EA4B">
        <w:rPr>
          <w:color w:val="000000" w:themeColor="text1"/>
          <w:highlight w:val="yellow"/>
        </w:rPr>
        <w:t>, 7</w:t>
      </w:r>
      <w:r w:rsidRPr="7650EA4B">
        <w:rPr>
          <w:color w:val="000000" w:themeColor="text1"/>
          <w:highlight w:val="yellow"/>
        </w:rPr>
        <w:t>2</w:t>
      </w:r>
      <w:r w:rsidRPr="7650EA4B">
        <w:rPr>
          <w:color w:val="000000" w:themeColor="text1"/>
        </w:rPr>
        <w:t xml:space="preserve">] is likely linked to well-known inhibitory control deficits. Inhibitory control deficits in AD and MCI populations are evident on established eye movement paradigms such as the </w:t>
      </w:r>
      <w:proofErr w:type="spellStart"/>
      <w:r w:rsidRPr="7650EA4B">
        <w:rPr>
          <w:color w:val="000000" w:themeColor="text1"/>
        </w:rPr>
        <w:t>antisaccade</w:t>
      </w:r>
      <w:proofErr w:type="spellEnd"/>
      <w:r w:rsidRPr="7650EA4B">
        <w:rPr>
          <w:color w:val="000000" w:themeColor="text1"/>
        </w:rPr>
        <w:t xml:space="preserve"> task [16] and result in disrupted eye movements and a reduced ability to </w:t>
      </w:r>
      <w:r w:rsidRPr="7650EA4B">
        <w:rPr>
          <w:color w:val="000000" w:themeColor="text1"/>
        </w:rPr>
        <w:lastRenderedPageBreak/>
        <w:t xml:space="preserve">inhibit distracting stimuli. Therefore, the above studies support previous findings surrounding inhibitory control deficits in people with AD and MCI.  </w:t>
      </w:r>
    </w:p>
    <w:p w14:paraId="258B77E3" w14:textId="77777777" w:rsidR="00B06A9A" w:rsidRDefault="00B06A9A" w:rsidP="00190774">
      <w:pPr>
        <w:pStyle w:val="MDPI31text"/>
        <w:ind w:left="2552"/>
        <w:rPr>
          <w:color w:val="000000" w:themeColor="text1"/>
        </w:rPr>
      </w:pPr>
    </w:p>
    <w:p w14:paraId="655D2544" w14:textId="235C4338" w:rsidR="00D3182C" w:rsidRPr="00190774" w:rsidRDefault="42ECD791" w:rsidP="00190774">
      <w:pPr>
        <w:pStyle w:val="MDPI31text"/>
        <w:ind w:left="2552"/>
        <w:rPr>
          <w:color w:val="000000" w:themeColor="text1"/>
        </w:rPr>
      </w:pPr>
      <w:r w:rsidRPr="00B06A9A">
        <w:rPr>
          <w:color w:val="000000" w:themeColor="text1"/>
          <w:highlight w:val="yellow"/>
        </w:rPr>
        <w:t>When c</w:t>
      </w:r>
      <w:r w:rsidR="00190774" w:rsidRPr="00B06A9A">
        <w:rPr>
          <w:color w:val="000000" w:themeColor="text1"/>
          <w:highlight w:val="yellow"/>
        </w:rPr>
        <w:t>onsidering the characteristics of the saccades performed during naturalistic stat</w:t>
      </w:r>
      <w:r w:rsidR="009D688A" w:rsidRPr="00B06A9A">
        <w:rPr>
          <w:color w:val="000000" w:themeColor="text1"/>
          <w:highlight w:val="yellow"/>
        </w:rPr>
        <w:t>ic image search</w:t>
      </w:r>
      <w:r w:rsidR="6AD402D9" w:rsidRPr="00B06A9A">
        <w:rPr>
          <w:color w:val="000000" w:themeColor="text1"/>
          <w:highlight w:val="yellow"/>
        </w:rPr>
        <w:t>,</w:t>
      </w:r>
      <w:r w:rsidR="009D688A" w:rsidRPr="00B06A9A">
        <w:rPr>
          <w:color w:val="000000" w:themeColor="text1"/>
          <w:highlight w:val="yellow"/>
        </w:rPr>
        <w:t xml:space="preserve"> </w:t>
      </w:r>
      <w:proofErr w:type="spellStart"/>
      <w:r w:rsidR="009D688A" w:rsidRPr="00B06A9A">
        <w:rPr>
          <w:color w:val="000000" w:themeColor="text1"/>
          <w:highlight w:val="yellow"/>
        </w:rPr>
        <w:t>LaBar</w:t>
      </w:r>
      <w:proofErr w:type="spellEnd"/>
      <w:r w:rsidR="009D688A" w:rsidRPr="00B06A9A">
        <w:rPr>
          <w:color w:val="000000" w:themeColor="text1"/>
          <w:highlight w:val="yellow"/>
        </w:rPr>
        <w:t xml:space="preserve"> et al. [45</w:t>
      </w:r>
      <w:r w:rsidR="00190774" w:rsidRPr="00B06A9A">
        <w:rPr>
          <w:color w:val="000000" w:themeColor="text1"/>
          <w:highlight w:val="yellow"/>
        </w:rPr>
        <w:t>]</w:t>
      </w:r>
      <w:r w:rsidR="51E82196" w:rsidRPr="00B06A9A">
        <w:rPr>
          <w:color w:val="000000" w:themeColor="text1"/>
          <w:highlight w:val="yellow"/>
        </w:rPr>
        <w:t xml:space="preserve"> failed to observe any differences in saccade latency between individuals with AD and HOC. In this task,</w:t>
      </w:r>
      <w:r w:rsidR="19492DCF" w:rsidRPr="00B06A9A">
        <w:rPr>
          <w:color w:val="000000" w:themeColor="text1"/>
          <w:highlight w:val="yellow"/>
        </w:rPr>
        <w:t xml:space="preserve"> </w:t>
      </w:r>
      <w:r w:rsidR="00190774" w:rsidRPr="00B06A9A">
        <w:rPr>
          <w:color w:val="000000" w:themeColor="text1"/>
          <w:highlight w:val="yellow"/>
        </w:rPr>
        <w:t xml:space="preserve">participants </w:t>
      </w:r>
      <w:r w:rsidR="2E8844D0" w:rsidRPr="00B06A9A">
        <w:rPr>
          <w:color w:val="000000" w:themeColor="text1"/>
          <w:highlight w:val="yellow"/>
        </w:rPr>
        <w:t>were</w:t>
      </w:r>
      <w:r w:rsidR="02EC7B88" w:rsidRPr="00B06A9A">
        <w:rPr>
          <w:color w:val="000000" w:themeColor="text1"/>
          <w:highlight w:val="yellow"/>
        </w:rPr>
        <w:t xml:space="preserve"> presented</w:t>
      </w:r>
      <w:r w:rsidR="2E8844D0" w:rsidRPr="00B06A9A">
        <w:rPr>
          <w:color w:val="000000" w:themeColor="text1"/>
          <w:highlight w:val="yellow"/>
        </w:rPr>
        <w:t xml:space="preserve"> </w:t>
      </w:r>
      <w:r w:rsidR="00190774" w:rsidRPr="00B06A9A">
        <w:rPr>
          <w:color w:val="000000" w:themeColor="text1"/>
          <w:highlight w:val="yellow"/>
        </w:rPr>
        <w:t>with pairs of visual scenes that ranged from emotionally negative to neutral</w:t>
      </w:r>
      <w:r w:rsidR="7EB099BB" w:rsidRPr="00B06A9A">
        <w:rPr>
          <w:color w:val="000000" w:themeColor="text1"/>
          <w:highlight w:val="yellow"/>
        </w:rPr>
        <w:t xml:space="preserve"> and instructed to view them however they wished</w:t>
      </w:r>
      <w:r w:rsidR="38F58750" w:rsidRPr="00B06A9A">
        <w:rPr>
          <w:color w:val="000000" w:themeColor="text1"/>
          <w:highlight w:val="yellow"/>
        </w:rPr>
        <w:t>.</w:t>
      </w:r>
      <w:r w:rsidR="00190774" w:rsidRPr="00B06A9A">
        <w:rPr>
          <w:color w:val="000000" w:themeColor="text1"/>
          <w:highlight w:val="yellow"/>
        </w:rPr>
        <w:t xml:space="preserve">  </w:t>
      </w:r>
    </w:p>
    <w:p w14:paraId="1C72087F" w14:textId="05C0CB2F" w:rsidR="00134893" w:rsidRPr="00B06A9A" w:rsidRDefault="00B06A9A" w:rsidP="68892566">
      <w:pPr>
        <w:pStyle w:val="MDPI22heading2"/>
        <w:spacing w:before="240"/>
        <w:ind w:firstLine="452"/>
        <w:jc w:val="both"/>
        <w:rPr>
          <w:i w:val="0"/>
          <w:iCs/>
          <w:highlight w:val="yellow"/>
        </w:rPr>
      </w:pPr>
      <w:r w:rsidRPr="00B06A9A">
        <w:rPr>
          <w:i w:val="0"/>
          <w:iCs/>
          <w:highlight w:val="yellow"/>
        </w:rPr>
        <w:t xml:space="preserve">3.3.2 </w:t>
      </w:r>
      <w:r w:rsidR="17D11903" w:rsidRPr="00B06A9A">
        <w:rPr>
          <w:i w:val="0"/>
          <w:iCs/>
          <w:highlight w:val="yellow"/>
        </w:rPr>
        <w:t>Eye Movement Behaviours during Visual Paired Comparison Tasks.</w:t>
      </w:r>
      <w:r w:rsidR="17D11903" w:rsidRPr="00B06A9A">
        <w:rPr>
          <w:i w:val="0"/>
          <w:iCs/>
        </w:rPr>
        <w:t xml:space="preserve"> </w:t>
      </w:r>
    </w:p>
    <w:p w14:paraId="05FB2385" w14:textId="1D08863B" w:rsidR="00134893" w:rsidRPr="00134893" w:rsidRDefault="3E863E7D" w:rsidP="7650EA4B">
      <w:pPr>
        <w:pStyle w:val="MDPI22heading2"/>
        <w:spacing w:before="240"/>
        <w:ind w:firstLine="452"/>
        <w:jc w:val="both"/>
        <w:rPr>
          <w:i w:val="0"/>
          <w:color w:val="000000" w:themeColor="text1"/>
          <w:highlight w:val="yellow"/>
        </w:rPr>
      </w:pPr>
      <w:r w:rsidRPr="7650EA4B">
        <w:rPr>
          <w:i w:val="0"/>
          <w:color w:val="000000" w:themeColor="text1"/>
          <w:highlight w:val="yellow"/>
        </w:rPr>
        <w:t>The visual paired comparisons (VPC) task has a proven sensitivity to memory decline</w:t>
      </w:r>
      <w:r w:rsidR="00F036BB" w:rsidRPr="7650EA4B">
        <w:rPr>
          <w:i w:val="0"/>
          <w:color w:val="000000" w:themeColor="text1"/>
          <w:highlight w:val="yellow"/>
        </w:rPr>
        <w:t xml:space="preserve"> [89].</w:t>
      </w:r>
      <w:r w:rsidR="68425ECB" w:rsidRPr="7650EA4B">
        <w:rPr>
          <w:i w:val="0"/>
          <w:color w:val="000000" w:themeColor="text1"/>
          <w:highlight w:val="yellow"/>
        </w:rPr>
        <w:t xml:space="preserve"> </w:t>
      </w:r>
      <w:r w:rsidR="0C25C027" w:rsidRPr="7650EA4B">
        <w:rPr>
          <w:i w:val="0"/>
          <w:color w:val="000000" w:themeColor="text1"/>
          <w:highlight w:val="yellow"/>
        </w:rPr>
        <w:t>Typically during the VPC task participants are</w:t>
      </w:r>
      <w:r w:rsidR="58D3005A" w:rsidRPr="7650EA4B">
        <w:rPr>
          <w:i w:val="0"/>
          <w:color w:val="000000" w:themeColor="text1"/>
          <w:highlight w:val="yellow"/>
        </w:rPr>
        <w:t xml:space="preserve"> </w:t>
      </w:r>
      <w:r w:rsidR="7A73888D" w:rsidRPr="7650EA4B">
        <w:rPr>
          <w:i w:val="0"/>
          <w:color w:val="000000" w:themeColor="text1"/>
          <w:highlight w:val="yellow"/>
        </w:rPr>
        <w:t xml:space="preserve">first </w:t>
      </w:r>
      <w:r w:rsidR="58D3005A" w:rsidRPr="7650EA4B">
        <w:rPr>
          <w:i w:val="0"/>
          <w:color w:val="000000" w:themeColor="text1"/>
          <w:highlight w:val="yellow"/>
        </w:rPr>
        <w:t>presented with a visual stimulus</w:t>
      </w:r>
      <w:r w:rsidR="0055ECD0" w:rsidRPr="7650EA4B">
        <w:rPr>
          <w:i w:val="0"/>
          <w:color w:val="000000" w:themeColor="text1"/>
          <w:highlight w:val="yellow"/>
        </w:rPr>
        <w:t xml:space="preserve"> </w:t>
      </w:r>
      <w:r w:rsidR="2EA7D52C" w:rsidRPr="7650EA4B">
        <w:rPr>
          <w:i w:val="0"/>
          <w:color w:val="000000" w:themeColor="text1"/>
          <w:highlight w:val="yellow"/>
        </w:rPr>
        <w:t>for a fixed period of time</w:t>
      </w:r>
      <w:r w:rsidR="0FC05042" w:rsidRPr="7650EA4B">
        <w:rPr>
          <w:i w:val="0"/>
          <w:color w:val="000000" w:themeColor="text1"/>
          <w:highlight w:val="yellow"/>
        </w:rPr>
        <w:t xml:space="preserve"> (familiarization phase)</w:t>
      </w:r>
      <w:r w:rsidR="30CA9626" w:rsidRPr="7650EA4B">
        <w:rPr>
          <w:i w:val="0"/>
          <w:color w:val="000000" w:themeColor="text1"/>
          <w:highlight w:val="yellow"/>
        </w:rPr>
        <w:t>.</w:t>
      </w:r>
      <w:r w:rsidR="2EA7D52C" w:rsidRPr="7650EA4B">
        <w:rPr>
          <w:i w:val="0"/>
          <w:color w:val="000000" w:themeColor="text1"/>
          <w:highlight w:val="yellow"/>
        </w:rPr>
        <w:t xml:space="preserve"> </w:t>
      </w:r>
      <w:r w:rsidR="6053B93F" w:rsidRPr="7650EA4B">
        <w:rPr>
          <w:i w:val="0"/>
          <w:color w:val="000000" w:themeColor="text1"/>
          <w:highlight w:val="yellow"/>
        </w:rPr>
        <w:t>F</w:t>
      </w:r>
      <w:r w:rsidR="2EA7D52C" w:rsidRPr="7650EA4B">
        <w:rPr>
          <w:i w:val="0"/>
          <w:color w:val="000000" w:themeColor="text1"/>
          <w:highlight w:val="yellow"/>
        </w:rPr>
        <w:t xml:space="preserve">ollowing a delay, </w:t>
      </w:r>
      <w:r w:rsidR="4215103A" w:rsidRPr="7650EA4B">
        <w:rPr>
          <w:i w:val="0"/>
          <w:color w:val="000000" w:themeColor="text1"/>
          <w:highlight w:val="yellow"/>
        </w:rPr>
        <w:t xml:space="preserve">participants </w:t>
      </w:r>
      <w:r w:rsidR="2EA7D52C" w:rsidRPr="7650EA4B">
        <w:rPr>
          <w:i w:val="0"/>
          <w:color w:val="000000" w:themeColor="text1"/>
          <w:highlight w:val="yellow"/>
        </w:rPr>
        <w:t>are presented with a pair of stimuli, one that is the same as the familiarizatio</w:t>
      </w:r>
      <w:r w:rsidR="00F036BB" w:rsidRPr="7650EA4B">
        <w:rPr>
          <w:i w:val="0"/>
          <w:color w:val="000000" w:themeColor="text1"/>
          <w:highlight w:val="yellow"/>
        </w:rPr>
        <w:t>n stimulus and one that is new [</w:t>
      </w:r>
      <w:r w:rsidR="3EFAD201" w:rsidRPr="7650EA4B">
        <w:rPr>
          <w:i w:val="0"/>
          <w:color w:val="000000" w:themeColor="text1"/>
          <w:highlight w:val="yellow"/>
        </w:rPr>
        <w:t>test phase;</w:t>
      </w:r>
      <w:r w:rsidR="6623F7FF" w:rsidRPr="7650EA4B">
        <w:rPr>
          <w:i w:val="0"/>
          <w:color w:val="000000" w:themeColor="text1"/>
          <w:highlight w:val="yellow"/>
        </w:rPr>
        <w:t xml:space="preserve"> </w:t>
      </w:r>
      <w:r w:rsidR="00F036BB" w:rsidRPr="7650EA4B">
        <w:rPr>
          <w:i w:val="0"/>
          <w:color w:val="000000" w:themeColor="text1"/>
          <w:highlight w:val="yellow"/>
        </w:rPr>
        <w:t>90]</w:t>
      </w:r>
      <w:r w:rsidR="2EA7D52C" w:rsidRPr="7650EA4B">
        <w:rPr>
          <w:i w:val="0"/>
          <w:color w:val="000000" w:themeColor="text1"/>
          <w:highlight w:val="yellow"/>
        </w:rPr>
        <w:t>.</w:t>
      </w:r>
      <w:r w:rsidR="24C506C2" w:rsidRPr="7650EA4B">
        <w:rPr>
          <w:i w:val="0"/>
          <w:color w:val="000000" w:themeColor="text1"/>
          <w:highlight w:val="yellow"/>
        </w:rPr>
        <w:t xml:space="preserve"> As</w:t>
      </w:r>
      <w:r w:rsidR="67131C5C" w:rsidRPr="7650EA4B">
        <w:rPr>
          <w:i w:val="0"/>
          <w:color w:val="000000" w:themeColor="text1"/>
          <w:highlight w:val="yellow"/>
        </w:rPr>
        <w:t xml:space="preserve"> participants are not inst</w:t>
      </w:r>
      <w:r w:rsidR="172C7BB8" w:rsidRPr="7650EA4B">
        <w:rPr>
          <w:i w:val="0"/>
          <w:color w:val="000000" w:themeColor="text1"/>
          <w:highlight w:val="yellow"/>
        </w:rPr>
        <w:t>ructed</w:t>
      </w:r>
      <w:r w:rsidR="67131C5C" w:rsidRPr="7650EA4B">
        <w:rPr>
          <w:i w:val="0"/>
          <w:color w:val="000000" w:themeColor="text1"/>
          <w:highlight w:val="yellow"/>
        </w:rPr>
        <w:t xml:space="preserve"> where to direct their gaze </w:t>
      </w:r>
      <w:r w:rsidR="24C506C2" w:rsidRPr="7650EA4B">
        <w:rPr>
          <w:i w:val="0"/>
          <w:color w:val="000000" w:themeColor="text1"/>
          <w:highlight w:val="yellow"/>
        </w:rPr>
        <w:t>during both the familiarization and test phases</w:t>
      </w:r>
      <w:r w:rsidR="2B9A65D0" w:rsidRPr="7650EA4B">
        <w:rPr>
          <w:i w:val="0"/>
          <w:color w:val="000000" w:themeColor="text1"/>
          <w:highlight w:val="yellow"/>
        </w:rPr>
        <w:t xml:space="preserve">, participants will engage in free visual search. Consequently, even if the visual stimuli presented are artifical (e.g. line drawings) the </w:t>
      </w:r>
      <w:r w:rsidR="7AFAAD59" w:rsidRPr="7650EA4B">
        <w:rPr>
          <w:i w:val="0"/>
          <w:color w:val="000000" w:themeColor="text1"/>
          <w:highlight w:val="yellow"/>
        </w:rPr>
        <w:t>visual search strategy engaged by the participant is naturalistic by nature.</w:t>
      </w:r>
      <w:r w:rsidR="7AFAAD59" w:rsidRPr="7650EA4B">
        <w:rPr>
          <w:i w:val="0"/>
          <w:color w:val="000000" w:themeColor="text1"/>
        </w:rPr>
        <w:t xml:space="preserve"> </w:t>
      </w:r>
    </w:p>
    <w:p w14:paraId="110F75ED" w14:textId="2149F83B" w:rsidR="00134893" w:rsidRPr="00134893" w:rsidRDefault="35D73632" w:rsidP="428754D0">
      <w:pPr>
        <w:pStyle w:val="MDPI22heading2"/>
        <w:spacing w:before="240"/>
        <w:ind w:firstLine="452"/>
        <w:jc w:val="both"/>
        <w:rPr>
          <w:rFonts w:eastAsia="Palatino Linotype" w:cs="Palatino Linotype"/>
          <w:i w:val="0"/>
          <w:color w:val="000000" w:themeColor="text1"/>
          <w:highlight w:val="yellow"/>
        </w:rPr>
      </w:pPr>
      <w:r w:rsidRPr="428754D0">
        <w:rPr>
          <w:rFonts w:eastAsia="Palatino Linotype" w:cs="Palatino Linotype"/>
          <w:i w:val="0"/>
          <w:color w:val="000000" w:themeColor="text1"/>
          <w:highlight w:val="yellow"/>
        </w:rPr>
        <w:t>Six</w:t>
      </w:r>
      <w:r w:rsidR="7D0C8F6B" w:rsidRPr="428754D0">
        <w:rPr>
          <w:rFonts w:eastAsia="Palatino Linotype" w:cs="Palatino Linotype"/>
          <w:i w:val="0"/>
          <w:color w:val="000000" w:themeColor="text1"/>
          <w:highlight w:val="yellow"/>
        </w:rPr>
        <w:t xml:space="preserve"> of the studies included employed VPC comparison task</w:t>
      </w:r>
      <w:r w:rsidR="691E822E" w:rsidRPr="428754D0">
        <w:rPr>
          <w:rFonts w:eastAsia="Palatino Linotype" w:cs="Palatino Linotype"/>
          <w:i w:val="0"/>
          <w:color w:val="000000" w:themeColor="text1"/>
          <w:highlight w:val="yellow"/>
        </w:rPr>
        <w:t>s</w:t>
      </w:r>
      <w:r w:rsidR="7D0C8F6B" w:rsidRPr="428754D0">
        <w:rPr>
          <w:rFonts w:eastAsia="Palatino Linotype" w:cs="Palatino Linotype"/>
          <w:i w:val="0"/>
          <w:color w:val="000000" w:themeColor="text1"/>
          <w:highlight w:val="yellow"/>
        </w:rPr>
        <w:t>. More specifically, of these studies two included naturalistic visual stimuli</w:t>
      </w:r>
      <w:r w:rsidR="0D3A9A4F" w:rsidRPr="428754D0">
        <w:rPr>
          <w:rFonts w:eastAsia="Palatino Linotype" w:cs="Palatino Linotype"/>
          <w:i w:val="0"/>
          <w:color w:val="000000" w:themeColor="text1"/>
          <w:highlight w:val="yellow"/>
        </w:rPr>
        <w:t>, two included artificial stimuli,</w:t>
      </w:r>
      <w:r w:rsidR="7D0C8F6B" w:rsidRPr="428754D0">
        <w:rPr>
          <w:rFonts w:eastAsia="Palatino Linotype" w:cs="Palatino Linotype"/>
          <w:i w:val="0"/>
          <w:color w:val="000000" w:themeColor="text1"/>
          <w:highlight w:val="yellow"/>
        </w:rPr>
        <w:t xml:space="preserve"> and two </w:t>
      </w:r>
      <w:r w:rsidR="13898E84" w:rsidRPr="428754D0">
        <w:rPr>
          <w:rFonts w:eastAsia="Palatino Linotype" w:cs="Palatino Linotype"/>
          <w:i w:val="0"/>
          <w:color w:val="000000" w:themeColor="text1"/>
          <w:highlight w:val="yellow"/>
        </w:rPr>
        <w:t>analysed VPC performance longitudinally</w:t>
      </w:r>
      <w:r w:rsidR="00B06A9A" w:rsidRPr="428754D0">
        <w:rPr>
          <w:rFonts w:eastAsia="Palatino Linotype" w:cs="Palatino Linotype"/>
          <w:i w:val="0"/>
          <w:color w:val="000000" w:themeColor="text1"/>
          <w:highlight w:val="yellow"/>
        </w:rPr>
        <w:t xml:space="preserve"> using articifcal stimuli</w:t>
      </w:r>
      <w:r w:rsidR="617914C2" w:rsidRPr="428754D0">
        <w:rPr>
          <w:rFonts w:eastAsia="Palatino Linotype" w:cs="Palatino Linotype"/>
          <w:i w:val="0"/>
          <w:color w:val="000000" w:themeColor="text1"/>
          <w:highlight w:val="yellow"/>
        </w:rPr>
        <w:t>.</w:t>
      </w:r>
      <w:r w:rsidR="3600D16D" w:rsidRPr="428754D0">
        <w:rPr>
          <w:rFonts w:eastAsia="Palatino Linotype" w:cs="Palatino Linotype"/>
          <w:i w:val="0"/>
          <w:color w:val="000000" w:themeColor="text1"/>
          <w:highlight w:val="yellow"/>
        </w:rPr>
        <w:t xml:space="preserve"> Both Chau et al </w:t>
      </w:r>
      <w:r w:rsidR="00C55EBE" w:rsidRPr="428754D0">
        <w:rPr>
          <w:rFonts w:eastAsia="Palatino Linotype" w:cs="Palatino Linotype"/>
          <w:i w:val="0"/>
          <w:color w:val="000000" w:themeColor="text1"/>
          <w:highlight w:val="yellow"/>
        </w:rPr>
        <w:t xml:space="preserve">[77] </w:t>
      </w:r>
      <w:r w:rsidR="00CE5A15" w:rsidRPr="428754D0">
        <w:rPr>
          <w:rFonts w:eastAsia="Palatino Linotype" w:cs="Palatino Linotype"/>
          <w:i w:val="0"/>
          <w:color w:val="000000" w:themeColor="text1"/>
          <w:highlight w:val="yellow"/>
        </w:rPr>
        <w:t>and Lagun et al [78]</w:t>
      </w:r>
      <w:r w:rsidR="3600D16D" w:rsidRPr="428754D0">
        <w:rPr>
          <w:rFonts w:eastAsia="Palatino Linotype" w:cs="Palatino Linotype"/>
          <w:i w:val="0"/>
          <w:color w:val="000000" w:themeColor="text1"/>
          <w:highlight w:val="yellow"/>
        </w:rPr>
        <w:t xml:space="preserve"> assessed  performance on the VPC task, incoporating a</w:t>
      </w:r>
      <w:r w:rsidR="4EDDDB89" w:rsidRPr="428754D0">
        <w:rPr>
          <w:rFonts w:eastAsia="Palatino Linotype" w:cs="Palatino Linotype"/>
          <w:i w:val="0"/>
          <w:color w:val="000000" w:themeColor="text1"/>
          <w:highlight w:val="yellow"/>
        </w:rPr>
        <w:t>rtificial</w:t>
      </w:r>
      <w:r w:rsidR="3600D16D" w:rsidRPr="428754D0">
        <w:rPr>
          <w:rFonts w:eastAsia="Palatino Linotype" w:cs="Palatino Linotype"/>
          <w:i w:val="0"/>
          <w:color w:val="000000" w:themeColor="text1"/>
          <w:highlight w:val="yellow"/>
        </w:rPr>
        <w:t xml:space="preserve"> stimuli. </w:t>
      </w:r>
      <w:r w:rsidR="00C55EBE" w:rsidRPr="428754D0">
        <w:rPr>
          <w:rFonts w:eastAsia="Palatino Linotype" w:cs="Palatino Linotype"/>
          <w:i w:val="0"/>
          <w:color w:val="000000" w:themeColor="text1"/>
          <w:highlight w:val="yellow"/>
        </w:rPr>
        <w:t>Chau et al [77]</w:t>
      </w:r>
      <w:r w:rsidR="001F1603" w:rsidRPr="428754D0">
        <w:rPr>
          <w:rFonts w:eastAsia="Palatino Linotype" w:cs="Palatino Linotype"/>
          <w:i w:val="0"/>
          <w:color w:val="000000" w:themeColor="text1"/>
          <w:highlight w:val="yellow"/>
        </w:rPr>
        <w:t xml:space="preserve"> </w:t>
      </w:r>
      <w:r w:rsidR="002A0317" w:rsidRPr="428754D0">
        <w:rPr>
          <w:rFonts w:eastAsia="Palatino Linotype" w:cs="Palatino Linotype"/>
          <w:i w:val="0"/>
          <w:color w:val="000000" w:themeColor="text1"/>
          <w:highlight w:val="yellow"/>
        </w:rPr>
        <w:t>first presented participants with a slide containing four novel images. This was followed by two further slides containing two novel images and two repeated images. Relative fixation time was calculated by dividing the fixation time to the novel images by the total fixation time for all four slide images. In doing so, Chau et al [77]</w:t>
      </w:r>
      <w:r w:rsidR="7D0C8F6B" w:rsidRPr="428754D0">
        <w:rPr>
          <w:rFonts w:eastAsia="Palatino Linotype" w:cs="Palatino Linotype"/>
          <w:i w:val="0"/>
          <w:color w:val="000000" w:themeColor="text1"/>
          <w:highlight w:val="yellow"/>
        </w:rPr>
        <w:t xml:space="preserve"> </w:t>
      </w:r>
      <w:r w:rsidR="68E015E3" w:rsidRPr="428754D0">
        <w:rPr>
          <w:rFonts w:eastAsia="Palatino Linotype" w:cs="Palatino Linotype"/>
          <w:i w:val="0"/>
          <w:color w:val="000000" w:themeColor="text1"/>
          <w:highlight w:val="yellow"/>
        </w:rPr>
        <w:t>found that p</w:t>
      </w:r>
      <w:r w:rsidR="7D0C8F6B" w:rsidRPr="428754D0">
        <w:rPr>
          <w:rFonts w:eastAsia="Palatino Linotype" w:cs="Palatino Linotype"/>
          <w:i w:val="0"/>
          <w:color w:val="000000" w:themeColor="text1"/>
          <w:highlight w:val="yellow"/>
        </w:rPr>
        <w:t>eople with AD showed lower relative fixation</w:t>
      </w:r>
      <w:r w:rsidR="001F1603" w:rsidRPr="428754D0">
        <w:rPr>
          <w:rFonts w:eastAsia="Palatino Linotype" w:cs="Palatino Linotype"/>
          <w:i w:val="0"/>
          <w:color w:val="000000" w:themeColor="text1"/>
          <w:highlight w:val="yellow"/>
        </w:rPr>
        <w:t xml:space="preserve"> </w:t>
      </w:r>
      <w:r w:rsidR="7D0C8F6B" w:rsidRPr="428754D0">
        <w:rPr>
          <w:rFonts w:eastAsia="Palatino Linotype" w:cs="Palatino Linotype"/>
          <w:i w:val="0"/>
          <w:color w:val="000000" w:themeColor="text1"/>
          <w:highlight w:val="yellow"/>
        </w:rPr>
        <w:t xml:space="preserve">times when viewing novel images than on repeated images compared to HOC. In addition reduced relative fixation time was associated with lower MMSE task scores. </w:t>
      </w:r>
      <w:r w:rsidR="7695B273" w:rsidRPr="428754D0">
        <w:rPr>
          <w:rFonts w:eastAsia="Palatino Linotype" w:cs="Palatino Linotype"/>
          <w:i w:val="0"/>
          <w:color w:val="000000" w:themeColor="text1"/>
          <w:highlight w:val="yellow"/>
        </w:rPr>
        <w:t>Interestingly</w:t>
      </w:r>
      <w:r w:rsidR="00CE5A15" w:rsidRPr="428754D0">
        <w:rPr>
          <w:rFonts w:eastAsia="Palatino Linotype" w:cs="Palatino Linotype"/>
          <w:i w:val="0"/>
          <w:color w:val="000000" w:themeColor="text1"/>
          <w:highlight w:val="yellow"/>
        </w:rPr>
        <w:t xml:space="preserve">, Lagun et al [78] </w:t>
      </w:r>
      <w:r w:rsidR="450F430D" w:rsidRPr="428754D0">
        <w:rPr>
          <w:rFonts w:eastAsia="Palatino Linotype" w:cs="Palatino Linotype"/>
          <w:i w:val="0"/>
          <w:color w:val="000000" w:themeColor="text1"/>
          <w:highlight w:val="yellow"/>
        </w:rPr>
        <w:t xml:space="preserve"> also</w:t>
      </w:r>
      <w:r w:rsidR="7D0C8F6B" w:rsidRPr="428754D0">
        <w:rPr>
          <w:rFonts w:eastAsia="Palatino Linotype" w:cs="Palatino Linotype"/>
          <w:i w:val="0"/>
          <w:color w:val="000000" w:themeColor="text1"/>
          <w:highlight w:val="yellow"/>
        </w:rPr>
        <w:t xml:space="preserve"> assessed VPC</w:t>
      </w:r>
      <w:r w:rsidR="510B3EF3" w:rsidRPr="428754D0">
        <w:rPr>
          <w:rFonts w:eastAsia="Palatino Linotype" w:cs="Palatino Linotype"/>
          <w:i w:val="0"/>
          <w:color w:val="000000" w:themeColor="text1"/>
          <w:highlight w:val="yellow"/>
        </w:rPr>
        <w:t xml:space="preserve"> task performance in people with </w:t>
      </w:r>
      <w:r w:rsidR="7D0C8F6B" w:rsidRPr="428754D0">
        <w:rPr>
          <w:rFonts w:eastAsia="Palatino Linotype" w:cs="Palatino Linotype"/>
          <w:i w:val="0"/>
          <w:color w:val="000000" w:themeColor="text1"/>
          <w:highlight w:val="yellow"/>
        </w:rPr>
        <w:t xml:space="preserve">MCI. </w:t>
      </w:r>
      <w:r w:rsidR="12594569" w:rsidRPr="428754D0">
        <w:rPr>
          <w:rFonts w:eastAsia="Palatino Linotype" w:cs="Palatino Linotype"/>
          <w:i w:val="0"/>
          <w:color w:val="000000" w:themeColor="text1"/>
          <w:highlight w:val="yellow"/>
        </w:rPr>
        <w:t xml:space="preserve">From this Lagun </w:t>
      </w:r>
      <w:r w:rsidR="00CE5A15" w:rsidRPr="428754D0">
        <w:rPr>
          <w:rFonts w:eastAsia="Palatino Linotype" w:cs="Palatino Linotype"/>
          <w:i w:val="0"/>
          <w:color w:val="000000" w:themeColor="text1"/>
          <w:highlight w:val="yellow"/>
        </w:rPr>
        <w:t>et al [78]</w:t>
      </w:r>
      <w:r w:rsidR="7D0C8F6B" w:rsidRPr="428754D0">
        <w:rPr>
          <w:rFonts w:eastAsia="Palatino Linotype" w:cs="Palatino Linotype"/>
          <w:i w:val="0"/>
          <w:color w:val="000000" w:themeColor="text1"/>
          <w:highlight w:val="yellow"/>
        </w:rPr>
        <w:t xml:space="preserve"> </w:t>
      </w:r>
      <w:r w:rsidR="4519E077" w:rsidRPr="428754D0">
        <w:rPr>
          <w:rFonts w:eastAsia="Palatino Linotype" w:cs="Palatino Linotype"/>
          <w:i w:val="0"/>
          <w:color w:val="000000" w:themeColor="text1"/>
          <w:highlight w:val="yellow"/>
        </w:rPr>
        <w:t>foun</w:t>
      </w:r>
      <w:r w:rsidR="7D0C8F6B" w:rsidRPr="428754D0">
        <w:rPr>
          <w:rFonts w:eastAsia="Palatino Linotype" w:cs="Palatino Linotype"/>
          <w:i w:val="0"/>
          <w:color w:val="000000" w:themeColor="text1"/>
          <w:highlight w:val="yellow"/>
        </w:rPr>
        <w:t xml:space="preserve">d that VPC performance can </w:t>
      </w:r>
      <w:r w:rsidR="4CCD9BE2" w:rsidRPr="428754D0">
        <w:rPr>
          <w:rFonts w:eastAsia="Palatino Linotype" w:cs="Palatino Linotype"/>
          <w:i w:val="0"/>
          <w:color w:val="000000" w:themeColor="text1"/>
          <w:highlight w:val="yellow"/>
        </w:rPr>
        <w:t xml:space="preserve">effectively </w:t>
      </w:r>
      <w:r w:rsidR="7D0C8F6B" w:rsidRPr="428754D0">
        <w:rPr>
          <w:rFonts w:eastAsia="Palatino Linotype" w:cs="Palatino Linotype"/>
          <w:i w:val="0"/>
          <w:color w:val="000000" w:themeColor="text1"/>
          <w:highlight w:val="yellow"/>
        </w:rPr>
        <w:t>distinguish between people with AD</w:t>
      </w:r>
      <w:r w:rsidR="47859356" w:rsidRPr="428754D0">
        <w:rPr>
          <w:rFonts w:eastAsia="Palatino Linotype" w:cs="Palatino Linotype"/>
          <w:i w:val="0"/>
          <w:color w:val="000000" w:themeColor="text1"/>
          <w:highlight w:val="yellow"/>
        </w:rPr>
        <w:t>,</w:t>
      </w:r>
      <w:r w:rsidR="7D0C8F6B" w:rsidRPr="428754D0">
        <w:rPr>
          <w:rFonts w:eastAsia="Palatino Linotype" w:cs="Palatino Linotype"/>
          <w:i w:val="0"/>
          <w:color w:val="000000" w:themeColor="text1"/>
          <w:highlight w:val="yellow"/>
        </w:rPr>
        <w:t xml:space="preserve"> MCI</w:t>
      </w:r>
      <w:r w:rsidR="5B118D64" w:rsidRPr="428754D0">
        <w:rPr>
          <w:rFonts w:eastAsia="Palatino Linotype" w:cs="Palatino Linotype"/>
          <w:i w:val="0"/>
          <w:color w:val="000000" w:themeColor="text1"/>
          <w:highlight w:val="yellow"/>
        </w:rPr>
        <w:t>,</w:t>
      </w:r>
      <w:r w:rsidR="7D0C8F6B" w:rsidRPr="428754D0">
        <w:rPr>
          <w:rFonts w:eastAsia="Palatino Linotype" w:cs="Palatino Linotype"/>
          <w:i w:val="0"/>
          <w:color w:val="000000" w:themeColor="text1"/>
          <w:highlight w:val="yellow"/>
        </w:rPr>
        <w:t xml:space="preserve"> and HOC. </w:t>
      </w:r>
      <w:r w:rsidR="28D1FD55" w:rsidRPr="428754D0">
        <w:rPr>
          <w:rFonts w:eastAsia="Palatino Linotype" w:cs="Palatino Linotype"/>
          <w:i w:val="0"/>
          <w:color w:val="000000" w:themeColor="text1"/>
          <w:highlight w:val="yellow"/>
        </w:rPr>
        <w:t>Specifically, m</w:t>
      </w:r>
      <w:r w:rsidR="7D0C8F6B" w:rsidRPr="428754D0">
        <w:rPr>
          <w:rFonts w:eastAsia="Palatino Linotype" w:cs="Palatino Linotype"/>
          <w:i w:val="0"/>
          <w:color w:val="000000" w:themeColor="text1"/>
          <w:highlight w:val="yellow"/>
        </w:rPr>
        <w:t xml:space="preserve">achine learning demonstrated </w:t>
      </w:r>
      <w:r w:rsidR="65F286DD" w:rsidRPr="428754D0">
        <w:rPr>
          <w:rFonts w:eastAsia="Palatino Linotype" w:cs="Palatino Linotype"/>
          <w:i w:val="0"/>
          <w:color w:val="000000" w:themeColor="text1"/>
          <w:highlight w:val="yellow"/>
        </w:rPr>
        <w:t xml:space="preserve">an </w:t>
      </w:r>
      <w:r w:rsidR="7D0C8F6B" w:rsidRPr="428754D0">
        <w:rPr>
          <w:rFonts w:eastAsia="Palatino Linotype" w:cs="Palatino Linotype"/>
          <w:i w:val="0"/>
          <w:color w:val="000000" w:themeColor="text1"/>
          <w:highlight w:val="yellow"/>
        </w:rPr>
        <w:t>accuracy of 87%, sensitivity of 97% and specificity of 77% when d</w:t>
      </w:r>
      <w:r w:rsidR="768195CF" w:rsidRPr="428754D0">
        <w:rPr>
          <w:rFonts w:eastAsia="Palatino Linotype" w:cs="Palatino Linotype"/>
          <w:i w:val="0"/>
          <w:color w:val="000000" w:themeColor="text1"/>
          <w:highlight w:val="yellow"/>
        </w:rPr>
        <w:t xml:space="preserve">istinguishing </w:t>
      </w:r>
      <w:r w:rsidR="7D0C8F6B" w:rsidRPr="428754D0">
        <w:rPr>
          <w:rFonts w:eastAsia="Palatino Linotype" w:cs="Palatino Linotype"/>
          <w:i w:val="0"/>
          <w:color w:val="000000" w:themeColor="text1"/>
          <w:highlight w:val="yellow"/>
        </w:rPr>
        <w:t>participant groups.</w:t>
      </w:r>
      <w:r w:rsidR="7D0C8F6B" w:rsidRPr="428754D0">
        <w:rPr>
          <w:rFonts w:eastAsia="Palatino Linotype" w:cs="Palatino Linotype"/>
          <w:i w:val="0"/>
          <w:color w:val="000000" w:themeColor="text1"/>
        </w:rPr>
        <w:t xml:space="preserve"> </w:t>
      </w:r>
    </w:p>
    <w:p w14:paraId="15E8B953" w14:textId="278E4B7D" w:rsidR="00134893" w:rsidRPr="00134893" w:rsidRDefault="0377B509" w:rsidP="7650EA4B">
      <w:pPr>
        <w:pStyle w:val="MDPI22heading2"/>
        <w:spacing w:before="240"/>
        <w:ind w:firstLine="452"/>
        <w:jc w:val="both"/>
        <w:rPr>
          <w:rFonts w:eastAsia="Palatino Linotype" w:cs="Palatino Linotype"/>
          <w:i w:val="0"/>
          <w:color w:val="000000" w:themeColor="text1"/>
          <w:highlight w:val="yellow"/>
        </w:rPr>
      </w:pPr>
      <w:r w:rsidRPr="7650EA4B">
        <w:rPr>
          <w:rFonts w:eastAsia="Palatino Linotype" w:cs="Palatino Linotype"/>
          <w:i w:val="0"/>
          <w:color w:val="000000" w:themeColor="text1"/>
          <w:highlight w:val="yellow"/>
        </w:rPr>
        <w:t xml:space="preserve">In contrast both </w:t>
      </w:r>
      <w:r w:rsidR="7D0C8F6B" w:rsidRPr="7650EA4B">
        <w:rPr>
          <w:rFonts w:eastAsia="Palatino Linotype" w:cs="Palatino Linotype"/>
          <w:i w:val="0"/>
          <w:color w:val="000000" w:themeColor="text1"/>
          <w:highlight w:val="yellow"/>
        </w:rPr>
        <w:t>Cru</w:t>
      </w:r>
      <w:r w:rsidR="00801B97" w:rsidRPr="7650EA4B">
        <w:rPr>
          <w:rFonts w:eastAsia="Palatino Linotype" w:cs="Palatino Linotype"/>
          <w:i w:val="0"/>
          <w:color w:val="000000" w:themeColor="text1"/>
          <w:highlight w:val="yellow"/>
        </w:rPr>
        <w:t>t</w:t>
      </w:r>
      <w:r w:rsidR="7D0C8F6B" w:rsidRPr="7650EA4B">
        <w:rPr>
          <w:rFonts w:eastAsia="Palatino Linotype" w:cs="Palatino Linotype"/>
          <w:i w:val="0"/>
          <w:color w:val="000000" w:themeColor="text1"/>
          <w:highlight w:val="yellow"/>
        </w:rPr>
        <w:t xml:space="preserve">cher et al </w:t>
      </w:r>
      <w:r w:rsidR="00762CA2" w:rsidRPr="7650EA4B">
        <w:rPr>
          <w:rFonts w:eastAsia="Palatino Linotype" w:cs="Palatino Linotype"/>
          <w:i w:val="0"/>
          <w:color w:val="000000" w:themeColor="text1"/>
          <w:highlight w:val="yellow"/>
        </w:rPr>
        <w:t>[79]</w:t>
      </w:r>
      <w:r w:rsidR="00086B4A" w:rsidRPr="7650EA4B">
        <w:rPr>
          <w:rFonts w:eastAsia="Palatino Linotype" w:cs="Palatino Linotype"/>
          <w:i w:val="0"/>
          <w:color w:val="000000" w:themeColor="text1"/>
          <w:highlight w:val="yellow"/>
        </w:rPr>
        <w:t xml:space="preserve"> and Haque et al [80]</w:t>
      </w:r>
      <w:r w:rsidR="7D0C8F6B" w:rsidRPr="7650EA4B">
        <w:rPr>
          <w:rFonts w:eastAsia="Palatino Linotype" w:cs="Palatino Linotype"/>
          <w:i w:val="0"/>
          <w:color w:val="000000" w:themeColor="text1"/>
          <w:highlight w:val="yellow"/>
        </w:rPr>
        <w:t xml:space="preserve"> </w:t>
      </w:r>
      <w:r w:rsidR="2B0D413B" w:rsidRPr="7650EA4B">
        <w:rPr>
          <w:rFonts w:eastAsia="Palatino Linotype" w:cs="Palatino Linotype"/>
          <w:i w:val="0"/>
          <w:color w:val="000000" w:themeColor="text1"/>
          <w:highlight w:val="yellow"/>
        </w:rPr>
        <w:t xml:space="preserve">incorporated </w:t>
      </w:r>
      <w:r w:rsidR="7D0C8F6B" w:rsidRPr="7650EA4B">
        <w:rPr>
          <w:rFonts w:eastAsia="Palatino Linotype" w:cs="Palatino Linotype"/>
          <w:i w:val="0"/>
          <w:color w:val="000000" w:themeColor="text1"/>
          <w:highlight w:val="yellow"/>
        </w:rPr>
        <w:t>images of naturalistic scenes during the VPC. Assessing people with MCI and HOC, Cru</w:t>
      </w:r>
      <w:r w:rsidR="00A81477" w:rsidRPr="7650EA4B">
        <w:rPr>
          <w:rFonts w:eastAsia="Palatino Linotype" w:cs="Palatino Linotype"/>
          <w:i w:val="0"/>
          <w:color w:val="000000" w:themeColor="text1"/>
          <w:highlight w:val="yellow"/>
        </w:rPr>
        <w:t>t</w:t>
      </w:r>
      <w:r w:rsidR="7D0C8F6B" w:rsidRPr="7650EA4B">
        <w:rPr>
          <w:rFonts w:eastAsia="Palatino Linotype" w:cs="Palatino Linotype"/>
          <w:i w:val="0"/>
          <w:color w:val="000000" w:themeColor="text1"/>
          <w:highlight w:val="yellow"/>
        </w:rPr>
        <w:t xml:space="preserve">cher et al </w:t>
      </w:r>
      <w:r w:rsidR="00762CA2" w:rsidRPr="7650EA4B">
        <w:rPr>
          <w:rFonts w:eastAsia="Palatino Linotype" w:cs="Palatino Linotype"/>
          <w:i w:val="0"/>
          <w:color w:val="000000" w:themeColor="text1"/>
          <w:highlight w:val="yellow"/>
        </w:rPr>
        <w:t>[79]</w:t>
      </w:r>
      <w:r w:rsidR="7D0C8F6B" w:rsidRPr="7650EA4B">
        <w:rPr>
          <w:rFonts w:eastAsia="Palatino Linotype" w:cs="Palatino Linotype"/>
          <w:i w:val="0"/>
          <w:color w:val="000000" w:themeColor="text1"/>
          <w:highlight w:val="yellow"/>
        </w:rPr>
        <w:t xml:space="preserve"> varied the delay interval (2 seconds or 2 minutes) between the initial viewing of the image and the test trial </w:t>
      </w:r>
      <w:r w:rsidR="76D73BBF" w:rsidRPr="7650EA4B">
        <w:rPr>
          <w:rFonts w:eastAsia="Palatino Linotype" w:cs="Palatino Linotype"/>
          <w:i w:val="0"/>
          <w:color w:val="000000" w:themeColor="text1"/>
          <w:highlight w:val="yellow"/>
        </w:rPr>
        <w:t>(</w:t>
      </w:r>
      <w:r w:rsidR="7D0C8F6B" w:rsidRPr="7650EA4B">
        <w:rPr>
          <w:rFonts w:eastAsia="Palatino Linotype" w:cs="Palatino Linotype"/>
          <w:i w:val="0"/>
          <w:color w:val="000000" w:themeColor="text1"/>
          <w:highlight w:val="yellow"/>
        </w:rPr>
        <w:t xml:space="preserve">in which the repeated image and novel image were presented </w:t>
      </w:r>
      <w:r w:rsidR="3016BE73" w:rsidRPr="7650EA4B">
        <w:rPr>
          <w:rFonts w:eastAsia="Palatino Linotype" w:cs="Palatino Linotype"/>
          <w:i w:val="0"/>
          <w:color w:val="000000" w:themeColor="text1"/>
          <w:highlight w:val="yellow"/>
        </w:rPr>
        <w:t>simultaneously</w:t>
      </w:r>
      <w:r w:rsidR="48FEDFEA" w:rsidRPr="7650EA4B">
        <w:rPr>
          <w:rFonts w:eastAsia="Palatino Linotype" w:cs="Palatino Linotype"/>
          <w:i w:val="0"/>
          <w:color w:val="000000" w:themeColor="text1"/>
          <w:highlight w:val="yellow"/>
        </w:rPr>
        <w:t>)</w:t>
      </w:r>
      <w:r w:rsidR="7D0C8F6B" w:rsidRPr="7650EA4B">
        <w:rPr>
          <w:rFonts w:eastAsia="Palatino Linotype" w:cs="Palatino Linotype"/>
          <w:i w:val="0"/>
          <w:color w:val="000000" w:themeColor="text1"/>
          <w:highlight w:val="yellow"/>
        </w:rPr>
        <w:t>. Interestingly, at the 2 second delay participants</w:t>
      </w:r>
      <w:r w:rsidR="53F07A7F" w:rsidRPr="7650EA4B">
        <w:rPr>
          <w:rFonts w:eastAsia="Palatino Linotype" w:cs="Palatino Linotype"/>
          <w:i w:val="0"/>
          <w:color w:val="000000" w:themeColor="text1"/>
          <w:highlight w:val="yellow"/>
        </w:rPr>
        <w:t>’</w:t>
      </w:r>
      <w:r w:rsidR="7D0C8F6B" w:rsidRPr="7650EA4B">
        <w:rPr>
          <w:rFonts w:eastAsia="Palatino Linotype" w:cs="Palatino Linotype"/>
          <w:i w:val="0"/>
          <w:color w:val="000000" w:themeColor="text1"/>
          <w:highlight w:val="yellow"/>
        </w:rPr>
        <w:t xml:space="preserve"> viewing behaviour was comparable</w:t>
      </w:r>
      <w:r w:rsidR="23C98C01" w:rsidRPr="7650EA4B">
        <w:rPr>
          <w:rFonts w:eastAsia="Palatino Linotype" w:cs="Palatino Linotype"/>
          <w:i w:val="0"/>
          <w:color w:val="000000" w:themeColor="text1"/>
          <w:highlight w:val="yellow"/>
        </w:rPr>
        <w:t>;</w:t>
      </w:r>
      <w:r w:rsidR="7D0C8F6B" w:rsidRPr="7650EA4B">
        <w:rPr>
          <w:rFonts w:eastAsia="Palatino Linotype" w:cs="Palatino Linotype"/>
          <w:i w:val="0"/>
          <w:color w:val="000000" w:themeColor="text1"/>
          <w:highlight w:val="yellow"/>
        </w:rPr>
        <w:t xml:space="preserve"> a novel image preference of 71%</w:t>
      </w:r>
      <w:r w:rsidR="436BD964" w:rsidRPr="7650EA4B">
        <w:rPr>
          <w:rFonts w:eastAsia="Palatino Linotype" w:cs="Palatino Linotype"/>
          <w:i w:val="0"/>
          <w:color w:val="000000" w:themeColor="text1"/>
          <w:highlight w:val="yellow"/>
        </w:rPr>
        <w:t xml:space="preserve"> was observed</w:t>
      </w:r>
      <w:r w:rsidR="7D0C8F6B" w:rsidRPr="7650EA4B">
        <w:rPr>
          <w:rFonts w:eastAsia="Palatino Linotype" w:cs="Palatino Linotype"/>
          <w:i w:val="0"/>
          <w:color w:val="000000" w:themeColor="text1"/>
          <w:highlight w:val="yellow"/>
        </w:rPr>
        <w:t xml:space="preserve"> across groups. However, when the delay between images increa</w:t>
      </w:r>
      <w:r w:rsidR="008E0920" w:rsidRPr="7650EA4B">
        <w:rPr>
          <w:rFonts w:eastAsia="Palatino Linotype" w:cs="Palatino Linotype"/>
          <w:i w:val="0"/>
          <w:color w:val="000000" w:themeColor="text1"/>
          <w:highlight w:val="yellow"/>
        </w:rPr>
        <w:t>s</w:t>
      </w:r>
      <w:r w:rsidR="7D0C8F6B" w:rsidRPr="7650EA4B">
        <w:rPr>
          <w:rFonts w:eastAsia="Palatino Linotype" w:cs="Palatino Linotype"/>
          <w:i w:val="0"/>
          <w:color w:val="000000" w:themeColor="text1"/>
          <w:highlight w:val="yellow"/>
        </w:rPr>
        <w:t xml:space="preserve">ed to 2 minutes, the viewing preference for the novel image </w:t>
      </w:r>
      <w:r w:rsidR="14065D11" w:rsidRPr="7650EA4B">
        <w:rPr>
          <w:rFonts w:eastAsia="Palatino Linotype" w:cs="Palatino Linotype"/>
          <w:i w:val="0"/>
          <w:color w:val="000000" w:themeColor="text1"/>
          <w:highlight w:val="yellow"/>
        </w:rPr>
        <w:t>was significantly reduced</w:t>
      </w:r>
      <w:r w:rsidR="7D0C8F6B" w:rsidRPr="7650EA4B">
        <w:rPr>
          <w:rFonts w:eastAsia="Palatino Linotype" w:cs="Palatino Linotype"/>
          <w:i w:val="0"/>
          <w:color w:val="000000" w:themeColor="text1"/>
          <w:highlight w:val="yellow"/>
        </w:rPr>
        <w:t xml:space="preserve"> only in people with MCI. This finding demonstrates that a delay period during the VPC highlights viewing pattern distinctions in cognitively impaired populations compared to healthy adu</w:t>
      </w:r>
      <w:r w:rsidR="008E0920" w:rsidRPr="7650EA4B">
        <w:rPr>
          <w:rFonts w:eastAsia="Palatino Linotype" w:cs="Palatino Linotype"/>
          <w:i w:val="0"/>
          <w:color w:val="000000" w:themeColor="text1"/>
          <w:highlight w:val="yellow"/>
        </w:rPr>
        <w:t>lts.</w:t>
      </w:r>
      <w:r w:rsidR="005050EE" w:rsidRPr="7650EA4B">
        <w:rPr>
          <w:rFonts w:eastAsia="Palatino Linotype" w:cs="Palatino Linotype"/>
          <w:i w:val="0"/>
          <w:color w:val="000000" w:themeColor="text1"/>
          <w:highlight w:val="yellow"/>
        </w:rPr>
        <w:t xml:space="preserve"> </w:t>
      </w:r>
    </w:p>
    <w:p w14:paraId="3A53F0C0" w14:textId="09E29396" w:rsidR="004D42CE" w:rsidRDefault="7D0C8F6B" w:rsidP="7650EA4B">
      <w:pPr>
        <w:pStyle w:val="MDPI22heading2"/>
        <w:spacing w:before="240"/>
        <w:ind w:firstLine="452"/>
        <w:jc w:val="both"/>
        <w:rPr>
          <w:rFonts w:eastAsia="Palatino Linotype" w:cs="Palatino Linotype"/>
          <w:i w:val="0"/>
          <w:color w:val="000000" w:themeColor="text1"/>
        </w:rPr>
      </w:pPr>
      <w:r w:rsidRPr="7650EA4B">
        <w:rPr>
          <w:rFonts w:eastAsia="Palatino Linotype" w:cs="Palatino Linotype"/>
          <w:i w:val="0"/>
          <w:color w:val="000000" w:themeColor="text1"/>
          <w:highlight w:val="yellow"/>
        </w:rPr>
        <w:t>Haque et al</w:t>
      </w:r>
      <w:r w:rsidR="00086B4A" w:rsidRPr="7650EA4B">
        <w:rPr>
          <w:rFonts w:eastAsia="Palatino Linotype" w:cs="Palatino Linotype"/>
          <w:i w:val="0"/>
          <w:color w:val="000000" w:themeColor="text1"/>
          <w:highlight w:val="yellow"/>
        </w:rPr>
        <w:t xml:space="preserve"> [80]</w:t>
      </w:r>
      <w:r w:rsidRPr="7650EA4B">
        <w:rPr>
          <w:rFonts w:eastAsia="Palatino Linotype" w:cs="Palatino Linotype"/>
          <w:i w:val="0"/>
          <w:color w:val="000000" w:themeColor="text1"/>
          <w:highlight w:val="yellow"/>
        </w:rPr>
        <w:t xml:space="preserve"> looked at VPC in people with AD, MCI</w:t>
      </w:r>
      <w:r w:rsidR="0E4610A3" w:rsidRPr="7650EA4B">
        <w:rPr>
          <w:rFonts w:eastAsia="Palatino Linotype" w:cs="Palatino Linotype"/>
          <w:i w:val="0"/>
          <w:color w:val="000000" w:themeColor="text1"/>
          <w:highlight w:val="yellow"/>
        </w:rPr>
        <w:t>,</w:t>
      </w:r>
      <w:r w:rsidRPr="7650EA4B">
        <w:rPr>
          <w:rFonts w:eastAsia="Palatino Linotype" w:cs="Palatino Linotype"/>
          <w:i w:val="0"/>
          <w:color w:val="000000" w:themeColor="text1"/>
          <w:highlight w:val="yellow"/>
        </w:rPr>
        <w:t xml:space="preserve"> and HOC. Participants were asked to view coloured images of nat</w:t>
      </w:r>
      <w:r w:rsidR="008E0920" w:rsidRPr="7650EA4B">
        <w:rPr>
          <w:rFonts w:eastAsia="Palatino Linotype" w:cs="Palatino Linotype"/>
          <w:i w:val="0"/>
          <w:color w:val="000000" w:themeColor="text1"/>
          <w:highlight w:val="yellow"/>
        </w:rPr>
        <w:t>ur</w:t>
      </w:r>
      <w:r w:rsidRPr="7650EA4B">
        <w:rPr>
          <w:rFonts w:eastAsia="Palatino Linotype" w:cs="Palatino Linotype"/>
          <w:i w:val="0"/>
          <w:color w:val="000000" w:themeColor="text1"/>
          <w:highlight w:val="yellow"/>
        </w:rPr>
        <w:t>alistic scene</w:t>
      </w:r>
      <w:r w:rsidR="72693EE8" w:rsidRPr="7650EA4B">
        <w:rPr>
          <w:rFonts w:eastAsia="Palatino Linotype" w:cs="Palatino Linotype"/>
          <w:i w:val="0"/>
          <w:color w:val="000000" w:themeColor="text1"/>
          <w:highlight w:val="yellow"/>
        </w:rPr>
        <w:t>s</w:t>
      </w:r>
      <w:r w:rsidRPr="7650EA4B">
        <w:rPr>
          <w:rFonts w:eastAsia="Palatino Linotype" w:cs="Palatino Linotype"/>
          <w:i w:val="0"/>
          <w:color w:val="000000" w:themeColor="text1"/>
          <w:highlight w:val="yellow"/>
        </w:rPr>
        <w:t xml:space="preserve"> with no explicit instructions. After initial viewing, participant</w:t>
      </w:r>
      <w:r w:rsidR="64DF4627" w:rsidRPr="7650EA4B">
        <w:rPr>
          <w:rFonts w:eastAsia="Palatino Linotype" w:cs="Palatino Linotype"/>
          <w:i w:val="0"/>
          <w:color w:val="000000" w:themeColor="text1"/>
          <w:highlight w:val="yellow"/>
        </w:rPr>
        <w:t>s</w:t>
      </w:r>
      <w:r w:rsidRPr="7650EA4B">
        <w:rPr>
          <w:rFonts w:eastAsia="Palatino Linotype" w:cs="Palatino Linotype"/>
          <w:i w:val="0"/>
          <w:color w:val="000000" w:themeColor="text1"/>
          <w:highlight w:val="yellow"/>
        </w:rPr>
        <w:t xml:space="preserve"> were presented with the image once again but with either an item removed from the scene or an item added to the scene. The ROI were defined as the location the item was removed or added to. For people with AD and MCI</w:t>
      </w:r>
      <w:r w:rsidR="444B2B97" w:rsidRPr="7650EA4B">
        <w:rPr>
          <w:rFonts w:eastAsia="Palatino Linotype" w:cs="Palatino Linotype"/>
          <w:i w:val="0"/>
          <w:color w:val="000000" w:themeColor="text1"/>
          <w:highlight w:val="yellow"/>
        </w:rPr>
        <w:t>,</w:t>
      </w:r>
      <w:r w:rsidRPr="7650EA4B">
        <w:rPr>
          <w:rFonts w:eastAsia="Palatino Linotype" w:cs="Palatino Linotype"/>
          <w:i w:val="0"/>
          <w:color w:val="000000" w:themeColor="text1"/>
          <w:highlight w:val="yellow"/>
        </w:rPr>
        <w:t xml:space="preserve"> the time spent viewing the ROI and number of fixations to the ROI was si</w:t>
      </w:r>
      <w:r w:rsidR="43377772" w:rsidRPr="7650EA4B">
        <w:rPr>
          <w:rFonts w:eastAsia="Palatino Linotype" w:cs="Palatino Linotype"/>
          <w:i w:val="0"/>
          <w:color w:val="000000" w:themeColor="text1"/>
          <w:highlight w:val="yellow"/>
        </w:rPr>
        <w:t>gnificantly</w:t>
      </w:r>
      <w:r w:rsidRPr="7650EA4B">
        <w:rPr>
          <w:rFonts w:eastAsia="Palatino Linotype" w:cs="Palatino Linotype"/>
          <w:i w:val="0"/>
          <w:color w:val="000000" w:themeColor="text1"/>
          <w:highlight w:val="yellow"/>
        </w:rPr>
        <w:t xml:space="preserve"> </w:t>
      </w:r>
      <w:r w:rsidRPr="7650EA4B">
        <w:rPr>
          <w:rFonts w:eastAsia="Palatino Linotype" w:cs="Palatino Linotype"/>
          <w:i w:val="0"/>
          <w:color w:val="000000" w:themeColor="text1"/>
          <w:highlight w:val="yellow"/>
        </w:rPr>
        <w:lastRenderedPageBreak/>
        <w:t>lower compared to HOC</w:t>
      </w:r>
      <w:r w:rsidR="2524B053" w:rsidRPr="7650EA4B">
        <w:rPr>
          <w:rFonts w:eastAsia="Palatino Linotype" w:cs="Palatino Linotype"/>
          <w:i w:val="0"/>
          <w:color w:val="000000" w:themeColor="text1"/>
          <w:highlight w:val="yellow"/>
        </w:rPr>
        <w:t>.</w:t>
      </w:r>
      <w:r w:rsidR="43BD1B65" w:rsidRPr="7650EA4B">
        <w:rPr>
          <w:rFonts w:eastAsia="Palatino Linotype" w:cs="Palatino Linotype"/>
          <w:i w:val="0"/>
          <w:color w:val="000000" w:themeColor="text1"/>
          <w:highlight w:val="yellow"/>
        </w:rPr>
        <w:t xml:space="preserve"> Thus, there were clear</w:t>
      </w:r>
      <w:r w:rsidRPr="7650EA4B">
        <w:rPr>
          <w:rFonts w:eastAsia="Palatino Linotype" w:cs="Palatino Linotype"/>
          <w:i w:val="0"/>
          <w:color w:val="000000" w:themeColor="text1"/>
          <w:highlight w:val="yellow"/>
        </w:rPr>
        <w:t xml:space="preserve"> p</w:t>
      </w:r>
      <w:r w:rsidR="778ED731" w:rsidRPr="7650EA4B">
        <w:rPr>
          <w:rFonts w:eastAsia="Palatino Linotype" w:cs="Palatino Linotype"/>
          <w:i w:val="0"/>
          <w:color w:val="000000" w:themeColor="text1"/>
          <w:highlight w:val="yellow"/>
        </w:rPr>
        <w:t xml:space="preserve">erformance </w:t>
      </w:r>
      <w:r w:rsidRPr="7650EA4B">
        <w:rPr>
          <w:rFonts w:eastAsia="Palatino Linotype" w:cs="Palatino Linotype"/>
          <w:i w:val="0"/>
          <w:color w:val="000000" w:themeColor="text1"/>
          <w:highlight w:val="yellow"/>
        </w:rPr>
        <w:t>difference</w:t>
      </w:r>
      <w:r w:rsidR="22858F0D" w:rsidRPr="7650EA4B">
        <w:rPr>
          <w:rFonts w:eastAsia="Palatino Linotype" w:cs="Palatino Linotype"/>
          <w:i w:val="0"/>
          <w:color w:val="000000" w:themeColor="text1"/>
          <w:highlight w:val="yellow"/>
        </w:rPr>
        <w:t>s</w:t>
      </w:r>
      <w:r w:rsidRPr="7650EA4B">
        <w:rPr>
          <w:rFonts w:eastAsia="Palatino Linotype" w:cs="Palatino Linotype"/>
          <w:i w:val="0"/>
          <w:color w:val="000000" w:themeColor="text1"/>
          <w:highlight w:val="yellow"/>
        </w:rPr>
        <w:t xml:space="preserve"> between cogn</w:t>
      </w:r>
      <w:r w:rsidR="008E0920" w:rsidRPr="7650EA4B">
        <w:rPr>
          <w:rFonts w:eastAsia="Palatino Linotype" w:cs="Palatino Linotype"/>
          <w:i w:val="0"/>
          <w:color w:val="000000" w:themeColor="text1"/>
          <w:highlight w:val="yellow"/>
        </w:rPr>
        <w:t>i</w:t>
      </w:r>
      <w:r w:rsidRPr="7650EA4B">
        <w:rPr>
          <w:rFonts w:eastAsia="Palatino Linotype" w:cs="Palatino Linotype"/>
          <w:i w:val="0"/>
          <w:color w:val="000000" w:themeColor="text1"/>
          <w:highlight w:val="yellow"/>
        </w:rPr>
        <w:t>tively impaired individuals and HOC. Results from the above studies indicate that visual scanning behaviour, specifically novelty preference, varies between HOC and people with AD and MCI, highlighting key and robust markers for cognitive impairment.</w:t>
      </w:r>
      <w:r w:rsidRPr="7650EA4B">
        <w:rPr>
          <w:rFonts w:eastAsia="Palatino Linotype" w:cs="Palatino Linotype"/>
          <w:i w:val="0"/>
          <w:color w:val="000000" w:themeColor="text1"/>
        </w:rPr>
        <w:t xml:space="preserve"> </w:t>
      </w:r>
    </w:p>
    <w:p w14:paraId="0E2E7880" w14:textId="3D2E1BA1" w:rsidR="004D42CE" w:rsidRPr="001F1603" w:rsidRDefault="0C009D22" w:rsidP="53D373B6">
      <w:pPr>
        <w:pStyle w:val="MDPI22heading2"/>
        <w:spacing w:before="240"/>
        <w:ind w:firstLine="452"/>
        <w:jc w:val="both"/>
        <w:rPr>
          <w:i w:val="0"/>
        </w:rPr>
      </w:pPr>
      <w:r w:rsidRPr="53D373B6">
        <w:rPr>
          <w:rFonts w:eastAsia="Palatino Linotype" w:cs="Palatino Linotype"/>
          <w:i w:val="0"/>
          <w:color w:val="000000" w:themeColor="text1"/>
          <w:highlight w:val="yellow"/>
        </w:rPr>
        <w:t>Two studies utilising a VPC methodology analysed performance longitudinally</w:t>
      </w:r>
      <w:r w:rsidR="1D47FD35" w:rsidRPr="53D373B6">
        <w:rPr>
          <w:rFonts w:eastAsia="Palatino Linotype" w:cs="Palatino Linotype"/>
          <w:i w:val="0"/>
          <w:color w:val="000000" w:themeColor="text1"/>
          <w:highlight w:val="yellow"/>
        </w:rPr>
        <w:t xml:space="preserve"> [81, 82]</w:t>
      </w:r>
      <w:r w:rsidRPr="53D373B6">
        <w:rPr>
          <w:rFonts w:eastAsia="Palatino Linotype" w:cs="Palatino Linotype"/>
          <w:i w:val="0"/>
          <w:color w:val="000000" w:themeColor="text1"/>
          <w:highlight w:val="yellow"/>
        </w:rPr>
        <w:t>. In d</w:t>
      </w:r>
      <w:r w:rsidR="07E686FB" w:rsidRPr="53D373B6">
        <w:rPr>
          <w:rFonts w:eastAsia="Palatino Linotype" w:cs="Palatino Linotype"/>
          <w:i w:val="0"/>
          <w:color w:val="000000" w:themeColor="text1"/>
          <w:highlight w:val="yellow"/>
        </w:rPr>
        <w:t>oing so, both Zola et al. [81]</w:t>
      </w:r>
      <w:r w:rsidR="6B7A0456" w:rsidRPr="53D373B6">
        <w:rPr>
          <w:rFonts w:eastAsia="Palatino Linotype" w:cs="Palatino Linotype"/>
          <w:i w:val="0"/>
          <w:color w:val="000000" w:themeColor="text1"/>
          <w:highlight w:val="yellow"/>
        </w:rPr>
        <w:t xml:space="preserve"> and Nie et al. [82]</w:t>
      </w:r>
      <w:r w:rsidRPr="53D373B6">
        <w:rPr>
          <w:rFonts w:eastAsia="Palatino Linotype" w:cs="Palatino Linotype"/>
          <w:i w:val="0"/>
          <w:color w:val="000000" w:themeColor="text1"/>
          <w:highlight w:val="yellow"/>
        </w:rPr>
        <w:t xml:space="preserve"> corroborate with the aforementioned </w:t>
      </w:r>
      <w:r w:rsidR="29E91E91" w:rsidRPr="53D373B6">
        <w:rPr>
          <w:rFonts w:eastAsia="Palatino Linotype" w:cs="Palatino Linotype"/>
          <w:i w:val="0"/>
          <w:color w:val="000000" w:themeColor="text1"/>
          <w:highlight w:val="yellow"/>
        </w:rPr>
        <w:t>findings</w:t>
      </w:r>
      <w:r w:rsidRPr="53D373B6">
        <w:rPr>
          <w:rFonts w:eastAsia="Palatino Linotype" w:cs="Palatino Linotype"/>
          <w:i w:val="0"/>
          <w:color w:val="000000" w:themeColor="text1"/>
          <w:highlight w:val="yellow"/>
        </w:rPr>
        <w:t xml:space="preserve"> that fixation duration on novel stimuli was significantly shorter in MCI and AD than HOC. Echoing the findings of Crutcher et al. </w:t>
      </w:r>
      <w:r w:rsidR="08B4E576" w:rsidRPr="53D373B6">
        <w:rPr>
          <w:rFonts w:eastAsia="Palatino Linotype" w:cs="Palatino Linotype"/>
          <w:i w:val="0"/>
          <w:color w:val="000000" w:themeColor="text1"/>
          <w:highlight w:val="yellow"/>
        </w:rPr>
        <w:t>[79]</w:t>
      </w:r>
      <w:r w:rsidR="26019A3C" w:rsidRPr="53D373B6">
        <w:rPr>
          <w:rFonts w:eastAsia="Palatino Linotype" w:cs="Palatino Linotype"/>
          <w:i w:val="0"/>
          <w:color w:val="000000" w:themeColor="text1"/>
          <w:highlight w:val="yellow"/>
        </w:rPr>
        <w:t>,</w:t>
      </w:r>
      <w:r w:rsidR="027F422A" w:rsidRPr="53D373B6">
        <w:rPr>
          <w:rFonts w:eastAsia="Palatino Linotype" w:cs="Palatino Linotype"/>
          <w:i w:val="0"/>
          <w:color w:val="000000" w:themeColor="text1"/>
          <w:highlight w:val="yellow"/>
        </w:rPr>
        <w:t xml:space="preserve"> </w:t>
      </w:r>
      <w:r w:rsidR="6B7A0456" w:rsidRPr="53D373B6">
        <w:rPr>
          <w:rFonts w:eastAsia="Palatino Linotype" w:cs="Palatino Linotype"/>
          <w:i w:val="0"/>
          <w:color w:val="000000" w:themeColor="text1"/>
          <w:highlight w:val="yellow"/>
        </w:rPr>
        <w:t xml:space="preserve"> Nie et al. [82]</w:t>
      </w:r>
      <w:r w:rsidRPr="53D373B6">
        <w:rPr>
          <w:rFonts w:eastAsia="Palatino Linotype" w:cs="Palatino Linotype"/>
          <w:i w:val="0"/>
          <w:color w:val="000000" w:themeColor="text1"/>
          <w:highlight w:val="yellow"/>
        </w:rPr>
        <w:t xml:space="preserve"> found novelty preference only differed significantly between </w:t>
      </w:r>
      <w:r w:rsidR="30B077EC" w:rsidRPr="53D373B6">
        <w:rPr>
          <w:rFonts w:eastAsia="Palatino Linotype" w:cs="Palatino Linotype"/>
          <w:i w:val="0"/>
          <w:color w:val="000000" w:themeColor="text1"/>
          <w:highlight w:val="yellow"/>
        </w:rPr>
        <w:t xml:space="preserve">people with </w:t>
      </w:r>
      <w:r w:rsidRPr="53D373B6">
        <w:rPr>
          <w:rFonts w:eastAsia="Palatino Linotype" w:cs="Palatino Linotype"/>
          <w:i w:val="0"/>
          <w:color w:val="000000" w:themeColor="text1"/>
          <w:highlight w:val="yellow"/>
        </w:rPr>
        <w:t xml:space="preserve">MCI and HOC when the delay period was 2 minutes, but not 2 seconds. Moreover, </w:t>
      </w:r>
      <w:r w:rsidR="76503208" w:rsidRPr="53D373B6">
        <w:rPr>
          <w:rFonts w:eastAsia="Palatino Linotype" w:cs="Palatino Linotype"/>
          <w:i w:val="0"/>
          <w:color w:val="000000" w:themeColor="text1"/>
          <w:highlight w:val="yellow"/>
        </w:rPr>
        <w:t>Nie</w:t>
      </w:r>
      <w:r w:rsidR="6B7A0456" w:rsidRPr="53D373B6">
        <w:rPr>
          <w:rFonts w:eastAsia="Palatino Linotype" w:cs="Palatino Linotype"/>
          <w:i w:val="0"/>
          <w:color w:val="000000" w:themeColor="text1"/>
          <w:highlight w:val="yellow"/>
        </w:rPr>
        <w:t xml:space="preserve"> et al. [82]</w:t>
      </w:r>
      <w:r w:rsidRPr="53D373B6">
        <w:rPr>
          <w:rFonts w:eastAsia="Palatino Linotype" w:cs="Palatino Linotype"/>
          <w:i w:val="0"/>
          <w:color w:val="000000" w:themeColor="text1"/>
          <w:highlight w:val="yellow"/>
        </w:rPr>
        <w:t xml:space="preserve"> found that this difference remained significant at a </w:t>
      </w:r>
      <w:r w:rsidR="5C2B403B" w:rsidRPr="53D373B6">
        <w:rPr>
          <w:rFonts w:eastAsia="Palatino Linotype" w:cs="Palatino Linotype"/>
          <w:i w:val="0"/>
          <w:color w:val="000000" w:themeColor="text1"/>
          <w:highlight w:val="yellow"/>
        </w:rPr>
        <w:t>two</w:t>
      </w:r>
      <w:r w:rsidRPr="53D373B6">
        <w:rPr>
          <w:rFonts w:eastAsia="Palatino Linotype" w:cs="Palatino Linotype"/>
          <w:i w:val="0"/>
          <w:color w:val="000000" w:themeColor="text1"/>
          <w:highlight w:val="yellow"/>
        </w:rPr>
        <w:t xml:space="preserve"> week follow-up. </w:t>
      </w:r>
    </w:p>
    <w:p w14:paraId="5F54F6F8" w14:textId="0B4482D2" w:rsidR="004D42CE" w:rsidRPr="001F1603" w:rsidRDefault="771D041E" w:rsidP="53D373B6">
      <w:pPr>
        <w:pStyle w:val="MDPI22heading2"/>
        <w:spacing w:before="240"/>
        <w:ind w:firstLine="452"/>
        <w:jc w:val="both"/>
        <w:rPr>
          <w:i w:val="0"/>
        </w:rPr>
      </w:pPr>
      <w:r w:rsidRPr="53D373B6">
        <w:rPr>
          <w:i w:val="0"/>
        </w:rPr>
        <w:t xml:space="preserve">3.3.3 </w:t>
      </w:r>
      <w:r w:rsidR="52B49914" w:rsidRPr="53D373B6">
        <w:rPr>
          <w:i w:val="0"/>
        </w:rPr>
        <w:t xml:space="preserve">Eye Movement Behaviours during </w:t>
      </w:r>
      <w:r w:rsidR="107A482A" w:rsidRPr="53D373B6">
        <w:rPr>
          <w:i w:val="0"/>
        </w:rPr>
        <w:t>Facial Processing</w:t>
      </w:r>
    </w:p>
    <w:p w14:paraId="21681DC0" w14:textId="0583064B" w:rsidR="00B803C7" w:rsidRDefault="00134893" w:rsidP="00B803C7">
      <w:pPr>
        <w:pStyle w:val="MDPI21heading1"/>
        <w:spacing w:line="240" w:lineRule="auto"/>
        <w:ind w:firstLine="369"/>
        <w:jc w:val="both"/>
        <w:rPr>
          <w:rFonts w:eastAsia="Palatino Linotype" w:cs="Palatino Linotype"/>
          <w:b w:val="0"/>
        </w:rPr>
      </w:pPr>
      <w:r w:rsidRPr="68892566">
        <w:rPr>
          <w:rFonts w:eastAsia="Palatino Linotype" w:cs="Palatino Linotype"/>
          <w:b w:val="0"/>
        </w:rPr>
        <w:t xml:space="preserve">Three of the included studies </w:t>
      </w:r>
      <w:proofErr w:type="spellStart"/>
      <w:r w:rsidRPr="68892566">
        <w:rPr>
          <w:rFonts w:eastAsia="Palatino Linotype" w:cs="Palatino Linotype"/>
          <w:b w:val="0"/>
        </w:rPr>
        <w:t>analysed</w:t>
      </w:r>
      <w:proofErr w:type="spellEnd"/>
      <w:r w:rsidRPr="68892566">
        <w:rPr>
          <w:rFonts w:eastAsia="Palatino Linotype" w:cs="Palatino Linotype"/>
          <w:b w:val="0"/>
        </w:rPr>
        <w:t xml:space="preserve"> eye movement behavior in people with AD, MCI and HOC while processing</w:t>
      </w:r>
      <w:r w:rsidR="01BCBE3A" w:rsidRPr="68892566">
        <w:rPr>
          <w:rFonts w:eastAsia="Palatino Linotype" w:cs="Palatino Linotype"/>
          <w:b w:val="0"/>
        </w:rPr>
        <w:t xml:space="preserve"> facial </w:t>
      </w:r>
      <w:r w:rsidRPr="68892566">
        <w:rPr>
          <w:rFonts w:eastAsia="Palatino Linotype" w:cs="Palatino Linotype"/>
          <w:b w:val="0"/>
        </w:rPr>
        <w:t xml:space="preserve">stimuli. </w:t>
      </w:r>
    </w:p>
    <w:p w14:paraId="0990B610" w14:textId="77777777" w:rsidR="001F1603" w:rsidRDefault="6D64A5A9" w:rsidP="001F1603">
      <w:pPr>
        <w:pStyle w:val="MDPI21heading1"/>
        <w:spacing w:line="240" w:lineRule="auto"/>
        <w:ind w:firstLine="369"/>
        <w:jc w:val="both"/>
        <w:rPr>
          <w:rFonts w:eastAsia="Palatino Linotype" w:cs="Palatino Linotype"/>
          <w:b w:val="0"/>
        </w:rPr>
      </w:pPr>
      <w:r w:rsidRPr="002415DE">
        <w:rPr>
          <w:rFonts w:eastAsia="Palatino Linotype" w:cs="Palatino Linotype"/>
          <w:b w:val="0"/>
          <w:highlight w:val="yellow"/>
        </w:rPr>
        <w:t>K</w:t>
      </w:r>
      <w:r w:rsidR="4C905986">
        <w:rPr>
          <w:rFonts w:eastAsia="Palatino Linotype" w:cs="Palatino Linotype"/>
          <w:b w:val="0"/>
          <w:highlight w:val="yellow"/>
        </w:rPr>
        <w:t>awagoe et al. [</w:t>
      </w:r>
      <w:r w:rsidR="4C905986" w:rsidRPr="7650EA4B">
        <w:rPr>
          <w:rFonts w:eastAsia="Palatino Linotype" w:cs="Palatino Linotype"/>
          <w:b w:val="0"/>
          <w:highlight w:val="yellow"/>
        </w:rPr>
        <w:t>50</w:t>
      </w:r>
      <w:r w:rsidRPr="002415DE">
        <w:rPr>
          <w:rFonts w:eastAsia="Palatino Linotype" w:cs="Palatino Linotype"/>
          <w:b w:val="0"/>
          <w:highlight w:val="yellow"/>
        </w:rPr>
        <w:t>] had people with MCI and HOC judge whether two images (faces or houses) were the same or different, and indicate which of the two images, if any, had previously been presented. When judging whether the images were the same or different HOC fixated on the eye and nose longer than any other facial landmark,</w:t>
      </w:r>
      <w:r w:rsidRPr="68892566">
        <w:rPr>
          <w:rFonts w:eastAsia="Palatino Linotype" w:cs="Palatino Linotype"/>
          <w:b w:val="0"/>
        </w:rPr>
        <w:t xml:space="preserve"> however, this effect was not observed in people with </w:t>
      </w:r>
      <w:proofErr w:type="spellStart"/>
      <w:r w:rsidRPr="16616B42">
        <w:rPr>
          <w:rFonts w:eastAsia="Palatino Linotype" w:cs="Palatino Linotype"/>
          <w:b w:val="0"/>
        </w:rPr>
        <w:t>aMCI</w:t>
      </w:r>
      <w:proofErr w:type="spellEnd"/>
      <w:r w:rsidRPr="68892566">
        <w:rPr>
          <w:rStyle w:val="normaltextrun"/>
          <w:b w:val="0"/>
          <w:highlight w:val="yellow"/>
          <w:shd w:val="clear" w:color="auto" w:fill="FFFFFF"/>
        </w:rPr>
        <w:t>.</w:t>
      </w:r>
      <w:r w:rsidRPr="53D373B6">
        <w:rPr>
          <w:rStyle w:val="normaltextrun"/>
          <w:i/>
          <w:iCs/>
          <w:shd w:val="clear" w:color="auto" w:fill="FFFFFF"/>
        </w:rPr>
        <w:t xml:space="preserve"> </w:t>
      </w:r>
      <w:r>
        <w:rPr>
          <w:rFonts w:eastAsia="Palatino Linotype" w:cs="Palatino Linotype"/>
          <w:b w:val="0"/>
        </w:rPr>
        <w:t>In contrast</w:t>
      </w:r>
      <w:r w:rsidR="4C905986">
        <w:rPr>
          <w:rFonts w:eastAsia="Palatino Linotype" w:cs="Palatino Linotype"/>
          <w:b w:val="0"/>
        </w:rPr>
        <w:t xml:space="preserve">, Kawagoe et al. </w:t>
      </w:r>
      <w:r w:rsidR="4C905986" w:rsidRPr="7650EA4B">
        <w:rPr>
          <w:rFonts w:eastAsia="Palatino Linotype" w:cs="Palatino Linotype"/>
          <w:b w:val="0"/>
          <w:highlight w:val="yellow"/>
        </w:rPr>
        <w:t>[50</w:t>
      </w:r>
      <w:r w:rsidRPr="16616B42">
        <w:rPr>
          <w:rFonts w:eastAsia="Palatino Linotype" w:cs="Palatino Linotype"/>
          <w:b w:val="0"/>
        </w:rPr>
        <w:t xml:space="preserve">] found that, when judging whether </w:t>
      </w:r>
      <w:r w:rsidRPr="16616B42">
        <w:rPr>
          <w:rFonts w:eastAsia="Palatino Linotype" w:cs="Palatino Linotype"/>
          <w:b w:val="0"/>
          <w:highlight w:val="yellow"/>
        </w:rPr>
        <w:t>an</w:t>
      </w:r>
      <w:r w:rsidRPr="16616B42">
        <w:rPr>
          <w:rFonts w:eastAsia="Palatino Linotype" w:cs="Palatino Linotype"/>
          <w:b w:val="0"/>
        </w:rPr>
        <w:t xml:space="preserve"> image had been previously presented, the observed fixation pattern did not differ between HOC and people with </w:t>
      </w:r>
      <w:proofErr w:type="spellStart"/>
      <w:r w:rsidRPr="16616B42">
        <w:rPr>
          <w:rFonts w:eastAsia="Palatino Linotype" w:cs="Palatino Linotype"/>
          <w:b w:val="0"/>
        </w:rPr>
        <w:t>aMCI</w:t>
      </w:r>
      <w:proofErr w:type="spellEnd"/>
      <w:r w:rsidRPr="16616B42">
        <w:rPr>
          <w:rFonts w:eastAsia="Palatino Linotype" w:cs="Palatino Linotype"/>
          <w:b w:val="0"/>
        </w:rPr>
        <w:t xml:space="preserve">. </w:t>
      </w:r>
    </w:p>
    <w:p w14:paraId="50D4120A" w14:textId="461E0ACA" w:rsidR="001F1603" w:rsidRDefault="4CFCDAEE" w:rsidP="001F1603">
      <w:pPr>
        <w:pStyle w:val="MDPI21heading1"/>
        <w:spacing w:line="240" w:lineRule="auto"/>
        <w:ind w:firstLine="369"/>
        <w:jc w:val="both"/>
        <w:rPr>
          <w:rFonts w:eastAsia="Palatino Linotype" w:cs="Palatino Linotype"/>
          <w:b w:val="0"/>
        </w:rPr>
      </w:pPr>
      <w:r w:rsidRPr="76D4DDCE">
        <w:rPr>
          <w:rStyle w:val="normaltextrun"/>
          <w:b w:val="0"/>
          <w:highlight w:val="yellow"/>
        </w:rPr>
        <w:t>Concerning visual exploration of face stimuli,</w:t>
      </w:r>
      <w:r w:rsidR="00267028">
        <w:rPr>
          <w:rStyle w:val="normaltextrun"/>
          <w:b w:val="0"/>
          <w:highlight w:val="yellow"/>
          <w:shd w:val="clear" w:color="auto" w:fill="FFFFFF"/>
        </w:rPr>
        <w:t xml:space="preserve"> </w:t>
      </w:r>
      <w:proofErr w:type="spellStart"/>
      <w:r w:rsidR="00267028">
        <w:rPr>
          <w:rStyle w:val="normaltextrun"/>
          <w:b w:val="0"/>
          <w:highlight w:val="yellow"/>
          <w:shd w:val="clear" w:color="auto" w:fill="FFFFFF"/>
        </w:rPr>
        <w:t>Ogrocki</w:t>
      </w:r>
      <w:proofErr w:type="spellEnd"/>
      <w:r w:rsidR="00267028">
        <w:rPr>
          <w:rStyle w:val="normaltextrun"/>
          <w:b w:val="0"/>
          <w:highlight w:val="yellow"/>
          <w:shd w:val="clear" w:color="auto" w:fill="FFFFFF"/>
        </w:rPr>
        <w:t xml:space="preserve"> et al. [</w:t>
      </w:r>
      <w:r w:rsidR="00267028" w:rsidRPr="7650EA4B">
        <w:rPr>
          <w:rStyle w:val="normaltextrun"/>
          <w:b w:val="0"/>
          <w:highlight w:val="yellow"/>
          <w:shd w:val="clear" w:color="auto" w:fill="FFFFFF"/>
        </w:rPr>
        <w:t>48</w:t>
      </w:r>
      <w:r w:rsidR="0380793F" w:rsidRPr="68892566">
        <w:rPr>
          <w:rStyle w:val="normaltextrun"/>
          <w:b w:val="0"/>
          <w:highlight w:val="yellow"/>
          <w:shd w:val="clear" w:color="auto" w:fill="FFFFFF"/>
        </w:rPr>
        <w:t>] observed that, in general, people with AD fixated less on the presented faces, particularly the eye regions. People with AD also spent less time exploring different facial regions, and rather spent more time focusing on specific areas of the face than HOC</w:t>
      </w:r>
      <w:r w:rsidR="74958C17" w:rsidRPr="68892566">
        <w:rPr>
          <w:rStyle w:val="normaltextrun"/>
          <w:b w:val="0"/>
          <w:shd w:val="clear" w:color="auto" w:fill="FFFFFF"/>
        </w:rPr>
        <w:t xml:space="preserve">. </w:t>
      </w:r>
      <w:r w:rsidR="001D0BDD" w:rsidRPr="68892566">
        <w:rPr>
          <w:rFonts w:eastAsia="Palatino Linotype" w:cs="Palatino Linotype"/>
          <w:b w:val="0"/>
        </w:rPr>
        <w:t>Similarly, during a passive face</w:t>
      </w:r>
      <w:r w:rsidR="009C7516">
        <w:rPr>
          <w:rFonts w:eastAsia="Palatino Linotype" w:cs="Palatino Linotype"/>
          <w:b w:val="0"/>
        </w:rPr>
        <w:t xml:space="preserve"> viewing task, </w:t>
      </w:r>
      <w:proofErr w:type="spellStart"/>
      <w:r w:rsidR="009C7516">
        <w:rPr>
          <w:rFonts w:eastAsia="Palatino Linotype" w:cs="Palatino Linotype"/>
          <w:b w:val="0"/>
        </w:rPr>
        <w:t>McCade</w:t>
      </w:r>
      <w:proofErr w:type="spellEnd"/>
      <w:r w:rsidR="009C7516">
        <w:rPr>
          <w:rFonts w:eastAsia="Palatino Linotype" w:cs="Palatino Linotype"/>
          <w:b w:val="0"/>
        </w:rPr>
        <w:t xml:space="preserve"> et al. [</w:t>
      </w:r>
      <w:r w:rsidR="009C7516" w:rsidRPr="7650EA4B">
        <w:rPr>
          <w:rFonts w:eastAsia="Palatino Linotype" w:cs="Palatino Linotype"/>
          <w:b w:val="0"/>
          <w:highlight w:val="yellow"/>
        </w:rPr>
        <w:t>49</w:t>
      </w:r>
      <w:r w:rsidR="001D0BDD" w:rsidRPr="68892566">
        <w:rPr>
          <w:rFonts w:eastAsia="Palatino Linotype" w:cs="Palatino Linotype"/>
          <w:b w:val="0"/>
        </w:rPr>
        <w:t xml:space="preserve">] observed that people with </w:t>
      </w:r>
      <w:proofErr w:type="spellStart"/>
      <w:r w:rsidR="001D0BDD" w:rsidRPr="68892566">
        <w:rPr>
          <w:rFonts w:eastAsia="Palatino Linotype" w:cs="Palatino Linotype"/>
          <w:b w:val="0"/>
        </w:rPr>
        <w:t>aMCI</w:t>
      </w:r>
      <w:proofErr w:type="spellEnd"/>
      <w:r w:rsidR="001D0BDD" w:rsidRPr="68892566">
        <w:rPr>
          <w:rFonts w:eastAsia="Palatino Linotype" w:cs="Palatino Linotype"/>
          <w:b w:val="0"/>
        </w:rPr>
        <w:t xml:space="preserve">, </w:t>
      </w:r>
      <w:proofErr w:type="spellStart"/>
      <w:r w:rsidR="001D0BDD" w:rsidRPr="68892566">
        <w:rPr>
          <w:rFonts w:eastAsia="Palatino Linotype" w:cs="Palatino Linotype"/>
          <w:b w:val="0"/>
        </w:rPr>
        <w:t>naMCI</w:t>
      </w:r>
      <w:proofErr w:type="spellEnd"/>
      <w:r w:rsidR="001D0BDD" w:rsidRPr="00B803C7">
        <w:rPr>
          <w:rFonts w:eastAsia="Palatino Linotype" w:cs="Palatino Linotype"/>
          <w:b w:val="0"/>
        </w:rPr>
        <w:t xml:space="preserve"> and HOC all fixated on the eye region significantly longer than other facial regions. </w:t>
      </w:r>
    </w:p>
    <w:p w14:paraId="7D834F86" w14:textId="77777777" w:rsidR="001F1603" w:rsidRDefault="00B10ACA" w:rsidP="001F1603">
      <w:pPr>
        <w:pStyle w:val="MDPI21heading1"/>
        <w:spacing w:line="240" w:lineRule="auto"/>
        <w:ind w:firstLine="369"/>
        <w:jc w:val="both"/>
        <w:rPr>
          <w:rFonts w:eastAsia="Palatino Linotype" w:cs="Palatino Linotype"/>
          <w:b w:val="0"/>
        </w:rPr>
      </w:pPr>
      <w:r w:rsidRPr="7650EA4B">
        <w:rPr>
          <w:rFonts w:eastAsia="Palatino Linotype" w:cs="Palatino Linotype"/>
          <w:b w:val="0"/>
        </w:rPr>
        <w:t xml:space="preserve">The inconsistencies in observed fixation duration patterns across studies may in part be a consequence of the differential task demands. This assumption is further supported </w:t>
      </w:r>
      <w:r w:rsidRPr="7650EA4B">
        <w:rPr>
          <w:rFonts w:eastAsia="Palatino Linotype" w:cs="Palatino Linotype"/>
          <w:b w:val="0"/>
          <w:highlight w:val="yellow"/>
        </w:rPr>
        <w:t>by</w:t>
      </w:r>
      <w:r w:rsidR="009C7516" w:rsidRPr="7650EA4B">
        <w:rPr>
          <w:rFonts w:eastAsia="Palatino Linotype" w:cs="Palatino Linotype"/>
          <w:b w:val="0"/>
        </w:rPr>
        <w:t xml:space="preserve"> </w:t>
      </w:r>
      <w:proofErr w:type="spellStart"/>
      <w:r w:rsidR="009C7516" w:rsidRPr="7650EA4B">
        <w:rPr>
          <w:rFonts w:eastAsia="Palatino Linotype" w:cs="Palatino Linotype"/>
          <w:b w:val="0"/>
        </w:rPr>
        <w:t>McCade</w:t>
      </w:r>
      <w:proofErr w:type="spellEnd"/>
      <w:r w:rsidR="009C7516" w:rsidRPr="7650EA4B">
        <w:rPr>
          <w:rFonts w:eastAsia="Palatino Linotype" w:cs="Palatino Linotype"/>
          <w:b w:val="0"/>
        </w:rPr>
        <w:t xml:space="preserve"> et al. </w:t>
      </w:r>
      <w:r w:rsidR="009C7516" w:rsidRPr="7650EA4B">
        <w:rPr>
          <w:rFonts w:eastAsia="Palatino Linotype" w:cs="Palatino Linotype"/>
          <w:b w:val="0"/>
          <w:highlight w:val="yellow"/>
        </w:rPr>
        <w:t>[49</w:t>
      </w:r>
      <w:r w:rsidRPr="7650EA4B">
        <w:rPr>
          <w:rFonts w:eastAsia="Palatino Linotype" w:cs="Palatino Linotype"/>
          <w:b w:val="0"/>
        </w:rPr>
        <w:t xml:space="preserve">] </w:t>
      </w:r>
      <w:r w:rsidRPr="7650EA4B">
        <w:rPr>
          <w:rFonts w:eastAsia="Palatino Linotype" w:cs="Palatino Linotype"/>
          <w:b w:val="0"/>
          <w:highlight w:val="yellow"/>
        </w:rPr>
        <w:t>who</w:t>
      </w:r>
      <w:r w:rsidRPr="7650EA4B">
        <w:rPr>
          <w:rFonts w:eastAsia="Palatino Linotype" w:cs="Palatino Linotype"/>
          <w:b w:val="0"/>
        </w:rPr>
        <w:t xml:space="preserve"> observed that fixation duration patterns differed as a consequence of the emotionality of the face stimuli. Specifically, for disgusted and angry faces, participants fixated on the eye region less when compared to neutral faces. Moreover, participants fixated more on the mouth region of disgusted and surprised faces compared to neutral faces. </w:t>
      </w:r>
    </w:p>
    <w:p w14:paraId="62F88727" w14:textId="4512CE5B" w:rsidR="20AB7539" w:rsidRPr="001F1603" w:rsidRDefault="20AB7539" w:rsidP="001F1603">
      <w:pPr>
        <w:pStyle w:val="MDPI21heading1"/>
        <w:spacing w:line="240" w:lineRule="auto"/>
        <w:ind w:firstLine="369"/>
        <w:jc w:val="both"/>
        <w:rPr>
          <w:b w:val="0"/>
          <w:bCs/>
          <w:i/>
          <w:iCs/>
          <w:color w:val="000000" w:themeColor="text1"/>
          <w:highlight w:val="yellow"/>
        </w:rPr>
      </w:pPr>
      <w:r w:rsidRPr="001F1603">
        <w:rPr>
          <w:b w:val="0"/>
          <w:bCs/>
          <w:i/>
          <w:iCs/>
          <w:color w:val="000000" w:themeColor="text1"/>
          <w:highlight w:val="yellow"/>
        </w:rPr>
        <w:t xml:space="preserve">3.5 Eye movement </w:t>
      </w:r>
      <w:proofErr w:type="spellStart"/>
      <w:r w:rsidRPr="001F1603">
        <w:rPr>
          <w:b w:val="0"/>
          <w:bCs/>
          <w:i/>
          <w:iCs/>
          <w:color w:val="000000" w:themeColor="text1"/>
          <w:highlight w:val="yellow"/>
        </w:rPr>
        <w:t>Behaviours</w:t>
      </w:r>
      <w:proofErr w:type="spellEnd"/>
      <w:r w:rsidRPr="001F1603">
        <w:rPr>
          <w:b w:val="0"/>
          <w:bCs/>
          <w:i/>
          <w:iCs/>
          <w:color w:val="000000" w:themeColor="text1"/>
          <w:highlight w:val="yellow"/>
        </w:rPr>
        <w:t xml:space="preserve"> during Every-day tasks and Real-life Simulations </w:t>
      </w:r>
    </w:p>
    <w:p w14:paraId="4A05DB66" w14:textId="1BB645A4" w:rsidR="5BF0DCA1" w:rsidRDefault="093E009F" w:rsidP="7650EA4B">
      <w:pPr>
        <w:pStyle w:val="MDPI22heading2"/>
        <w:spacing w:before="240"/>
        <w:ind w:firstLine="452"/>
        <w:jc w:val="both"/>
        <w:rPr>
          <w:i w:val="0"/>
          <w:color w:val="auto"/>
          <w:highlight w:val="yellow"/>
        </w:rPr>
      </w:pPr>
      <w:r w:rsidRPr="7650EA4B">
        <w:rPr>
          <w:i w:val="0"/>
          <w:color w:val="auto"/>
          <w:highlight w:val="yellow"/>
        </w:rPr>
        <w:t>F</w:t>
      </w:r>
      <w:r w:rsidR="001E41FE" w:rsidRPr="7650EA4B">
        <w:rPr>
          <w:i w:val="0"/>
          <w:color w:val="auto"/>
          <w:highlight w:val="yellow"/>
        </w:rPr>
        <w:t>ive</w:t>
      </w:r>
      <w:r w:rsidR="00C3224D" w:rsidRPr="7650EA4B">
        <w:rPr>
          <w:i w:val="0"/>
          <w:color w:val="auto"/>
          <w:highlight w:val="yellow"/>
        </w:rPr>
        <w:t xml:space="preserve"> [25, 46</w:t>
      </w:r>
      <w:r w:rsidR="00F44C13" w:rsidRPr="7650EA4B">
        <w:rPr>
          <w:i w:val="0"/>
          <w:color w:val="auto"/>
          <w:highlight w:val="yellow"/>
        </w:rPr>
        <w:t>, 51</w:t>
      </w:r>
      <w:r w:rsidR="004B4E88" w:rsidRPr="7650EA4B">
        <w:rPr>
          <w:i w:val="0"/>
          <w:color w:val="auto"/>
          <w:highlight w:val="yellow"/>
        </w:rPr>
        <w:t>, 6</w:t>
      </w:r>
      <w:r w:rsidRPr="7650EA4B">
        <w:rPr>
          <w:i w:val="0"/>
          <w:color w:val="auto"/>
          <w:highlight w:val="yellow"/>
        </w:rPr>
        <w:t>4</w:t>
      </w:r>
      <w:r w:rsidR="001E41FE" w:rsidRPr="7650EA4B">
        <w:rPr>
          <w:i w:val="0"/>
          <w:color w:val="auto"/>
          <w:highlight w:val="yellow"/>
        </w:rPr>
        <w:t xml:space="preserve">, </w:t>
      </w:r>
      <w:r w:rsidR="00FB6830" w:rsidRPr="7650EA4B">
        <w:rPr>
          <w:i w:val="0"/>
          <w:color w:val="auto"/>
          <w:highlight w:val="yellow"/>
        </w:rPr>
        <w:t>83</w:t>
      </w:r>
      <w:r w:rsidRPr="7650EA4B">
        <w:rPr>
          <w:i w:val="0"/>
          <w:color w:val="auto"/>
          <w:highlight w:val="yellow"/>
        </w:rPr>
        <w:t>] of the studies included here analysed eye movements during real-life simulations. Specifically, two of such studies analysed eye movement behaviours during ever</w:t>
      </w:r>
      <w:r w:rsidR="00F44C13" w:rsidRPr="7650EA4B">
        <w:rPr>
          <w:i w:val="0"/>
          <w:color w:val="auto"/>
          <w:highlight w:val="yellow"/>
        </w:rPr>
        <w:t>y day tasks [25,51</w:t>
      </w:r>
      <w:r w:rsidRPr="7650EA4B">
        <w:rPr>
          <w:i w:val="0"/>
          <w:color w:val="auto"/>
          <w:highlight w:val="yellow"/>
        </w:rPr>
        <w:t>], and the remaining two employed tasks that simul</w:t>
      </w:r>
      <w:r w:rsidR="004B4E88" w:rsidRPr="7650EA4B">
        <w:rPr>
          <w:i w:val="0"/>
          <w:color w:val="auto"/>
          <w:highlight w:val="yellow"/>
        </w:rPr>
        <w:t>ated real-life situations. [44,6</w:t>
      </w:r>
      <w:r w:rsidRPr="7650EA4B">
        <w:rPr>
          <w:i w:val="0"/>
          <w:color w:val="auto"/>
          <w:highlight w:val="yellow"/>
        </w:rPr>
        <w:t xml:space="preserve">4]. </w:t>
      </w:r>
    </w:p>
    <w:p w14:paraId="7F4EAF27" w14:textId="723FF928" w:rsidR="5BF0DCA1" w:rsidRDefault="00560164" w:rsidP="7650EA4B">
      <w:pPr>
        <w:pStyle w:val="MDPI22heading2"/>
        <w:spacing w:before="240"/>
        <w:ind w:firstLine="452"/>
        <w:jc w:val="both"/>
        <w:rPr>
          <w:rFonts w:eastAsia="Palatino Linotype" w:cs="Palatino Linotype"/>
          <w:i w:val="0"/>
          <w:noProof w:val="0"/>
          <w:color w:val="000000" w:themeColor="text1"/>
        </w:rPr>
      </w:pPr>
      <w:r w:rsidRPr="7650EA4B">
        <w:rPr>
          <w:rFonts w:eastAsia="Palatino Linotype" w:cs="Palatino Linotype"/>
          <w:i w:val="0"/>
          <w:noProof w:val="0"/>
          <w:color w:val="000000" w:themeColor="text1"/>
        </w:rPr>
        <w:t xml:space="preserve"> Forde et al. [</w:t>
      </w:r>
      <w:r w:rsidRPr="7650EA4B">
        <w:rPr>
          <w:rFonts w:eastAsia="Palatino Linotype" w:cs="Palatino Linotype"/>
          <w:i w:val="0"/>
          <w:noProof w:val="0"/>
          <w:color w:val="000000" w:themeColor="text1"/>
          <w:highlight w:val="yellow"/>
        </w:rPr>
        <w:t>25</w:t>
      </w:r>
      <w:r w:rsidR="093E009F" w:rsidRPr="7650EA4B">
        <w:rPr>
          <w:rFonts w:eastAsia="Palatino Linotype" w:cs="Palatino Linotype"/>
          <w:i w:val="0"/>
          <w:noProof w:val="0"/>
          <w:color w:val="000000" w:themeColor="text1"/>
        </w:rPr>
        <w:t xml:space="preserve">] tracked the eye movements of a person with action </w:t>
      </w:r>
      <w:proofErr w:type="spellStart"/>
      <w:r w:rsidR="093E009F" w:rsidRPr="7650EA4B">
        <w:rPr>
          <w:rFonts w:eastAsia="Palatino Linotype" w:cs="Palatino Linotype"/>
          <w:i w:val="0"/>
          <w:noProof w:val="0"/>
          <w:color w:val="000000" w:themeColor="text1"/>
        </w:rPr>
        <w:t>disorganisation</w:t>
      </w:r>
      <w:proofErr w:type="spellEnd"/>
      <w:r w:rsidR="093E009F" w:rsidRPr="7650EA4B">
        <w:rPr>
          <w:rFonts w:eastAsia="Palatino Linotype" w:cs="Palatino Linotype"/>
          <w:i w:val="0"/>
          <w:noProof w:val="0"/>
          <w:color w:val="000000" w:themeColor="text1"/>
        </w:rPr>
        <w:t xml:space="preserve"> syndrome, a person with AD, one HOC and one younger control whilst they made a cup of tea. </w:t>
      </w:r>
      <w:r w:rsidR="613EF46B" w:rsidRPr="7650EA4B">
        <w:rPr>
          <w:rFonts w:eastAsia="Palatino Linotype" w:cs="Palatino Linotype"/>
          <w:i w:val="0"/>
          <w:noProof w:val="0"/>
          <w:color w:val="000000" w:themeColor="text1"/>
          <w:highlight w:val="yellow"/>
        </w:rPr>
        <w:t>Interestingly,</w:t>
      </w:r>
      <w:r w:rsidR="58B29C6E" w:rsidRPr="7650EA4B">
        <w:rPr>
          <w:rFonts w:eastAsia="Palatino Linotype" w:cs="Palatino Linotype"/>
          <w:i w:val="0"/>
          <w:noProof w:val="0"/>
          <w:color w:val="000000" w:themeColor="text1"/>
          <w:highlight w:val="yellow"/>
        </w:rPr>
        <w:t xml:space="preserve"> Forde et al. [</w:t>
      </w:r>
      <w:r w:rsidRPr="7650EA4B">
        <w:rPr>
          <w:rFonts w:eastAsia="Palatino Linotype" w:cs="Palatino Linotype"/>
          <w:i w:val="0"/>
          <w:noProof w:val="0"/>
          <w:color w:val="000000" w:themeColor="text1"/>
          <w:highlight w:val="yellow"/>
        </w:rPr>
        <w:t>25</w:t>
      </w:r>
      <w:r w:rsidR="58B29C6E" w:rsidRPr="7650EA4B">
        <w:rPr>
          <w:rFonts w:eastAsia="Palatino Linotype" w:cs="Palatino Linotype"/>
          <w:i w:val="0"/>
          <w:noProof w:val="0"/>
          <w:color w:val="000000" w:themeColor="text1"/>
          <w:highlight w:val="yellow"/>
        </w:rPr>
        <w:t>] observed that</w:t>
      </w:r>
      <w:r w:rsidR="093E009F" w:rsidRPr="7650EA4B">
        <w:rPr>
          <w:rFonts w:eastAsia="Palatino Linotype" w:cs="Palatino Linotype"/>
          <w:i w:val="0"/>
          <w:noProof w:val="0"/>
          <w:color w:val="000000" w:themeColor="text1"/>
          <w:highlight w:val="yellow"/>
        </w:rPr>
        <w:t xml:space="preserve"> the person with AD</w:t>
      </w:r>
      <w:r w:rsidR="093E009F" w:rsidRPr="7650EA4B">
        <w:rPr>
          <w:rFonts w:eastAsia="Palatino Linotype" w:cs="Palatino Linotype"/>
          <w:i w:val="0"/>
          <w:noProof w:val="0"/>
          <w:color w:val="000000" w:themeColor="text1"/>
        </w:rPr>
        <w:t xml:space="preserve"> made comparable number of fixations of </w:t>
      </w:r>
      <w:r w:rsidR="093E009F" w:rsidRPr="7650EA4B">
        <w:rPr>
          <w:rFonts w:eastAsia="Palatino Linotype" w:cs="Palatino Linotype"/>
          <w:i w:val="0"/>
          <w:noProof w:val="0"/>
          <w:color w:val="000000" w:themeColor="text1"/>
          <w:highlight w:val="yellow"/>
        </w:rPr>
        <w:t>equivalent</w:t>
      </w:r>
      <w:r w:rsidR="093E009F" w:rsidRPr="7650EA4B">
        <w:rPr>
          <w:rFonts w:eastAsia="Palatino Linotype" w:cs="Palatino Linotype"/>
          <w:i w:val="0"/>
          <w:noProof w:val="0"/>
          <w:color w:val="000000" w:themeColor="text1"/>
        </w:rPr>
        <w:t xml:space="preserve"> fixation duration to younger and </w:t>
      </w:r>
      <w:r w:rsidR="093E009F" w:rsidRPr="7650EA4B">
        <w:rPr>
          <w:rFonts w:eastAsia="Palatino Linotype" w:cs="Palatino Linotype"/>
          <w:i w:val="0"/>
          <w:noProof w:val="0"/>
          <w:color w:val="000000" w:themeColor="text1"/>
        </w:rPr>
        <w:lastRenderedPageBreak/>
        <w:t>older controls. More specifically, the proportion of task-relevant and task-irrelevant fixations did not differ between the HOC</w:t>
      </w:r>
      <w:r w:rsidR="093E009F" w:rsidRPr="7650EA4B">
        <w:rPr>
          <w:rFonts w:eastAsia="Palatino Linotype" w:cs="Palatino Linotype"/>
          <w:i w:val="0"/>
          <w:noProof w:val="0"/>
          <w:color w:val="000000" w:themeColor="text1"/>
          <w:highlight w:val="yellow"/>
        </w:rPr>
        <w:t>, young control</w:t>
      </w:r>
      <w:r w:rsidR="0F33A9BA" w:rsidRPr="7650EA4B">
        <w:rPr>
          <w:rFonts w:eastAsia="Palatino Linotype" w:cs="Palatino Linotype"/>
          <w:i w:val="0"/>
          <w:noProof w:val="0"/>
          <w:color w:val="000000" w:themeColor="text1"/>
          <w:highlight w:val="yellow"/>
        </w:rPr>
        <w:t xml:space="preserve"> </w:t>
      </w:r>
      <w:r w:rsidR="093E009F" w:rsidRPr="7650EA4B">
        <w:rPr>
          <w:rFonts w:eastAsia="Palatino Linotype" w:cs="Palatino Linotype"/>
          <w:i w:val="0"/>
          <w:noProof w:val="0"/>
          <w:color w:val="000000" w:themeColor="text1"/>
        </w:rPr>
        <w:t xml:space="preserve">and people with AD. In HOC, </w:t>
      </w:r>
      <w:r w:rsidR="093E009F" w:rsidRPr="7650EA4B">
        <w:rPr>
          <w:rFonts w:eastAsia="Palatino Linotype" w:cs="Palatino Linotype"/>
          <w:i w:val="0"/>
          <w:noProof w:val="0"/>
          <w:color w:val="000000" w:themeColor="text1"/>
          <w:highlight w:val="yellow"/>
        </w:rPr>
        <w:t>young controls</w:t>
      </w:r>
      <w:r w:rsidR="093E009F" w:rsidRPr="7650EA4B">
        <w:rPr>
          <w:rFonts w:eastAsia="Palatino Linotype" w:cs="Palatino Linotype"/>
          <w:i w:val="0"/>
          <w:noProof w:val="0"/>
          <w:color w:val="000000" w:themeColor="text1"/>
        </w:rPr>
        <w:t xml:space="preserve"> and people with AD 10-15% of fixations were to relevant objects that were to be used in the next stage of the tea-making tasks. </w:t>
      </w:r>
    </w:p>
    <w:p w14:paraId="566B8628" w14:textId="11789B2E" w:rsidR="5BF0DCA1" w:rsidRDefault="5EEC9805" w:rsidP="53D373B6">
      <w:pPr>
        <w:pStyle w:val="MDPI22heading2"/>
        <w:spacing w:before="240"/>
        <w:ind w:firstLine="452"/>
        <w:jc w:val="both"/>
        <w:rPr>
          <w:i w:val="0"/>
          <w:color w:val="auto"/>
        </w:rPr>
      </w:pPr>
      <w:r w:rsidRPr="53D373B6">
        <w:rPr>
          <w:rFonts w:eastAsia="Palatino Linotype" w:cs="Palatino Linotype"/>
          <w:i w:val="0"/>
          <w:color w:val="000000" w:themeColor="text1"/>
        </w:rPr>
        <w:t xml:space="preserve">Similarly, </w:t>
      </w:r>
      <w:r w:rsidRPr="53D373B6">
        <w:rPr>
          <w:rFonts w:eastAsia="Palatino Linotype" w:cs="Palatino Linotype"/>
          <w:i w:val="0"/>
          <w:color w:val="000000" w:themeColor="text1"/>
          <w:highlight w:val="yellow"/>
        </w:rPr>
        <w:t xml:space="preserve">Yong et al. </w:t>
      </w:r>
      <w:r w:rsidR="7896B7B6" w:rsidRPr="53D373B6">
        <w:rPr>
          <w:rFonts w:eastAsia="Palatino Linotype" w:cs="Palatino Linotype"/>
          <w:i w:val="0"/>
          <w:color w:val="000000" w:themeColor="text1"/>
          <w:highlight w:val="yellow"/>
        </w:rPr>
        <w:t>[51</w:t>
      </w:r>
      <w:r w:rsidRPr="53D373B6">
        <w:rPr>
          <w:rFonts w:eastAsia="Palatino Linotype" w:cs="Palatino Linotype"/>
          <w:i w:val="0"/>
          <w:color w:val="000000" w:themeColor="text1"/>
          <w:highlight w:val="yellow"/>
        </w:rPr>
        <w:t>] analysed</w:t>
      </w:r>
      <w:r w:rsidRPr="53D373B6">
        <w:rPr>
          <w:rFonts w:eastAsia="Palatino Linotype" w:cs="Palatino Linotype"/>
          <w:i w:val="0"/>
          <w:color w:val="000000" w:themeColor="text1"/>
        </w:rPr>
        <w:t xml:space="preserve"> participant</w:t>
      </w:r>
      <w:r w:rsidRPr="53D373B6">
        <w:rPr>
          <w:rFonts w:eastAsia="Palatino Linotype" w:cs="Palatino Linotype"/>
          <w:i w:val="0"/>
          <w:color w:val="000000" w:themeColor="text1"/>
          <w:highlight w:val="yellow"/>
        </w:rPr>
        <w:t>s’</w:t>
      </w:r>
      <w:r w:rsidRPr="53D373B6">
        <w:rPr>
          <w:rFonts w:eastAsia="Palatino Linotype" w:cs="Palatino Linotype"/>
          <w:i w:val="0"/>
          <w:color w:val="000000" w:themeColor="text1"/>
        </w:rPr>
        <w:t xml:space="preserve"> eye movements as they walked to a visible destination that was either cued with a contrast cue (a black box above the target door handle), both a contrast cue and a motion cue (the black box and a rotating light), or no cue. Fro</w:t>
      </w:r>
      <w:r w:rsidR="7896B7B6" w:rsidRPr="53D373B6">
        <w:rPr>
          <w:rFonts w:eastAsia="Palatino Linotype" w:cs="Palatino Linotype"/>
          <w:i w:val="0"/>
          <w:color w:val="000000" w:themeColor="text1"/>
        </w:rPr>
        <w:t>m this Yong et al. [</w:t>
      </w:r>
      <w:r w:rsidR="7896B7B6" w:rsidRPr="53D373B6">
        <w:rPr>
          <w:rFonts w:eastAsia="Palatino Linotype" w:cs="Palatino Linotype"/>
          <w:i w:val="0"/>
          <w:color w:val="000000" w:themeColor="text1"/>
          <w:highlight w:val="yellow"/>
        </w:rPr>
        <w:t>51</w:t>
      </w:r>
      <w:r w:rsidRPr="53D373B6">
        <w:rPr>
          <w:rFonts w:eastAsia="Palatino Linotype" w:cs="Palatino Linotype"/>
          <w:i w:val="0"/>
          <w:color w:val="000000" w:themeColor="text1"/>
        </w:rPr>
        <w:t xml:space="preserve">] failed to observe any differences in </w:t>
      </w:r>
      <w:r w:rsidRPr="53D373B6">
        <w:rPr>
          <w:rFonts w:eastAsia="Palatino Linotype" w:cs="Palatino Linotype"/>
          <w:i w:val="0"/>
          <w:color w:val="000000" w:themeColor="text1"/>
          <w:highlight w:val="yellow"/>
        </w:rPr>
        <w:t>target fixation</w:t>
      </w:r>
      <w:r w:rsidRPr="53D373B6">
        <w:rPr>
          <w:rFonts w:eastAsia="Palatino Linotype" w:cs="Palatino Linotype"/>
          <w:i w:val="0"/>
          <w:color w:val="000000" w:themeColor="text1"/>
        </w:rPr>
        <w:t xml:space="preserve"> </w:t>
      </w:r>
      <w:r w:rsidRPr="53D373B6">
        <w:rPr>
          <w:rFonts w:eastAsia="Palatino Linotype" w:cs="Palatino Linotype"/>
          <w:i w:val="0"/>
          <w:color w:val="000000" w:themeColor="text1"/>
          <w:highlight w:val="yellow"/>
        </w:rPr>
        <w:t>or</w:t>
      </w:r>
      <w:r w:rsidRPr="53D373B6">
        <w:rPr>
          <w:rFonts w:eastAsia="Palatino Linotype" w:cs="Palatino Linotype"/>
          <w:i w:val="0"/>
          <w:color w:val="000000" w:themeColor="text1"/>
        </w:rPr>
        <w:t xml:space="preserve"> fixation duration between people with with AD, posterior cortical atropy (PCA), and HOC. The only circumstance in which eye movement behaviours of people with AD differed from HOC was in the contrast cue paired with motion cue condition. Under this condition people with AD made significantly longer fixations on the target location compared with the no cue condition. More </w:t>
      </w:r>
      <w:r w:rsidRPr="53D373B6">
        <w:rPr>
          <w:rFonts w:eastAsia="Palatino Linotype" w:cs="Palatino Linotype"/>
          <w:i w:val="0"/>
          <w:color w:val="000000" w:themeColor="text1"/>
          <w:highlight w:val="yellow"/>
        </w:rPr>
        <w:t>advanced</w:t>
      </w:r>
      <w:r w:rsidRPr="53D373B6">
        <w:rPr>
          <w:rFonts w:eastAsia="Palatino Linotype" w:cs="Palatino Linotype"/>
          <w:i w:val="0"/>
          <w:color w:val="000000" w:themeColor="text1"/>
        </w:rPr>
        <w:t xml:space="preserve"> AD was associated with orientation to lower visual space.</w:t>
      </w:r>
      <w:r w:rsidR="7269972B" w:rsidRPr="53D373B6">
        <w:rPr>
          <w:i w:val="0"/>
          <w:color w:val="auto"/>
          <w:highlight w:val="yellow"/>
        </w:rPr>
        <w:t xml:space="preserve"> </w:t>
      </w:r>
      <w:r w:rsidR="2204280F" w:rsidRPr="53D373B6">
        <w:rPr>
          <w:i w:val="0"/>
          <w:color w:val="auto"/>
          <w:highlight w:val="yellow"/>
        </w:rPr>
        <w:t>Similary,</w:t>
      </w:r>
      <w:r w:rsidR="49ED5DA1" w:rsidRPr="53D373B6">
        <w:rPr>
          <w:i w:val="0"/>
          <w:color w:val="auto"/>
          <w:highlight w:val="yellow"/>
        </w:rPr>
        <w:t xml:space="preserve"> </w:t>
      </w:r>
      <w:r w:rsidR="611E7C91" w:rsidRPr="53D373B6">
        <w:rPr>
          <w:rFonts w:cs="Arial"/>
          <w:i w:val="0"/>
          <w:noProof w:val="0"/>
          <w:color w:val="222222"/>
          <w:highlight w:val="yellow"/>
          <w:lang w:val="en-GB" w:eastAsia="en-US"/>
        </w:rPr>
        <w:t>Suzuki et al</w:t>
      </w:r>
      <w:r w:rsidR="49ED5DA1" w:rsidRPr="53D373B6">
        <w:rPr>
          <w:i w:val="0"/>
          <w:color w:val="auto"/>
          <w:highlight w:val="yellow"/>
        </w:rPr>
        <w:t xml:space="preserve"> </w:t>
      </w:r>
      <w:r w:rsidR="7269972B" w:rsidRPr="53D373B6">
        <w:rPr>
          <w:i w:val="0"/>
          <w:color w:val="auto"/>
          <w:highlight w:val="yellow"/>
        </w:rPr>
        <w:t>[83</w:t>
      </w:r>
      <w:r w:rsidRPr="53D373B6">
        <w:rPr>
          <w:i w:val="0"/>
          <w:color w:val="auto"/>
          <w:highlight w:val="yellow"/>
        </w:rPr>
        <w:t>] found that the durations of fixations across all locomotion tasks (e.g. walking through corridors, walking up or down stairs, walking through a room with or without an obstacle) did not significantly differ between the AD patient and HOC.</w:t>
      </w:r>
    </w:p>
    <w:p w14:paraId="4E93D8FC" w14:textId="77777777" w:rsidR="5BF0DCA1" w:rsidRDefault="5BF0DCA1" w:rsidP="093E009F">
      <w:pPr>
        <w:pStyle w:val="MDPI31text"/>
        <w:ind w:left="2552"/>
        <w:rPr>
          <w:color w:val="auto"/>
        </w:rPr>
      </w:pPr>
    </w:p>
    <w:p w14:paraId="59C01287" w14:textId="7FBE5A3B" w:rsidR="5BF0DCA1" w:rsidRDefault="00C3224D" w:rsidP="093E009F">
      <w:pPr>
        <w:pStyle w:val="MDPI31text"/>
        <w:ind w:left="2552"/>
        <w:rPr>
          <w:color w:val="auto"/>
        </w:rPr>
      </w:pPr>
      <w:proofErr w:type="spellStart"/>
      <w:r w:rsidRPr="7650EA4B">
        <w:rPr>
          <w:color w:val="auto"/>
          <w:highlight w:val="yellow"/>
        </w:rPr>
        <w:t>Mapstone</w:t>
      </w:r>
      <w:proofErr w:type="spellEnd"/>
      <w:r w:rsidRPr="7650EA4B">
        <w:rPr>
          <w:color w:val="auto"/>
          <w:highlight w:val="yellow"/>
        </w:rPr>
        <w:t xml:space="preserve"> et al. [46</w:t>
      </w:r>
      <w:r w:rsidR="093E009F" w:rsidRPr="7650EA4B">
        <w:rPr>
          <w:color w:val="auto"/>
          <w:highlight w:val="yellow"/>
        </w:rPr>
        <w:t xml:space="preserve">] employed </w:t>
      </w:r>
      <w:r w:rsidR="093E009F" w:rsidRPr="7650EA4B">
        <w:rPr>
          <w:color w:val="auto"/>
        </w:rPr>
        <w:t>a driving simulation task, where participants passively viewed three street driving simulations from the driver's perspective</w:t>
      </w:r>
      <w:r w:rsidR="093E009F" w:rsidRPr="7650EA4B">
        <w:rPr>
          <w:color w:val="auto"/>
          <w:highlight w:val="yellow"/>
        </w:rPr>
        <w:t xml:space="preserve">. From this, </w:t>
      </w:r>
      <w:proofErr w:type="spellStart"/>
      <w:r w:rsidR="093E009F" w:rsidRPr="7650EA4B">
        <w:rPr>
          <w:color w:val="auto"/>
          <w:highlight w:val="yellow"/>
        </w:rPr>
        <w:t>Mapst</w:t>
      </w:r>
      <w:r w:rsidRPr="7650EA4B">
        <w:rPr>
          <w:color w:val="auto"/>
          <w:highlight w:val="yellow"/>
        </w:rPr>
        <w:t>one</w:t>
      </w:r>
      <w:proofErr w:type="spellEnd"/>
      <w:r w:rsidRPr="7650EA4B">
        <w:rPr>
          <w:color w:val="auto"/>
          <w:highlight w:val="yellow"/>
        </w:rPr>
        <w:t xml:space="preserve"> et al. [46</w:t>
      </w:r>
      <w:r w:rsidR="093E009F" w:rsidRPr="7650EA4B">
        <w:rPr>
          <w:color w:val="auto"/>
          <w:highlight w:val="yellow"/>
        </w:rPr>
        <w:t xml:space="preserve">] </w:t>
      </w:r>
      <w:r w:rsidR="093E009F" w:rsidRPr="7650EA4B">
        <w:rPr>
          <w:color w:val="auto"/>
        </w:rPr>
        <w:t xml:space="preserve">found that the total amount of fixations, duration of fixations and percentage of fixations within the </w:t>
      </w:r>
      <w:r w:rsidR="093E009F" w:rsidRPr="7650EA4B">
        <w:rPr>
          <w:color w:val="auto"/>
          <w:highlight w:val="yellow"/>
        </w:rPr>
        <w:t>region of interest (ROI</w:t>
      </w:r>
      <w:r w:rsidR="093E009F" w:rsidRPr="7650EA4B">
        <w:rPr>
          <w:color w:val="auto"/>
        </w:rPr>
        <w:t xml:space="preserve">; a focus on the street in the direction of travel) did not differ between people with AD and HOC. </w:t>
      </w:r>
      <w:r w:rsidR="093E009F" w:rsidRPr="7650EA4B">
        <w:rPr>
          <w:color w:val="auto"/>
          <w:highlight w:val="yellow"/>
        </w:rPr>
        <w:t>By contrast, younger controls</w:t>
      </w:r>
      <w:r w:rsidR="093E009F" w:rsidRPr="7650EA4B">
        <w:rPr>
          <w:color w:val="auto"/>
        </w:rPr>
        <w:t xml:space="preserve"> made more total fixations and fixations to the ROI </w:t>
      </w:r>
      <w:r w:rsidR="093E009F" w:rsidRPr="7650EA4B">
        <w:rPr>
          <w:color w:val="auto"/>
          <w:highlight w:val="yellow"/>
        </w:rPr>
        <w:t>compared</w:t>
      </w:r>
      <w:r w:rsidR="093E009F" w:rsidRPr="7650EA4B">
        <w:rPr>
          <w:color w:val="auto"/>
        </w:rPr>
        <w:t xml:space="preserve"> to older adults</w:t>
      </w:r>
      <w:r w:rsidR="093E009F" w:rsidRPr="7650EA4B">
        <w:rPr>
          <w:color w:val="auto"/>
          <w:highlight w:val="yellow"/>
        </w:rPr>
        <w:t>. This suggests</w:t>
      </w:r>
      <w:r w:rsidR="093E009F" w:rsidRPr="7650EA4B">
        <w:rPr>
          <w:color w:val="auto"/>
        </w:rPr>
        <w:t xml:space="preserve"> that older adults and people with AD are unable to covertly attend to distractors in their peripheral vision an</w:t>
      </w:r>
      <w:r w:rsidR="093E009F" w:rsidRPr="7650EA4B">
        <w:rPr>
          <w:color w:val="auto"/>
          <w:highlight w:val="yellow"/>
        </w:rPr>
        <w:t>d,</w:t>
      </w:r>
      <w:r w:rsidR="093E009F" w:rsidRPr="7650EA4B">
        <w:rPr>
          <w:color w:val="auto"/>
        </w:rPr>
        <w:t xml:space="preserve"> instead</w:t>
      </w:r>
      <w:r w:rsidR="093E009F" w:rsidRPr="7650EA4B">
        <w:rPr>
          <w:color w:val="auto"/>
          <w:highlight w:val="yellow"/>
        </w:rPr>
        <w:t>,</w:t>
      </w:r>
      <w:r w:rsidR="093E009F" w:rsidRPr="7650EA4B">
        <w:rPr>
          <w:color w:val="auto"/>
        </w:rPr>
        <w:t xml:space="preserve"> direct their full visual attention using overt eye movement to peripheral distracters when driving.</w:t>
      </w:r>
    </w:p>
    <w:p w14:paraId="4B4B0485" w14:textId="77777777" w:rsidR="5BF0DCA1" w:rsidRDefault="5BF0DCA1" w:rsidP="093E009F">
      <w:pPr>
        <w:pStyle w:val="MDPI31text"/>
        <w:ind w:left="2552"/>
        <w:rPr>
          <w:color w:val="auto"/>
        </w:rPr>
      </w:pPr>
    </w:p>
    <w:p w14:paraId="6DC6F370" w14:textId="3304751A" w:rsidR="5BF0DCA1" w:rsidRDefault="093E009F" w:rsidP="093E009F">
      <w:pPr>
        <w:pStyle w:val="MDPI31text"/>
        <w:ind w:left="2552"/>
        <w:rPr>
          <w:color w:val="000000" w:themeColor="text1"/>
        </w:rPr>
      </w:pPr>
      <w:r w:rsidRPr="7650EA4B">
        <w:rPr>
          <w:color w:val="auto"/>
        </w:rPr>
        <w:t xml:space="preserve">Whilst </w:t>
      </w:r>
      <w:proofErr w:type="spellStart"/>
      <w:r w:rsidRPr="7650EA4B">
        <w:rPr>
          <w:color w:val="auto"/>
        </w:rPr>
        <w:t>Mapstone</w:t>
      </w:r>
      <w:proofErr w:type="spellEnd"/>
      <w:r w:rsidRPr="7650EA4B">
        <w:rPr>
          <w:color w:val="auto"/>
        </w:rPr>
        <w:t xml:space="preserve"> et al. [</w:t>
      </w:r>
      <w:r w:rsidR="00C3224D" w:rsidRPr="7650EA4B">
        <w:rPr>
          <w:color w:val="auto"/>
          <w:highlight w:val="yellow"/>
        </w:rPr>
        <w:t>46</w:t>
      </w:r>
      <w:r w:rsidRPr="7650EA4B">
        <w:rPr>
          <w:color w:val="auto"/>
        </w:rPr>
        <w:t xml:space="preserve">] focused solely on people with AD </w:t>
      </w:r>
      <w:r w:rsidR="004B4E88" w:rsidRPr="7650EA4B">
        <w:rPr>
          <w:color w:val="auto"/>
        </w:rPr>
        <w:t xml:space="preserve">and HOC, Davis and </w:t>
      </w:r>
      <w:proofErr w:type="spellStart"/>
      <w:r w:rsidR="004B4E88" w:rsidRPr="7650EA4B">
        <w:rPr>
          <w:color w:val="auto"/>
        </w:rPr>
        <w:t>Sikoriskii</w:t>
      </w:r>
      <w:proofErr w:type="spellEnd"/>
      <w:r w:rsidR="004B4E88" w:rsidRPr="7650EA4B">
        <w:rPr>
          <w:color w:val="auto"/>
        </w:rPr>
        <w:t xml:space="preserve"> [</w:t>
      </w:r>
      <w:r w:rsidR="004B4E88" w:rsidRPr="7650EA4B">
        <w:rPr>
          <w:color w:val="auto"/>
          <w:highlight w:val="yellow"/>
        </w:rPr>
        <w:t>6</w:t>
      </w:r>
      <w:r w:rsidRPr="7650EA4B">
        <w:rPr>
          <w:color w:val="auto"/>
          <w:highlight w:val="yellow"/>
        </w:rPr>
        <w:t>4</w:t>
      </w:r>
      <w:r w:rsidRPr="7650EA4B">
        <w:rPr>
          <w:color w:val="auto"/>
        </w:rPr>
        <w:t>] also included a pre-clinical decline (MCI) group in their study. However, during analysis people with early-stage AD and MCI were merged into one AD experimental group, thus we cannot fully ascertain the dissociation between eye movement in those with AD and MCI on thes</w:t>
      </w:r>
      <w:r w:rsidR="004B4E88" w:rsidRPr="7650EA4B">
        <w:rPr>
          <w:color w:val="auto"/>
        </w:rPr>
        <w:t xml:space="preserve">e tasks. Davis and </w:t>
      </w:r>
      <w:proofErr w:type="spellStart"/>
      <w:r w:rsidR="004B4E88" w:rsidRPr="7650EA4B">
        <w:rPr>
          <w:color w:val="auto"/>
        </w:rPr>
        <w:t>Sikoriskii</w:t>
      </w:r>
      <w:proofErr w:type="spellEnd"/>
      <w:r w:rsidR="004B4E88" w:rsidRPr="7650EA4B">
        <w:rPr>
          <w:color w:val="auto"/>
        </w:rPr>
        <w:t xml:space="preserve"> [</w:t>
      </w:r>
      <w:r w:rsidR="004B4E88" w:rsidRPr="7650EA4B">
        <w:rPr>
          <w:color w:val="auto"/>
          <w:highlight w:val="yellow"/>
        </w:rPr>
        <w:t>6</w:t>
      </w:r>
      <w:r w:rsidRPr="7650EA4B">
        <w:rPr>
          <w:color w:val="auto"/>
          <w:highlight w:val="yellow"/>
        </w:rPr>
        <w:t>4</w:t>
      </w:r>
      <w:r w:rsidRPr="7650EA4B">
        <w:rPr>
          <w:color w:val="auto"/>
        </w:rPr>
        <w:t xml:space="preserve">] had participants actively navigate their way through a simulated senior retirement community. Here, they identified visual cues embedded in the virtual environment as the ROIs. These cues were classed as ‘salient’ if they acted as landmarks towards the desired location and non-salient if they were irrelevant. Employing this methodology, </w:t>
      </w:r>
      <w:r w:rsidR="004B4E88" w:rsidRPr="7650EA4B">
        <w:rPr>
          <w:color w:val="auto"/>
          <w:highlight w:val="yellow"/>
        </w:rPr>
        <w:t xml:space="preserve">Davis and </w:t>
      </w:r>
      <w:proofErr w:type="spellStart"/>
      <w:r w:rsidR="004B4E88" w:rsidRPr="7650EA4B">
        <w:rPr>
          <w:color w:val="auto"/>
          <w:highlight w:val="yellow"/>
        </w:rPr>
        <w:t>Sikoriskii</w:t>
      </w:r>
      <w:proofErr w:type="spellEnd"/>
      <w:r w:rsidR="004B4E88" w:rsidRPr="7650EA4B">
        <w:rPr>
          <w:color w:val="auto"/>
          <w:highlight w:val="yellow"/>
        </w:rPr>
        <w:t xml:space="preserve"> [6</w:t>
      </w:r>
      <w:r w:rsidRPr="7650EA4B">
        <w:rPr>
          <w:color w:val="auto"/>
          <w:highlight w:val="yellow"/>
        </w:rPr>
        <w:t xml:space="preserve">4] observed that people with AD/MCI made significantly fewer fixations </w:t>
      </w:r>
      <w:r w:rsidR="3626F591" w:rsidRPr="7650EA4B">
        <w:rPr>
          <w:color w:val="auto"/>
          <w:highlight w:val="yellow"/>
        </w:rPr>
        <w:t xml:space="preserve">that were also </w:t>
      </w:r>
      <w:r w:rsidRPr="7650EA4B">
        <w:rPr>
          <w:color w:val="auto"/>
          <w:highlight w:val="yellow"/>
        </w:rPr>
        <w:t>shorter</w:t>
      </w:r>
      <w:r w:rsidR="2B2A5359" w:rsidRPr="7650EA4B">
        <w:rPr>
          <w:color w:val="auto"/>
          <w:highlight w:val="yellow"/>
        </w:rPr>
        <w:t xml:space="preserve"> in</w:t>
      </w:r>
      <w:r w:rsidRPr="7650EA4B">
        <w:rPr>
          <w:color w:val="auto"/>
          <w:highlight w:val="yellow"/>
        </w:rPr>
        <w:t xml:space="preserve"> duration to salient cues compared to HOC. Comparatively, for non-salient cues, people with AD made significantly more fixations than HOC. However, the durations of fixations, for non-salient cues, did not differ between AD and HOC. </w:t>
      </w:r>
      <w:r w:rsidRPr="7650EA4B">
        <w:rPr>
          <w:color w:val="auto"/>
        </w:rPr>
        <w:t>These eye movement patterns suggest that people with AD/MCI showed reduced ability to distinguish salient from non-salient cues when navigating an environment and struggle to inhibit task-irrelevant stimuli.</w:t>
      </w:r>
    </w:p>
    <w:p w14:paraId="11804396" w14:textId="3C6DD5D2" w:rsidR="62BEF8DA" w:rsidRPr="009457BD" w:rsidRDefault="2DEE8F70" w:rsidP="79EBF77E">
      <w:pPr>
        <w:pStyle w:val="MDPI31text"/>
        <w:spacing w:before="240"/>
        <w:ind w:left="2550" w:firstLine="0"/>
        <w:rPr>
          <w:i/>
          <w:iCs/>
          <w:color w:val="000000" w:themeColor="text1"/>
          <w:highlight w:val="magenta"/>
        </w:rPr>
      </w:pPr>
      <w:r w:rsidRPr="79EBF77E">
        <w:rPr>
          <w:i/>
          <w:iCs/>
          <w:color w:val="000000" w:themeColor="text1"/>
          <w:highlight w:val="yellow"/>
        </w:rPr>
        <w:t>3.</w:t>
      </w:r>
      <w:r w:rsidR="7EA71161" w:rsidRPr="79EBF77E">
        <w:rPr>
          <w:i/>
          <w:iCs/>
          <w:color w:val="000000" w:themeColor="text1"/>
          <w:highlight w:val="yellow"/>
        </w:rPr>
        <w:t xml:space="preserve">5 </w:t>
      </w:r>
      <w:r w:rsidRPr="79EBF77E">
        <w:rPr>
          <w:i/>
          <w:iCs/>
          <w:color w:val="000000" w:themeColor="text1"/>
          <w:highlight w:val="yellow"/>
        </w:rPr>
        <w:t>Analyses of the specificity and sensitivity of eye-movements in diagnostic practi</w:t>
      </w:r>
      <w:r w:rsidRPr="008816FA">
        <w:rPr>
          <w:i/>
          <w:iCs/>
          <w:color w:val="000000" w:themeColor="text1"/>
          <w:highlight w:val="yellow"/>
        </w:rPr>
        <w:t xml:space="preserve">ces </w:t>
      </w:r>
    </w:p>
    <w:p w14:paraId="168C34F1" w14:textId="59B9FAFC" w:rsidR="23D4C80C" w:rsidRDefault="5B42CFD5" w:rsidP="68892566">
      <w:pPr>
        <w:pStyle w:val="MDPI31text"/>
        <w:spacing w:before="240"/>
        <w:ind w:left="2550" w:firstLine="0"/>
        <w:rPr>
          <w:rFonts w:eastAsia="Palatino Linotype" w:cs="Palatino Linotype"/>
        </w:rPr>
      </w:pPr>
      <w:r w:rsidRPr="79EBF77E">
        <w:rPr>
          <w:rFonts w:eastAsia="Palatino Linotype" w:cs="Palatino Linotype"/>
          <w:highlight w:val="yellow"/>
        </w:rPr>
        <w:t xml:space="preserve">Previous research has demonstrated the potential of machine learning to aid in the screening and </w:t>
      </w:r>
      <w:r w:rsidR="0D306C76" w:rsidRPr="79EBF77E">
        <w:rPr>
          <w:rFonts w:eastAsia="Palatino Linotype" w:cs="Palatino Linotype"/>
          <w:highlight w:val="yellow"/>
        </w:rPr>
        <w:t>early diagnosis</w:t>
      </w:r>
      <w:r w:rsidRPr="79EBF77E">
        <w:rPr>
          <w:rFonts w:eastAsia="Palatino Linotype" w:cs="Palatino Linotype"/>
          <w:highlight w:val="yellow"/>
        </w:rPr>
        <w:t xml:space="preserve"> of </w:t>
      </w:r>
      <w:r w:rsidR="0F3F14E0" w:rsidRPr="79EBF77E">
        <w:rPr>
          <w:rFonts w:eastAsia="Palatino Linotype" w:cs="Palatino Linotype"/>
          <w:highlight w:val="yellow"/>
        </w:rPr>
        <w:t xml:space="preserve">neurodegenerative disorders </w:t>
      </w:r>
      <w:r w:rsidR="5D5B4491" w:rsidRPr="79EBF77E">
        <w:rPr>
          <w:rFonts w:eastAsia="Palatino Linotype" w:cs="Palatino Linotype"/>
          <w:highlight w:val="yellow"/>
        </w:rPr>
        <w:t>[92]</w:t>
      </w:r>
      <w:r w:rsidR="734448A9" w:rsidRPr="79EBF77E">
        <w:rPr>
          <w:rFonts w:eastAsia="Palatino Linotype" w:cs="Palatino Linotype"/>
          <w:highlight w:val="yellow"/>
        </w:rPr>
        <w:t xml:space="preserve"> </w:t>
      </w:r>
      <w:r w:rsidR="1139F87D" w:rsidRPr="79EBF77E">
        <w:rPr>
          <w:rFonts w:eastAsia="Palatino Linotype" w:cs="Palatino Linotype"/>
          <w:highlight w:val="yellow"/>
        </w:rPr>
        <w:t>Subsequently, m</w:t>
      </w:r>
      <w:r w:rsidR="734448A9" w:rsidRPr="79EBF77E">
        <w:rPr>
          <w:rFonts w:eastAsia="Palatino Linotype" w:cs="Palatino Linotype"/>
          <w:highlight w:val="yellow"/>
        </w:rPr>
        <w:t>achine</w:t>
      </w:r>
      <w:r w:rsidRPr="79EBF77E">
        <w:rPr>
          <w:rFonts w:eastAsia="Palatino Linotype" w:cs="Palatino Linotype"/>
          <w:highlight w:val="yellow"/>
        </w:rPr>
        <w:t xml:space="preserve"> learning models built on </w:t>
      </w:r>
      <w:r w:rsidR="682B6F60" w:rsidRPr="79EBF77E">
        <w:rPr>
          <w:rFonts w:eastAsia="Palatino Linotype" w:cs="Palatino Linotype"/>
          <w:highlight w:val="yellow"/>
        </w:rPr>
        <w:t xml:space="preserve">naturalistic </w:t>
      </w:r>
      <w:r w:rsidRPr="79EBF77E">
        <w:rPr>
          <w:rFonts w:eastAsia="Palatino Linotype" w:cs="Palatino Linotype"/>
          <w:highlight w:val="yellow"/>
        </w:rPr>
        <w:t xml:space="preserve">eye tracking data from people with AD and MCI could offer a non-invasive screening tool to aid with early detection of cognitive impairment. </w:t>
      </w:r>
      <w:r w:rsidR="44F10A8F" w:rsidRPr="79EBF77E">
        <w:rPr>
          <w:rFonts w:eastAsia="Palatino Linotype" w:cs="Palatino Linotype"/>
          <w:highlight w:val="yellow"/>
        </w:rPr>
        <w:t>In this current work</w:t>
      </w:r>
      <w:r w:rsidRPr="79EBF77E">
        <w:rPr>
          <w:rFonts w:eastAsia="Palatino Linotype" w:cs="Palatino Linotype"/>
          <w:highlight w:val="yellow"/>
        </w:rPr>
        <w:t xml:space="preserve"> we identified </w:t>
      </w:r>
      <w:r w:rsidR="7615D652" w:rsidRPr="79EBF77E">
        <w:rPr>
          <w:rFonts w:eastAsia="Palatino Linotype" w:cs="Palatino Linotype"/>
          <w:highlight w:val="yellow"/>
        </w:rPr>
        <w:t>f</w:t>
      </w:r>
      <w:r w:rsidR="7243C4FF" w:rsidRPr="79EBF77E">
        <w:rPr>
          <w:rFonts w:eastAsia="Palatino Linotype" w:cs="Palatino Linotype"/>
          <w:highlight w:val="yellow"/>
        </w:rPr>
        <w:t>ive</w:t>
      </w:r>
      <w:r w:rsidRPr="79EBF77E">
        <w:rPr>
          <w:rFonts w:eastAsia="Palatino Linotype" w:cs="Palatino Linotype"/>
          <w:highlight w:val="yellow"/>
        </w:rPr>
        <w:t xml:space="preserve"> papers </w:t>
      </w:r>
      <w:r w:rsidR="4228EB52" w:rsidRPr="79EBF77E">
        <w:rPr>
          <w:rFonts w:eastAsia="Palatino Linotype" w:cs="Palatino Linotype"/>
          <w:highlight w:val="yellow"/>
        </w:rPr>
        <w:t>[</w:t>
      </w:r>
      <w:r w:rsidR="132A0429" w:rsidRPr="79EBF77E">
        <w:rPr>
          <w:rFonts w:eastAsia="Palatino Linotype" w:cs="Palatino Linotype"/>
          <w:highlight w:val="yellow"/>
        </w:rPr>
        <w:t xml:space="preserve">85, 84, </w:t>
      </w:r>
      <w:r w:rsidR="68FA6C58" w:rsidRPr="79EBF77E">
        <w:rPr>
          <w:rFonts w:eastAsia="Palatino Linotype" w:cs="Palatino Linotype"/>
          <w:highlight w:val="yellow"/>
        </w:rPr>
        <w:t>78</w:t>
      </w:r>
      <w:r w:rsidR="132A0429" w:rsidRPr="79EBF77E">
        <w:rPr>
          <w:rFonts w:eastAsia="Palatino Linotype" w:cs="Palatino Linotype"/>
          <w:highlight w:val="yellow"/>
        </w:rPr>
        <w:t>,</w:t>
      </w:r>
      <w:r w:rsidRPr="79EBF77E">
        <w:rPr>
          <w:rFonts w:eastAsia="Palatino Linotype" w:cs="Palatino Linotype"/>
          <w:highlight w:val="yellow"/>
        </w:rPr>
        <w:t xml:space="preserve"> </w:t>
      </w:r>
      <w:r w:rsidR="20FE91FA" w:rsidRPr="79EBF77E">
        <w:rPr>
          <w:rFonts w:eastAsia="Palatino Linotype" w:cs="Palatino Linotype"/>
          <w:highlight w:val="yellow"/>
        </w:rPr>
        <w:t>80</w:t>
      </w:r>
      <w:r w:rsidR="132A0429" w:rsidRPr="79EBF77E">
        <w:rPr>
          <w:rFonts w:eastAsia="Palatino Linotype" w:cs="Palatino Linotype"/>
          <w:highlight w:val="yellow"/>
        </w:rPr>
        <w:t>, 81</w:t>
      </w:r>
      <w:r w:rsidR="2D24BB48" w:rsidRPr="79EBF77E">
        <w:rPr>
          <w:rFonts w:eastAsia="Palatino Linotype" w:cs="Palatino Linotype"/>
          <w:highlight w:val="yellow"/>
        </w:rPr>
        <w:t>]</w:t>
      </w:r>
      <w:r w:rsidRPr="79EBF77E">
        <w:rPr>
          <w:rFonts w:eastAsia="Palatino Linotype" w:cs="Palatino Linotype"/>
          <w:highlight w:val="yellow"/>
        </w:rPr>
        <w:t xml:space="preserve"> that </w:t>
      </w:r>
      <w:proofErr w:type="spellStart"/>
      <w:r w:rsidRPr="79EBF77E">
        <w:rPr>
          <w:rFonts w:eastAsia="Palatino Linotype" w:cs="Palatino Linotype"/>
          <w:highlight w:val="yellow"/>
        </w:rPr>
        <w:t>utilised</w:t>
      </w:r>
      <w:proofErr w:type="spellEnd"/>
      <w:r w:rsidRPr="79EBF77E">
        <w:rPr>
          <w:rFonts w:eastAsia="Palatino Linotype" w:cs="Palatino Linotype"/>
          <w:highlight w:val="yellow"/>
        </w:rPr>
        <w:t xml:space="preserve"> machine learning techniques and conducted an AUC analysis</w:t>
      </w:r>
      <w:r w:rsidR="5039348D" w:rsidRPr="79EBF77E">
        <w:rPr>
          <w:rFonts w:eastAsia="Palatino Linotype" w:cs="Palatino Linotype"/>
          <w:highlight w:val="yellow"/>
        </w:rPr>
        <w:t xml:space="preserve"> to decipher the specificity </w:t>
      </w:r>
      <w:r w:rsidR="5039348D" w:rsidRPr="79EBF77E">
        <w:rPr>
          <w:rFonts w:eastAsia="Palatino Linotype" w:cs="Palatino Linotype"/>
          <w:highlight w:val="yellow"/>
        </w:rPr>
        <w:lastRenderedPageBreak/>
        <w:t>and sensitivity of naturalistic eye movement tasks in differ</w:t>
      </w:r>
      <w:r w:rsidR="614F047A" w:rsidRPr="79EBF77E">
        <w:rPr>
          <w:rFonts w:eastAsia="Palatino Linotype" w:cs="Palatino Linotype"/>
          <w:highlight w:val="yellow"/>
        </w:rPr>
        <w:t>e</w:t>
      </w:r>
      <w:r w:rsidR="5039348D" w:rsidRPr="79EBF77E">
        <w:rPr>
          <w:rFonts w:eastAsia="Palatino Linotype" w:cs="Palatino Linotype"/>
          <w:highlight w:val="yellow"/>
        </w:rPr>
        <w:t>ntiating people with AD, MCI and HOC.</w:t>
      </w:r>
      <w:r w:rsidR="5039348D" w:rsidRPr="79EBF77E">
        <w:rPr>
          <w:rFonts w:eastAsia="Palatino Linotype" w:cs="Palatino Linotype"/>
        </w:rPr>
        <w:t xml:space="preserve"> </w:t>
      </w:r>
    </w:p>
    <w:p w14:paraId="59EF983C" w14:textId="500931F7" w:rsidR="23D4C80C" w:rsidRDefault="0B48D921" w:rsidP="4977D5F1">
      <w:pPr>
        <w:pStyle w:val="MDPI31text"/>
        <w:spacing w:before="240"/>
        <w:ind w:left="2550"/>
        <w:rPr>
          <w:rFonts w:eastAsia="Palatino Linotype" w:cs="Palatino Linotype"/>
          <w:sz w:val="18"/>
          <w:szCs w:val="18"/>
          <w:highlight w:val="yellow"/>
        </w:rPr>
      </w:pPr>
      <w:r w:rsidRPr="79EBF77E">
        <w:rPr>
          <w:rFonts w:eastAsia="Palatino Linotype" w:cs="Palatino Linotype"/>
          <w:highlight w:val="yellow"/>
        </w:rPr>
        <w:t>Considering the utility of reading tasks</w:t>
      </w:r>
      <w:r w:rsidR="7247747A" w:rsidRPr="79EBF77E">
        <w:rPr>
          <w:rFonts w:eastAsia="Palatino Linotype" w:cs="Palatino Linotype"/>
          <w:highlight w:val="yellow"/>
        </w:rPr>
        <w:t xml:space="preserve">, </w:t>
      </w:r>
      <w:r w:rsidR="4D1A8998" w:rsidRPr="79EBF77E">
        <w:rPr>
          <w:rFonts w:eastAsia="Palatino Linotype" w:cs="Palatino Linotype"/>
          <w:highlight w:val="yellow"/>
        </w:rPr>
        <w:t xml:space="preserve">Fraser et al </w:t>
      </w:r>
      <w:r w:rsidR="132A0429" w:rsidRPr="79EBF77E">
        <w:rPr>
          <w:rFonts w:eastAsia="Palatino Linotype" w:cs="Palatino Linotype"/>
          <w:highlight w:val="yellow"/>
        </w:rPr>
        <w:t>[84]</w:t>
      </w:r>
      <w:r w:rsidR="7247747A" w:rsidRPr="79EBF77E">
        <w:rPr>
          <w:rFonts w:eastAsia="Palatino Linotype" w:cs="Palatino Linotype"/>
          <w:highlight w:val="yellow"/>
        </w:rPr>
        <w:t xml:space="preserve"> </w:t>
      </w:r>
      <w:r w:rsidR="2A874291" w:rsidRPr="79EBF77E">
        <w:rPr>
          <w:rFonts w:eastAsia="Palatino Linotype" w:cs="Palatino Linotype"/>
          <w:highlight w:val="yellow"/>
        </w:rPr>
        <w:t xml:space="preserve">tracked </w:t>
      </w:r>
      <w:r w:rsidR="7247747A" w:rsidRPr="79EBF77E">
        <w:rPr>
          <w:rFonts w:eastAsia="Palatino Linotype" w:cs="Palatino Linotype"/>
          <w:highlight w:val="yellow"/>
        </w:rPr>
        <w:t>participants</w:t>
      </w:r>
      <w:r w:rsidRPr="79EBF77E">
        <w:rPr>
          <w:rFonts w:eastAsia="Palatino Linotype" w:cs="Palatino Linotype"/>
          <w:highlight w:val="yellow"/>
        </w:rPr>
        <w:t xml:space="preserve"> </w:t>
      </w:r>
      <w:r w:rsidR="5B42CFD5" w:rsidRPr="79EBF77E">
        <w:rPr>
          <w:rFonts w:eastAsia="Palatino Linotype" w:cs="Palatino Linotype"/>
          <w:highlight w:val="yellow"/>
        </w:rPr>
        <w:t xml:space="preserve">eye movements </w:t>
      </w:r>
      <w:r w:rsidR="5D451B99" w:rsidRPr="79EBF77E">
        <w:rPr>
          <w:rFonts w:eastAsia="Palatino Linotype" w:cs="Palatino Linotype"/>
          <w:highlight w:val="yellow"/>
        </w:rPr>
        <w:t>whilst</w:t>
      </w:r>
      <w:r w:rsidR="5B42CFD5" w:rsidRPr="79EBF77E">
        <w:rPr>
          <w:rFonts w:eastAsia="Palatino Linotype" w:cs="Palatino Linotype"/>
          <w:highlight w:val="yellow"/>
        </w:rPr>
        <w:t xml:space="preserve"> reading</w:t>
      </w:r>
      <w:r w:rsidR="4868CA9E" w:rsidRPr="79EBF77E">
        <w:rPr>
          <w:rFonts w:eastAsia="Palatino Linotype" w:cs="Palatino Linotype"/>
          <w:highlight w:val="yellow"/>
        </w:rPr>
        <w:t>,</w:t>
      </w:r>
      <w:r w:rsidR="5B42CFD5" w:rsidRPr="79EBF77E">
        <w:rPr>
          <w:rFonts w:eastAsia="Palatino Linotype" w:cs="Palatino Linotype"/>
          <w:highlight w:val="yellow"/>
        </w:rPr>
        <w:t xml:space="preserve"> </w:t>
      </w:r>
      <w:r w:rsidR="35A43787" w:rsidRPr="79EBF77E">
        <w:rPr>
          <w:rFonts w:eastAsia="Palatino Linotype" w:cs="Palatino Linotype"/>
          <w:highlight w:val="yellow"/>
        </w:rPr>
        <w:t>either</w:t>
      </w:r>
      <w:r w:rsidR="7247747A" w:rsidRPr="79EBF77E">
        <w:rPr>
          <w:rFonts w:eastAsia="Palatino Linotype" w:cs="Palatino Linotype"/>
          <w:highlight w:val="yellow"/>
        </w:rPr>
        <w:t xml:space="preserve"> </w:t>
      </w:r>
      <w:r w:rsidR="5B42CFD5" w:rsidRPr="79EBF77E">
        <w:rPr>
          <w:rFonts w:eastAsia="Palatino Linotype" w:cs="Palatino Linotype"/>
          <w:highlight w:val="yellow"/>
        </w:rPr>
        <w:t>silently</w:t>
      </w:r>
      <w:r w:rsidR="7247747A" w:rsidRPr="79EBF77E">
        <w:rPr>
          <w:rFonts w:eastAsia="Palatino Linotype" w:cs="Palatino Linotype"/>
          <w:highlight w:val="yellow"/>
        </w:rPr>
        <w:t xml:space="preserve"> or aloud</w:t>
      </w:r>
      <w:r w:rsidR="4ADF4EDD" w:rsidRPr="79EBF77E">
        <w:rPr>
          <w:rFonts w:eastAsia="Palatino Linotype" w:cs="Palatino Linotype"/>
          <w:highlight w:val="yellow"/>
        </w:rPr>
        <w:t>, before they completed</w:t>
      </w:r>
      <w:r w:rsidR="5EFC85B9" w:rsidRPr="79EBF77E">
        <w:rPr>
          <w:rFonts w:eastAsia="Palatino Linotype" w:cs="Palatino Linotype"/>
          <w:highlight w:val="yellow"/>
        </w:rPr>
        <w:t xml:space="preserve"> a comprehension </w:t>
      </w:r>
      <w:r w:rsidR="5C3590A4" w:rsidRPr="79EBF77E">
        <w:rPr>
          <w:rFonts w:eastAsia="Palatino Linotype" w:cs="Palatino Linotype"/>
          <w:highlight w:val="yellow"/>
        </w:rPr>
        <w:t>task</w:t>
      </w:r>
      <w:r w:rsidR="48942EA8" w:rsidRPr="79EBF77E">
        <w:rPr>
          <w:rFonts w:eastAsia="Palatino Linotype" w:cs="Palatino Linotype"/>
          <w:highlight w:val="yellow"/>
        </w:rPr>
        <w:t>.</w:t>
      </w:r>
      <w:r w:rsidR="7247747A" w:rsidRPr="79EBF77E">
        <w:rPr>
          <w:rFonts w:eastAsia="Palatino Linotype" w:cs="Palatino Linotype"/>
          <w:highlight w:val="yellow"/>
        </w:rPr>
        <w:t xml:space="preserve"> </w:t>
      </w:r>
      <w:r w:rsidR="132A0429" w:rsidRPr="79EBF77E">
        <w:rPr>
          <w:rFonts w:eastAsia="Palatino Linotype" w:cs="Palatino Linotype"/>
          <w:highlight w:val="yellow"/>
        </w:rPr>
        <w:t>Fraser et al [84]</w:t>
      </w:r>
      <w:r w:rsidR="63815191" w:rsidRPr="79EBF77E">
        <w:rPr>
          <w:rFonts w:eastAsia="Palatino Linotype" w:cs="Palatino Linotype"/>
          <w:highlight w:val="yellow"/>
        </w:rPr>
        <w:t xml:space="preserve"> </w:t>
      </w:r>
      <w:r w:rsidR="662107F8" w:rsidRPr="79EBF77E">
        <w:rPr>
          <w:rFonts w:eastAsia="Palatino Linotype" w:cs="Palatino Linotype"/>
          <w:highlight w:val="yellow"/>
        </w:rPr>
        <w:t>found that the</w:t>
      </w:r>
      <w:r w:rsidR="04FC5EA9" w:rsidRPr="79EBF77E">
        <w:rPr>
          <w:rFonts w:eastAsia="Palatino Linotype" w:cs="Palatino Linotype"/>
          <w:highlight w:val="yellow"/>
        </w:rPr>
        <w:t xml:space="preserve"> best</w:t>
      </w:r>
      <w:r w:rsidR="662107F8" w:rsidRPr="79EBF77E">
        <w:rPr>
          <w:rFonts w:eastAsia="Palatino Linotype" w:cs="Palatino Linotype"/>
          <w:highlight w:val="yellow"/>
        </w:rPr>
        <w:t xml:space="preserve"> classification </w:t>
      </w:r>
      <w:r w:rsidR="2DD09174" w:rsidRPr="79EBF77E">
        <w:rPr>
          <w:rFonts w:eastAsia="Palatino Linotype" w:cs="Palatino Linotype"/>
          <w:highlight w:val="yellow"/>
        </w:rPr>
        <w:t xml:space="preserve">result, achieved by combining (eye tracking, speech, comprehension questions measures; AUC = 0.88, </w:t>
      </w:r>
      <w:r w:rsidR="446D8466" w:rsidRPr="79EBF77E">
        <w:rPr>
          <w:rFonts w:eastAsia="Palatino Linotype" w:cs="Palatino Linotype"/>
          <w:highlight w:val="yellow"/>
        </w:rPr>
        <w:t>accuracy</w:t>
      </w:r>
      <w:r w:rsidR="2DD09174" w:rsidRPr="79EBF77E">
        <w:rPr>
          <w:rFonts w:eastAsia="Palatino Linotype" w:cs="Palatino Linotype"/>
          <w:highlight w:val="yellow"/>
        </w:rPr>
        <w:t xml:space="preserve"> = 0.83)</w:t>
      </w:r>
      <w:r w:rsidR="446D8466" w:rsidRPr="79EBF77E">
        <w:rPr>
          <w:rFonts w:eastAsia="Palatino Linotype" w:cs="Palatino Linotype"/>
          <w:highlight w:val="yellow"/>
        </w:rPr>
        <w:t xml:space="preserve"> outp</w:t>
      </w:r>
      <w:r w:rsidR="557EABB0" w:rsidRPr="79EBF77E">
        <w:rPr>
          <w:rFonts w:eastAsia="Palatino Linotype" w:cs="Palatino Linotype"/>
          <w:highlight w:val="yellow"/>
        </w:rPr>
        <w:t xml:space="preserve">erforms a classifier trained on neuropsychological tests (AUC=0.75, accuracy-0.65). </w:t>
      </w:r>
      <w:r w:rsidR="2CA8706B" w:rsidRPr="79EBF77E">
        <w:rPr>
          <w:rFonts w:eastAsia="Palatino Linotype" w:cs="Palatino Linotype"/>
          <w:highlight w:val="yellow"/>
        </w:rPr>
        <w:t>Thus,</w:t>
      </w:r>
      <w:r w:rsidR="5B42CFD5" w:rsidRPr="79EBF77E">
        <w:rPr>
          <w:rFonts w:eastAsia="Palatino Linotype" w:cs="Palatino Linotype"/>
          <w:highlight w:val="yellow"/>
        </w:rPr>
        <w:t xml:space="preserve"> indicating that eye tracking and audio recording during reading tasks could aid in the classification of cognitive impairment and may prove more successful than current neuropsychological tests.</w:t>
      </w:r>
      <w:r w:rsidR="5B42CFD5" w:rsidRPr="79EBF77E">
        <w:rPr>
          <w:rFonts w:eastAsia="Palatino Linotype" w:cs="Palatino Linotype"/>
        </w:rPr>
        <w:t xml:space="preserve"> </w:t>
      </w:r>
    </w:p>
    <w:p w14:paraId="753C2389" w14:textId="5268D331" w:rsidR="23D4C80C" w:rsidRDefault="24F0F8A3" w:rsidP="654DBF24">
      <w:pPr>
        <w:pStyle w:val="MDPI31text"/>
        <w:spacing w:before="240"/>
        <w:ind w:left="2550"/>
        <w:rPr>
          <w:rFonts w:eastAsia="Palatino Linotype" w:cs="Palatino Linotype"/>
          <w:highlight w:val="yellow"/>
        </w:rPr>
      </w:pPr>
      <w:r w:rsidRPr="7650EA4B">
        <w:rPr>
          <w:rFonts w:eastAsia="Palatino Linotype" w:cs="Palatino Linotype"/>
          <w:highlight w:val="yellow"/>
        </w:rPr>
        <w:t>Alternatively</w:t>
      </w:r>
      <w:r w:rsidR="47B5C5A9" w:rsidRPr="7650EA4B">
        <w:rPr>
          <w:rFonts w:eastAsia="Palatino Linotype" w:cs="Palatino Linotype"/>
          <w:highlight w:val="yellow"/>
        </w:rPr>
        <w:t>,</w:t>
      </w:r>
      <w:r w:rsidRPr="7650EA4B">
        <w:rPr>
          <w:rFonts w:eastAsia="Palatino Linotype" w:cs="Palatino Linotype"/>
          <w:highlight w:val="yellow"/>
        </w:rPr>
        <w:t xml:space="preserve"> c</w:t>
      </w:r>
      <w:r w:rsidR="2F2BE9D5" w:rsidRPr="7650EA4B">
        <w:rPr>
          <w:rFonts w:eastAsia="Palatino Linotype" w:cs="Palatino Linotype"/>
          <w:highlight w:val="yellow"/>
        </w:rPr>
        <w:t>onsidering static image search</w:t>
      </w:r>
      <w:r w:rsidR="0D841C7F" w:rsidRPr="7650EA4B">
        <w:rPr>
          <w:rFonts w:eastAsia="Palatino Linotype" w:cs="Palatino Linotype"/>
          <w:highlight w:val="yellow"/>
        </w:rPr>
        <w:t xml:space="preserve"> tasks</w:t>
      </w:r>
      <w:r w:rsidR="23D4C80C" w:rsidRPr="7650EA4B">
        <w:rPr>
          <w:rFonts w:eastAsia="Palatino Linotype" w:cs="Palatino Linotype"/>
          <w:highlight w:val="yellow"/>
        </w:rPr>
        <w:t xml:space="preserve"> </w:t>
      </w:r>
      <w:proofErr w:type="spellStart"/>
      <w:r w:rsidR="23D4C80C" w:rsidRPr="7650EA4B">
        <w:rPr>
          <w:rFonts w:eastAsia="Palatino Linotype" w:cs="Palatino Linotype"/>
          <w:highlight w:val="yellow"/>
        </w:rPr>
        <w:t>Barr</w:t>
      </w:r>
      <w:r w:rsidR="00A121A6" w:rsidRPr="7650EA4B">
        <w:rPr>
          <w:rFonts w:eastAsia="Palatino Linotype" w:cs="Palatino Linotype"/>
          <w:highlight w:val="yellow"/>
        </w:rPr>
        <w:t>a</w:t>
      </w:r>
      <w:r w:rsidR="00221F3F" w:rsidRPr="7650EA4B">
        <w:rPr>
          <w:rFonts w:eastAsia="Palatino Linotype" w:cs="Palatino Linotype"/>
          <w:highlight w:val="yellow"/>
        </w:rPr>
        <w:t>l</w:t>
      </w:r>
      <w:proofErr w:type="spellEnd"/>
      <w:r w:rsidR="00221F3F" w:rsidRPr="7650EA4B">
        <w:rPr>
          <w:rFonts w:eastAsia="Palatino Linotype" w:cs="Palatino Linotype"/>
          <w:highlight w:val="yellow"/>
        </w:rPr>
        <w:t xml:space="preserve"> et al [85]</w:t>
      </w:r>
      <w:r w:rsidR="23D4C80C" w:rsidRPr="7650EA4B">
        <w:rPr>
          <w:rFonts w:eastAsia="Palatino Linotype" w:cs="Palatino Linotype"/>
          <w:highlight w:val="yellow"/>
        </w:rPr>
        <w:t xml:space="preserve"> asked </w:t>
      </w:r>
      <w:r w:rsidR="499829AC" w:rsidRPr="7650EA4B">
        <w:rPr>
          <w:rFonts w:eastAsia="Palatino Linotype" w:cs="Palatino Linotype"/>
          <w:highlight w:val="yellow"/>
        </w:rPr>
        <w:t xml:space="preserve">people with </w:t>
      </w:r>
      <w:r w:rsidR="23D4C80C" w:rsidRPr="7650EA4B">
        <w:rPr>
          <w:rFonts w:eastAsia="Palatino Linotype" w:cs="Palatino Linotype"/>
          <w:highlight w:val="yellow"/>
        </w:rPr>
        <w:t>AD and HOC to</w:t>
      </w:r>
      <w:r w:rsidR="56EFC482" w:rsidRPr="7650EA4B">
        <w:rPr>
          <w:rFonts w:eastAsia="Palatino Linotype" w:cs="Palatino Linotype"/>
          <w:highlight w:val="yellow"/>
        </w:rPr>
        <w:t xml:space="preserve"> perform the Cookie Theft Picture Description Task. This required participants to</w:t>
      </w:r>
      <w:r w:rsidR="23D4C80C" w:rsidRPr="7650EA4B">
        <w:rPr>
          <w:rFonts w:eastAsia="Palatino Linotype" w:cs="Palatino Linotype"/>
          <w:highlight w:val="yellow"/>
        </w:rPr>
        <w:t xml:space="preserve"> </w:t>
      </w:r>
      <w:r w:rsidR="7423DDD1" w:rsidRPr="7650EA4B">
        <w:rPr>
          <w:rFonts w:eastAsia="Palatino Linotype" w:cs="Palatino Linotype"/>
          <w:highlight w:val="yellow"/>
        </w:rPr>
        <w:t>scan</w:t>
      </w:r>
      <w:r w:rsidR="2B22C0B1" w:rsidRPr="7650EA4B">
        <w:rPr>
          <w:rFonts w:eastAsia="Palatino Linotype" w:cs="Palatino Linotype"/>
          <w:highlight w:val="yellow"/>
        </w:rPr>
        <w:t xml:space="preserve"> a line drawing and verbally describe the scene</w:t>
      </w:r>
      <w:r w:rsidR="23D4C80C" w:rsidRPr="7650EA4B">
        <w:rPr>
          <w:rFonts w:eastAsia="Palatino Linotype" w:cs="Palatino Linotype"/>
          <w:highlight w:val="yellow"/>
        </w:rPr>
        <w:t xml:space="preserve"> while their eye movements and speech </w:t>
      </w:r>
      <w:r w:rsidR="3EEB286D" w:rsidRPr="7650EA4B">
        <w:rPr>
          <w:rFonts w:eastAsia="Palatino Linotype" w:cs="Palatino Linotype"/>
          <w:highlight w:val="yellow"/>
        </w:rPr>
        <w:t>were</w:t>
      </w:r>
      <w:r w:rsidR="23D4C80C" w:rsidRPr="7650EA4B">
        <w:rPr>
          <w:rFonts w:eastAsia="Palatino Linotype" w:cs="Palatino Linotype"/>
          <w:highlight w:val="yellow"/>
        </w:rPr>
        <w:t xml:space="preserve"> recorded. </w:t>
      </w:r>
      <w:r w:rsidR="19BE5FBE" w:rsidRPr="7650EA4B">
        <w:rPr>
          <w:rFonts w:eastAsia="Palatino Linotype" w:cs="Palatino Linotype"/>
          <w:highlight w:val="yellow"/>
        </w:rPr>
        <w:t xml:space="preserve">Interestingly, here </w:t>
      </w:r>
      <w:proofErr w:type="spellStart"/>
      <w:r w:rsidR="19BE5FBE" w:rsidRPr="7650EA4B">
        <w:rPr>
          <w:rFonts w:eastAsia="Palatino Linotype" w:cs="Palatino Linotype"/>
          <w:highlight w:val="yellow"/>
        </w:rPr>
        <w:t>Barr</w:t>
      </w:r>
      <w:r w:rsidR="4051FDE8" w:rsidRPr="7650EA4B">
        <w:rPr>
          <w:rFonts w:eastAsia="Palatino Linotype" w:cs="Palatino Linotype"/>
          <w:highlight w:val="yellow"/>
        </w:rPr>
        <w:t>a</w:t>
      </w:r>
      <w:r w:rsidR="00221F3F" w:rsidRPr="7650EA4B">
        <w:rPr>
          <w:rFonts w:eastAsia="Palatino Linotype" w:cs="Palatino Linotype"/>
          <w:highlight w:val="yellow"/>
        </w:rPr>
        <w:t>l</w:t>
      </w:r>
      <w:proofErr w:type="spellEnd"/>
      <w:r w:rsidR="00221F3F" w:rsidRPr="7650EA4B">
        <w:rPr>
          <w:rFonts w:eastAsia="Palatino Linotype" w:cs="Palatino Linotype"/>
          <w:highlight w:val="yellow"/>
        </w:rPr>
        <w:t xml:space="preserve"> et al. [85]</w:t>
      </w:r>
      <w:r w:rsidR="19BE5FBE" w:rsidRPr="7650EA4B">
        <w:rPr>
          <w:rFonts w:eastAsia="Palatino Linotype" w:cs="Palatino Linotype"/>
          <w:highlight w:val="yellow"/>
        </w:rPr>
        <w:t xml:space="preserve"> observed</w:t>
      </w:r>
      <w:r w:rsidR="23D4C80C" w:rsidRPr="7650EA4B">
        <w:rPr>
          <w:rFonts w:eastAsia="Palatino Linotype" w:cs="Palatino Linotype"/>
          <w:highlight w:val="yellow"/>
        </w:rPr>
        <w:t xml:space="preserve"> that eye tracking data combined with machine learning models can </w:t>
      </w:r>
      <w:r w:rsidR="2E4F2430" w:rsidRPr="7650EA4B">
        <w:rPr>
          <w:rFonts w:eastAsia="Palatino Linotype" w:cs="Palatino Linotype"/>
          <w:highlight w:val="yellow"/>
        </w:rPr>
        <w:t xml:space="preserve">successfully </w:t>
      </w:r>
      <w:r w:rsidR="23D4C80C" w:rsidRPr="7650EA4B">
        <w:rPr>
          <w:rFonts w:eastAsia="Palatino Linotype" w:cs="Palatino Linotype"/>
          <w:highlight w:val="yellow"/>
        </w:rPr>
        <w:t>distinguish people with AD and HOC (AUC=.73). This model was further improved by combining the eye tracking and speech data (AUC=.80</w:t>
      </w:r>
      <w:r w:rsidR="46A0B580" w:rsidRPr="7650EA4B">
        <w:rPr>
          <w:rFonts w:eastAsia="Palatino Linotype" w:cs="Palatino Linotype"/>
          <w:highlight w:val="yellow"/>
        </w:rPr>
        <w:t>)</w:t>
      </w:r>
      <w:r w:rsidR="23D4C80C" w:rsidRPr="7650EA4B">
        <w:rPr>
          <w:rFonts w:eastAsia="Palatino Linotype" w:cs="Palatino Linotype"/>
          <w:highlight w:val="yellow"/>
        </w:rPr>
        <w:t>.</w:t>
      </w:r>
      <w:r w:rsidR="23D4C80C" w:rsidRPr="7650EA4B">
        <w:rPr>
          <w:rFonts w:eastAsia="Palatino Linotype" w:cs="Palatino Linotype"/>
        </w:rPr>
        <w:t xml:space="preserve"> </w:t>
      </w:r>
    </w:p>
    <w:p w14:paraId="6D5611DF" w14:textId="2D4CBF52" w:rsidR="23D4C80C" w:rsidRDefault="00CE5A15" w:rsidP="7DD11C9B">
      <w:pPr>
        <w:pStyle w:val="MDPI31text"/>
        <w:spacing w:before="240"/>
        <w:ind w:left="2550"/>
        <w:rPr>
          <w:rFonts w:eastAsia="Palatino Linotype" w:cs="Palatino Linotype"/>
          <w:sz w:val="18"/>
          <w:szCs w:val="18"/>
          <w:highlight w:val="yellow"/>
        </w:rPr>
      </w:pPr>
      <w:proofErr w:type="spellStart"/>
      <w:r w:rsidRPr="7650EA4B">
        <w:rPr>
          <w:rFonts w:eastAsia="Palatino Linotype" w:cs="Palatino Linotype"/>
          <w:highlight w:val="yellow"/>
        </w:rPr>
        <w:t>Lagun</w:t>
      </w:r>
      <w:proofErr w:type="spellEnd"/>
      <w:r w:rsidRPr="7650EA4B">
        <w:rPr>
          <w:rFonts w:eastAsia="Palatino Linotype" w:cs="Palatino Linotype"/>
          <w:highlight w:val="yellow"/>
        </w:rPr>
        <w:t xml:space="preserve"> et al [78]</w:t>
      </w:r>
      <w:r w:rsidR="23D4C80C" w:rsidRPr="7650EA4B">
        <w:rPr>
          <w:rFonts w:eastAsia="Palatino Linotype" w:cs="Palatino Linotype"/>
          <w:highlight w:val="yellow"/>
        </w:rPr>
        <w:t xml:space="preserve"> assessed people with AD, MCI and HOC on a VPC task using abstract images. </w:t>
      </w:r>
      <w:r w:rsidRPr="7650EA4B">
        <w:rPr>
          <w:rFonts w:eastAsia="Palatino Linotype" w:cs="Palatino Linotype"/>
          <w:highlight w:val="yellow"/>
        </w:rPr>
        <w:t xml:space="preserve">From this </w:t>
      </w:r>
      <w:proofErr w:type="spellStart"/>
      <w:r w:rsidRPr="7650EA4B">
        <w:rPr>
          <w:rFonts w:eastAsia="Palatino Linotype" w:cs="Palatino Linotype"/>
          <w:highlight w:val="yellow"/>
        </w:rPr>
        <w:t>Lagun</w:t>
      </w:r>
      <w:proofErr w:type="spellEnd"/>
      <w:r w:rsidRPr="7650EA4B">
        <w:rPr>
          <w:rFonts w:eastAsia="Palatino Linotype" w:cs="Palatino Linotype"/>
          <w:highlight w:val="yellow"/>
        </w:rPr>
        <w:t xml:space="preserve"> et al. [78]</w:t>
      </w:r>
      <w:r w:rsidR="2283BE6C" w:rsidRPr="7650EA4B">
        <w:rPr>
          <w:rFonts w:eastAsia="Palatino Linotype" w:cs="Palatino Linotype"/>
          <w:highlight w:val="yellow"/>
        </w:rPr>
        <w:t xml:space="preserve"> found that </w:t>
      </w:r>
      <w:r w:rsidR="6EE1A25F" w:rsidRPr="7650EA4B">
        <w:rPr>
          <w:rFonts w:eastAsia="Palatino Linotype" w:cs="Palatino Linotype"/>
          <w:highlight w:val="yellow"/>
        </w:rPr>
        <w:t>when</w:t>
      </w:r>
      <w:r w:rsidR="21F4B13D" w:rsidRPr="7650EA4B">
        <w:rPr>
          <w:rFonts w:eastAsia="Palatino Linotype" w:cs="Palatino Linotype"/>
          <w:highlight w:val="yellow"/>
        </w:rPr>
        <w:t xml:space="preserve"> </w:t>
      </w:r>
      <w:r w:rsidR="2283BE6C" w:rsidRPr="7650EA4B">
        <w:rPr>
          <w:rFonts w:eastAsia="Palatino Linotype" w:cs="Palatino Linotype"/>
          <w:highlight w:val="yellow"/>
        </w:rPr>
        <w:t>fixations, saccades, and re-fixations during the VPC task</w:t>
      </w:r>
      <w:r w:rsidR="2D46CE9B" w:rsidRPr="7650EA4B">
        <w:rPr>
          <w:rFonts w:eastAsia="Palatino Linotype" w:cs="Palatino Linotype"/>
          <w:highlight w:val="yellow"/>
        </w:rPr>
        <w:t xml:space="preserve"> are </w:t>
      </w:r>
      <w:proofErr w:type="spellStart"/>
      <w:r w:rsidR="2D46CE9B" w:rsidRPr="7650EA4B">
        <w:rPr>
          <w:rFonts w:eastAsia="Palatino Linotype" w:cs="Palatino Linotype"/>
          <w:highlight w:val="yellow"/>
        </w:rPr>
        <w:t>modelled</w:t>
      </w:r>
      <w:proofErr w:type="spellEnd"/>
      <w:r w:rsidR="2D46CE9B" w:rsidRPr="7650EA4B">
        <w:rPr>
          <w:rFonts w:eastAsia="Palatino Linotype" w:cs="Palatino Linotype"/>
          <w:highlight w:val="yellow"/>
        </w:rPr>
        <w:t xml:space="preserve"> in tandem with the Support Vector Machines (SVMs) algorith</w:t>
      </w:r>
      <w:r w:rsidR="28BF1202" w:rsidRPr="7650EA4B">
        <w:rPr>
          <w:rFonts w:eastAsia="Palatino Linotype" w:cs="Palatino Linotype"/>
          <w:highlight w:val="yellow"/>
        </w:rPr>
        <w:t>m</w:t>
      </w:r>
      <w:r w:rsidR="1215FD7E" w:rsidRPr="7650EA4B">
        <w:rPr>
          <w:rFonts w:eastAsia="Palatino Linotype" w:cs="Palatino Linotype"/>
          <w:highlight w:val="yellow"/>
        </w:rPr>
        <w:t xml:space="preserve">, people with MCI can be distinguished from HOC with </w:t>
      </w:r>
      <w:r w:rsidR="23D4C80C" w:rsidRPr="7650EA4B">
        <w:rPr>
          <w:rFonts w:eastAsia="Palatino Linotype" w:cs="Palatino Linotype"/>
          <w:highlight w:val="yellow"/>
        </w:rPr>
        <w:t xml:space="preserve">87%, sensitivity of 97% and specificity of 77%. </w:t>
      </w:r>
      <w:r w:rsidR="1594A9B4" w:rsidRPr="7650EA4B">
        <w:rPr>
          <w:rFonts w:eastAsia="Palatino Linotype" w:cs="Palatino Linotype"/>
          <w:highlight w:val="yellow"/>
        </w:rPr>
        <w:t>Consequently</w:t>
      </w:r>
      <w:r w:rsidR="4F938136" w:rsidRPr="7650EA4B">
        <w:rPr>
          <w:rFonts w:eastAsia="Palatino Linotype" w:cs="Palatino Linotype"/>
          <w:highlight w:val="yellow"/>
        </w:rPr>
        <w:t>,</w:t>
      </w:r>
      <w:r w:rsidR="38F74E0A" w:rsidRPr="7650EA4B">
        <w:rPr>
          <w:rFonts w:eastAsia="Palatino Linotype" w:cs="Palatino Linotype"/>
          <w:highlight w:val="yellow"/>
        </w:rPr>
        <w:t xml:space="preserve"> this</w:t>
      </w:r>
      <w:r w:rsidR="23D4C80C" w:rsidRPr="7650EA4B">
        <w:rPr>
          <w:rFonts w:eastAsia="Palatino Linotype" w:cs="Palatino Linotype"/>
          <w:highlight w:val="yellow"/>
        </w:rPr>
        <w:t xml:space="preserve"> study provides strong support that </w:t>
      </w:r>
      <w:r w:rsidR="02AF6F06" w:rsidRPr="7650EA4B">
        <w:rPr>
          <w:rFonts w:eastAsia="Palatino Linotype" w:cs="Palatino Linotype"/>
          <w:highlight w:val="yellow"/>
        </w:rPr>
        <w:t>eye-movement</w:t>
      </w:r>
      <w:r w:rsidR="23D4C80C" w:rsidRPr="7650EA4B">
        <w:rPr>
          <w:rFonts w:eastAsia="Palatino Linotype" w:cs="Palatino Linotype"/>
          <w:highlight w:val="yellow"/>
        </w:rPr>
        <w:t xml:space="preserve"> </w:t>
      </w:r>
      <w:r w:rsidR="02AF6F06" w:rsidRPr="7650EA4B">
        <w:rPr>
          <w:rFonts w:eastAsia="Palatino Linotype" w:cs="Palatino Linotype"/>
          <w:highlight w:val="yellow"/>
        </w:rPr>
        <w:t xml:space="preserve">patterns during </w:t>
      </w:r>
      <w:r w:rsidR="23D4C80C" w:rsidRPr="7650EA4B">
        <w:rPr>
          <w:rFonts w:eastAsia="Palatino Linotype" w:cs="Palatino Linotype"/>
          <w:highlight w:val="yellow"/>
        </w:rPr>
        <w:t xml:space="preserve">VPC </w:t>
      </w:r>
      <w:r w:rsidR="1C63599B" w:rsidRPr="7650EA4B">
        <w:rPr>
          <w:rFonts w:eastAsia="Palatino Linotype" w:cs="Palatino Linotype"/>
          <w:highlight w:val="yellow"/>
        </w:rPr>
        <w:t xml:space="preserve">tasks </w:t>
      </w:r>
      <w:r w:rsidR="0EC9344E" w:rsidRPr="7650EA4B">
        <w:rPr>
          <w:rFonts w:eastAsia="Palatino Linotype" w:cs="Palatino Linotype"/>
          <w:highlight w:val="yellow"/>
        </w:rPr>
        <w:t>ca</w:t>
      </w:r>
      <w:r w:rsidR="23D4C80C" w:rsidRPr="7650EA4B">
        <w:rPr>
          <w:rFonts w:eastAsia="Palatino Linotype" w:cs="Palatino Linotype"/>
          <w:highlight w:val="yellow"/>
        </w:rPr>
        <w:t xml:space="preserve">n distinguish </w:t>
      </w:r>
      <w:r w:rsidR="2577972F" w:rsidRPr="7650EA4B">
        <w:rPr>
          <w:rFonts w:eastAsia="Palatino Linotype" w:cs="Palatino Linotype"/>
          <w:highlight w:val="yellow"/>
        </w:rPr>
        <w:t>people with</w:t>
      </w:r>
      <w:r w:rsidR="23D4C80C" w:rsidRPr="7650EA4B">
        <w:rPr>
          <w:rFonts w:eastAsia="Palatino Linotype" w:cs="Palatino Linotype"/>
          <w:highlight w:val="yellow"/>
        </w:rPr>
        <w:t xml:space="preserve"> MCI and HOC and that machine learning </w:t>
      </w:r>
      <w:r w:rsidR="019BE074" w:rsidRPr="7650EA4B">
        <w:rPr>
          <w:rFonts w:eastAsia="Palatino Linotype" w:cs="Palatino Linotype"/>
          <w:highlight w:val="yellow"/>
        </w:rPr>
        <w:t>could</w:t>
      </w:r>
      <w:r w:rsidR="23D4C80C" w:rsidRPr="7650EA4B">
        <w:rPr>
          <w:rFonts w:eastAsia="Palatino Linotype" w:cs="Palatino Linotype"/>
          <w:highlight w:val="yellow"/>
        </w:rPr>
        <w:t xml:space="preserve"> aid in the automatic detection of cognitive impairment.</w:t>
      </w:r>
      <w:r w:rsidR="23D4C80C" w:rsidRPr="7650EA4B">
        <w:rPr>
          <w:rFonts w:eastAsia="Palatino Linotype" w:cs="Palatino Linotype"/>
        </w:rPr>
        <w:t xml:space="preserve"> </w:t>
      </w:r>
    </w:p>
    <w:p w14:paraId="55509BA2" w14:textId="2BC818BF" w:rsidR="66404032" w:rsidRDefault="66404032" w:rsidP="53D373B6">
      <w:pPr>
        <w:pStyle w:val="MDPI22heading2"/>
        <w:spacing w:before="240"/>
        <w:ind w:firstLine="452"/>
        <w:jc w:val="both"/>
        <w:rPr>
          <w:rFonts w:eastAsia="Palatino Linotype" w:cs="Palatino Linotype"/>
          <w:i w:val="0"/>
          <w:color w:val="000000" w:themeColor="text1"/>
          <w:highlight w:val="yellow"/>
        </w:rPr>
      </w:pPr>
      <w:r w:rsidRPr="53D373B6">
        <w:rPr>
          <w:rFonts w:eastAsia="Palatino Linotype" w:cs="Palatino Linotype"/>
          <w:i w:val="0"/>
          <w:color w:val="000000" w:themeColor="text1"/>
          <w:highlight w:val="yellow"/>
        </w:rPr>
        <w:t>Utilising a longitudinal methodology,</w:t>
      </w:r>
      <w:r w:rsidR="40CB3BCE" w:rsidRPr="53D373B6">
        <w:rPr>
          <w:rFonts w:eastAsia="Palatino Linotype" w:cs="Palatino Linotype"/>
          <w:i w:val="0"/>
          <w:color w:val="000000" w:themeColor="text1"/>
          <w:highlight w:val="yellow"/>
        </w:rPr>
        <w:t xml:space="preserve"> Zola et al. [81] </w:t>
      </w:r>
      <w:r w:rsidR="2FBE3CFC" w:rsidRPr="53D373B6">
        <w:rPr>
          <w:rFonts w:eastAsia="Palatino Linotype" w:cs="Palatino Linotype"/>
          <w:i w:val="0"/>
          <w:color w:val="000000" w:themeColor="text1"/>
          <w:highlight w:val="yellow"/>
        </w:rPr>
        <w:t>analysed whether</w:t>
      </w:r>
      <w:r w:rsidR="39FFBF10" w:rsidRPr="53D373B6">
        <w:rPr>
          <w:rFonts w:eastAsia="Palatino Linotype" w:cs="Palatino Linotype"/>
          <w:i w:val="0"/>
          <w:color w:val="000000" w:themeColor="text1"/>
          <w:highlight w:val="yellow"/>
        </w:rPr>
        <w:t xml:space="preserve"> VPC is reflective of cognitive decline. </w:t>
      </w:r>
      <w:r w:rsidR="7F4EFEEB" w:rsidRPr="53D373B6">
        <w:rPr>
          <w:rFonts w:eastAsia="Palatino Linotype" w:cs="Palatino Linotype"/>
          <w:i w:val="0"/>
          <w:color w:val="000000" w:themeColor="text1"/>
          <w:highlight w:val="yellow"/>
        </w:rPr>
        <w:t>Specifically, AUC analysis showed that all but one participant who had a novelty preference of less than 50</w:t>
      </w:r>
      <w:r w:rsidR="237E7AEA" w:rsidRPr="53D373B6">
        <w:rPr>
          <w:rFonts w:eastAsia="Palatino Linotype" w:cs="Palatino Linotype"/>
          <w:i w:val="0"/>
          <w:color w:val="000000" w:themeColor="text1"/>
          <w:highlight w:val="yellow"/>
        </w:rPr>
        <w:t>%</w:t>
      </w:r>
      <w:r w:rsidR="7F4EFEEB" w:rsidRPr="53D373B6">
        <w:rPr>
          <w:rFonts w:eastAsia="Palatino Linotype" w:cs="Palatino Linotype"/>
          <w:i w:val="0"/>
          <w:color w:val="000000" w:themeColor="text1"/>
          <w:highlight w:val="yellow"/>
        </w:rPr>
        <w:t xml:space="preserve"> on the task</w:t>
      </w:r>
      <w:r w:rsidR="4085B3E9" w:rsidRPr="53D373B6">
        <w:rPr>
          <w:rFonts w:eastAsia="Palatino Linotype" w:cs="Palatino Linotype"/>
          <w:i w:val="0"/>
          <w:color w:val="000000" w:themeColor="text1"/>
          <w:highlight w:val="yellow"/>
        </w:rPr>
        <w:t xml:space="preserve"> at initial testing</w:t>
      </w:r>
      <w:r w:rsidR="7F4EFEEB" w:rsidRPr="53D373B6">
        <w:rPr>
          <w:rFonts w:eastAsia="Palatino Linotype" w:cs="Palatino Linotype"/>
          <w:i w:val="0"/>
          <w:color w:val="000000" w:themeColor="text1"/>
          <w:highlight w:val="yellow"/>
        </w:rPr>
        <w:t xml:space="preserve"> changed in their diagnosis within the 3 year</w:t>
      </w:r>
      <w:r w:rsidR="40A3A483" w:rsidRPr="53D373B6">
        <w:rPr>
          <w:rFonts w:eastAsia="Palatino Linotype" w:cs="Palatino Linotype"/>
          <w:i w:val="0"/>
          <w:color w:val="000000" w:themeColor="text1"/>
          <w:highlight w:val="yellow"/>
        </w:rPr>
        <w:t xml:space="preserve"> interval </w:t>
      </w:r>
      <w:r w:rsidR="7F4EFEEB" w:rsidRPr="53D373B6">
        <w:rPr>
          <w:rFonts w:eastAsia="Palatino Linotype" w:cs="Palatino Linotype"/>
          <w:i w:val="0"/>
          <w:color w:val="000000" w:themeColor="text1"/>
          <w:highlight w:val="yellow"/>
        </w:rPr>
        <w:t>of testing. Participants who scored between 50</w:t>
      </w:r>
      <w:r w:rsidR="0B99BD31" w:rsidRPr="53D373B6">
        <w:rPr>
          <w:rFonts w:eastAsia="Palatino Linotype" w:cs="Palatino Linotype"/>
          <w:i w:val="0"/>
          <w:color w:val="000000" w:themeColor="text1"/>
          <w:highlight w:val="yellow"/>
        </w:rPr>
        <w:t>%</w:t>
      </w:r>
      <w:r w:rsidR="7F4EFEEB" w:rsidRPr="53D373B6">
        <w:rPr>
          <w:rFonts w:eastAsia="Palatino Linotype" w:cs="Palatino Linotype"/>
          <w:i w:val="0"/>
          <w:color w:val="000000" w:themeColor="text1"/>
          <w:highlight w:val="yellow"/>
        </w:rPr>
        <w:t xml:space="preserve"> and 67</w:t>
      </w:r>
      <w:r w:rsidR="72570BB0" w:rsidRPr="53D373B6">
        <w:rPr>
          <w:rFonts w:eastAsia="Palatino Linotype" w:cs="Palatino Linotype"/>
          <w:i w:val="0"/>
          <w:color w:val="000000" w:themeColor="text1"/>
          <w:highlight w:val="yellow"/>
        </w:rPr>
        <w:t>%</w:t>
      </w:r>
      <w:r w:rsidR="7F4EFEEB" w:rsidRPr="53D373B6">
        <w:rPr>
          <w:rFonts w:eastAsia="Palatino Linotype" w:cs="Palatino Linotype"/>
          <w:i w:val="0"/>
          <w:color w:val="000000" w:themeColor="text1"/>
          <w:highlight w:val="yellow"/>
        </w:rPr>
        <w:t xml:space="preserve"> were at less risk. Critically, those who scored more than 67 were at a zero risk of further cognitive decline regardless of whether they were initially categorised as HOC or aMCI. Therefore, the VPC task had the capability to predict participants who would change in their diagnosis (regardless of whether they were HOC or aMCI) before diagnosis was changed clinically.</w:t>
      </w:r>
      <w:r w:rsidR="6C3E2479" w:rsidRPr="53D373B6">
        <w:rPr>
          <w:rFonts w:eastAsia="Palatino Linotype" w:cs="Palatino Linotype"/>
          <w:i w:val="0"/>
          <w:color w:val="000000" w:themeColor="text1"/>
          <w:highlight w:val="yellow"/>
        </w:rPr>
        <w:t xml:space="preserve"> </w:t>
      </w:r>
      <w:r w:rsidR="63F7C92F" w:rsidRPr="53D373B6">
        <w:rPr>
          <w:rFonts w:eastAsia="Palatino Linotype" w:cs="Palatino Linotype"/>
          <w:i w:val="0"/>
          <w:color w:val="000000" w:themeColor="text1"/>
          <w:highlight w:val="yellow"/>
        </w:rPr>
        <w:t>Critically,</w:t>
      </w:r>
      <w:r w:rsidR="77D59056" w:rsidRPr="53D373B6">
        <w:rPr>
          <w:rFonts w:eastAsia="Palatino Linotype" w:cs="Palatino Linotype"/>
          <w:i w:val="0"/>
          <w:color w:val="000000" w:themeColor="text1"/>
          <w:highlight w:val="yellow"/>
        </w:rPr>
        <w:t xml:space="preserve"> </w:t>
      </w:r>
      <w:r w:rsidR="0CE71594" w:rsidRPr="53D373B6">
        <w:rPr>
          <w:rFonts w:eastAsia="Palatino Linotype" w:cs="Palatino Linotype"/>
          <w:i w:val="0"/>
          <w:color w:val="000000" w:themeColor="text1"/>
          <w:highlight w:val="yellow"/>
        </w:rPr>
        <w:t xml:space="preserve">when assesing novelty preference after either a 2 second or 2 minutie delay, </w:t>
      </w:r>
      <w:r w:rsidR="77D59056" w:rsidRPr="53D373B6">
        <w:rPr>
          <w:rFonts w:eastAsia="Palatino Linotype" w:cs="Palatino Linotype"/>
          <w:i w:val="0"/>
          <w:color w:val="000000" w:themeColor="text1"/>
          <w:highlight w:val="yellow"/>
        </w:rPr>
        <w:t>Nie et al [82]</w:t>
      </w:r>
      <w:r w:rsidR="63F7C92F" w:rsidRPr="53D373B6">
        <w:rPr>
          <w:rFonts w:eastAsia="Palatino Linotype" w:cs="Palatino Linotype"/>
          <w:i w:val="0"/>
          <w:color w:val="000000" w:themeColor="text1"/>
          <w:highlight w:val="yellow"/>
        </w:rPr>
        <w:t xml:space="preserve"> AUC analysis showed that novelty preference scores of 0.605 in the 2 minute delay task could effectively distinguish MCI and HOC (70% accuracy, 72% specificity, and 53% sensitivity). In a 12-month follow-up, 9 participants had progressed to MCI. Those participants whose novelty preference score fell below the 0.605 cut-off point at initial testing showed significantly greater c</w:t>
      </w:r>
      <w:r w:rsidR="705BD1E8" w:rsidRPr="53D373B6">
        <w:rPr>
          <w:rFonts w:eastAsia="Palatino Linotype" w:cs="Palatino Linotype"/>
          <w:i w:val="0"/>
          <w:color w:val="000000" w:themeColor="text1"/>
          <w:highlight w:val="yellow"/>
        </w:rPr>
        <w:t xml:space="preserve">ognitive </w:t>
      </w:r>
      <w:r w:rsidR="63F7C92F" w:rsidRPr="53D373B6">
        <w:rPr>
          <w:rFonts w:eastAsia="Palatino Linotype" w:cs="Palatino Linotype"/>
          <w:i w:val="0"/>
          <w:color w:val="000000" w:themeColor="text1"/>
          <w:highlight w:val="yellow"/>
        </w:rPr>
        <w:t>decline at the 12 month follow-up.</w:t>
      </w:r>
    </w:p>
    <w:p w14:paraId="470FF072" w14:textId="78A19ED0" w:rsidR="00CB511F" w:rsidRDefault="23D4C80C" w:rsidP="00654A5A">
      <w:pPr>
        <w:pStyle w:val="MDPI31text"/>
        <w:spacing w:before="240"/>
        <w:ind w:left="2550"/>
        <w:rPr>
          <w:rFonts w:eastAsia="Palatino Linotype" w:cs="Palatino Linotype"/>
        </w:rPr>
      </w:pPr>
      <w:r w:rsidRPr="7650EA4B">
        <w:rPr>
          <w:rFonts w:eastAsia="Palatino Linotype" w:cs="Palatino Linotype"/>
          <w:highlight w:val="yellow"/>
        </w:rPr>
        <w:t>Similar to</w:t>
      </w:r>
      <w:r w:rsidR="00086B4A" w:rsidRPr="7650EA4B">
        <w:rPr>
          <w:rFonts w:eastAsia="Palatino Linotype" w:cs="Palatino Linotype"/>
          <w:highlight w:val="yellow"/>
        </w:rPr>
        <w:t xml:space="preserve"> the VPC task, </w:t>
      </w:r>
      <w:proofErr w:type="spellStart"/>
      <w:r w:rsidR="00086B4A" w:rsidRPr="7650EA4B">
        <w:rPr>
          <w:rFonts w:eastAsia="Palatino Linotype" w:cs="Palatino Linotype"/>
          <w:highlight w:val="yellow"/>
        </w:rPr>
        <w:t>Haque</w:t>
      </w:r>
      <w:proofErr w:type="spellEnd"/>
      <w:r w:rsidR="00086B4A" w:rsidRPr="7650EA4B">
        <w:rPr>
          <w:rFonts w:eastAsia="Palatino Linotype" w:cs="Palatino Linotype"/>
          <w:highlight w:val="yellow"/>
        </w:rPr>
        <w:t xml:space="preserve"> et al [80]</w:t>
      </w:r>
      <w:r w:rsidRPr="7650EA4B">
        <w:rPr>
          <w:rFonts w:eastAsia="Palatino Linotype" w:cs="Palatino Linotype"/>
          <w:highlight w:val="yellow"/>
        </w:rPr>
        <w:t xml:space="preserve"> assessed people with AD, MCI and HOC on a visual- spatial memory task in which a </w:t>
      </w:r>
      <w:proofErr w:type="spellStart"/>
      <w:r w:rsidRPr="7650EA4B">
        <w:rPr>
          <w:rFonts w:eastAsia="Palatino Linotype" w:cs="Palatino Linotype"/>
          <w:highlight w:val="yellow"/>
        </w:rPr>
        <w:t>familiarised</w:t>
      </w:r>
      <w:proofErr w:type="spellEnd"/>
      <w:r w:rsidRPr="7650EA4B">
        <w:rPr>
          <w:rFonts w:eastAsia="Palatino Linotype" w:cs="Palatino Linotype"/>
          <w:highlight w:val="yellow"/>
        </w:rPr>
        <w:t xml:space="preserve"> presented image was altered by the removal or addition of an item. Using </w:t>
      </w:r>
      <w:proofErr w:type="spellStart"/>
      <w:r w:rsidRPr="7650EA4B">
        <w:rPr>
          <w:rFonts w:eastAsia="Palatino Linotype" w:cs="Palatino Linotype"/>
          <w:highlight w:val="yellow"/>
        </w:rPr>
        <w:t>MoCA</w:t>
      </w:r>
      <w:proofErr w:type="spellEnd"/>
      <w:r w:rsidRPr="7650EA4B">
        <w:rPr>
          <w:rFonts w:eastAsia="Palatino Linotype" w:cs="Palatino Linotype"/>
          <w:highlight w:val="yellow"/>
        </w:rPr>
        <w:t xml:space="preserve"> scores as a comparison, </w:t>
      </w:r>
      <w:proofErr w:type="spellStart"/>
      <w:r w:rsidR="00086B4A" w:rsidRPr="7650EA4B">
        <w:rPr>
          <w:rFonts w:eastAsia="Palatino Linotype" w:cs="Palatino Linotype"/>
          <w:highlight w:val="yellow"/>
        </w:rPr>
        <w:t>Haque</w:t>
      </w:r>
      <w:proofErr w:type="spellEnd"/>
      <w:r w:rsidR="00086B4A" w:rsidRPr="7650EA4B">
        <w:rPr>
          <w:rFonts w:eastAsia="Palatino Linotype" w:cs="Palatino Linotype"/>
          <w:highlight w:val="yellow"/>
        </w:rPr>
        <w:t xml:space="preserve"> et al. [80]</w:t>
      </w:r>
      <w:r w:rsidRPr="7650EA4B">
        <w:rPr>
          <w:rFonts w:eastAsia="Palatino Linotype" w:cs="Palatino Linotype"/>
          <w:highlight w:val="yellow"/>
        </w:rPr>
        <w:t xml:space="preserve"> </w:t>
      </w:r>
      <w:r w:rsidR="62E4AF61" w:rsidRPr="7650EA4B">
        <w:rPr>
          <w:rFonts w:eastAsia="Palatino Linotype" w:cs="Palatino Linotype"/>
          <w:highlight w:val="yellow"/>
        </w:rPr>
        <w:t>found</w:t>
      </w:r>
      <w:r w:rsidRPr="7650EA4B">
        <w:rPr>
          <w:rFonts w:eastAsia="Palatino Linotype" w:cs="Palatino Linotype"/>
          <w:highlight w:val="yellow"/>
        </w:rPr>
        <w:t xml:space="preserve"> that performance on the visual-spatial memory task achieved an AUC of 0.85</w:t>
      </w:r>
      <w:r w:rsidR="02E60FE7" w:rsidRPr="7650EA4B">
        <w:rPr>
          <w:rFonts w:eastAsia="Palatino Linotype" w:cs="Palatino Linotype"/>
          <w:highlight w:val="yellow"/>
        </w:rPr>
        <w:t xml:space="preserve"> (</w:t>
      </w:r>
      <w:r w:rsidRPr="7650EA4B">
        <w:rPr>
          <w:rFonts w:eastAsia="Palatino Linotype" w:cs="Palatino Linotype"/>
          <w:highlight w:val="yellow"/>
        </w:rPr>
        <w:t xml:space="preserve">sensitivity </w:t>
      </w:r>
      <w:r w:rsidR="295D1E25" w:rsidRPr="7650EA4B">
        <w:rPr>
          <w:rFonts w:eastAsia="Palatino Linotype" w:cs="Palatino Linotype"/>
          <w:highlight w:val="yellow"/>
        </w:rPr>
        <w:t>=</w:t>
      </w:r>
      <w:r w:rsidRPr="7650EA4B">
        <w:rPr>
          <w:rFonts w:eastAsia="Palatino Linotype" w:cs="Palatino Linotype"/>
          <w:highlight w:val="yellow"/>
        </w:rPr>
        <w:t xml:space="preserve"> 0.83</w:t>
      </w:r>
      <w:r w:rsidR="381DB5DE" w:rsidRPr="7650EA4B">
        <w:rPr>
          <w:rFonts w:eastAsia="Palatino Linotype" w:cs="Palatino Linotype"/>
          <w:highlight w:val="yellow"/>
        </w:rPr>
        <w:t>,</w:t>
      </w:r>
      <w:r w:rsidRPr="7650EA4B">
        <w:rPr>
          <w:rFonts w:eastAsia="Palatino Linotype" w:cs="Palatino Linotype"/>
          <w:highlight w:val="yellow"/>
        </w:rPr>
        <w:t xml:space="preserve"> specificity </w:t>
      </w:r>
      <w:r w:rsidR="71DEAB29" w:rsidRPr="7650EA4B">
        <w:rPr>
          <w:rFonts w:eastAsia="Palatino Linotype" w:cs="Palatino Linotype"/>
          <w:highlight w:val="yellow"/>
        </w:rPr>
        <w:t>=</w:t>
      </w:r>
      <w:r w:rsidRPr="7650EA4B">
        <w:rPr>
          <w:rFonts w:eastAsia="Palatino Linotype" w:cs="Palatino Linotype"/>
          <w:highlight w:val="yellow"/>
        </w:rPr>
        <w:t>0.74</w:t>
      </w:r>
      <w:r w:rsidR="77502F64" w:rsidRPr="7650EA4B">
        <w:rPr>
          <w:rFonts w:eastAsia="Palatino Linotype" w:cs="Palatino Linotype"/>
          <w:highlight w:val="yellow"/>
        </w:rPr>
        <w:t>)</w:t>
      </w:r>
      <w:r w:rsidRPr="7650EA4B">
        <w:rPr>
          <w:rFonts w:eastAsia="Palatino Linotype" w:cs="Palatino Linotype"/>
          <w:highlight w:val="yellow"/>
        </w:rPr>
        <w:t xml:space="preserve">. </w:t>
      </w:r>
      <w:r w:rsidR="013127B8" w:rsidRPr="7650EA4B">
        <w:rPr>
          <w:rFonts w:eastAsia="Palatino Linotype" w:cs="Palatino Linotype"/>
          <w:highlight w:val="yellow"/>
        </w:rPr>
        <w:t>Moreover, w</w:t>
      </w:r>
      <w:r w:rsidRPr="7650EA4B">
        <w:rPr>
          <w:rFonts w:eastAsia="Palatino Linotype" w:cs="Palatino Linotype"/>
          <w:highlight w:val="yellow"/>
        </w:rPr>
        <w:t>hen compared with disease status the model achieved an AUC of 0.85</w:t>
      </w:r>
      <w:r w:rsidR="4C1DF6CA" w:rsidRPr="7650EA4B">
        <w:rPr>
          <w:rFonts w:eastAsia="Palatino Linotype" w:cs="Palatino Linotype"/>
          <w:highlight w:val="yellow"/>
        </w:rPr>
        <w:t>,</w:t>
      </w:r>
      <w:r w:rsidR="00654A5A" w:rsidRPr="7650EA4B">
        <w:rPr>
          <w:rFonts w:eastAsia="Palatino Linotype" w:cs="Palatino Linotype"/>
          <w:highlight w:val="yellow"/>
        </w:rPr>
        <w:t xml:space="preserve"> </w:t>
      </w:r>
      <w:r w:rsidRPr="7650EA4B">
        <w:rPr>
          <w:rFonts w:eastAsia="Palatino Linotype" w:cs="Palatino Linotype"/>
          <w:highlight w:val="yellow"/>
        </w:rPr>
        <w:t>sensitivity of 0.85</w:t>
      </w:r>
      <w:r w:rsidR="2BAB205E" w:rsidRPr="7650EA4B">
        <w:rPr>
          <w:rFonts w:eastAsia="Palatino Linotype" w:cs="Palatino Linotype"/>
          <w:highlight w:val="yellow"/>
        </w:rPr>
        <w:t>,</w:t>
      </w:r>
      <w:r w:rsidRPr="7650EA4B">
        <w:rPr>
          <w:rFonts w:eastAsia="Palatino Linotype" w:cs="Palatino Linotype"/>
          <w:highlight w:val="yellow"/>
        </w:rPr>
        <w:t xml:space="preserve"> and specificity of 0.75. </w:t>
      </w:r>
      <w:r w:rsidR="11DB990F" w:rsidRPr="7650EA4B">
        <w:rPr>
          <w:rFonts w:eastAsia="Palatino Linotype" w:cs="Palatino Linotype"/>
          <w:highlight w:val="yellow"/>
        </w:rPr>
        <w:t>Overall</w:t>
      </w:r>
      <w:r w:rsidR="1BC8C85E" w:rsidRPr="7650EA4B">
        <w:rPr>
          <w:rFonts w:eastAsia="Palatino Linotype" w:cs="Palatino Linotype"/>
          <w:highlight w:val="yellow"/>
        </w:rPr>
        <w:t>, the</w:t>
      </w:r>
      <w:r w:rsidRPr="7650EA4B">
        <w:rPr>
          <w:rFonts w:eastAsia="Palatino Linotype" w:cs="Palatino Linotype"/>
          <w:highlight w:val="yellow"/>
        </w:rPr>
        <w:t xml:space="preserve"> above studies </w:t>
      </w:r>
      <w:r w:rsidR="53A556B1" w:rsidRPr="7650EA4B">
        <w:rPr>
          <w:rFonts w:eastAsia="Palatino Linotype" w:cs="Palatino Linotype"/>
          <w:highlight w:val="yellow"/>
        </w:rPr>
        <w:t xml:space="preserve">appear to </w:t>
      </w:r>
      <w:r w:rsidRPr="7650EA4B">
        <w:rPr>
          <w:rFonts w:eastAsia="Palatino Linotype" w:cs="Palatino Linotype"/>
          <w:highlight w:val="yellow"/>
        </w:rPr>
        <w:t xml:space="preserve">provide support that </w:t>
      </w:r>
      <w:r w:rsidR="2736B3B1" w:rsidRPr="7650EA4B">
        <w:rPr>
          <w:rFonts w:eastAsia="Palatino Linotype" w:cs="Palatino Linotype"/>
          <w:highlight w:val="yellow"/>
        </w:rPr>
        <w:t xml:space="preserve">performance on naturalistic </w:t>
      </w:r>
      <w:r w:rsidRPr="7650EA4B">
        <w:rPr>
          <w:rFonts w:eastAsia="Palatino Linotype" w:cs="Palatino Linotype"/>
          <w:highlight w:val="yellow"/>
        </w:rPr>
        <w:t>eye tracking task</w:t>
      </w:r>
      <w:r w:rsidR="70B94E34" w:rsidRPr="7650EA4B">
        <w:rPr>
          <w:rFonts w:eastAsia="Palatino Linotype" w:cs="Palatino Linotype"/>
          <w:highlight w:val="yellow"/>
        </w:rPr>
        <w:t>s</w:t>
      </w:r>
      <w:r w:rsidRPr="7650EA4B">
        <w:rPr>
          <w:rFonts w:eastAsia="Palatino Linotype" w:cs="Palatino Linotype"/>
          <w:highlight w:val="yellow"/>
        </w:rPr>
        <w:t xml:space="preserve"> can be aid in the classification and identification of AD and MCI status with high sensitivity.</w:t>
      </w:r>
    </w:p>
    <w:p w14:paraId="4CBB23D9" w14:textId="77777777" w:rsidR="00654A5A" w:rsidRPr="00325902" w:rsidRDefault="00654A5A" w:rsidP="00654A5A">
      <w:pPr>
        <w:pStyle w:val="MDPI31text"/>
        <w:spacing w:before="240"/>
        <w:ind w:left="2550"/>
      </w:pPr>
    </w:p>
    <w:p w14:paraId="412FFB6F" w14:textId="7072A173" w:rsidR="00CB511F" w:rsidRPr="00325902" w:rsidRDefault="3A8D14DA" w:rsidP="3888CD4E">
      <w:pPr>
        <w:pStyle w:val="MDPI31text"/>
        <w:ind w:left="2552" w:firstLine="510"/>
        <w:rPr>
          <w:i/>
          <w:iCs/>
          <w:color w:val="FF0000"/>
        </w:rPr>
      </w:pPr>
      <w:r>
        <w:t>4. Discussion</w:t>
      </w:r>
      <w:r w:rsidR="6FC89BEC">
        <w:t xml:space="preserve"> </w:t>
      </w:r>
    </w:p>
    <w:p w14:paraId="2FCB46B9" w14:textId="590D703E" w:rsidR="3888CD4E" w:rsidRDefault="3888CD4E" w:rsidP="3888CD4E">
      <w:pPr>
        <w:pStyle w:val="MDPI31text"/>
        <w:ind w:left="2552" w:firstLine="510"/>
        <w:rPr>
          <w:i/>
          <w:iCs/>
          <w:color w:val="000000" w:themeColor="text1"/>
        </w:rPr>
      </w:pPr>
    </w:p>
    <w:p w14:paraId="61BE1DA5" w14:textId="083FEECE" w:rsidR="00375B3D" w:rsidRDefault="292997BA" w:rsidP="00375B3D">
      <w:pPr>
        <w:pStyle w:val="MDPI31text"/>
      </w:pPr>
      <w:r>
        <w:t xml:space="preserve">Naturalistic eye tracking tasks present a means of examining subtle changes in daily functioning </w:t>
      </w:r>
      <w:r w:rsidR="14EDA396" w:rsidRPr="7650EA4B">
        <w:rPr>
          <w:highlight w:val="yellow"/>
        </w:rPr>
        <w:t>[</w:t>
      </w:r>
      <w:r w:rsidR="007D58C8" w:rsidRPr="7650EA4B">
        <w:rPr>
          <w:highlight w:val="yellow"/>
        </w:rPr>
        <w:t>92</w:t>
      </w:r>
      <w:r w:rsidR="14EDA396" w:rsidRPr="7650EA4B">
        <w:rPr>
          <w:highlight w:val="yellow"/>
        </w:rPr>
        <w:t>]</w:t>
      </w:r>
      <w:r w:rsidR="14EDA396">
        <w:t xml:space="preserve"> </w:t>
      </w:r>
      <w:r>
        <w:t>which, critically, can be indicative of an individual at the early stages of or at risk of dev</w:t>
      </w:r>
      <w:r w:rsidR="0DD17A10">
        <w:t xml:space="preserve">eloping AD </w:t>
      </w:r>
      <w:r w:rsidR="00A03D61" w:rsidRPr="7650EA4B">
        <w:rPr>
          <w:highlight w:val="yellow"/>
        </w:rPr>
        <w:t>[</w:t>
      </w:r>
      <w:r w:rsidR="007D58C8" w:rsidRPr="7650EA4B">
        <w:rPr>
          <w:highlight w:val="yellow"/>
        </w:rPr>
        <w:t>93</w:t>
      </w:r>
      <w:r w:rsidR="0DD17A10">
        <w:t>]</w:t>
      </w:r>
      <w:r>
        <w:t>. Moreover, they allow an individual’s cognitive function to be assessed when performing natural tasks</w:t>
      </w:r>
      <w:r w:rsidR="004E7AF2">
        <w:t xml:space="preserve"> </w:t>
      </w:r>
      <w:r w:rsidR="29DD1025">
        <w:t>which inherently</w:t>
      </w:r>
      <w:r>
        <w:t xml:space="preserve"> require more complex cognitive interactions than tra</w:t>
      </w:r>
      <w:r w:rsidR="60ED7BB4">
        <w:t>dit</w:t>
      </w:r>
      <w:r w:rsidR="00477331">
        <w:t>ional eye tracking paradigms [</w:t>
      </w:r>
      <w:r w:rsidR="00477331" w:rsidRPr="7650EA4B">
        <w:rPr>
          <w:highlight w:val="yellow"/>
        </w:rPr>
        <w:t>36</w:t>
      </w:r>
      <w:r w:rsidR="60ED7BB4">
        <w:t xml:space="preserve">]. </w:t>
      </w:r>
      <w:r>
        <w:t xml:space="preserve">Furthermore, by their naturalistic nature, they are more familiar and consequently less stressful for the participant. Therefore, there is great potential for naturalistic tasks as an early diagnostic tool.  </w:t>
      </w:r>
    </w:p>
    <w:p w14:paraId="3A93A154" w14:textId="77777777" w:rsidR="00375B3D" w:rsidRDefault="00375B3D" w:rsidP="00375B3D">
      <w:pPr>
        <w:pStyle w:val="MDPI31text"/>
      </w:pPr>
    </w:p>
    <w:p w14:paraId="5C43D83B" w14:textId="1EA4D4D3" w:rsidR="00D339C0" w:rsidRDefault="2849906C" w:rsidP="00375B3D">
      <w:pPr>
        <w:pStyle w:val="MDPI31text"/>
      </w:pPr>
      <w:r>
        <w:t xml:space="preserve">This </w:t>
      </w:r>
      <w:r w:rsidR="53978974">
        <w:t>review</w:t>
      </w:r>
      <w:r>
        <w:t xml:space="preserve"> sought to </w:t>
      </w:r>
      <w:proofErr w:type="spellStart"/>
      <w:r>
        <w:t>summarise</w:t>
      </w:r>
      <w:proofErr w:type="spellEnd"/>
      <w:r>
        <w:t xml:space="preserve"> the latest developments in the literature concerning naturalistic eye movement task performance in </w:t>
      </w:r>
      <w:r w:rsidR="6C1EA9E3" w:rsidRPr="53D373B6">
        <w:rPr>
          <w:highlight w:val="yellow"/>
        </w:rPr>
        <w:t>people</w:t>
      </w:r>
      <w:r>
        <w:t xml:space="preserve"> with AD, MCI, and </w:t>
      </w:r>
      <w:r w:rsidR="7D04051C">
        <w:t>HOC</w:t>
      </w:r>
      <w:r w:rsidR="63700397" w:rsidRPr="53D373B6">
        <w:rPr>
          <w:highlight w:val="yellow"/>
        </w:rPr>
        <w:t>. In doing so, it sought</w:t>
      </w:r>
      <w:r>
        <w:t xml:space="preserve"> to establish the utility of naturalistic eye movement paradigms in the diagnosis and assessment of cognitive deficits. </w:t>
      </w:r>
      <w:r w:rsidR="00D339C0" w:rsidRPr="0050383E">
        <w:rPr>
          <w:highlight w:val="yellow"/>
        </w:rPr>
        <w:t xml:space="preserve">Interestingly, this review highlighted that naturalistic eye movement </w:t>
      </w:r>
      <w:proofErr w:type="spellStart"/>
      <w:r w:rsidR="00D339C0" w:rsidRPr="0050383E">
        <w:rPr>
          <w:highlight w:val="yellow"/>
        </w:rPr>
        <w:t>behavio</w:t>
      </w:r>
      <w:r w:rsidR="0050383E">
        <w:rPr>
          <w:highlight w:val="yellow"/>
        </w:rPr>
        <w:t>u</w:t>
      </w:r>
      <w:r w:rsidR="00D339C0" w:rsidRPr="0050383E">
        <w:rPr>
          <w:highlight w:val="yellow"/>
        </w:rPr>
        <w:t>rs</w:t>
      </w:r>
      <w:proofErr w:type="spellEnd"/>
      <w:r w:rsidR="00D339C0" w:rsidRPr="0050383E">
        <w:rPr>
          <w:highlight w:val="yellow"/>
        </w:rPr>
        <w:t xml:space="preserve"> in people with AD and MCI have gained consistent research interest from the early 2000s until the present day. Thus, highlighting the theoretical and practical relevance of the </w:t>
      </w:r>
      <w:r w:rsidR="0050383E" w:rsidRPr="0050383E">
        <w:rPr>
          <w:highlight w:val="yellow"/>
        </w:rPr>
        <w:t xml:space="preserve">analysis of naturalistic eye movement </w:t>
      </w:r>
      <w:proofErr w:type="spellStart"/>
      <w:r w:rsidR="0050383E" w:rsidRPr="0050383E">
        <w:rPr>
          <w:highlight w:val="yellow"/>
        </w:rPr>
        <w:t>behavio</w:t>
      </w:r>
      <w:r w:rsidR="0050383E">
        <w:rPr>
          <w:highlight w:val="yellow"/>
        </w:rPr>
        <w:t>u</w:t>
      </w:r>
      <w:r w:rsidR="0050383E" w:rsidRPr="0050383E">
        <w:rPr>
          <w:highlight w:val="yellow"/>
        </w:rPr>
        <w:t>rs</w:t>
      </w:r>
      <w:proofErr w:type="spellEnd"/>
      <w:r w:rsidR="0050383E" w:rsidRPr="0050383E">
        <w:rPr>
          <w:highlight w:val="yellow"/>
        </w:rPr>
        <w:t xml:space="preserve"> in people with AD and MCI</w:t>
      </w:r>
      <w:r w:rsidR="00D339C0" w:rsidRPr="0050383E">
        <w:rPr>
          <w:highlight w:val="yellow"/>
        </w:rPr>
        <w:t>.</w:t>
      </w:r>
      <w:r w:rsidR="00D339C0">
        <w:t xml:space="preserve"> </w:t>
      </w:r>
    </w:p>
    <w:p w14:paraId="44C8796A" w14:textId="77777777" w:rsidR="00D339C0" w:rsidRDefault="00D339C0" w:rsidP="00375B3D">
      <w:pPr>
        <w:pStyle w:val="MDPI31text"/>
      </w:pPr>
    </w:p>
    <w:p w14:paraId="2972AB6C" w14:textId="31CB351D" w:rsidR="00375B3D" w:rsidRDefault="253958B0" w:rsidP="00375B3D">
      <w:pPr>
        <w:pStyle w:val="MDPI31text"/>
        <w:rPr>
          <w:color w:val="000000" w:themeColor="text1"/>
        </w:rPr>
      </w:pPr>
      <w:r w:rsidRPr="53D373B6">
        <w:rPr>
          <w:color w:val="000000" w:themeColor="text1"/>
        </w:rPr>
        <w:t>Quality</w:t>
      </w:r>
      <w:r w:rsidR="2B53A26E" w:rsidRPr="53D373B6">
        <w:rPr>
          <w:color w:val="000000" w:themeColor="text1"/>
        </w:rPr>
        <w:t xml:space="preserve"> assessment</w:t>
      </w:r>
      <w:r w:rsidR="0C61FA0B" w:rsidRPr="53D373B6">
        <w:rPr>
          <w:color w:val="000000" w:themeColor="text1"/>
        </w:rPr>
        <w:t xml:space="preserve"> of</w:t>
      </w:r>
      <w:r w:rsidR="2B53A26E" w:rsidRPr="53D373B6">
        <w:rPr>
          <w:color w:val="000000" w:themeColor="text1"/>
        </w:rPr>
        <w:t xml:space="preserve"> </w:t>
      </w:r>
      <w:r w:rsidR="62236459" w:rsidRPr="53D373B6">
        <w:rPr>
          <w:color w:val="000000" w:themeColor="text1"/>
        </w:rPr>
        <w:t>all</w:t>
      </w:r>
      <w:r w:rsidR="2B53A26E" w:rsidRPr="53D373B6">
        <w:rPr>
          <w:color w:val="000000" w:themeColor="text1"/>
        </w:rPr>
        <w:t xml:space="preserve"> included</w:t>
      </w:r>
      <w:r w:rsidR="19D899B0" w:rsidRPr="53D373B6">
        <w:rPr>
          <w:color w:val="000000" w:themeColor="text1"/>
        </w:rPr>
        <w:t xml:space="preserve"> papers</w:t>
      </w:r>
      <w:r w:rsidR="2B53A26E" w:rsidRPr="53D373B6">
        <w:rPr>
          <w:color w:val="000000" w:themeColor="text1"/>
        </w:rPr>
        <w:t xml:space="preserve"> revealed that </w:t>
      </w:r>
      <w:r w:rsidR="4736CFF6" w:rsidRPr="53D373B6">
        <w:rPr>
          <w:color w:val="000000" w:themeColor="text1"/>
        </w:rPr>
        <w:t xml:space="preserve">the majority of </w:t>
      </w:r>
      <w:r w:rsidR="2B53A26E" w:rsidRPr="53D373B6">
        <w:rPr>
          <w:color w:val="000000" w:themeColor="text1"/>
        </w:rPr>
        <w:t>papers suffered from moderate ri</w:t>
      </w:r>
      <w:r w:rsidR="6E958605" w:rsidRPr="53D373B6">
        <w:rPr>
          <w:color w:val="000000" w:themeColor="text1"/>
        </w:rPr>
        <w:t xml:space="preserve">sk of </w:t>
      </w:r>
      <w:r w:rsidR="05573C1A" w:rsidRPr="53D373B6">
        <w:rPr>
          <w:color w:val="000000" w:themeColor="text1"/>
        </w:rPr>
        <w:t xml:space="preserve">bias [score rating: 15-20; </w:t>
      </w:r>
      <w:r w:rsidR="05573C1A" w:rsidRPr="53D373B6">
        <w:rPr>
          <w:color w:val="000000" w:themeColor="text1"/>
          <w:highlight w:val="yellow"/>
        </w:rPr>
        <w:t>38</w:t>
      </w:r>
      <w:r w:rsidR="43B6DBAE" w:rsidRPr="53D373B6">
        <w:rPr>
          <w:color w:val="000000" w:themeColor="text1"/>
          <w:highlight w:val="yellow"/>
        </w:rPr>
        <w:t>, 39</w:t>
      </w:r>
      <w:r w:rsidR="44474ACC" w:rsidRPr="53D373B6">
        <w:rPr>
          <w:color w:val="000000" w:themeColor="text1"/>
          <w:highlight w:val="yellow"/>
        </w:rPr>
        <w:t>, 40</w:t>
      </w:r>
      <w:r w:rsidR="7F5F3E5D" w:rsidRPr="53D373B6">
        <w:rPr>
          <w:color w:val="000000" w:themeColor="text1"/>
          <w:highlight w:val="yellow"/>
        </w:rPr>
        <w:t>, 41</w:t>
      </w:r>
      <w:r w:rsidR="2D7CA005" w:rsidRPr="53D373B6">
        <w:rPr>
          <w:color w:val="000000" w:themeColor="text1"/>
          <w:highlight w:val="yellow"/>
        </w:rPr>
        <w:t>, 42</w:t>
      </w:r>
      <w:r w:rsidR="6BCC373F" w:rsidRPr="53D373B6">
        <w:rPr>
          <w:color w:val="000000" w:themeColor="text1"/>
          <w:highlight w:val="yellow"/>
        </w:rPr>
        <w:t>, 43</w:t>
      </w:r>
      <w:r w:rsidR="3285A8A5" w:rsidRPr="53D373B6">
        <w:rPr>
          <w:color w:val="000000" w:themeColor="text1"/>
          <w:highlight w:val="yellow"/>
        </w:rPr>
        <w:t>, 44</w:t>
      </w:r>
      <w:r w:rsidR="5CA8EC36" w:rsidRPr="53D373B6">
        <w:rPr>
          <w:color w:val="000000" w:themeColor="text1"/>
          <w:highlight w:val="yellow"/>
        </w:rPr>
        <w:t>,</w:t>
      </w:r>
      <w:r w:rsidR="5C10E267" w:rsidRPr="53D373B6">
        <w:rPr>
          <w:color w:val="000000" w:themeColor="text1"/>
          <w:highlight w:val="yellow"/>
        </w:rPr>
        <w:t xml:space="preserve"> </w:t>
      </w:r>
      <w:r w:rsidR="6E958605" w:rsidRPr="53D373B6">
        <w:rPr>
          <w:color w:val="000000" w:themeColor="text1"/>
          <w:highlight w:val="yellow"/>
        </w:rPr>
        <w:t>4</w:t>
      </w:r>
      <w:r w:rsidR="5C10E267" w:rsidRPr="53D373B6">
        <w:rPr>
          <w:color w:val="000000" w:themeColor="text1"/>
          <w:highlight w:val="yellow"/>
        </w:rPr>
        <w:t>6</w:t>
      </w:r>
      <w:r w:rsidR="46DF17C9" w:rsidRPr="53D373B6">
        <w:rPr>
          <w:color w:val="000000" w:themeColor="text1"/>
          <w:highlight w:val="yellow"/>
        </w:rPr>
        <w:t>, 47</w:t>
      </w:r>
      <w:r w:rsidR="2AE22090" w:rsidRPr="53D373B6">
        <w:rPr>
          <w:color w:val="000000" w:themeColor="text1"/>
          <w:highlight w:val="yellow"/>
        </w:rPr>
        <w:t>, 48</w:t>
      </w:r>
      <w:r w:rsidR="3707BD02" w:rsidRPr="53D373B6">
        <w:rPr>
          <w:color w:val="000000" w:themeColor="text1"/>
          <w:highlight w:val="yellow"/>
        </w:rPr>
        <w:t>, 49</w:t>
      </w:r>
      <w:r w:rsidR="471B4B2C" w:rsidRPr="53D373B6">
        <w:rPr>
          <w:color w:val="000000" w:themeColor="text1"/>
          <w:highlight w:val="yellow"/>
        </w:rPr>
        <w:t>, 51</w:t>
      </w:r>
      <w:r w:rsidR="4A76FADB" w:rsidRPr="53D373B6">
        <w:rPr>
          <w:color w:val="000000" w:themeColor="text1"/>
          <w:highlight w:val="yellow"/>
        </w:rPr>
        <w:t>, 52</w:t>
      </w:r>
      <w:r w:rsidR="3BBBC75A" w:rsidRPr="53D373B6">
        <w:rPr>
          <w:color w:val="000000" w:themeColor="text1"/>
          <w:highlight w:val="yellow"/>
        </w:rPr>
        <w:t>, 6</w:t>
      </w:r>
      <w:r w:rsidR="6E958605" w:rsidRPr="53D373B6">
        <w:rPr>
          <w:color w:val="000000" w:themeColor="text1"/>
          <w:highlight w:val="yellow"/>
        </w:rPr>
        <w:t>3</w:t>
      </w:r>
      <w:r w:rsidR="6FE95F80" w:rsidRPr="53D373B6">
        <w:rPr>
          <w:color w:val="000000" w:themeColor="text1"/>
          <w:highlight w:val="yellow"/>
        </w:rPr>
        <w:t>, 6</w:t>
      </w:r>
      <w:r w:rsidR="6E958605" w:rsidRPr="53D373B6">
        <w:rPr>
          <w:color w:val="000000" w:themeColor="text1"/>
          <w:highlight w:val="yellow"/>
        </w:rPr>
        <w:t>4</w:t>
      </w:r>
      <w:r w:rsidR="0965E68A" w:rsidRPr="53D373B6">
        <w:rPr>
          <w:color w:val="000000" w:themeColor="text1"/>
          <w:highlight w:val="yellow"/>
        </w:rPr>
        <w:t>, 6</w:t>
      </w:r>
      <w:r w:rsidR="6E958605" w:rsidRPr="53D373B6">
        <w:rPr>
          <w:color w:val="000000" w:themeColor="text1"/>
          <w:highlight w:val="yellow"/>
        </w:rPr>
        <w:t>5</w:t>
      </w:r>
      <w:r w:rsidR="24EF3FD1" w:rsidRPr="53D373B6">
        <w:rPr>
          <w:color w:val="000000" w:themeColor="text1"/>
          <w:highlight w:val="yellow"/>
        </w:rPr>
        <w:t>, 6</w:t>
      </w:r>
      <w:r w:rsidR="6E958605" w:rsidRPr="53D373B6">
        <w:rPr>
          <w:color w:val="000000" w:themeColor="text1"/>
          <w:highlight w:val="yellow"/>
        </w:rPr>
        <w:t>6</w:t>
      </w:r>
      <w:r w:rsidR="08FEA575" w:rsidRPr="53D373B6">
        <w:rPr>
          <w:color w:val="000000" w:themeColor="text1"/>
          <w:highlight w:val="yellow"/>
        </w:rPr>
        <w:t>, 6</w:t>
      </w:r>
      <w:r w:rsidR="6E958605" w:rsidRPr="53D373B6">
        <w:rPr>
          <w:color w:val="000000" w:themeColor="text1"/>
          <w:highlight w:val="yellow"/>
        </w:rPr>
        <w:t>8</w:t>
      </w:r>
      <w:r w:rsidR="6FFCAC27" w:rsidRPr="53D373B6">
        <w:rPr>
          <w:color w:val="000000" w:themeColor="text1"/>
          <w:highlight w:val="yellow"/>
        </w:rPr>
        <w:t>, 6</w:t>
      </w:r>
      <w:r w:rsidR="6E958605" w:rsidRPr="53D373B6">
        <w:rPr>
          <w:color w:val="000000" w:themeColor="text1"/>
          <w:highlight w:val="yellow"/>
        </w:rPr>
        <w:t>9</w:t>
      </w:r>
      <w:r w:rsidR="02831F52" w:rsidRPr="53D373B6">
        <w:rPr>
          <w:color w:val="000000" w:themeColor="text1"/>
          <w:highlight w:val="yellow"/>
        </w:rPr>
        <w:t>, 7</w:t>
      </w:r>
      <w:r w:rsidR="6E958605" w:rsidRPr="53D373B6">
        <w:rPr>
          <w:color w:val="000000" w:themeColor="text1"/>
          <w:highlight w:val="yellow"/>
        </w:rPr>
        <w:t>0</w:t>
      </w:r>
      <w:r w:rsidR="268CF1D5" w:rsidRPr="53D373B6">
        <w:rPr>
          <w:color w:val="000000" w:themeColor="text1"/>
          <w:highlight w:val="yellow"/>
        </w:rPr>
        <w:t>, 7</w:t>
      </w:r>
      <w:r w:rsidR="6E958605" w:rsidRPr="53D373B6">
        <w:rPr>
          <w:color w:val="000000" w:themeColor="text1"/>
          <w:highlight w:val="yellow"/>
        </w:rPr>
        <w:t>1</w:t>
      </w:r>
      <w:r w:rsidR="41F98E40" w:rsidRPr="53D373B6">
        <w:rPr>
          <w:color w:val="000000" w:themeColor="text1"/>
          <w:highlight w:val="yellow"/>
        </w:rPr>
        <w:t>, 7</w:t>
      </w:r>
      <w:r w:rsidR="6E958605" w:rsidRPr="53D373B6">
        <w:rPr>
          <w:color w:val="000000" w:themeColor="text1"/>
          <w:highlight w:val="yellow"/>
        </w:rPr>
        <w:t>2</w:t>
      </w:r>
      <w:r w:rsidR="17464B82" w:rsidRPr="53D373B6">
        <w:rPr>
          <w:color w:val="000000" w:themeColor="text1"/>
          <w:highlight w:val="yellow"/>
        </w:rPr>
        <w:t>, 7</w:t>
      </w:r>
      <w:r w:rsidR="6E958605" w:rsidRPr="53D373B6">
        <w:rPr>
          <w:color w:val="000000" w:themeColor="text1"/>
          <w:highlight w:val="yellow"/>
        </w:rPr>
        <w:t>3</w:t>
      </w:r>
      <w:r w:rsidR="700CD368" w:rsidRPr="53D373B6">
        <w:rPr>
          <w:color w:val="000000" w:themeColor="text1"/>
          <w:highlight w:val="yellow"/>
        </w:rPr>
        <w:t>, 7</w:t>
      </w:r>
      <w:r w:rsidR="6E958605" w:rsidRPr="53D373B6">
        <w:rPr>
          <w:color w:val="000000" w:themeColor="text1"/>
          <w:highlight w:val="yellow"/>
        </w:rPr>
        <w:t>4</w:t>
      </w:r>
      <w:r w:rsidR="6AB674D7" w:rsidRPr="53D373B6">
        <w:rPr>
          <w:color w:val="000000" w:themeColor="text1"/>
          <w:highlight w:val="yellow"/>
        </w:rPr>
        <w:t xml:space="preserve">, </w:t>
      </w:r>
      <w:r w:rsidR="69D4348A" w:rsidRPr="53D373B6">
        <w:rPr>
          <w:color w:val="000000" w:themeColor="text1"/>
          <w:highlight w:val="yellow"/>
        </w:rPr>
        <w:t xml:space="preserve">75, </w:t>
      </w:r>
      <w:r w:rsidR="6AB674D7" w:rsidRPr="53D373B6">
        <w:rPr>
          <w:color w:val="000000" w:themeColor="text1"/>
          <w:highlight w:val="yellow"/>
        </w:rPr>
        <w:t>76</w:t>
      </w:r>
      <w:r w:rsidR="0ADEDFA5" w:rsidRPr="53D373B6">
        <w:rPr>
          <w:color w:val="000000" w:themeColor="text1"/>
          <w:highlight w:val="yellow"/>
        </w:rPr>
        <w:t>,</w:t>
      </w:r>
      <w:r w:rsidR="6EBCCFE4" w:rsidRPr="53D373B6">
        <w:rPr>
          <w:color w:val="000000" w:themeColor="text1"/>
          <w:highlight w:val="yellow"/>
        </w:rPr>
        <w:t xml:space="preserve"> 77,</w:t>
      </w:r>
      <w:r w:rsidR="0ADEDFA5" w:rsidRPr="53D373B6">
        <w:rPr>
          <w:color w:val="000000" w:themeColor="text1"/>
          <w:highlight w:val="yellow"/>
        </w:rPr>
        <w:t xml:space="preserve"> </w:t>
      </w:r>
      <w:r w:rsidR="18A4B7D3" w:rsidRPr="53D373B6">
        <w:rPr>
          <w:color w:val="000000" w:themeColor="text1"/>
          <w:highlight w:val="yellow"/>
        </w:rPr>
        <w:t xml:space="preserve">78, </w:t>
      </w:r>
      <w:r w:rsidR="0ADEDFA5" w:rsidRPr="53D373B6">
        <w:rPr>
          <w:color w:val="000000" w:themeColor="text1"/>
          <w:highlight w:val="yellow"/>
        </w:rPr>
        <w:t>79, 81, 82</w:t>
      </w:r>
      <w:r w:rsidR="607D9015" w:rsidRPr="53D373B6">
        <w:rPr>
          <w:color w:val="000000" w:themeColor="text1"/>
          <w:highlight w:val="yellow"/>
        </w:rPr>
        <w:t>, 84, 85</w:t>
      </w:r>
      <w:r w:rsidR="6E958605" w:rsidRPr="53D373B6">
        <w:rPr>
          <w:color w:val="000000" w:themeColor="text1"/>
        </w:rPr>
        <w:t xml:space="preserve">] </w:t>
      </w:r>
      <w:r w:rsidR="2B53A26E" w:rsidRPr="53D373B6">
        <w:rPr>
          <w:color w:val="000000" w:themeColor="text1"/>
        </w:rPr>
        <w:t xml:space="preserve">with </w:t>
      </w:r>
      <w:r w:rsidR="5C34879D" w:rsidRPr="53D373B6">
        <w:rPr>
          <w:color w:val="000000" w:themeColor="text1"/>
        </w:rPr>
        <w:t>two</w:t>
      </w:r>
      <w:r w:rsidR="36A30799" w:rsidRPr="53D373B6">
        <w:rPr>
          <w:color w:val="000000" w:themeColor="text1"/>
        </w:rPr>
        <w:t xml:space="preserve"> </w:t>
      </w:r>
      <w:r w:rsidR="2B53A26E" w:rsidRPr="53D373B6">
        <w:rPr>
          <w:color w:val="000000" w:themeColor="text1"/>
        </w:rPr>
        <w:t xml:space="preserve">receiving </w:t>
      </w:r>
      <w:r w:rsidR="24FF2E42" w:rsidRPr="53D373B6">
        <w:rPr>
          <w:color w:val="000000" w:themeColor="text1"/>
        </w:rPr>
        <w:t xml:space="preserve">a </w:t>
      </w:r>
      <w:r w:rsidR="2B53A26E" w:rsidRPr="53D373B6">
        <w:rPr>
          <w:color w:val="000000" w:themeColor="text1"/>
        </w:rPr>
        <w:t>particularly high risk of bias score</w:t>
      </w:r>
      <w:r w:rsidR="6E958605" w:rsidRPr="53D373B6">
        <w:rPr>
          <w:color w:val="000000" w:themeColor="text1"/>
        </w:rPr>
        <w:t xml:space="preserve"> [score rating: 0-14; </w:t>
      </w:r>
      <w:r w:rsidR="064AED48" w:rsidRPr="53D373B6">
        <w:rPr>
          <w:color w:val="000000" w:themeColor="text1"/>
        </w:rPr>
        <w:t>25</w:t>
      </w:r>
      <w:r w:rsidR="064AED48" w:rsidRPr="53D373B6">
        <w:rPr>
          <w:color w:val="000000" w:themeColor="text1"/>
          <w:highlight w:val="yellow"/>
        </w:rPr>
        <w:t>,</w:t>
      </w:r>
      <w:r w:rsidR="250022F2" w:rsidRPr="53D373B6">
        <w:rPr>
          <w:color w:val="000000" w:themeColor="text1"/>
          <w:highlight w:val="yellow"/>
        </w:rPr>
        <w:t xml:space="preserve"> 45</w:t>
      </w:r>
      <w:r w:rsidR="667D5A09" w:rsidRPr="53D373B6">
        <w:rPr>
          <w:color w:val="000000" w:themeColor="text1"/>
          <w:highlight w:val="yellow"/>
        </w:rPr>
        <w:t>,</w:t>
      </w:r>
      <w:r w:rsidR="3BE523E1" w:rsidRPr="53D373B6">
        <w:rPr>
          <w:color w:val="000000" w:themeColor="text1"/>
          <w:highlight w:val="yellow"/>
        </w:rPr>
        <w:t xml:space="preserve"> 80,</w:t>
      </w:r>
      <w:r w:rsidR="667D5A09" w:rsidRPr="53D373B6">
        <w:rPr>
          <w:color w:val="000000" w:themeColor="text1"/>
          <w:highlight w:val="yellow"/>
        </w:rPr>
        <w:t xml:space="preserve"> 83</w:t>
      </w:r>
      <w:r w:rsidR="6E958605" w:rsidRPr="53D373B6">
        <w:rPr>
          <w:color w:val="000000" w:themeColor="text1"/>
        </w:rPr>
        <w:t>]</w:t>
      </w:r>
      <w:r w:rsidR="2B53A26E" w:rsidRPr="53D373B6">
        <w:rPr>
          <w:color w:val="000000" w:themeColor="text1"/>
        </w:rPr>
        <w:t xml:space="preserve">. </w:t>
      </w:r>
      <w:r w:rsidR="3AEC9DC4" w:rsidRPr="53D373B6">
        <w:rPr>
          <w:color w:val="000000" w:themeColor="text1"/>
          <w:highlight w:val="yellow"/>
        </w:rPr>
        <w:t>Here</w:t>
      </w:r>
      <w:r w:rsidR="346941C3" w:rsidRPr="53D373B6">
        <w:rPr>
          <w:color w:val="000000" w:themeColor="text1"/>
          <w:highlight w:val="yellow"/>
        </w:rPr>
        <w:t>,</w:t>
      </w:r>
      <w:r w:rsidR="3AEC9DC4" w:rsidRPr="53D373B6">
        <w:rPr>
          <w:color w:val="000000" w:themeColor="text1"/>
          <w:highlight w:val="yellow"/>
        </w:rPr>
        <w:t xml:space="preserve"> </w:t>
      </w:r>
      <w:r w:rsidR="4D9AD8A2" w:rsidRPr="53D373B6">
        <w:rPr>
          <w:color w:val="000000" w:themeColor="text1"/>
          <w:highlight w:val="yellow"/>
        </w:rPr>
        <w:t>bias refers to factors that can systematically affect the observati</w:t>
      </w:r>
      <w:r w:rsidR="20272560" w:rsidRPr="53D373B6">
        <w:rPr>
          <w:color w:val="000000" w:themeColor="text1"/>
          <w:highlight w:val="yellow"/>
        </w:rPr>
        <w:t>ons and conclusions of a study [</w:t>
      </w:r>
      <w:r w:rsidR="38182EF5" w:rsidRPr="53D373B6">
        <w:rPr>
          <w:color w:val="000000" w:themeColor="text1"/>
          <w:highlight w:val="yellow"/>
        </w:rPr>
        <w:t>94</w:t>
      </w:r>
      <w:r w:rsidR="20272560" w:rsidRPr="53D373B6">
        <w:rPr>
          <w:color w:val="000000" w:themeColor="text1"/>
          <w:highlight w:val="yellow"/>
        </w:rPr>
        <w:t>]</w:t>
      </w:r>
      <w:r w:rsidR="4D9AD8A2" w:rsidRPr="53D373B6">
        <w:rPr>
          <w:color w:val="000000" w:themeColor="text1"/>
          <w:highlight w:val="yellow"/>
        </w:rPr>
        <w:t>. Subsequently,</w:t>
      </w:r>
      <w:r w:rsidR="34E8F4E4" w:rsidRPr="53D373B6">
        <w:rPr>
          <w:color w:val="000000" w:themeColor="text1"/>
          <w:highlight w:val="yellow"/>
        </w:rPr>
        <w:t xml:space="preserve"> some examples of sources of bias include</w:t>
      </w:r>
      <w:r w:rsidR="4D9AD8A2" w:rsidRPr="53D373B6">
        <w:rPr>
          <w:color w:val="000000" w:themeColor="text1"/>
          <w:highlight w:val="yellow"/>
        </w:rPr>
        <w:t xml:space="preserve"> </w:t>
      </w:r>
      <w:r w:rsidR="4126758B" w:rsidRPr="53D373B6">
        <w:rPr>
          <w:color w:val="000000" w:themeColor="text1"/>
          <w:highlight w:val="yellow"/>
        </w:rPr>
        <w:t xml:space="preserve">problems with the comparability of the criteria used to select samples </w:t>
      </w:r>
      <w:r w:rsidR="1327047E" w:rsidRPr="53D373B6">
        <w:rPr>
          <w:color w:val="000000" w:themeColor="text1"/>
          <w:highlight w:val="yellow"/>
        </w:rPr>
        <w:t>[</w:t>
      </w:r>
      <w:r w:rsidR="1FCD85F1" w:rsidRPr="53D373B6">
        <w:rPr>
          <w:color w:val="000000" w:themeColor="text1"/>
          <w:highlight w:val="yellow"/>
        </w:rPr>
        <w:t>selection bias</w:t>
      </w:r>
      <w:r w:rsidR="3FD1630B" w:rsidRPr="53D373B6">
        <w:rPr>
          <w:color w:val="000000" w:themeColor="text1"/>
          <w:highlight w:val="yellow"/>
        </w:rPr>
        <w:t>;</w:t>
      </w:r>
      <w:r w:rsidR="1327047E" w:rsidRPr="53D373B6">
        <w:rPr>
          <w:color w:val="000000" w:themeColor="text1"/>
          <w:highlight w:val="yellow"/>
        </w:rPr>
        <w:t xml:space="preserve"> </w:t>
      </w:r>
      <w:r w:rsidR="38182EF5" w:rsidRPr="53D373B6">
        <w:rPr>
          <w:color w:val="000000" w:themeColor="text1"/>
          <w:highlight w:val="yellow"/>
        </w:rPr>
        <w:t>95</w:t>
      </w:r>
      <w:r w:rsidR="1327047E" w:rsidRPr="53D373B6">
        <w:rPr>
          <w:color w:val="000000" w:themeColor="text1"/>
          <w:highlight w:val="yellow"/>
        </w:rPr>
        <w:t>]</w:t>
      </w:r>
      <w:r w:rsidR="1FCD85F1" w:rsidRPr="53D373B6">
        <w:rPr>
          <w:color w:val="000000" w:themeColor="text1"/>
          <w:highlight w:val="yellow"/>
        </w:rPr>
        <w:t>,</w:t>
      </w:r>
      <w:r w:rsidR="0F953843" w:rsidRPr="53D373B6">
        <w:rPr>
          <w:color w:val="000000" w:themeColor="text1"/>
          <w:highlight w:val="yellow"/>
        </w:rPr>
        <w:t xml:space="preserve"> </w:t>
      </w:r>
      <w:r w:rsidR="07E6E6C8" w:rsidRPr="53D373B6">
        <w:rPr>
          <w:color w:val="000000" w:themeColor="text1"/>
          <w:highlight w:val="yellow"/>
        </w:rPr>
        <w:t>problems with the measurement of outcomes</w:t>
      </w:r>
      <w:r w:rsidR="4CF36FC6" w:rsidRPr="53D373B6">
        <w:rPr>
          <w:color w:val="000000" w:themeColor="text1"/>
          <w:highlight w:val="yellow"/>
        </w:rPr>
        <w:t xml:space="preserve"> [</w:t>
      </w:r>
      <w:r w:rsidR="55DF5891" w:rsidRPr="53D373B6">
        <w:rPr>
          <w:color w:val="000000" w:themeColor="text1"/>
          <w:highlight w:val="yellow"/>
        </w:rPr>
        <w:t xml:space="preserve">detection </w:t>
      </w:r>
      <w:r w:rsidR="294086BC" w:rsidRPr="53D373B6">
        <w:rPr>
          <w:color w:val="000000" w:themeColor="text1"/>
          <w:highlight w:val="yellow"/>
        </w:rPr>
        <w:t>bias</w:t>
      </w:r>
      <w:r w:rsidR="38182EF5" w:rsidRPr="53D373B6">
        <w:rPr>
          <w:color w:val="000000" w:themeColor="text1"/>
          <w:highlight w:val="yellow"/>
        </w:rPr>
        <w:t>; 94</w:t>
      </w:r>
      <w:r w:rsidR="4CF36FC6" w:rsidRPr="53D373B6">
        <w:rPr>
          <w:color w:val="000000" w:themeColor="text1"/>
          <w:highlight w:val="yellow"/>
        </w:rPr>
        <w:t>]</w:t>
      </w:r>
      <w:r w:rsidR="294086BC" w:rsidRPr="53D373B6">
        <w:rPr>
          <w:color w:val="000000" w:themeColor="text1"/>
          <w:highlight w:val="yellow"/>
        </w:rPr>
        <w:t xml:space="preserve"> and </w:t>
      </w:r>
      <w:r w:rsidR="0F953843" w:rsidRPr="53D373B6">
        <w:rPr>
          <w:color w:val="000000" w:themeColor="text1"/>
          <w:highlight w:val="yellow"/>
        </w:rPr>
        <w:t xml:space="preserve">problems with </w:t>
      </w:r>
      <w:r w:rsidR="6C8DC911" w:rsidRPr="53D373B6">
        <w:rPr>
          <w:color w:val="000000" w:themeColor="text1"/>
          <w:highlight w:val="yellow"/>
        </w:rPr>
        <w:t>whethe</w:t>
      </w:r>
      <w:r w:rsidR="1327047E" w:rsidRPr="53D373B6">
        <w:rPr>
          <w:color w:val="000000" w:themeColor="text1"/>
          <w:highlight w:val="yellow"/>
        </w:rPr>
        <w:t>r research is published or not [</w:t>
      </w:r>
      <w:r w:rsidR="6C8DC911" w:rsidRPr="53D373B6">
        <w:rPr>
          <w:color w:val="000000" w:themeColor="text1"/>
          <w:highlight w:val="yellow"/>
        </w:rPr>
        <w:t>publication bias</w:t>
      </w:r>
      <w:r w:rsidR="63AE29F3" w:rsidRPr="53D373B6">
        <w:rPr>
          <w:color w:val="000000" w:themeColor="text1"/>
          <w:highlight w:val="yellow"/>
        </w:rPr>
        <w:t xml:space="preserve">; </w:t>
      </w:r>
      <w:r w:rsidR="38182EF5" w:rsidRPr="53D373B6">
        <w:rPr>
          <w:color w:val="000000" w:themeColor="text1"/>
          <w:highlight w:val="yellow"/>
        </w:rPr>
        <w:t>96</w:t>
      </w:r>
      <w:r w:rsidR="1327047E" w:rsidRPr="53D373B6">
        <w:rPr>
          <w:color w:val="000000" w:themeColor="text1"/>
          <w:highlight w:val="yellow"/>
        </w:rPr>
        <w:t>]</w:t>
      </w:r>
      <w:r w:rsidR="62B8C359" w:rsidRPr="53D373B6">
        <w:rPr>
          <w:color w:val="000000" w:themeColor="text1"/>
          <w:highlight w:val="yellow"/>
        </w:rPr>
        <w:t>.</w:t>
      </w:r>
      <w:r w:rsidR="7A80E5CA" w:rsidRPr="53D373B6">
        <w:rPr>
          <w:color w:val="000000" w:themeColor="text1"/>
          <w:highlight w:val="yellow"/>
        </w:rPr>
        <w:t xml:space="preserve"> Interestingly, t</w:t>
      </w:r>
      <w:r w:rsidR="7A80E5CA" w:rsidRPr="53D373B6">
        <w:rPr>
          <w:rFonts w:eastAsia="Palatino Linotype" w:cs="Palatino Linotype"/>
          <w:color w:val="000000" w:themeColor="text1"/>
          <w:highlight w:val="yellow"/>
        </w:rPr>
        <w:t xml:space="preserve">he three most common sources of bias found within the included papers </w:t>
      </w:r>
      <w:r w:rsidR="21767557" w:rsidRPr="53D373B6">
        <w:rPr>
          <w:rFonts w:eastAsia="Palatino Linotype" w:cs="Palatino Linotype"/>
          <w:color w:val="000000" w:themeColor="text1"/>
          <w:highlight w:val="yellow"/>
        </w:rPr>
        <w:t>wer</w:t>
      </w:r>
      <w:r w:rsidR="352C8547" w:rsidRPr="53D373B6">
        <w:rPr>
          <w:rFonts w:eastAsia="Palatino Linotype" w:cs="Palatino Linotype"/>
          <w:color w:val="000000" w:themeColor="text1"/>
          <w:highlight w:val="yellow"/>
        </w:rPr>
        <w:t xml:space="preserve">e: </w:t>
      </w:r>
      <w:r w:rsidR="409D2D96" w:rsidRPr="53D373B6">
        <w:rPr>
          <w:rFonts w:eastAsia="Palatino Linotype" w:cs="Palatino Linotype"/>
          <w:color w:val="000000" w:themeColor="text1"/>
          <w:highlight w:val="yellow"/>
        </w:rPr>
        <w:t>failure to describe the characteristics of participants lost to exclusion, failure to take into account participants lost to exclusion in analyses, and no justification for sample sizes</w:t>
      </w:r>
      <w:r w:rsidR="7A80E5CA" w:rsidRPr="53D373B6">
        <w:rPr>
          <w:rFonts w:eastAsia="Palatino Linotype" w:cs="Palatino Linotype"/>
          <w:color w:val="000000" w:themeColor="text1"/>
          <w:highlight w:val="yellow"/>
        </w:rPr>
        <w:t xml:space="preserve"> (see supplementary materials for quality assessment ratings of each paper). </w:t>
      </w:r>
      <w:r w:rsidR="228DC580" w:rsidRPr="53D373B6">
        <w:rPr>
          <w:color w:val="000000" w:themeColor="text1"/>
          <w:highlight w:val="yellow"/>
        </w:rPr>
        <w:t>Therefore,</w:t>
      </w:r>
      <w:r w:rsidR="574484B4" w:rsidRPr="53D373B6">
        <w:rPr>
          <w:color w:val="000000" w:themeColor="text1"/>
          <w:highlight w:val="yellow"/>
        </w:rPr>
        <w:t xml:space="preserve"> </w:t>
      </w:r>
      <w:r w:rsidR="2B1BC9CB" w:rsidRPr="53D373B6">
        <w:rPr>
          <w:color w:val="000000" w:themeColor="text1"/>
          <w:highlight w:val="yellow"/>
        </w:rPr>
        <w:t xml:space="preserve">as </w:t>
      </w:r>
      <w:r w:rsidR="2E921823" w:rsidRPr="53D373B6">
        <w:rPr>
          <w:color w:val="000000" w:themeColor="text1"/>
          <w:highlight w:val="yellow"/>
        </w:rPr>
        <w:t xml:space="preserve">many </w:t>
      </w:r>
      <w:r w:rsidR="0E17F5F0" w:rsidRPr="53D373B6">
        <w:rPr>
          <w:color w:val="000000" w:themeColor="text1"/>
          <w:highlight w:val="yellow"/>
        </w:rPr>
        <w:t xml:space="preserve">of the </w:t>
      </w:r>
      <w:r w:rsidR="2B1BC9CB" w:rsidRPr="53D373B6">
        <w:rPr>
          <w:color w:val="000000" w:themeColor="text1"/>
          <w:highlight w:val="yellow"/>
        </w:rPr>
        <w:t xml:space="preserve">papers </w:t>
      </w:r>
      <w:r w:rsidR="232AB6C0" w:rsidRPr="53D373B6">
        <w:rPr>
          <w:color w:val="000000" w:themeColor="text1"/>
          <w:highlight w:val="yellow"/>
        </w:rPr>
        <w:t>included</w:t>
      </w:r>
      <w:r w:rsidR="2B1BC9CB" w:rsidRPr="53D373B6">
        <w:rPr>
          <w:color w:val="000000" w:themeColor="text1"/>
          <w:highlight w:val="yellow"/>
        </w:rPr>
        <w:t xml:space="preserve"> here suffer </w:t>
      </w:r>
      <w:r w:rsidR="76D9986B" w:rsidRPr="53D373B6">
        <w:rPr>
          <w:color w:val="000000" w:themeColor="text1"/>
          <w:highlight w:val="yellow"/>
        </w:rPr>
        <w:t>from</w:t>
      </w:r>
      <w:r w:rsidR="2B1BC9CB" w:rsidRPr="53D373B6">
        <w:rPr>
          <w:color w:val="000000" w:themeColor="text1"/>
          <w:highlight w:val="yellow"/>
        </w:rPr>
        <w:t xml:space="preserve"> moderate</w:t>
      </w:r>
      <w:r w:rsidR="46CD08FD" w:rsidRPr="53D373B6">
        <w:rPr>
          <w:color w:val="000000" w:themeColor="text1"/>
          <w:highlight w:val="yellow"/>
        </w:rPr>
        <w:t xml:space="preserve"> to high</w:t>
      </w:r>
      <w:r w:rsidR="2B1BC9CB" w:rsidRPr="53D373B6">
        <w:rPr>
          <w:color w:val="000000" w:themeColor="text1"/>
          <w:highlight w:val="yellow"/>
        </w:rPr>
        <w:t xml:space="preserve"> risk of bias</w:t>
      </w:r>
      <w:r w:rsidR="2C3ABB5D" w:rsidRPr="53D373B6">
        <w:rPr>
          <w:color w:val="000000" w:themeColor="text1"/>
          <w:highlight w:val="yellow"/>
        </w:rPr>
        <w:t>,</w:t>
      </w:r>
      <w:r w:rsidR="2B1BC9CB" w:rsidRPr="53D373B6">
        <w:rPr>
          <w:color w:val="000000" w:themeColor="text1"/>
          <w:highlight w:val="yellow"/>
        </w:rPr>
        <w:t xml:space="preserve"> </w:t>
      </w:r>
      <w:r w:rsidR="574484B4" w:rsidRPr="53D373B6">
        <w:rPr>
          <w:color w:val="000000" w:themeColor="text1"/>
          <w:highlight w:val="yellow"/>
        </w:rPr>
        <w:t>a certain level of caution should be assumed when considering the potential application of the findings highlighted here.</w:t>
      </w:r>
      <w:r w:rsidR="228DC580" w:rsidRPr="53D373B6">
        <w:rPr>
          <w:color w:val="000000" w:themeColor="text1"/>
        </w:rPr>
        <w:t xml:space="preserve"> </w:t>
      </w:r>
    </w:p>
    <w:p w14:paraId="13BD2888" w14:textId="339334FA" w:rsidR="00375B3D" w:rsidRPr="00375B3D" w:rsidRDefault="00375B3D" w:rsidP="00375B3D">
      <w:pPr>
        <w:pStyle w:val="MDPI31text"/>
      </w:pPr>
      <w:r>
        <w:rPr>
          <w:color w:val="000000" w:themeColor="text1"/>
        </w:rPr>
        <w:tab/>
      </w:r>
    </w:p>
    <w:p w14:paraId="037EC147" w14:textId="4974FB54" w:rsidR="00D4008A" w:rsidRDefault="5EA18269" w:rsidP="00375B3D">
      <w:pPr>
        <w:pStyle w:val="MDPI31text"/>
        <w:ind w:left="2550" w:firstLine="510"/>
      </w:pPr>
      <w:r w:rsidRPr="7650EA4B">
        <w:rPr>
          <w:rFonts w:eastAsia="Palatino Linotype" w:cs="Palatino Linotype"/>
          <w:color w:val="000000" w:themeColor="text1"/>
        </w:rPr>
        <w:t>Some promising patterns are visible when considering the results across methodologies.</w:t>
      </w:r>
      <w:r>
        <w:t xml:space="preserve"> </w:t>
      </w:r>
      <w:r w:rsidR="00375B3D">
        <w:t>For example</w:t>
      </w:r>
      <w:r w:rsidR="292997BA">
        <w:t xml:space="preserve">, the lack of a word predictability effect in </w:t>
      </w:r>
      <w:r w:rsidR="00907956" w:rsidRPr="7650EA4B">
        <w:rPr>
          <w:highlight w:val="yellow"/>
        </w:rPr>
        <w:t>people</w:t>
      </w:r>
      <w:r w:rsidR="292997BA">
        <w:t xml:space="preserve"> with</w:t>
      </w:r>
      <w:r w:rsidR="00BE7294">
        <w:t xml:space="preserve"> AD during reading </w:t>
      </w:r>
      <w:r w:rsidR="00BE7294" w:rsidRPr="7650EA4B">
        <w:rPr>
          <w:highlight w:val="yellow"/>
        </w:rPr>
        <w:t>[40</w:t>
      </w:r>
      <w:r w:rsidR="25D9073E" w:rsidRPr="7650EA4B">
        <w:rPr>
          <w:highlight w:val="yellow"/>
        </w:rPr>
        <w:t>,</w:t>
      </w:r>
      <w:r w:rsidR="6EEA57C5" w:rsidRPr="7650EA4B">
        <w:rPr>
          <w:highlight w:val="yellow"/>
        </w:rPr>
        <w:t xml:space="preserve"> </w:t>
      </w:r>
      <w:r w:rsidR="0038635B" w:rsidRPr="7650EA4B">
        <w:rPr>
          <w:highlight w:val="yellow"/>
        </w:rPr>
        <w:t>41</w:t>
      </w:r>
      <w:r w:rsidR="25D9073E" w:rsidRPr="7650EA4B">
        <w:rPr>
          <w:highlight w:val="yellow"/>
        </w:rPr>
        <w:t>,</w:t>
      </w:r>
      <w:r w:rsidR="106FAEDA" w:rsidRPr="7650EA4B">
        <w:rPr>
          <w:highlight w:val="yellow"/>
        </w:rPr>
        <w:t xml:space="preserve"> </w:t>
      </w:r>
      <w:r w:rsidR="005304B0" w:rsidRPr="7650EA4B">
        <w:rPr>
          <w:highlight w:val="yellow"/>
        </w:rPr>
        <w:t>42</w:t>
      </w:r>
      <w:r w:rsidR="00F03480" w:rsidRPr="7650EA4B">
        <w:rPr>
          <w:highlight w:val="yellow"/>
        </w:rPr>
        <w:t>, 43</w:t>
      </w:r>
      <w:r w:rsidR="25D9073E">
        <w:t>]</w:t>
      </w:r>
      <w:r w:rsidR="292997BA">
        <w:t>,</w:t>
      </w:r>
      <w:r w:rsidR="09938442">
        <w:t xml:space="preserve"> a lack of scan-path modulation during visual search </w:t>
      </w:r>
      <w:r w:rsidR="00E610AC" w:rsidRPr="7650EA4B">
        <w:rPr>
          <w:highlight w:val="yellow"/>
        </w:rPr>
        <w:t>[7</w:t>
      </w:r>
      <w:r w:rsidR="798B94DB" w:rsidRPr="7650EA4B">
        <w:rPr>
          <w:highlight w:val="yellow"/>
        </w:rPr>
        <w:t>3</w:t>
      </w:r>
      <w:r w:rsidR="798B94DB">
        <w:t>]</w:t>
      </w:r>
      <w:r w:rsidR="09938442">
        <w:t>,</w:t>
      </w:r>
      <w:r w:rsidR="00E610AC">
        <w:t xml:space="preserve"> </w:t>
      </w:r>
      <w:r w:rsidR="292997BA">
        <w:t xml:space="preserve">difficulty with repeated-trial target detection </w:t>
      </w:r>
      <w:r w:rsidR="008B4D3C" w:rsidRPr="7650EA4B">
        <w:rPr>
          <w:highlight w:val="yellow"/>
        </w:rPr>
        <w:t>[38</w:t>
      </w:r>
      <w:r w:rsidR="7F8950DA" w:rsidRPr="7650EA4B">
        <w:rPr>
          <w:highlight w:val="yellow"/>
        </w:rPr>
        <w:t>]</w:t>
      </w:r>
      <w:r w:rsidR="4D0BE681">
        <w:t xml:space="preserve">, </w:t>
      </w:r>
      <w:r w:rsidR="4D0BE681" w:rsidRPr="7650EA4B">
        <w:rPr>
          <w:highlight w:val="yellow"/>
        </w:rPr>
        <w:t>as well as reduced novelty preference in the visual paired comparison task [</w:t>
      </w:r>
      <w:r w:rsidR="00C55EBE" w:rsidRPr="7650EA4B">
        <w:rPr>
          <w:rFonts w:eastAsia="Palatino Linotype" w:cs="Palatino Linotype"/>
          <w:color w:val="000000" w:themeColor="text1"/>
          <w:highlight w:val="yellow"/>
        </w:rPr>
        <w:t>77</w:t>
      </w:r>
      <w:r w:rsidR="0BB0CBB3" w:rsidRPr="7650EA4B">
        <w:rPr>
          <w:rFonts w:eastAsia="Palatino Linotype" w:cs="Palatino Linotype"/>
          <w:color w:val="000000" w:themeColor="text1"/>
          <w:highlight w:val="yellow"/>
        </w:rPr>
        <w:t xml:space="preserve">, </w:t>
      </w:r>
      <w:r w:rsidR="00CE5A15" w:rsidRPr="7650EA4B">
        <w:rPr>
          <w:rFonts w:eastAsia="Palatino Linotype" w:cs="Palatino Linotype"/>
          <w:color w:val="000000" w:themeColor="text1"/>
          <w:highlight w:val="yellow"/>
        </w:rPr>
        <w:t>78,</w:t>
      </w:r>
      <w:r w:rsidR="25E260EB" w:rsidRPr="7650EA4B">
        <w:rPr>
          <w:rFonts w:eastAsia="Palatino Linotype" w:cs="Palatino Linotype"/>
          <w:color w:val="000000" w:themeColor="text1"/>
          <w:highlight w:val="yellow"/>
        </w:rPr>
        <w:t xml:space="preserve"> </w:t>
      </w:r>
      <w:r w:rsidR="00762CA2" w:rsidRPr="7650EA4B">
        <w:rPr>
          <w:rFonts w:eastAsia="Palatino Linotype" w:cs="Palatino Linotype"/>
          <w:color w:val="000000" w:themeColor="text1"/>
          <w:highlight w:val="yellow"/>
        </w:rPr>
        <w:t>79,</w:t>
      </w:r>
      <w:r w:rsidR="25E260EB" w:rsidRPr="7650EA4B">
        <w:rPr>
          <w:rFonts w:eastAsia="Palatino Linotype" w:cs="Palatino Linotype"/>
          <w:color w:val="000000" w:themeColor="text1"/>
          <w:highlight w:val="yellow"/>
        </w:rPr>
        <w:t xml:space="preserve"> </w:t>
      </w:r>
      <w:r w:rsidR="00086B4A" w:rsidRPr="7650EA4B">
        <w:rPr>
          <w:rFonts w:eastAsia="Palatino Linotype" w:cs="Palatino Linotype"/>
          <w:color w:val="000000" w:themeColor="text1"/>
          <w:highlight w:val="yellow"/>
        </w:rPr>
        <w:t xml:space="preserve">80, </w:t>
      </w:r>
      <w:r w:rsidR="004F14A6" w:rsidRPr="7650EA4B">
        <w:rPr>
          <w:rFonts w:eastAsia="Palatino Linotype" w:cs="Palatino Linotype"/>
          <w:color w:val="000000" w:themeColor="text1"/>
          <w:highlight w:val="yellow"/>
        </w:rPr>
        <w:t>81</w:t>
      </w:r>
      <w:r w:rsidR="3B87D3D5" w:rsidRPr="7650EA4B">
        <w:rPr>
          <w:rFonts w:eastAsia="Palatino Linotype" w:cs="Palatino Linotype"/>
          <w:color w:val="000000" w:themeColor="text1"/>
          <w:highlight w:val="yellow"/>
        </w:rPr>
        <w:t xml:space="preserve">, </w:t>
      </w:r>
      <w:r w:rsidR="0009260F" w:rsidRPr="7650EA4B">
        <w:rPr>
          <w:rFonts w:eastAsia="Palatino Linotype" w:cs="Palatino Linotype"/>
          <w:color w:val="000000" w:themeColor="text1"/>
          <w:highlight w:val="yellow"/>
        </w:rPr>
        <w:t>82</w:t>
      </w:r>
      <w:r w:rsidR="7F8950DA" w:rsidRPr="7650EA4B">
        <w:rPr>
          <w:rFonts w:eastAsia="Palatino Linotype" w:cs="Palatino Linotype"/>
          <w:color w:val="000000" w:themeColor="text1"/>
          <w:highlight w:val="yellow"/>
        </w:rPr>
        <w:t>]</w:t>
      </w:r>
      <w:r w:rsidR="292997BA">
        <w:t xml:space="preserve"> </w:t>
      </w:r>
      <w:r w:rsidR="007F1D4A">
        <w:t>are indicative of</w:t>
      </w:r>
      <w:r w:rsidR="292997BA">
        <w:t xml:space="preserve"> </w:t>
      </w:r>
      <w:r w:rsidR="007F1D4A">
        <w:t>impaired</w:t>
      </w:r>
      <w:r w:rsidR="292997BA">
        <w:t xml:space="preserve"> memory recognition. Whereas, patterns of increas</w:t>
      </w:r>
      <w:r w:rsidR="25D9073E">
        <w:t>ed second-pass fixations</w:t>
      </w:r>
      <w:r w:rsidR="07A62B0F">
        <w:t xml:space="preserve"> </w:t>
      </w:r>
      <w:r w:rsidR="292997BA">
        <w:t>and regre</w:t>
      </w:r>
      <w:r w:rsidR="25D9073E">
        <w:t>ssions [</w:t>
      </w:r>
      <w:r w:rsidR="00022B40" w:rsidRPr="7650EA4B">
        <w:rPr>
          <w:highlight w:val="yellow"/>
        </w:rPr>
        <w:t>39</w:t>
      </w:r>
      <w:r w:rsidR="0CC183A6" w:rsidRPr="7650EA4B">
        <w:rPr>
          <w:highlight w:val="yellow"/>
        </w:rPr>
        <w:t xml:space="preserve">, </w:t>
      </w:r>
      <w:r w:rsidR="00BE7294" w:rsidRPr="7650EA4B">
        <w:rPr>
          <w:highlight w:val="yellow"/>
        </w:rPr>
        <w:t>40</w:t>
      </w:r>
      <w:r w:rsidR="0F74051A" w:rsidRPr="7650EA4B">
        <w:rPr>
          <w:highlight w:val="yellow"/>
        </w:rPr>
        <w:t xml:space="preserve">, </w:t>
      </w:r>
      <w:r w:rsidR="00EF69C5" w:rsidRPr="7650EA4B">
        <w:rPr>
          <w:highlight w:val="yellow"/>
        </w:rPr>
        <w:t>52</w:t>
      </w:r>
      <w:r w:rsidR="25D9073E">
        <w:t>]</w:t>
      </w:r>
      <w:r w:rsidR="292997BA">
        <w:t xml:space="preserve"> during reading, an inability to inhibit</w:t>
      </w:r>
      <w:r w:rsidR="67985B66">
        <w:t xml:space="preserve"> </w:t>
      </w:r>
      <w:r w:rsidR="292997BA">
        <w:t xml:space="preserve">task-irrelevant stimuli during navigation </w:t>
      </w:r>
      <w:r w:rsidR="0F5AA454" w:rsidRPr="7650EA4B">
        <w:rPr>
          <w:highlight w:val="yellow"/>
        </w:rPr>
        <w:t>[</w:t>
      </w:r>
      <w:r w:rsidR="00C3224D" w:rsidRPr="7650EA4B">
        <w:rPr>
          <w:highlight w:val="yellow"/>
        </w:rPr>
        <w:t>46</w:t>
      </w:r>
      <w:r w:rsidR="004B4E88" w:rsidRPr="7650EA4B">
        <w:rPr>
          <w:highlight w:val="yellow"/>
        </w:rPr>
        <w:t>, 6</w:t>
      </w:r>
      <w:r w:rsidR="39934CF0" w:rsidRPr="7650EA4B">
        <w:rPr>
          <w:highlight w:val="yellow"/>
        </w:rPr>
        <w:t>4</w:t>
      </w:r>
      <w:r w:rsidR="0F5AA454">
        <w:t>]</w:t>
      </w:r>
      <w:r w:rsidR="292997BA">
        <w:t>, cued con</w:t>
      </w:r>
      <w:r w:rsidR="567FCE57">
        <w:t xml:space="preserve">versation </w:t>
      </w:r>
      <w:r w:rsidR="567FCE57" w:rsidRPr="7650EA4B">
        <w:rPr>
          <w:highlight w:val="yellow"/>
        </w:rPr>
        <w:t>[</w:t>
      </w:r>
      <w:r w:rsidR="00454123" w:rsidRPr="7650EA4B">
        <w:rPr>
          <w:highlight w:val="yellow"/>
        </w:rPr>
        <w:t>6</w:t>
      </w:r>
      <w:r w:rsidR="3A177F12" w:rsidRPr="7650EA4B">
        <w:rPr>
          <w:highlight w:val="yellow"/>
        </w:rPr>
        <w:t>3</w:t>
      </w:r>
      <w:r w:rsidR="567FCE57">
        <w:t>]</w:t>
      </w:r>
      <w:r w:rsidR="292997BA">
        <w:t>,</w:t>
      </w:r>
      <w:r w:rsidR="24F4ED06">
        <w:t xml:space="preserve"> saccadic choice tasks </w:t>
      </w:r>
      <w:r w:rsidR="24F4ED06" w:rsidRPr="7650EA4B">
        <w:rPr>
          <w:highlight w:val="yellow"/>
        </w:rPr>
        <w:t>[</w:t>
      </w:r>
      <w:r w:rsidR="00A11174" w:rsidRPr="7650EA4B">
        <w:rPr>
          <w:highlight w:val="yellow"/>
        </w:rPr>
        <w:t>6</w:t>
      </w:r>
      <w:r w:rsidR="51A84078" w:rsidRPr="7650EA4B">
        <w:rPr>
          <w:highlight w:val="yellow"/>
        </w:rPr>
        <w:t>8</w:t>
      </w:r>
      <w:r w:rsidR="24F4ED06">
        <w:t>]</w:t>
      </w:r>
      <w:r w:rsidR="0762A55F">
        <w:t xml:space="preserve">, </w:t>
      </w:r>
      <w:r w:rsidR="6FC37353">
        <w:t>and</w:t>
      </w:r>
      <w:r w:rsidR="292997BA">
        <w:t xml:space="preserve"> clock reading</w:t>
      </w:r>
      <w:r w:rsidR="4D1ADD88">
        <w:t xml:space="preserve"> </w:t>
      </w:r>
      <w:r w:rsidR="4D1ADD88" w:rsidRPr="7650EA4B">
        <w:rPr>
          <w:highlight w:val="yellow"/>
        </w:rPr>
        <w:t>[</w:t>
      </w:r>
      <w:r w:rsidR="009576FE" w:rsidRPr="7650EA4B">
        <w:rPr>
          <w:highlight w:val="yellow"/>
        </w:rPr>
        <w:t>6</w:t>
      </w:r>
      <w:r w:rsidR="0C95AE95" w:rsidRPr="7650EA4B">
        <w:rPr>
          <w:highlight w:val="yellow"/>
        </w:rPr>
        <w:t>5</w:t>
      </w:r>
      <w:r w:rsidR="4D1ADD88">
        <w:t>]</w:t>
      </w:r>
      <w:r w:rsidR="292997BA">
        <w:t>, a</w:t>
      </w:r>
      <w:r w:rsidR="50F7A619">
        <w:t xml:space="preserve">longside </w:t>
      </w:r>
      <w:r w:rsidR="292997BA">
        <w:t>a decreased ability to detect</w:t>
      </w:r>
      <w:r w:rsidR="619B10C1">
        <w:t xml:space="preserve"> targets during visual search</w:t>
      </w:r>
      <w:r w:rsidR="00D4008A">
        <w:t xml:space="preserve"> </w:t>
      </w:r>
      <w:r w:rsidR="1E8E5D0D">
        <w:t>[</w:t>
      </w:r>
      <w:r w:rsidR="00454123" w:rsidRPr="7650EA4B">
        <w:rPr>
          <w:color w:val="000000" w:themeColor="text1"/>
          <w:highlight w:val="yellow"/>
        </w:rPr>
        <w:t>6</w:t>
      </w:r>
      <w:r w:rsidR="008B4D3C" w:rsidRPr="7650EA4B">
        <w:rPr>
          <w:color w:val="000000" w:themeColor="text1"/>
          <w:highlight w:val="yellow"/>
        </w:rPr>
        <w:t>3, 38</w:t>
      </w:r>
      <w:r w:rsidR="00D26927" w:rsidRPr="7650EA4B">
        <w:rPr>
          <w:color w:val="000000" w:themeColor="text1"/>
          <w:highlight w:val="yellow"/>
        </w:rPr>
        <w:t>, 6</w:t>
      </w:r>
      <w:r w:rsidR="009576FE" w:rsidRPr="7650EA4B">
        <w:rPr>
          <w:color w:val="000000" w:themeColor="text1"/>
          <w:highlight w:val="yellow"/>
        </w:rPr>
        <w:t>6</w:t>
      </w:r>
      <w:r w:rsidR="00526150" w:rsidRPr="7650EA4B">
        <w:rPr>
          <w:color w:val="000000" w:themeColor="text1"/>
          <w:highlight w:val="yellow"/>
        </w:rPr>
        <w:t>, 6</w:t>
      </w:r>
      <w:r w:rsidR="009576FE" w:rsidRPr="7650EA4B">
        <w:rPr>
          <w:color w:val="000000" w:themeColor="text1"/>
          <w:highlight w:val="yellow"/>
        </w:rPr>
        <w:t>7</w:t>
      </w:r>
      <w:r w:rsidR="00A11174" w:rsidRPr="7650EA4B">
        <w:rPr>
          <w:color w:val="000000" w:themeColor="text1"/>
          <w:highlight w:val="yellow"/>
        </w:rPr>
        <w:t>, 6</w:t>
      </w:r>
      <w:r w:rsidR="009576FE" w:rsidRPr="7650EA4B">
        <w:rPr>
          <w:color w:val="000000" w:themeColor="text1"/>
          <w:highlight w:val="yellow"/>
        </w:rPr>
        <w:t>8, 6</w:t>
      </w:r>
      <w:r w:rsidR="00375B3D" w:rsidRPr="7650EA4B">
        <w:rPr>
          <w:color w:val="000000" w:themeColor="text1"/>
          <w:highlight w:val="yellow"/>
        </w:rPr>
        <w:t>5</w:t>
      </w:r>
      <w:r w:rsidR="006D4E6D" w:rsidRPr="7650EA4B">
        <w:rPr>
          <w:color w:val="000000" w:themeColor="text1"/>
          <w:highlight w:val="yellow"/>
        </w:rPr>
        <w:t>, 7</w:t>
      </w:r>
      <w:r w:rsidR="00375B3D" w:rsidRPr="7650EA4B">
        <w:rPr>
          <w:color w:val="000000" w:themeColor="text1"/>
          <w:highlight w:val="yellow"/>
        </w:rPr>
        <w:t>0</w:t>
      </w:r>
      <w:r w:rsidR="003D5ECD" w:rsidRPr="7650EA4B">
        <w:rPr>
          <w:color w:val="000000" w:themeColor="text1"/>
          <w:highlight w:val="yellow"/>
        </w:rPr>
        <w:t>, 7</w:t>
      </w:r>
      <w:r w:rsidR="00375B3D" w:rsidRPr="7650EA4B">
        <w:rPr>
          <w:color w:val="000000" w:themeColor="text1"/>
          <w:highlight w:val="yellow"/>
        </w:rPr>
        <w:t>1</w:t>
      </w:r>
      <w:r w:rsidR="00A87DA1" w:rsidRPr="7650EA4B">
        <w:rPr>
          <w:color w:val="000000" w:themeColor="text1"/>
          <w:highlight w:val="yellow"/>
        </w:rPr>
        <w:t>, 7</w:t>
      </w:r>
      <w:r w:rsidR="00375B3D" w:rsidRPr="7650EA4B">
        <w:rPr>
          <w:color w:val="000000" w:themeColor="text1"/>
          <w:highlight w:val="yellow"/>
        </w:rPr>
        <w:t>2</w:t>
      </w:r>
      <w:r w:rsidR="00E610AC" w:rsidRPr="7650EA4B">
        <w:rPr>
          <w:color w:val="000000" w:themeColor="text1"/>
          <w:highlight w:val="yellow"/>
        </w:rPr>
        <w:t>, 7</w:t>
      </w:r>
      <w:r w:rsidR="00375B3D" w:rsidRPr="7650EA4B">
        <w:rPr>
          <w:color w:val="000000" w:themeColor="text1"/>
          <w:highlight w:val="yellow"/>
        </w:rPr>
        <w:t>3</w:t>
      </w:r>
      <w:r w:rsidR="1E8E5D0D">
        <w:t>]</w:t>
      </w:r>
      <w:r w:rsidR="00375B3D">
        <w:t xml:space="preserve"> and </w:t>
      </w:r>
      <w:r w:rsidR="00C3224D" w:rsidRPr="7650EA4B">
        <w:rPr>
          <w:color w:val="000000" w:themeColor="text1"/>
        </w:rPr>
        <w:t xml:space="preserve">real life simulations </w:t>
      </w:r>
      <w:r w:rsidR="00C3224D" w:rsidRPr="7650EA4B">
        <w:rPr>
          <w:color w:val="000000" w:themeColor="text1"/>
          <w:highlight w:val="yellow"/>
        </w:rPr>
        <w:t>[46</w:t>
      </w:r>
      <w:r w:rsidR="004B4E88" w:rsidRPr="7650EA4B">
        <w:rPr>
          <w:color w:val="000000" w:themeColor="text1"/>
          <w:highlight w:val="yellow"/>
        </w:rPr>
        <w:t>, 6</w:t>
      </w:r>
      <w:r w:rsidR="00375B3D" w:rsidRPr="7650EA4B">
        <w:rPr>
          <w:color w:val="000000" w:themeColor="text1"/>
          <w:highlight w:val="yellow"/>
        </w:rPr>
        <w:t>4</w:t>
      </w:r>
      <w:r w:rsidR="00375B3D" w:rsidRPr="7650EA4B">
        <w:rPr>
          <w:color w:val="000000" w:themeColor="text1"/>
        </w:rPr>
        <w:t>]</w:t>
      </w:r>
      <w:r w:rsidR="292997BA">
        <w:t>, suggests the presence of an impairment in selective attention (attending to relevant stimuli and inhibiting irrelevant stimuli) amongst AD</w:t>
      </w:r>
      <w:r w:rsidR="00907956">
        <w:t xml:space="preserve"> </w:t>
      </w:r>
      <w:r w:rsidR="00907956" w:rsidRPr="7650EA4B">
        <w:rPr>
          <w:highlight w:val="yellow"/>
        </w:rPr>
        <w:t>populations</w:t>
      </w:r>
      <w:r w:rsidR="292997BA">
        <w:t>.</w:t>
      </w:r>
      <w:r w:rsidR="3C201949">
        <w:t xml:space="preserve"> </w:t>
      </w:r>
      <w:r w:rsidR="292997BA">
        <w:t xml:space="preserve">These observations are consistent with prior literature that suggests visual memory recognition is impaired even at early stages of AD </w:t>
      </w:r>
      <w:r w:rsidR="25D9073E" w:rsidRPr="7650EA4B">
        <w:rPr>
          <w:highlight w:val="yellow"/>
        </w:rPr>
        <w:t>[</w:t>
      </w:r>
      <w:r w:rsidR="00846AE3" w:rsidRPr="7650EA4B">
        <w:rPr>
          <w:highlight w:val="yellow"/>
        </w:rPr>
        <w:t>97</w:t>
      </w:r>
      <w:r w:rsidR="25D9073E">
        <w:t xml:space="preserve">] </w:t>
      </w:r>
      <w:r w:rsidR="292997BA">
        <w:t>as well as reviews that argue impairments in selective and divided attention, but not sustained attention</w:t>
      </w:r>
      <w:r w:rsidR="74A82AE4">
        <w:t>,</w:t>
      </w:r>
      <w:r w:rsidR="292997BA">
        <w:t xml:space="preserve"> </w:t>
      </w:r>
      <w:r w:rsidR="104DDEBC">
        <w:t>are</w:t>
      </w:r>
      <w:r w:rsidR="292997BA">
        <w:t xml:space="preserve"> present in </w:t>
      </w:r>
      <w:r w:rsidR="083246A1">
        <w:t>the</w:t>
      </w:r>
      <w:r w:rsidR="292997BA">
        <w:t xml:space="preserve"> early stages</w:t>
      </w:r>
      <w:r w:rsidR="3C9D2248">
        <w:t xml:space="preserve"> </w:t>
      </w:r>
      <w:r w:rsidR="071BA957">
        <w:t>of AD</w:t>
      </w:r>
      <w:r w:rsidR="3C9D2248">
        <w:t xml:space="preserve"> </w:t>
      </w:r>
      <w:r w:rsidR="3C9D2248" w:rsidRPr="7650EA4B">
        <w:rPr>
          <w:highlight w:val="yellow"/>
        </w:rPr>
        <w:t>[</w:t>
      </w:r>
      <w:r w:rsidR="00846AE3" w:rsidRPr="7650EA4B">
        <w:rPr>
          <w:highlight w:val="yellow"/>
        </w:rPr>
        <w:t>98</w:t>
      </w:r>
      <w:r w:rsidR="3C9D2248">
        <w:t>]</w:t>
      </w:r>
      <w:r w:rsidR="292997BA">
        <w:t xml:space="preserve">. These results are also consistent with deficits in inhibition that are present when </w:t>
      </w:r>
      <w:r w:rsidR="00907956">
        <w:t>people</w:t>
      </w:r>
      <w:r w:rsidR="292997BA">
        <w:t xml:space="preserve"> with AD perform the anti-saccad</w:t>
      </w:r>
      <w:r w:rsidR="26447F19">
        <w:t xml:space="preserve">e </w:t>
      </w:r>
      <w:r w:rsidR="00853EEC">
        <w:t xml:space="preserve">task </w:t>
      </w:r>
      <w:r w:rsidR="00853EEC" w:rsidRPr="7650EA4B">
        <w:rPr>
          <w:highlight w:val="yellow"/>
        </w:rPr>
        <w:t>[35</w:t>
      </w:r>
      <w:r w:rsidR="26447F19">
        <w:t>]</w:t>
      </w:r>
      <w:r w:rsidR="292997BA">
        <w:t xml:space="preserve">. </w:t>
      </w:r>
    </w:p>
    <w:p w14:paraId="215EF511" w14:textId="5F5FB4E5" w:rsidR="00D4008A" w:rsidRDefault="00D4008A" w:rsidP="00375B3D">
      <w:pPr>
        <w:pStyle w:val="MDPI31text"/>
        <w:ind w:left="2550" w:firstLine="510"/>
      </w:pPr>
    </w:p>
    <w:p w14:paraId="7C35E945" w14:textId="52C6BCD8" w:rsidR="60ED7BB4" w:rsidRDefault="37A8C944" w:rsidP="53D373B6">
      <w:pPr>
        <w:pStyle w:val="MDPI31text"/>
        <w:ind w:left="2550" w:firstLine="510"/>
        <w:rPr>
          <w:rFonts w:eastAsia="Palatino Linotype" w:cs="Palatino Linotype"/>
          <w:highlight w:val="yellow"/>
        </w:rPr>
      </w:pPr>
      <w:r>
        <w:t>T</w:t>
      </w:r>
      <w:r w:rsidRPr="53D373B6">
        <w:rPr>
          <w:highlight w:val="yellow"/>
        </w:rPr>
        <w:t>he c</w:t>
      </w:r>
      <w:r w:rsidR="7593885D" w:rsidRPr="53D373B6">
        <w:rPr>
          <w:highlight w:val="yellow"/>
        </w:rPr>
        <w:t>onsistency between the observations obtained from naturalistic eye tracking paradigms with previous literature ultimately</w:t>
      </w:r>
      <w:r w:rsidRPr="53D373B6">
        <w:rPr>
          <w:highlight w:val="yellow"/>
        </w:rPr>
        <w:t xml:space="preserve"> suggest that naturalistic tasks may have the capacity to distinguish reliably between AD and </w:t>
      </w:r>
      <w:r w:rsidR="6EFCFCAE" w:rsidRPr="53D373B6">
        <w:rPr>
          <w:highlight w:val="yellow"/>
        </w:rPr>
        <w:t>HOC</w:t>
      </w:r>
      <w:r w:rsidRPr="53D373B6">
        <w:rPr>
          <w:highlight w:val="yellow"/>
        </w:rPr>
        <w:t xml:space="preserve"> on the bas</w:t>
      </w:r>
      <w:bookmarkStart w:id="0" w:name="_GoBack"/>
      <w:bookmarkEnd w:id="0"/>
      <w:r w:rsidRPr="53D373B6">
        <w:rPr>
          <w:highlight w:val="yellow"/>
        </w:rPr>
        <w:t xml:space="preserve">is of recognition and attention deficits. </w:t>
      </w:r>
      <w:r w:rsidR="7C1B1F3D" w:rsidRPr="53D373B6">
        <w:rPr>
          <w:highlight w:val="yellow"/>
        </w:rPr>
        <w:t xml:space="preserve">Corroborating this, AUC analysis </w:t>
      </w:r>
      <w:r w:rsidR="12B20969" w:rsidRPr="53D373B6">
        <w:rPr>
          <w:highlight w:val="yellow"/>
        </w:rPr>
        <w:t xml:space="preserve">revealed that </w:t>
      </w:r>
      <w:r w:rsidR="6E20EEB7" w:rsidRPr="53D373B6">
        <w:rPr>
          <w:highlight w:val="yellow"/>
        </w:rPr>
        <w:t>reading</w:t>
      </w:r>
      <w:r w:rsidR="4FC23A20" w:rsidRPr="53D373B6">
        <w:rPr>
          <w:highlight w:val="yellow"/>
        </w:rPr>
        <w:t xml:space="preserve"> tasks </w:t>
      </w:r>
      <w:r w:rsidR="6E20EEB7" w:rsidRPr="53D373B6">
        <w:rPr>
          <w:highlight w:val="yellow"/>
        </w:rPr>
        <w:t>[</w:t>
      </w:r>
      <w:r w:rsidR="514DB794" w:rsidRPr="53D373B6">
        <w:rPr>
          <w:highlight w:val="yellow"/>
        </w:rPr>
        <w:t>84</w:t>
      </w:r>
      <w:r w:rsidR="6E20EEB7" w:rsidRPr="53D373B6">
        <w:rPr>
          <w:highlight w:val="yellow"/>
        </w:rPr>
        <w:t xml:space="preserve">], VPC and similar </w:t>
      </w:r>
      <w:proofErr w:type="spellStart"/>
      <w:r w:rsidR="6E20EEB7" w:rsidRPr="53D373B6">
        <w:rPr>
          <w:highlight w:val="yellow"/>
        </w:rPr>
        <w:t>visuo</w:t>
      </w:r>
      <w:proofErr w:type="spellEnd"/>
      <w:r w:rsidR="6E20EEB7" w:rsidRPr="53D373B6">
        <w:rPr>
          <w:highlight w:val="yellow"/>
        </w:rPr>
        <w:t xml:space="preserve">-spatial </w:t>
      </w:r>
      <w:r w:rsidR="4D9A2A6D" w:rsidRPr="53D373B6">
        <w:rPr>
          <w:highlight w:val="yellow"/>
        </w:rPr>
        <w:t xml:space="preserve">tasks </w:t>
      </w:r>
      <w:r w:rsidR="6E20EEB7" w:rsidRPr="53D373B6">
        <w:rPr>
          <w:highlight w:val="yellow"/>
        </w:rPr>
        <w:t>[</w:t>
      </w:r>
      <w:r w:rsidR="00D318B5" w:rsidRPr="53D373B6">
        <w:rPr>
          <w:rFonts w:eastAsia="Palatino Linotype" w:cs="Palatino Linotype"/>
          <w:highlight w:val="yellow"/>
        </w:rPr>
        <w:t>78</w:t>
      </w:r>
      <w:r w:rsidR="5CE5CEEA" w:rsidRPr="53D373B6">
        <w:rPr>
          <w:rFonts w:eastAsia="Palatino Linotype" w:cs="Palatino Linotype"/>
          <w:highlight w:val="yellow"/>
        </w:rPr>
        <w:t xml:space="preserve">, </w:t>
      </w:r>
      <w:r w:rsidR="4AE8EEE6" w:rsidRPr="53D373B6">
        <w:rPr>
          <w:rFonts w:eastAsia="Palatino Linotype" w:cs="Palatino Linotype"/>
          <w:highlight w:val="yellow"/>
        </w:rPr>
        <w:t>81,</w:t>
      </w:r>
      <w:r w:rsidR="5CE5CEEA" w:rsidRPr="53D373B6">
        <w:rPr>
          <w:rFonts w:eastAsia="Palatino Linotype" w:cs="Palatino Linotype"/>
          <w:highlight w:val="yellow"/>
        </w:rPr>
        <w:t xml:space="preserve"> 80</w:t>
      </w:r>
      <w:r w:rsidR="6E20EEB7" w:rsidRPr="53D373B6">
        <w:rPr>
          <w:highlight w:val="yellow"/>
        </w:rPr>
        <w:t>],</w:t>
      </w:r>
      <w:r w:rsidR="2A02D17F" w:rsidRPr="53D373B6">
        <w:rPr>
          <w:highlight w:val="yellow"/>
        </w:rPr>
        <w:t xml:space="preserve"> and </w:t>
      </w:r>
      <w:r w:rsidR="7B49A761" w:rsidRPr="53D373B6">
        <w:rPr>
          <w:highlight w:val="yellow"/>
        </w:rPr>
        <w:t>static image search tasks [</w:t>
      </w:r>
      <w:r w:rsidR="514DB794" w:rsidRPr="53D373B6">
        <w:rPr>
          <w:rFonts w:eastAsia="Palatino Linotype" w:cs="Palatino Linotype"/>
          <w:highlight w:val="yellow"/>
        </w:rPr>
        <w:t>85</w:t>
      </w:r>
      <w:r w:rsidR="7B49A761" w:rsidRPr="53D373B6">
        <w:rPr>
          <w:rFonts w:eastAsia="Palatino Linotype" w:cs="Palatino Linotype"/>
          <w:highlight w:val="yellow"/>
        </w:rPr>
        <w:t>]</w:t>
      </w:r>
      <w:r w:rsidR="66D5E91C" w:rsidRPr="53D373B6">
        <w:rPr>
          <w:rFonts w:eastAsia="Palatino Linotype" w:cs="Palatino Linotype"/>
          <w:highlight w:val="yellow"/>
        </w:rPr>
        <w:t xml:space="preserve"> have good</w:t>
      </w:r>
      <w:r w:rsidR="4BB1480C" w:rsidRPr="53D373B6">
        <w:rPr>
          <w:rFonts w:eastAsia="Palatino Linotype" w:cs="Palatino Linotype"/>
          <w:highlight w:val="yellow"/>
        </w:rPr>
        <w:t xml:space="preserve"> to</w:t>
      </w:r>
      <w:r w:rsidR="66D5E91C" w:rsidRPr="53D373B6">
        <w:rPr>
          <w:rFonts w:eastAsia="Palatino Linotype" w:cs="Palatino Linotype"/>
          <w:highlight w:val="yellow"/>
        </w:rPr>
        <w:t xml:space="preserve"> excellent diagno</w:t>
      </w:r>
      <w:r w:rsidR="0A9E3784" w:rsidRPr="53D373B6">
        <w:rPr>
          <w:rFonts w:eastAsia="Palatino Linotype" w:cs="Palatino Linotype"/>
          <w:highlight w:val="yellow"/>
        </w:rPr>
        <w:t>stic accuracy [</w:t>
      </w:r>
      <w:r w:rsidR="32F400E1" w:rsidRPr="53D373B6">
        <w:rPr>
          <w:rFonts w:eastAsia="Palatino Linotype" w:cs="Palatino Linotype"/>
          <w:highlight w:val="yellow"/>
        </w:rPr>
        <w:t>99</w:t>
      </w:r>
      <w:r w:rsidR="66D5E91C" w:rsidRPr="53D373B6">
        <w:rPr>
          <w:rFonts w:eastAsia="Palatino Linotype" w:cs="Palatino Linotype"/>
          <w:highlight w:val="yellow"/>
        </w:rPr>
        <w:t>] when applied with machine learning to differentiate people with AD, MCI</w:t>
      </w:r>
      <w:r w:rsidR="4A153E87" w:rsidRPr="53D373B6">
        <w:rPr>
          <w:rFonts w:eastAsia="Palatino Linotype" w:cs="Palatino Linotype"/>
          <w:highlight w:val="yellow"/>
        </w:rPr>
        <w:t>,</w:t>
      </w:r>
      <w:r w:rsidR="66D5E91C" w:rsidRPr="53D373B6">
        <w:rPr>
          <w:rFonts w:eastAsia="Palatino Linotype" w:cs="Palatino Linotype"/>
          <w:highlight w:val="yellow"/>
        </w:rPr>
        <w:t xml:space="preserve"> and HOC. </w:t>
      </w:r>
    </w:p>
    <w:p w14:paraId="75A72DA2" w14:textId="443B1A1E" w:rsidR="60ED7BB4" w:rsidRDefault="60ED7BB4" w:rsidP="53D373B6">
      <w:pPr>
        <w:pStyle w:val="MDPI31text"/>
        <w:ind w:left="2550" w:firstLine="510"/>
        <w:rPr>
          <w:highlight w:val="yellow"/>
        </w:rPr>
      </w:pPr>
    </w:p>
    <w:p w14:paraId="7B0AB5C7" w14:textId="3F2CE33B" w:rsidR="60ED7BB4" w:rsidRDefault="4151044E" w:rsidP="53D373B6">
      <w:pPr>
        <w:pStyle w:val="MDPI31text"/>
        <w:ind w:left="2550" w:firstLine="510"/>
        <w:rPr>
          <w:rFonts w:eastAsia="Palatino Linotype" w:cs="Palatino Linotype"/>
          <w:highlight w:val="yellow"/>
        </w:rPr>
      </w:pPr>
      <w:r w:rsidRPr="53D373B6">
        <w:rPr>
          <w:highlight w:val="yellow"/>
        </w:rPr>
        <w:t xml:space="preserve">It should be highlighted that </w:t>
      </w:r>
      <w:r w:rsidR="239229EE" w:rsidRPr="53D373B6">
        <w:rPr>
          <w:highlight w:val="yellow"/>
        </w:rPr>
        <w:t xml:space="preserve">although </w:t>
      </w:r>
      <w:r w:rsidR="2A7F3D27" w:rsidRPr="53D373B6">
        <w:rPr>
          <w:highlight w:val="yellow"/>
        </w:rPr>
        <w:t>all</w:t>
      </w:r>
      <w:r w:rsidRPr="53D373B6">
        <w:rPr>
          <w:highlight w:val="yellow"/>
        </w:rPr>
        <w:t xml:space="preserve"> studies included in this review </w:t>
      </w:r>
      <w:r w:rsidR="4506E4B2" w:rsidRPr="53D373B6">
        <w:rPr>
          <w:highlight w:val="yellow"/>
        </w:rPr>
        <w:t xml:space="preserve">employed naturalistic tasks or </w:t>
      </w:r>
      <w:r w:rsidR="06B89E9A" w:rsidRPr="53D373B6">
        <w:rPr>
          <w:highlight w:val="yellow"/>
        </w:rPr>
        <w:t xml:space="preserve">goal-directed paradigms with </w:t>
      </w:r>
      <w:r w:rsidRPr="53D373B6">
        <w:rPr>
          <w:highlight w:val="yellow"/>
        </w:rPr>
        <w:t xml:space="preserve">naturalistic </w:t>
      </w:r>
      <w:r w:rsidR="7A4F702D" w:rsidRPr="53D373B6">
        <w:rPr>
          <w:highlight w:val="yellow"/>
        </w:rPr>
        <w:t>stimuli</w:t>
      </w:r>
      <w:r w:rsidR="11DB7C43" w:rsidRPr="53D373B6">
        <w:rPr>
          <w:highlight w:val="yellow"/>
        </w:rPr>
        <w:t xml:space="preserve">, the task </w:t>
      </w:r>
      <w:r w:rsidR="765653ED" w:rsidRPr="53D373B6">
        <w:rPr>
          <w:highlight w:val="yellow"/>
        </w:rPr>
        <w:t>themselves</w:t>
      </w:r>
      <w:r w:rsidR="11DB7C43" w:rsidRPr="53D373B6">
        <w:rPr>
          <w:highlight w:val="yellow"/>
        </w:rPr>
        <w:t xml:space="preserve"> remained lab-based and </w:t>
      </w:r>
      <w:r w:rsidR="750B5B94" w:rsidRPr="53D373B6">
        <w:rPr>
          <w:highlight w:val="yellow"/>
        </w:rPr>
        <w:t>arguably somewhat</w:t>
      </w:r>
      <w:r w:rsidR="11DB7C43" w:rsidRPr="53D373B6">
        <w:rPr>
          <w:highlight w:val="yellow"/>
        </w:rPr>
        <w:t xml:space="preserve"> contrived. </w:t>
      </w:r>
      <w:r w:rsidR="098616D2" w:rsidRPr="53D373B6">
        <w:rPr>
          <w:highlight w:val="yellow"/>
        </w:rPr>
        <w:t xml:space="preserve">Whilst it is possible that AD and MCI diagnostic tests may occur in naturalistic environment (e.g. an </w:t>
      </w:r>
      <w:r w:rsidR="26D0FEF4" w:rsidRPr="53D373B6">
        <w:rPr>
          <w:highlight w:val="yellow"/>
        </w:rPr>
        <w:t>individual's</w:t>
      </w:r>
      <w:r w:rsidR="098616D2" w:rsidRPr="53D373B6">
        <w:rPr>
          <w:highlight w:val="yellow"/>
        </w:rPr>
        <w:t xml:space="preserve"> home</w:t>
      </w:r>
      <w:r w:rsidR="1DFBBECB" w:rsidRPr="53D373B6">
        <w:rPr>
          <w:highlight w:val="yellow"/>
        </w:rPr>
        <w:t xml:space="preserve"> or </w:t>
      </w:r>
      <w:r w:rsidR="1C4D6C12" w:rsidRPr="53D373B6">
        <w:rPr>
          <w:highlight w:val="yellow"/>
        </w:rPr>
        <w:t>care home</w:t>
      </w:r>
      <w:r w:rsidR="1DFBBECB" w:rsidRPr="53D373B6">
        <w:rPr>
          <w:highlight w:val="yellow"/>
        </w:rPr>
        <w:t xml:space="preserve">), </w:t>
      </w:r>
      <w:r w:rsidR="59007CF3" w:rsidRPr="53D373B6">
        <w:rPr>
          <w:highlight w:val="yellow"/>
        </w:rPr>
        <w:t xml:space="preserve">diagnostic tests for AD and MCI are most likely to occur in a clinical hospital setting. </w:t>
      </w:r>
      <w:r w:rsidR="1396A7AE" w:rsidRPr="53D373B6">
        <w:rPr>
          <w:highlight w:val="yellow"/>
        </w:rPr>
        <w:t>Therefore,</w:t>
      </w:r>
      <w:r w:rsidR="57EC6EFE" w:rsidRPr="53D373B6">
        <w:rPr>
          <w:highlight w:val="yellow"/>
        </w:rPr>
        <w:t xml:space="preserve"> emphasis should be </w:t>
      </w:r>
      <w:r w:rsidR="008816FA">
        <w:rPr>
          <w:highlight w:val="yellow"/>
        </w:rPr>
        <w:t>placed</w:t>
      </w:r>
      <w:r w:rsidR="57EC6EFE" w:rsidRPr="53D373B6">
        <w:rPr>
          <w:highlight w:val="yellow"/>
        </w:rPr>
        <w:t xml:space="preserve"> on employing familiar</w:t>
      </w:r>
      <w:r w:rsidR="12535E6A" w:rsidRPr="53D373B6">
        <w:rPr>
          <w:highlight w:val="yellow"/>
        </w:rPr>
        <w:t xml:space="preserve">, </w:t>
      </w:r>
      <w:r w:rsidR="5DF67317" w:rsidRPr="53D373B6">
        <w:rPr>
          <w:highlight w:val="yellow"/>
        </w:rPr>
        <w:t>daily living tasks</w:t>
      </w:r>
      <w:r w:rsidR="59C43953" w:rsidRPr="53D373B6">
        <w:rPr>
          <w:highlight w:val="yellow"/>
        </w:rPr>
        <w:t xml:space="preserve"> during diagnosis</w:t>
      </w:r>
      <w:r w:rsidR="5DF67317" w:rsidRPr="53D373B6">
        <w:rPr>
          <w:highlight w:val="yellow"/>
        </w:rPr>
        <w:t>.</w:t>
      </w:r>
      <w:r w:rsidR="168E7D53" w:rsidRPr="53D373B6">
        <w:rPr>
          <w:highlight w:val="yellow"/>
        </w:rPr>
        <w:t xml:space="preserve"> </w:t>
      </w:r>
      <w:r w:rsidR="7E6CDA59" w:rsidRPr="53D373B6">
        <w:rPr>
          <w:highlight w:val="yellow"/>
        </w:rPr>
        <w:t>This being said</w:t>
      </w:r>
      <w:r w:rsidR="13EBEFD3" w:rsidRPr="53D373B6">
        <w:rPr>
          <w:highlight w:val="yellow"/>
        </w:rPr>
        <w:t>, a</w:t>
      </w:r>
      <w:r w:rsidR="11DB7C43" w:rsidRPr="53D373B6">
        <w:rPr>
          <w:highlight w:val="yellow"/>
        </w:rPr>
        <w:t xml:space="preserve"> distinction should be dra</w:t>
      </w:r>
      <w:r w:rsidR="116B0BC5" w:rsidRPr="53D373B6">
        <w:rPr>
          <w:highlight w:val="yellow"/>
        </w:rPr>
        <w:t xml:space="preserve">wn in the literature between tasks that employ naturalistic </w:t>
      </w:r>
      <w:r w:rsidR="2CE6BB5D" w:rsidRPr="53D373B6">
        <w:rPr>
          <w:highlight w:val="yellow"/>
        </w:rPr>
        <w:t>tasks</w:t>
      </w:r>
      <w:r w:rsidR="20A35CA2" w:rsidRPr="53D373B6">
        <w:rPr>
          <w:highlight w:val="yellow"/>
        </w:rPr>
        <w:t>,</w:t>
      </w:r>
      <w:r w:rsidR="2CE6BB5D" w:rsidRPr="53D373B6">
        <w:rPr>
          <w:highlight w:val="yellow"/>
        </w:rPr>
        <w:t xml:space="preserve"> or goal-directed paradigms</w:t>
      </w:r>
      <w:r w:rsidR="5846B65C" w:rsidRPr="53D373B6">
        <w:rPr>
          <w:highlight w:val="yellow"/>
        </w:rPr>
        <w:t>,</w:t>
      </w:r>
      <w:r w:rsidR="2CE6BB5D" w:rsidRPr="53D373B6">
        <w:rPr>
          <w:highlight w:val="yellow"/>
        </w:rPr>
        <w:t xml:space="preserve"> with naturalistic </w:t>
      </w:r>
      <w:r w:rsidR="116B0BC5" w:rsidRPr="53D373B6">
        <w:rPr>
          <w:highlight w:val="yellow"/>
        </w:rPr>
        <w:t xml:space="preserve">stimuli </w:t>
      </w:r>
      <w:r w:rsidR="2CE6BB5D" w:rsidRPr="53D373B6">
        <w:rPr>
          <w:highlight w:val="yellow"/>
        </w:rPr>
        <w:t>in lab-based setting</w:t>
      </w:r>
      <w:r w:rsidR="75B43EAF" w:rsidRPr="53D373B6">
        <w:rPr>
          <w:highlight w:val="yellow"/>
        </w:rPr>
        <w:t xml:space="preserve"> </w:t>
      </w:r>
      <w:r w:rsidR="116B0BC5" w:rsidRPr="53D373B6">
        <w:rPr>
          <w:highlight w:val="yellow"/>
        </w:rPr>
        <w:t>and task</w:t>
      </w:r>
      <w:r w:rsidR="788AF400" w:rsidRPr="53D373B6">
        <w:rPr>
          <w:highlight w:val="yellow"/>
        </w:rPr>
        <w:t xml:space="preserve">s </w:t>
      </w:r>
      <w:r w:rsidR="116B0BC5" w:rsidRPr="53D373B6">
        <w:rPr>
          <w:highlight w:val="yellow"/>
        </w:rPr>
        <w:t>which are naturali</w:t>
      </w:r>
      <w:r w:rsidR="5BFADD52" w:rsidRPr="53D373B6">
        <w:rPr>
          <w:highlight w:val="yellow"/>
        </w:rPr>
        <w:t xml:space="preserve">stic </w:t>
      </w:r>
      <w:r w:rsidR="4445E0AE" w:rsidRPr="53D373B6">
        <w:rPr>
          <w:highlight w:val="yellow"/>
        </w:rPr>
        <w:t xml:space="preserve">and occur </w:t>
      </w:r>
      <w:r w:rsidR="116B0BC5" w:rsidRPr="53D373B6">
        <w:rPr>
          <w:highlight w:val="yellow"/>
        </w:rPr>
        <w:t xml:space="preserve">in </w:t>
      </w:r>
      <w:r w:rsidR="4445E0AE" w:rsidRPr="53D373B6">
        <w:rPr>
          <w:highlight w:val="yellow"/>
        </w:rPr>
        <w:t>naturalistic settings</w:t>
      </w:r>
      <w:r w:rsidR="62E0D016" w:rsidRPr="53D373B6">
        <w:rPr>
          <w:highlight w:val="yellow"/>
        </w:rPr>
        <w:t xml:space="preserve"> (making a cup of tea)</w:t>
      </w:r>
      <w:r w:rsidR="62E0D016">
        <w:t xml:space="preserve">. </w:t>
      </w:r>
      <w:r w:rsidR="0379BE6C">
        <w:t xml:space="preserve">When drawing this </w:t>
      </w:r>
      <w:r w:rsidR="7036B5DE">
        <w:t>distinction,</w:t>
      </w:r>
      <w:r w:rsidR="0379BE6C">
        <w:t xml:space="preserve"> it is clear that further research </w:t>
      </w:r>
      <w:proofErr w:type="spellStart"/>
      <w:r w:rsidR="2A7F3D27">
        <w:t>analysing</w:t>
      </w:r>
      <w:proofErr w:type="spellEnd"/>
      <w:r w:rsidR="2A7F3D27">
        <w:t xml:space="preserve"> </w:t>
      </w:r>
      <w:r w:rsidR="6C1EA9E3">
        <w:t>people</w:t>
      </w:r>
      <w:r w:rsidR="2A7F3D27">
        <w:t xml:space="preserve"> with </w:t>
      </w:r>
      <w:r w:rsidR="2CC459E4">
        <w:t>AD and M</w:t>
      </w:r>
      <w:r w:rsidR="057C04AF">
        <w:t>CI</w:t>
      </w:r>
      <w:r w:rsidR="2A7F3D27">
        <w:t xml:space="preserve">’s </w:t>
      </w:r>
      <w:r w:rsidR="2CC459E4">
        <w:t>eye movements during</w:t>
      </w:r>
      <w:r w:rsidR="0379BE6C">
        <w:t xml:space="preserve"> naturalistic tasks</w:t>
      </w:r>
      <w:r w:rsidR="2A7F3D27">
        <w:t xml:space="preserve"> is required. Specifically, o</w:t>
      </w:r>
      <w:r w:rsidR="08A8916F">
        <w:t xml:space="preserve">nly </w:t>
      </w:r>
      <w:r w:rsidR="0D298C1D">
        <w:t xml:space="preserve">two </w:t>
      </w:r>
      <w:r w:rsidR="0D298C1D" w:rsidRPr="53D373B6">
        <w:rPr>
          <w:highlight w:val="yellow"/>
        </w:rPr>
        <w:t>[</w:t>
      </w:r>
      <w:r w:rsidR="471B4B2C" w:rsidRPr="53D373B6">
        <w:rPr>
          <w:highlight w:val="yellow"/>
        </w:rPr>
        <w:t>25,51</w:t>
      </w:r>
      <w:r w:rsidR="0D298C1D">
        <w:t>]</w:t>
      </w:r>
      <w:r w:rsidR="308CA3AB">
        <w:t xml:space="preserve"> </w:t>
      </w:r>
      <w:r w:rsidR="68445E14">
        <w:t xml:space="preserve">out of the </w:t>
      </w:r>
      <w:r w:rsidR="01CBAF10" w:rsidRPr="53D373B6">
        <w:rPr>
          <w:highlight w:val="yellow"/>
        </w:rPr>
        <w:t>39</w:t>
      </w:r>
      <w:r w:rsidR="68445E14">
        <w:t xml:space="preserve"> studies used naturalistic tasks</w:t>
      </w:r>
      <w:r w:rsidR="00D68D26">
        <w:t>,</w:t>
      </w:r>
      <w:r w:rsidR="68445E14">
        <w:t xml:space="preserve"> outside a lab-based environmen</w:t>
      </w:r>
      <w:r w:rsidR="68445E14" w:rsidRPr="53D373B6">
        <w:rPr>
          <w:highlight w:val="yellow"/>
        </w:rPr>
        <w:t>t</w:t>
      </w:r>
      <w:r w:rsidR="77CA9AC9" w:rsidRPr="53D373B6">
        <w:rPr>
          <w:highlight w:val="yellow"/>
        </w:rPr>
        <w:t>; thus</w:t>
      </w:r>
      <w:r w:rsidR="68445E14">
        <w:t xml:space="preserve"> demonstrating </w:t>
      </w:r>
      <w:r w:rsidR="5AB6DE8B">
        <w:t xml:space="preserve">the lack of current literature assessing AD and MCI eye movements during </w:t>
      </w:r>
      <w:r w:rsidR="47C7A0C2">
        <w:t xml:space="preserve">natural </w:t>
      </w:r>
      <w:r w:rsidR="26C92B79">
        <w:t>daily activities</w:t>
      </w:r>
      <w:r w:rsidR="62D759E9">
        <w:t>,</w:t>
      </w:r>
      <w:r w:rsidR="26C92B79">
        <w:t xml:space="preserve"> such as tea-making.</w:t>
      </w:r>
      <w:r w:rsidR="409862D8">
        <w:t xml:space="preserve"> </w:t>
      </w:r>
      <w:r w:rsidR="71E871F2">
        <w:t xml:space="preserve">Furthermore, five of the eight studies </w:t>
      </w:r>
      <w:proofErr w:type="spellStart"/>
      <w:r w:rsidR="71E871F2">
        <w:t>analysing</w:t>
      </w:r>
      <w:proofErr w:type="spellEnd"/>
      <w:r w:rsidR="71E871F2">
        <w:t xml:space="preserve"> eye movement </w:t>
      </w:r>
      <w:proofErr w:type="spellStart"/>
      <w:r w:rsidR="71E871F2">
        <w:t>behaviours</w:t>
      </w:r>
      <w:proofErr w:type="spellEnd"/>
      <w:r w:rsidR="71E871F2">
        <w:t xml:space="preserve"> during reading were conducted by the same research group and employed largely the same methodology. Resultantly, there is a lack of diversity in the literature that subsequently limits the reliability and validity of any conclusions that can be drawn. </w:t>
      </w:r>
    </w:p>
    <w:p w14:paraId="55EDE79C" w14:textId="771523EF" w:rsidR="3888CD4E" w:rsidRDefault="3888CD4E" w:rsidP="003937D4">
      <w:pPr>
        <w:pStyle w:val="MDPI31text"/>
        <w:ind w:left="0" w:firstLine="0"/>
        <w:rPr>
          <w:color w:val="000000" w:themeColor="text1"/>
        </w:rPr>
      </w:pPr>
    </w:p>
    <w:p w14:paraId="091E7C7E" w14:textId="63A2DA05" w:rsidR="00D4008A" w:rsidRDefault="00795119" w:rsidP="002A42D3">
      <w:pPr>
        <w:pStyle w:val="MDPI31text"/>
      </w:pPr>
      <w:r>
        <w:t xml:space="preserve">Although some promising patterns in eye movement </w:t>
      </w:r>
      <w:proofErr w:type="spellStart"/>
      <w:r>
        <w:t>behaviours</w:t>
      </w:r>
      <w:proofErr w:type="spellEnd"/>
      <w:r>
        <w:t xml:space="preserve"> have been highlighted, the presence of inconsistencies in observed eye movements both with</w:t>
      </w:r>
      <w:r w:rsidR="05670DF1" w:rsidRPr="7650EA4B">
        <w:rPr>
          <w:highlight w:val="yellow"/>
        </w:rPr>
        <w:t>in</w:t>
      </w:r>
      <w:r>
        <w:t xml:space="preserve"> and across methodologies raises concern as to the sensitivity of naturalistic eye </w:t>
      </w:r>
      <w:r w:rsidR="11DD4164" w:rsidRPr="7650EA4B">
        <w:rPr>
          <w:highlight w:val="yellow"/>
        </w:rPr>
        <w:t>t</w:t>
      </w:r>
      <w:r>
        <w:t xml:space="preserve">racking methodologies as a diagnostic tool. Specifically, </w:t>
      </w:r>
      <w:r w:rsidR="19E0A3C5">
        <w:t xml:space="preserve">concerning </w:t>
      </w:r>
      <w:r>
        <w:t xml:space="preserve">reading paradigms, the number of overall fixations, first-pass fixations, and skipping frequency made by </w:t>
      </w:r>
      <w:r w:rsidR="00907956" w:rsidRPr="7650EA4B">
        <w:rPr>
          <w:highlight w:val="yellow"/>
        </w:rPr>
        <w:t>people</w:t>
      </w:r>
      <w:r w:rsidR="00907956">
        <w:t xml:space="preserve"> </w:t>
      </w:r>
      <w:r>
        <w:t xml:space="preserve">with AD compared to that of HOC is </w:t>
      </w:r>
      <w:r w:rsidR="74F12134">
        <w:t>i</w:t>
      </w:r>
      <w:r w:rsidR="74F12134" w:rsidRPr="7650EA4B">
        <w:rPr>
          <w:highlight w:val="yellow"/>
        </w:rPr>
        <w:t xml:space="preserve">nconsistent </w:t>
      </w:r>
      <w:r w:rsidRPr="7650EA4B">
        <w:rPr>
          <w:highlight w:val="yellow"/>
        </w:rPr>
        <w:t>amongst the included studie</w:t>
      </w:r>
      <w:r>
        <w:t>s. For example, whilst some</w:t>
      </w:r>
      <w:r w:rsidR="6AB0E7DE">
        <w:t xml:space="preserve"> </w:t>
      </w:r>
      <w:r>
        <w:t xml:space="preserve">observed an increase in the number of first-pass fixations in </w:t>
      </w:r>
      <w:r w:rsidR="00907956" w:rsidRPr="7650EA4B">
        <w:rPr>
          <w:highlight w:val="yellow"/>
        </w:rPr>
        <w:t>people</w:t>
      </w:r>
      <w:r w:rsidR="00022B40">
        <w:t xml:space="preserve"> with AD [</w:t>
      </w:r>
      <w:r w:rsidR="00022B40" w:rsidRPr="7650EA4B">
        <w:rPr>
          <w:highlight w:val="yellow"/>
        </w:rPr>
        <w:t>39</w:t>
      </w:r>
      <w:r w:rsidR="00EF69C5" w:rsidRPr="7650EA4B">
        <w:rPr>
          <w:highlight w:val="yellow"/>
        </w:rPr>
        <w:t>,52</w:t>
      </w:r>
      <w:r>
        <w:t>], other</w:t>
      </w:r>
      <w:r w:rsidR="3F082D46">
        <w:t>s</w:t>
      </w:r>
      <w:r>
        <w:t xml:space="preserve"> reporte</w:t>
      </w:r>
      <w:r w:rsidR="00BE7294">
        <w:t>d fewer first-pass fixations [</w:t>
      </w:r>
      <w:r w:rsidR="00BE7294" w:rsidRPr="7650EA4B">
        <w:rPr>
          <w:highlight w:val="yellow"/>
        </w:rPr>
        <w:t>40</w:t>
      </w:r>
      <w:r>
        <w:t>] compared with HOC. Similarly, in employing real-life simula</w:t>
      </w:r>
      <w:r w:rsidR="004B4E88">
        <w:t xml:space="preserve">tion methodologies, some [e.g. </w:t>
      </w:r>
      <w:r w:rsidR="004B4E88" w:rsidRPr="7650EA4B">
        <w:rPr>
          <w:highlight w:val="yellow"/>
        </w:rPr>
        <w:t>6</w:t>
      </w:r>
      <w:r w:rsidRPr="7650EA4B">
        <w:rPr>
          <w:highlight w:val="yellow"/>
        </w:rPr>
        <w:t>4</w:t>
      </w:r>
      <w:r>
        <w:t>] have observed that increases in fixation frequency and duration</w:t>
      </w:r>
      <w:r w:rsidR="00C3224D">
        <w:t xml:space="preserve"> occur in AD, whereas others [</w:t>
      </w:r>
      <w:r w:rsidR="00C3224D" w:rsidRPr="7650EA4B">
        <w:rPr>
          <w:highlight w:val="yellow"/>
        </w:rPr>
        <w:t>46</w:t>
      </w:r>
      <w:r>
        <w:t xml:space="preserve">] have failed to </w:t>
      </w:r>
      <w:r w:rsidR="75FAB9F0">
        <w:t>observe</w:t>
      </w:r>
      <w:r>
        <w:t xml:space="preserve"> a difference between those with AD and HOC. Comparably, whilst some studies employing static image search methodologies observed alterations in eye movement characteristics in AD [</w:t>
      </w:r>
      <w:r w:rsidR="00E610AC" w:rsidRPr="7650EA4B">
        <w:rPr>
          <w:highlight w:val="yellow"/>
        </w:rPr>
        <w:t>7</w:t>
      </w:r>
      <w:r w:rsidR="00A11174" w:rsidRPr="7650EA4B">
        <w:rPr>
          <w:highlight w:val="yellow"/>
        </w:rPr>
        <w:t>3, 6</w:t>
      </w:r>
      <w:r w:rsidR="002A42D3" w:rsidRPr="7650EA4B">
        <w:rPr>
          <w:highlight w:val="yellow"/>
        </w:rPr>
        <w:t>8</w:t>
      </w:r>
      <w:r w:rsidR="002A42D3">
        <w:t>]</w:t>
      </w:r>
      <w:r>
        <w:t xml:space="preserve"> others</w:t>
      </w:r>
      <w:r w:rsidR="002A42D3">
        <w:t xml:space="preserve"> (and on occasion the same paper)</w:t>
      </w:r>
      <w:r>
        <w:t xml:space="preserve"> </w:t>
      </w:r>
      <w:r w:rsidR="002A42D3">
        <w:t>failed to observe alterations in eye movement characteristic between AD and HOC</w:t>
      </w:r>
      <w:r>
        <w:t xml:space="preserve"> [</w:t>
      </w:r>
      <w:r w:rsidR="00A11174" w:rsidRPr="7650EA4B">
        <w:rPr>
          <w:highlight w:val="yellow"/>
        </w:rPr>
        <w:t>6</w:t>
      </w:r>
      <w:r w:rsidR="009D688A" w:rsidRPr="7650EA4B">
        <w:rPr>
          <w:highlight w:val="yellow"/>
        </w:rPr>
        <w:t>8, 45</w:t>
      </w:r>
      <w:r w:rsidR="00E610AC" w:rsidRPr="7650EA4B">
        <w:rPr>
          <w:highlight w:val="yellow"/>
        </w:rPr>
        <w:t>, 73, 7</w:t>
      </w:r>
      <w:r w:rsidR="002A42D3" w:rsidRPr="7650EA4B">
        <w:rPr>
          <w:highlight w:val="yellow"/>
        </w:rPr>
        <w:t>4</w:t>
      </w:r>
      <w:r>
        <w:t>]</w:t>
      </w:r>
      <w:r w:rsidR="002A42D3">
        <w:t xml:space="preserve">. These inconsistencies may imply that naturalistic eye movement tasks are insufficiently sensitive to serve as an effective diagnostic tool. </w:t>
      </w:r>
    </w:p>
    <w:p w14:paraId="22AB1517" w14:textId="7C2F36CD" w:rsidR="00D4008A" w:rsidRDefault="00D4008A" w:rsidP="002A42D3">
      <w:pPr>
        <w:pStyle w:val="MDPI31text"/>
      </w:pPr>
    </w:p>
    <w:p w14:paraId="77E881DE" w14:textId="5AC621E4" w:rsidR="65F60BE9" w:rsidRDefault="74A31136" w:rsidP="7650EA4B">
      <w:pPr>
        <w:pStyle w:val="MDPI31text"/>
        <w:rPr>
          <w:highlight w:val="magenta"/>
        </w:rPr>
      </w:pPr>
      <w:r w:rsidRPr="7650EA4B">
        <w:rPr>
          <w:highlight w:val="yellow"/>
        </w:rPr>
        <w:t>H</w:t>
      </w:r>
      <w:r w:rsidR="339AD951" w:rsidRPr="7650EA4B">
        <w:rPr>
          <w:highlight w:val="yellow"/>
        </w:rPr>
        <w:t xml:space="preserve">owever, some of these inconsistencies may be explained by methodological variations, for example the active opposed to passive nature of the tasks applied in Davis and </w:t>
      </w:r>
      <w:proofErr w:type="spellStart"/>
      <w:r w:rsidR="339AD951" w:rsidRPr="7650EA4B">
        <w:rPr>
          <w:highlight w:val="yellow"/>
        </w:rPr>
        <w:t>Sikoriskii</w:t>
      </w:r>
      <w:proofErr w:type="spellEnd"/>
      <w:r w:rsidR="339AD951" w:rsidRPr="7650EA4B">
        <w:rPr>
          <w:highlight w:val="yellow"/>
        </w:rPr>
        <w:t xml:space="preserve"> and </w:t>
      </w:r>
      <w:proofErr w:type="spellStart"/>
      <w:r w:rsidR="339AD951" w:rsidRPr="7650EA4B">
        <w:rPr>
          <w:highlight w:val="yellow"/>
        </w:rPr>
        <w:t>Mapstone</w:t>
      </w:r>
      <w:proofErr w:type="spellEnd"/>
      <w:r w:rsidR="339AD951" w:rsidRPr="7650EA4B">
        <w:rPr>
          <w:highlight w:val="yellow"/>
        </w:rPr>
        <w:t xml:space="preserve"> et al</w:t>
      </w:r>
      <w:r w:rsidR="004B4E88" w:rsidRPr="7650EA4B">
        <w:rPr>
          <w:highlight w:val="yellow"/>
        </w:rPr>
        <w:t>. [6</w:t>
      </w:r>
      <w:r w:rsidR="00C3224D" w:rsidRPr="7650EA4B">
        <w:rPr>
          <w:highlight w:val="yellow"/>
        </w:rPr>
        <w:t>4, 46</w:t>
      </w:r>
      <w:r w:rsidR="67305C67" w:rsidRPr="7650EA4B">
        <w:rPr>
          <w:highlight w:val="yellow"/>
        </w:rPr>
        <w:t>]</w:t>
      </w:r>
      <w:r w:rsidR="5FD27CAC" w:rsidRPr="7650EA4B">
        <w:rPr>
          <w:highlight w:val="yellow"/>
        </w:rPr>
        <w:t>. S</w:t>
      </w:r>
      <w:r w:rsidR="7D8A37B9" w:rsidRPr="7650EA4B">
        <w:rPr>
          <w:highlight w:val="yellow"/>
        </w:rPr>
        <w:t xml:space="preserve">imilarly, concerning static image search methodologies, the only study that required the participant to passively view stimuli with no additional goal-directed task was also the only study to observe no significant differences in the eye movement </w:t>
      </w:r>
      <w:proofErr w:type="spellStart"/>
      <w:r w:rsidR="7D8A37B9" w:rsidRPr="7650EA4B">
        <w:rPr>
          <w:highlight w:val="yellow"/>
        </w:rPr>
        <w:t>behaviour</w:t>
      </w:r>
      <w:proofErr w:type="spellEnd"/>
      <w:r w:rsidR="7D8A37B9" w:rsidRPr="7650EA4B">
        <w:rPr>
          <w:highlight w:val="yellow"/>
        </w:rPr>
        <w:t xml:space="preserve"> between </w:t>
      </w:r>
      <w:r w:rsidR="00907956" w:rsidRPr="7650EA4B">
        <w:rPr>
          <w:highlight w:val="yellow"/>
        </w:rPr>
        <w:t>people</w:t>
      </w:r>
      <w:r w:rsidR="009D688A" w:rsidRPr="7650EA4B">
        <w:rPr>
          <w:highlight w:val="yellow"/>
        </w:rPr>
        <w:t xml:space="preserve"> with AD and HOC [45</w:t>
      </w:r>
      <w:r w:rsidR="7D8A37B9" w:rsidRPr="7650EA4B">
        <w:rPr>
          <w:highlight w:val="yellow"/>
        </w:rPr>
        <w:t xml:space="preserve">]. </w:t>
      </w:r>
      <w:r w:rsidR="07A4616E" w:rsidRPr="7650EA4B">
        <w:rPr>
          <w:highlight w:val="yellow"/>
        </w:rPr>
        <w:t>This further highlights</w:t>
      </w:r>
      <w:r w:rsidR="39A6DBDE" w:rsidRPr="7650EA4B">
        <w:rPr>
          <w:highlight w:val="yellow"/>
        </w:rPr>
        <w:t xml:space="preserve"> and supports </w:t>
      </w:r>
      <w:r w:rsidR="30A88EDE" w:rsidRPr="7650EA4B">
        <w:rPr>
          <w:highlight w:val="yellow"/>
        </w:rPr>
        <w:t xml:space="preserve">the reasoning that </w:t>
      </w:r>
      <w:r w:rsidR="236AA7EF" w:rsidRPr="7650EA4B">
        <w:rPr>
          <w:highlight w:val="yellow"/>
        </w:rPr>
        <w:t>the</w:t>
      </w:r>
      <w:r w:rsidR="07A4616E" w:rsidRPr="7650EA4B">
        <w:rPr>
          <w:highlight w:val="yellow"/>
        </w:rPr>
        <w:t xml:space="preserve"> </w:t>
      </w:r>
      <w:r w:rsidR="6545D5A3" w:rsidRPr="7650EA4B">
        <w:rPr>
          <w:highlight w:val="yellow"/>
        </w:rPr>
        <w:t xml:space="preserve">differences </w:t>
      </w:r>
      <w:r w:rsidR="2C5E09BD" w:rsidRPr="7650EA4B">
        <w:rPr>
          <w:highlight w:val="yellow"/>
        </w:rPr>
        <w:t xml:space="preserve">in results </w:t>
      </w:r>
      <w:r w:rsidR="4380750C" w:rsidRPr="7650EA4B">
        <w:rPr>
          <w:highlight w:val="yellow"/>
        </w:rPr>
        <w:t xml:space="preserve">may be </w:t>
      </w:r>
      <w:r w:rsidR="2C5E09BD" w:rsidRPr="7650EA4B">
        <w:rPr>
          <w:highlight w:val="yellow"/>
        </w:rPr>
        <w:t>due to varying methodologies</w:t>
      </w:r>
      <w:r w:rsidR="6DA3F7B3" w:rsidRPr="7650EA4B">
        <w:rPr>
          <w:highlight w:val="yellow"/>
        </w:rPr>
        <w:t xml:space="preserve">. </w:t>
      </w:r>
      <w:r w:rsidR="5CF71BE2" w:rsidRPr="7650EA4B">
        <w:rPr>
          <w:highlight w:val="yellow"/>
        </w:rPr>
        <w:t>Therefore, eye</w:t>
      </w:r>
      <w:r w:rsidR="5960FB93" w:rsidRPr="7650EA4B">
        <w:rPr>
          <w:highlight w:val="yellow"/>
        </w:rPr>
        <w:t xml:space="preserve"> movement variations</w:t>
      </w:r>
      <w:r w:rsidR="774E50DC" w:rsidRPr="7650EA4B">
        <w:rPr>
          <w:highlight w:val="yellow"/>
        </w:rPr>
        <w:t xml:space="preserve"> may be an </w:t>
      </w:r>
      <w:proofErr w:type="spellStart"/>
      <w:r w:rsidR="774E50DC" w:rsidRPr="7650EA4B">
        <w:rPr>
          <w:highlight w:val="yellow"/>
        </w:rPr>
        <w:t>artefact</w:t>
      </w:r>
      <w:proofErr w:type="spellEnd"/>
      <w:r w:rsidR="774E50DC" w:rsidRPr="7650EA4B">
        <w:rPr>
          <w:highlight w:val="yellow"/>
        </w:rPr>
        <w:t xml:space="preserve"> of the task employed as opposed to the </w:t>
      </w:r>
      <w:r w:rsidR="50668F20" w:rsidRPr="7650EA4B">
        <w:rPr>
          <w:highlight w:val="yellow"/>
        </w:rPr>
        <w:t>in</w:t>
      </w:r>
      <w:r w:rsidR="774E50DC" w:rsidRPr="7650EA4B">
        <w:rPr>
          <w:highlight w:val="yellow"/>
        </w:rPr>
        <w:t xml:space="preserve">sensitivity of naturalistic eye </w:t>
      </w:r>
      <w:r w:rsidR="774E50DC" w:rsidRPr="7650EA4B">
        <w:rPr>
          <w:highlight w:val="yellow"/>
        </w:rPr>
        <w:lastRenderedPageBreak/>
        <w:t>movement tasks.</w:t>
      </w:r>
      <w:r w:rsidR="09678B5D" w:rsidRPr="7650EA4B">
        <w:rPr>
          <w:highlight w:val="yellow"/>
        </w:rPr>
        <w:t xml:space="preserve"> </w:t>
      </w:r>
      <w:r w:rsidR="3B32A02C" w:rsidRPr="7650EA4B">
        <w:rPr>
          <w:highlight w:val="yellow"/>
        </w:rPr>
        <w:t xml:space="preserve">The current literature review included multiple studies with varying methodologies that </w:t>
      </w:r>
      <w:r w:rsidR="204715CF" w:rsidRPr="7650EA4B">
        <w:rPr>
          <w:highlight w:val="yellow"/>
        </w:rPr>
        <w:t xml:space="preserve">differ </w:t>
      </w:r>
      <w:r w:rsidR="3B32A02C" w:rsidRPr="7650EA4B">
        <w:rPr>
          <w:highlight w:val="yellow"/>
        </w:rPr>
        <w:t>in their complexity and task</w:t>
      </w:r>
      <w:r w:rsidR="63755CF6" w:rsidRPr="7650EA4B">
        <w:rPr>
          <w:highlight w:val="yellow"/>
        </w:rPr>
        <w:t xml:space="preserve"> difficulty. Goal</w:t>
      </w:r>
      <w:r w:rsidR="08AB6990" w:rsidRPr="7650EA4B">
        <w:rPr>
          <w:highlight w:val="yellow"/>
        </w:rPr>
        <w:t>-</w:t>
      </w:r>
      <w:r w:rsidR="4D0EB937" w:rsidRPr="7650EA4B">
        <w:rPr>
          <w:highlight w:val="yellow"/>
        </w:rPr>
        <w:t>directed;</w:t>
      </w:r>
      <w:r w:rsidR="63755CF6" w:rsidRPr="7650EA4B">
        <w:rPr>
          <w:highlight w:val="yellow"/>
        </w:rPr>
        <w:t xml:space="preserve"> unfamiliar tasks </w:t>
      </w:r>
      <w:r w:rsidR="52689115" w:rsidRPr="7650EA4B">
        <w:rPr>
          <w:highlight w:val="yellow"/>
        </w:rPr>
        <w:t xml:space="preserve">are </w:t>
      </w:r>
      <w:r w:rsidR="2F36A380" w:rsidRPr="7650EA4B">
        <w:rPr>
          <w:highlight w:val="yellow"/>
        </w:rPr>
        <w:t>likely</w:t>
      </w:r>
      <w:r w:rsidR="2C66534E" w:rsidRPr="7650EA4B">
        <w:rPr>
          <w:highlight w:val="yellow"/>
        </w:rPr>
        <w:t xml:space="preserve"> to</w:t>
      </w:r>
      <w:r w:rsidR="2F36A380" w:rsidRPr="7650EA4B">
        <w:rPr>
          <w:highlight w:val="yellow"/>
        </w:rPr>
        <w:t xml:space="preserve"> prove more taxing t</w:t>
      </w:r>
      <w:r w:rsidR="2F28BA18" w:rsidRPr="7650EA4B">
        <w:rPr>
          <w:highlight w:val="yellow"/>
        </w:rPr>
        <w:t>h</w:t>
      </w:r>
      <w:r w:rsidR="18AC5CFA" w:rsidRPr="7650EA4B">
        <w:rPr>
          <w:highlight w:val="yellow"/>
        </w:rPr>
        <w:t>a</w:t>
      </w:r>
      <w:r w:rsidR="2F28BA18" w:rsidRPr="7650EA4B">
        <w:rPr>
          <w:highlight w:val="yellow"/>
        </w:rPr>
        <w:t xml:space="preserve">n free-viewing tasks particularly for individuals with cognitive impairment. </w:t>
      </w:r>
      <w:r w:rsidR="37F6DEB6" w:rsidRPr="7650EA4B">
        <w:rPr>
          <w:highlight w:val="yellow"/>
        </w:rPr>
        <w:t>Further, u</w:t>
      </w:r>
      <w:r w:rsidR="4188FA20" w:rsidRPr="7650EA4B">
        <w:rPr>
          <w:highlight w:val="yellow"/>
        </w:rPr>
        <w:t xml:space="preserve">nfamiliar, lab-based assessments </w:t>
      </w:r>
      <w:r w:rsidR="40792333" w:rsidRPr="7650EA4B">
        <w:rPr>
          <w:highlight w:val="yellow"/>
        </w:rPr>
        <w:t>require</w:t>
      </w:r>
      <w:r w:rsidR="591C6CBF" w:rsidRPr="7650EA4B">
        <w:rPr>
          <w:highlight w:val="yellow"/>
        </w:rPr>
        <w:t xml:space="preserve"> the participant to </w:t>
      </w:r>
      <w:r w:rsidR="6F0569AC" w:rsidRPr="7650EA4B">
        <w:rPr>
          <w:highlight w:val="yellow"/>
        </w:rPr>
        <w:t>first</w:t>
      </w:r>
      <w:r w:rsidR="4188FA20" w:rsidRPr="7650EA4B">
        <w:rPr>
          <w:highlight w:val="yellow"/>
        </w:rPr>
        <w:t xml:space="preserve"> understand the task instructions and </w:t>
      </w:r>
      <w:r w:rsidR="0BC6410B" w:rsidRPr="7650EA4B">
        <w:rPr>
          <w:highlight w:val="yellow"/>
        </w:rPr>
        <w:t>the</w:t>
      </w:r>
      <w:r w:rsidR="7A7645A5" w:rsidRPr="7650EA4B">
        <w:rPr>
          <w:highlight w:val="yellow"/>
        </w:rPr>
        <w:t xml:space="preserve">n </w:t>
      </w:r>
      <w:r w:rsidR="281AAE2F" w:rsidRPr="7650EA4B">
        <w:rPr>
          <w:highlight w:val="yellow"/>
        </w:rPr>
        <w:t>quickly learn</w:t>
      </w:r>
      <w:r w:rsidR="6A38920E" w:rsidRPr="7650EA4B">
        <w:rPr>
          <w:highlight w:val="yellow"/>
        </w:rPr>
        <w:t xml:space="preserve"> </w:t>
      </w:r>
      <w:r w:rsidR="3236F865" w:rsidRPr="7650EA4B">
        <w:rPr>
          <w:highlight w:val="yellow"/>
        </w:rPr>
        <w:t>how to perform the task successfully</w:t>
      </w:r>
      <w:r w:rsidR="7FDFD8A1" w:rsidRPr="7650EA4B">
        <w:rPr>
          <w:highlight w:val="yellow"/>
        </w:rPr>
        <w:t>,</w:t>
      </w:r>
      <w:r w:rsidR="3236F865" w:rsidRPr="7650EA4B">
        <w:rPr>
          <w:highlight w:val="yellow"/>
        </w:rPr>
        <w:t xml:space="preserve"> </w:t>
      </w:r>
      <w:r w:rsidR="6AA7046D" w:rsidRPr="7650EA4B">
        <w:rPr>
          <w:color w:val="000000" w:themeColor="text1"/>
          <w:highlight w:val="yellow"/>
        </w:rPr>
        <w:t>increasing the difficulty and complexity of the task</w:t>
      </w:r>
      <w:r w:rsidR="3236F865" w:rsidRPr="7650EA4B">
        <w:rPr>
          <w:highlight w:val="yellow"/>
        </w:rPr>
        <w:t xml:space="preserve">. Familiar everyday tasks such as </w:t>
      </w:r>
      <w:r w:rsidR="0AF59DC9" w:rsidRPr="7650EA4B">
        <w:rPr>
          <w:highlight w:val="yellow"/>
        </w:rPr>
        <w:t>reading,</w:t>
      </w:r>
      <w:r w:rsidR="3236F865" w:rsidRPr="7650EA4B">
        <w:rPr>
          <w:highlight w:val="yellow"/>
        </w:rPr>
        <w:t xml:space="preserve"> tea-making</w:t>
      </w:r>
      <w:r w:rsidR="770F3A08" w:rsidRPr="7650EA4B">
        <w:rPr>
          <w:highlight w:val="yellow"/>
        </w:rPr>
        <w:t>,</w:t>
      </w:r>
      <w:r w:rsidR="3236F865" w:rsidRPr="7650EA4B">
        <w:rPr>
          <w:highlight w:val="yellow"/>
        </w:rPr>
        <w:t xml:space="preserve"> </w:t>
      </w:r>
      <w:r w:rsidR="714B414A" w:rsidRPr="7650EA4B">
        <w:rPr>
          <w:highlight w:val="yellow"/>
        </w:rPr>
        <w:t xml:space="preserve">and free-viewing </w:t>
      </w:r>
      <w:r w:rsidR="5AE75EC6" w:rsidRPr="7650EA4B">
        <w:rPr>
          <w:highlight w:val="yellow"/>
        </w:rPr>
        <w:t>of</w:t>
      </w:r>
      <w:r w:rsidR="714B414A" w:rsidRPr="7650EA4B">
        <w:rPr>
          <w:highlight w:val="yellow"/>
        </w:rPr>
        <w:t xml:space="preserve"> </w:t>
      </w:r>
      <w:r w:rsidR="28343C9E" w:rsidRPr="7650EA4B">
        <w:rPr>
          <w:highlight w:val="yellow"/>
        </w:rPr>
        <w:t xml:space="preserve">scenes </w:t>
      </w:r>
      <w:r w:rsidR="3236F865" w:rsidRPr="7650EA4B">
        <w:rPr>
          <w:highlight w:val="yellow"/>
        </w:rPr>
        <w:t xml:space="preserve">do not require this learning process and allow </w:t>
      </w:r>
      <w:r w:rsidR="5A468C82" w:rsidRPr="7650EA4B">
        <w:rPr>
          <w:highlight w:val="yellow"/>
        </w:rPr>
        <w:t xml:space="preserve">for a more natural assessment of participants eye movements. </w:t>
      </w:r>
      <w:r w:rsidR="571E419A" w:rsidRPr="7650EA4B">
        <w:rPr>
          <w:highlight w:val="yellow"/>
        </w:rPr>
        <w:t xml:space="preserve">However, </w:t>
      </w:r>
      <w:r w:rsidR="1120536A" w:rsidRPr="7650EA4B">
        <w:rPr>
          <w:highlight w:val="yellow"/>
        </w:rPr>
        <w:t xml:space="preserve">results from reading and tea-making tasks may not be </w:t>
      </w:r>
      <w:r w:rsidR="723F2365" w:rsidRPr="7650EA4B">
        <w:rPr>
          <w:highlight w:val="yellow"/>
        </w:rPr>
        <w:t>sufficiently</w:t>
      </w:r>
      <w:r w:rsidR="1120536A" w:rsidRPr="7650EA4B">
        <w:rPr>
          <w:highlight w:val="yellow"/>
        </w:rPr>
        <w:t xml:space="preserve"> sensitive to distinguish between </w:t>
      </w:r>
      <w:r w:rsidR="443DF9C0" w:rsidRPr="7650EA4B">
        <w:rPr>
          <w:highlight w:val="yellow"/>
        </w:rPr>
        <w:t>people</w:t>
      </w:r>
      <w:r w:rsidR="1120536A" w:rsidRPr="7650EA4B">
        <w:rPr>
          <w:highlight w:val="yellow"/>
        </w:rPr>
        <w:t xml:space="preserve"> with AD and HOC </w:t>
      </w:r>
      <w:r w:rsidR="7BE5ACD4" w:rsidRPr="7650EA4B">
        <w:rPr>
          <w:highlight w:val="yellow"/>
        </w:rPr>
        <w:t>[</w:t>
      </w:r>
      <w:r w:rsidR="453F42DE" w:rsidRPr="7650EA4B">
        <w:rPr>
          <w:highlight w:val="yellow"/>
        </w:rPr>
        <w:t>25</w:t>
      </w:r>
      <w:r w:rsidR="7BE5ACD4" w:rsidRPr="7650EA4B">
        <w:rPr>
          <w:highlight w:val="yellow"/>
        </w:rPr>
        <w:t>]. T</w:t>
      </w:r>
      <w:r w:rsidR="281D60A5" w:rsidRPr="7650EA4B">
        <w:rPr>
          <w:highlight w:val="yellow"/>
        </w:rPr>
        <w:t>h</w:t>
      </w:r>
      <w:r w:rsidR="4EEBCEB3" w:rsidRPr="7650EA4B">
        <w:rPr>
          <w:highlight w:val="yellow"/>
        </w:rPr>
        <w:t>e</w:t>
      </w:r>
      <w:r w:rsidR="281D60A5" w:rsidRPr="7650EA4B">
        <w:rPr>
          <w:highlight w:val="yellow"/>
        </w:rPr>
        <w:t xml:space="preserve"> increased level of complexity of goal-directed eye movement task</w:t>
      </w:r>
      <w:r w:rsidR="086CEC63" w:rsidRPr="7650EA4B">
        <w:rPr>
          <w:highlight w:val="yellow"/>
        </w:rPr>
        <w:t>s</w:t>
      </w:r>
      <w:r w:rsidR="281D60A5" w:rsidRPr="7650EA4B">
        <w:rPr>
          <w:highlight w:val="yellow"/>
        </w:rPr>
        <w:t xml:space="preserve"> may </w:t>
      </w:r>
      <w:r w:rsidR="6BF7A7A6" w:rsidRPr="7650EA4B">
        <w:rPr>
          <w:highlight w:val="yellow"/>
        </w:rPr>
        <w:t xml:space="preserve">be required to </w:t>
      </w:r>
      <w:r w:rsidR="668C2019" w:rsidRPr="7650EA4B">
        <w:rPr>
          <w:highlight w:val="yellow"/>
        </w:rPr>
        <w:t>robustly</w:t>
      </w:r>
      <w:r w:rsidR="14C7CB52" w:rsidRPr="7650EA4B">
        <w:rPr>
          <w:highlight w:val="yellow"/>
        </w:rPr>
        <w:t xml:space="preserve"> identify cognitive impairment</w:t>
      </w:r>
      <w:r w:rsidR="309BD92C" w:rsidRPr="7650EA4B">
        <w:rPr>
          <w:highlight w:val="yellow"/>
        </w:rPr>
        <w:t xml:space="preserve"> in pre-clinical stages.</w:t>
      </w:r>
    </w:p>
    <w:p w14:paraId="4E9047F8" w14:textId="77777777" w:rsidR="002A42D3" w:rsidRDefault="002A42D3" w:rsidP="002A42D3">
      <w:pPr>
        <w:pStyle w:val="MDPI31text"/>
        <w:ind w:left="0" w:firstLine="0"/>
      </w:pPr>
    </w:p>
    <w:p w14:paraId="4717D9E3" w14:textId="77A46207" w:rsidR="3888CD4E" w:rsidRDefault="00C77732" w:rsidP="00236201">
      <w:pPr>
        <w:pStyle w:val="MDPI31text"/>
        <w:ind w:left="2550" w:firstLine="510"/>
        <w:rPr>
          <w:color w:val="000000" w:themeColor="text1"/>
        </w:rPr>
      </w:pPr>
      <w:r w:rsidRPr="7650EA4B">
        <w:rPr>
          <w:color w:val="000000" w:themeColor="text1"/>
        </w:rPr>
        <w:t>Further, t</w:t>
      </w:r>
      <w:r w:rsidR="4BF7DBE8" w:rsidRPr="7650EA4B">
        <w:rPr>
          <w:color w:val="000000" w:themeColor="text1"/>
        </w:rPr>
        <w:t>his</w:t>
      </w:r>
      <w:r w:rsidR="3888CD4E" w:rsidRPr="7650EA4B">
        <w:rPr>
          <w:color w:val="000000" w:themeColor="text1"/>
        </w:rPr>
        <w:t xml:space="preserve"> review highlighted just three studies which </w:t>
      </w:r>
      <w:proofErr w:type="spellStart"/>
      <w:r w:rsidR="3888CD4E" w:rsidRPr="7650EA4B">
        <w:rPr>
          <w:color w:val="000000" w:themeColor="text1"/>
        </w:rPr>
        <w:t>utilised</w:t>
      </w:r>
      <w:proofErr w:type="spellEnd"/>
      <w:r w:rsidR="3888CD4E" w:rsidRPr="7650EA4B">
        <w:rPr>
          <w:color w:val="000000" w:themeColor="text1"/>
        </w:rPr>
        <w:t xml:space="preserve"> facial stimuli</w:t>
      </w:r>
      <w:r w:rsidR="002A42D3" w:rsidRPr="7650EA4B">
        <w:rPr>
          <w:color w:val="000000" w:themeColor="text1"/>
        </w:rPr>
        <w:t xml:space="preserve"> </w:t>
      </w:r>
      <w:r w:rsidR="3888CD4E" w:rsidRPr="7650EA4B">
        <w:rPr>
          <w:color w:val="000000" w:themeColor="text1"/>
          <w:highlight w:val="yellow"/>
        </w:rPr>
        <w:t xml:space="preserve">and </w:t>
      </w:r>
      <w:r w:rsidR="002415DE" w:rsidRPr="7650EA4B">
        <w:rPr>
          <w:color w:val="000000" w:themeColor="text1"/>
          <w:highlight w:val="yellow"/>
        </w:rPr>
        <w:t xml:space="preserve">among </w:t>
      </w:r>
      <w:r w:rsidR="3888CD4E" w:rsidRPr="7650EA4B">
        <w:rPr>
          <w:color w:val="000000" w:themeColor="text1"/>
          <w:highlight w:val="yellow"/>
        </w:rPr>
        <w:t>these</w:t>
      </w:r>
      <w:r w:rsidR="3888CD4E" w:rsidRPr="7650EA4B">
        <w:rPr>
          <w:color w:val="000000" w:themeColor="text1"/>
        </w:rPr>
        <w:t xml:space="preserve"> studies, </w:t>
      </w:r>
      <w:r w:rsidR="002A42D3" w:rsidRPr="7650EA4B">
        <w:rPr>
          <w:color w:val="000000" w:themeColor="text1"/>
        </w:rPr>
        <w:t xml:space="preserve">and </w:t>
      </w:r>
      <w:r w:rsidR="3888CD4E" w:rsidRPr="7650EA4B">
        <w:rPr>
          <w:color w:val="000000" w:themeColor="text1"/>
        </w:rPr>
        <w:t xml:space="preserve">there is a high degree of variability in their findings. Whilst </w:t>
      </w:r>
      <w:proofErr w:type="spellStart"/>
      <w:r w:rsidR="3888CD4E" w:rsidRPr="7650EA4B">
        <w:rPr>
          <w:color w:val="000000" w:themeColor="text1"/>
        </w:rPr>
        <w:t>Ogrockie</w:t>
      </w:r>
      <w:proofErr w:type="spellEnd"/>
      <w:r w:rsidR="3888CD4E" w:rsidRPr="7650EA4B">
        <w:rPr>
          <w:color w:val="000000" w:themeColor="text1"/>
        </w:rPr>
        <w:t xml:space="preserve"> et al</w:t>
      </w:r>
      <w:r w:rsidR="002A7111" w:rsidRPr="7650EA4B">
        <w:rPr>
          <w:color w:val="000000" w:themeColor="text1"/>
        </w:rPr>
        <w:t>.</w:t>
      </w:r>
      <w:r w:rsidRPr="7650EA4B">
        <w:rPr>
          <w:color w:val="000000" w:themeColor="text1"/>
        </w:rPr>
        <w:t xml:space="preserve"> [recruiting </w:t>
      </w:r>
      <w:r w:rsidR="6B6DE465" w:rsidRPr="7650EA4B">
        <w:rPr>
          <w:color w:val="000000" w:themeColor="text1"/>
        </w:rPr>
        <w:t xml:space="preserve">people with </w:t>
      </w:r>
      <w:r w:rsidR="332053E4" w:rsidRPr="7650EA4B">
        <w:rPr>
          <w:color w:val="000000" w:themeColor="text1"/>
        </w:rPr>
        <w:t>AD;</w:t>
      </w:r>
      <w:r w:rsidR="00267028" w:rsidRPr="7650EA4B">
        <w:rPr>
          <w:color w:val="000000" w:themeColor="text1"/>
        </w:rPr>
        <w:t xml:space="preserve"> </w:t>
      </w:r>
      <w:r w:rsidR="00267028" w:rsidRPr="7650EA4B">
        <w:rPr>
          <w:color w:val="000000" w:themeColor="text1"/>
          <w:highlight w:val="yellow"/>
        </w:rPr>
        <w:t>48</w:t>
      </w:r>
      <w:r w:rsidRPr="7650EA4B">
        <w:rPr>
          <w:color w:val="000000" w:themeColor="text1"/>
        </w:rPr>
        <w:t xml:space="preserve">], </w:t>
      </w:r>
      <w:r w:rsidR="3888CD4E" w:rsidRPr="7650EA4B">
        <w:rPr>
          <w:color w:val="000000" w:themeColor="text1"/>
        </w:rPr>
        <w:t>and Kawagoe et al</w:t>
      </w:r>
      <w:r w:rsidR="002A7111" w:rsidRPr="7650EA4B">
        <w:rPr>
          <w:color w:val="000000" w:themeColor="text1"/>
        </w:rPr>
        <w:t>.</w:t>
      </w:r>
      <w:r w:rsidRPr="7650EA4B">
        <w:rPr>
          <w:color w:val="000000" w:themeColor="text1"/>
        </w:rPr>
        <w:t xml:space="preserve"> [recruiting</w:t>
      </w:r>
      <w:r w:rsidR="548B3E58" w:rsidRPr="7650EA4B">
        <w:rPr>
          <w:color w:val="000000" w:themeColor="text1"/>
        </w:rPr>
        <w:t xml:space="preserve"> people with</w:t>
      </w:r>
      <w:r w:rsidRPr="7650EA4B">
        <w:rPr>
          <w:color w:val="000000" w:themeColor="text1"/>
        </w:rPr>
        <w:t xml:space="preserve"> </w:t>
      </w:r>
      <w:proofErr w:type="spellStart"/>
      <w:r w:rsidR="093984EF" w:rsidRPr="7650EA4B">
        <w:rPr>
          <w:color w:val="000000" w:themeColor="text1"/>
        </w:rPr>
        <w:t>aMCI</w:t>
      </w:r>
      <w:proofErr w:type="spellEnd"/>
      <w:r w:rsidR="093984EF" w:rsidRPr="7650EA4B">
        <w:rPr>
          <w:color w:val="000000" w:themeColor="text1"/>
        </w:rPr>
        <w:t>,</w:t>
      </w:r>
      <w:r w:rsidR="00146C65" w:rsidRPr="7650EA4B">
        <w:rPr>
          <w:color w:val="000000" w:themeColor="text1"/>
        </w:rPr>
        <w:t xml:space="preserve"> </w:t>
      </w:r>
      <w:r w:rsidR="00146C65" w:rsidRPr="7650EA4B">
        <w:rPr>
          <w:color w:val="000000" w:themeColor="text1"/>
          <w:highlight w:val="yellow"/>
        </w:rPr>
        <w:t>50</w:t>
      </w:r>
      <w:r w:rsidRPr="7650EA4B">
        <w:rPr>
          <w:color w:val="000000" w:themeColor="text1"/>
        </w:rPr>
        <w:t>]</w:t>
      </w:r>
      <w:r w:rsidR="3888CD4E" w:rsidRPr="7650EA4B">
        <w:rPr>
          <w:color w:val="000000" w:themeColor="text1"/>
        </w:rPr>
        <w:t xml:space="preserve"> reported deficits in face scanning amongst these groups, </w:t>
      </w:r>
      <w:proofErr w:type="spellStart"/>
      <w:r w:rsidR="3888CD4E" w:rsidRPr="7650EA4B">
        <w:rPr>
          <w:color w:val="000000" w:themeColor="text1"/>
        </w:rPr>
        <w:t>McCade</w:t>
      </w:r>
      <w:proofErr w:type="spellEnd"/>
      <w:r w:rsidR="3888CD4E" w:rsidRPr="7650EA4B">
        <w:rPr>
          <w:color w:val="000000" w:themeColor="text1"/>
        </w:rPr>
        <w:t xml:space="preserve"> et al. </w:t>
      </w:r>
      <w:r w:rsidR="009C7516" w:rsidRPr="7650EA4B">
        <w:rPr>
          <w:color w:val="000000" w:themeColor="text1"/>
        </w:rPr>
        <w:t>[</w:t>
      </w:r>
      <w:r w:rsidR="009C7516" w:rsidRPr="7650EA4B">
        <w:rPr>
          <w:color w:val="000000" w:themeColor="text1"/>
          <w:highlight w:val="yellow"/>
        </w:rPr>
        <w:t>49</w:t>
      </w:r>
      <w:r w:rsidR="00A26D5F" w:rsidRPr="7650EA4B">
        <w:rPr>
          <w:color w:val="000000" w:themeColor="text1"/>
        </w:rPr>
        <w:t xml:space="preserve">] </w:t>
      </w:r>
      <w:r w:rsidR="3888CD4E" w:rsidRPr="7650EA4B">
        <w:rPr>
          <w:color w:val="000000" w:themeColor="text1"/>
        </w:rPr>
        <w:t xml:space="preserve">observed comparable face scanning in </w:t>
      </w:r>
      <w:proofErr w:type="spellStart"/>
      <w:r w:rsidR="3888CD4E" w:rsidRPr="7650EA4B">
        <w:rPr>
          <w:color w:val="000000" w:themeColor="text1"/>
        </w:rPr>
        <w:t>aMCI</w:t>
      </w:r>
      <w:proofErr w:type="spellEnd"/>
      <w:r w:rsidR="3888CD4E" w:rsidRPr="7650EA4B">
        <w:rPr>
          <w:color w:val="000000" w:themeColor="text1"/>
        </w:rPr>
        <w:t xml:space="preserve">, </w:t>
      </w:r>
      <w:proofErr w:type="spellStart"/>
      <w:r w:rsidR="3888CD4E" w:rsidRPr="7650EA4B">
        <w:rPr>
          <w:color w:val="000000" w:themeColor="text1"/>
        </w:rPr>
        <w:t>naMCI</w:t>
      </w:r>
      <w:proofErr w:type="spellEnd"/>
      <w:r w:rsidR="3888CD4E" w:rsidRPr="7650EA4B">
        <w:rPr>
          <w:color w:val="000000" w:themeColor="text1"/>
        </w:rPr>
        <w:t xml:space="preserve"> and HOC groups. Therefore, the limited and highly variable data makes forming conclusions regarding the efficacy of face processing paradigms as an early diagnostic tool limited. Moreover, given that both </w:t>
      </w:r>
      <w:proofErr w:type="spellStart"/>
      <w:r w:rsidR="3888CD4E" w:rsidRPr="7650EA4B">
        <w:rPr>
          <w:color w:val="000000" w:themeColor="text1"/>
        </w:rPr>
        <w:t>Ogrockie</w:t>
      </w:r>
      <w:proofErr w:type="spellEnd"/>
      <w:r w:rsidR="3888CD4E" w:rsidRPr="7650EA4B">
        <w:rPr>
          <w:color w:val="000000" w:themeColor="text1"/>
        </w:rPr>
        <w:t xml:space="preserve"> et al</w:t>
      </w:r>
      <w:r w:rsidR="00267028" w:rsidRPr="7650EA4B">
        <w:rPr>
          <w:color w:val="000000" w:themeColor="text1"/>
        </w:rPr>
        <w:t xml:space="preserve"> </w:t>
      </w:r>
      <w:r w:rsidR="00267028" w:rsidRPr="7650EA4B">
        <w:rPr>
          <w:color w:val="000000" w:themeColor="text1"/>
          <w:highlight w:val="yellow"/>
        </w:rPr>
        <w:t>[48</w:t>
      </w:r>
      <w:r w:rsidRPr="7650EA4B">
        <w:rPr>
          <w:color w:val="000000" w:themeColor="text1"/>
        </w:rPr>
        <w:t>]</w:t>
      </w:r>
      <w:r w:rsidR="3888CD4E" w:rsidRPr="7650EA4B">
        <w:rPr>
          <w:color w:val="000000" w:themeColor="text1"/>
        </w:rPr>
        <w:t xml:space="preserve"> and Kawagoe et al</w:t>
      </w:r>
      <w:r w:rsidR="002A7111" w:rsidRPr="7650EA4B">
        <w:rPr>
          <w:color w:val="000000" w:themeColor="text1"/>
        </w:rPr>
        <w:t>.</w:t>
      </w:r>
      <w:r w:rsidR="00146C65" w:rsidRPr="7650EA4B">
        <w:rPr>
          <w:color w:val="000000" w:themeColor="text1"/>
        </w:rPr>
        <w:t xml:space="preserve"> </w:t>
      </w:r>
      <w:r w:rsidR="00146C65" w:rsidRPr="7650EA4B">
        <w:rPr>
          <w:color w:val="000000" w:themeColor="text1"/>
          <w:highlight w:val="yellow"/>
        </w:rPr>
        <w:t>[50</w:t>
      </w:r>
      <w:r w:rsidRPr="7650EA4B">
        <w:rPr>
          <w:color w:val="000000" w:themeColor="text1"/>
        </w:rPr>
        <w:t>]</w:t>
      </w:r>
      <w:r w:rsidR="3888CD4E" w:rsidRPr="7650EA4B">
        <w:rPr>
          <w:color w:val="000000" w:themeColor="text1"/>
        </w:rPr>
        <w:t xml:space="preserve"> reported similar facial processing deficits in AD and </w:t>
      </w:r>
      <w:proofErr w:type="spellStart"/>
      <w:r w:rsidR="3888CD4E" w:rsidRPr="7650EA4B">
        <w:rPr>
          <w:color w:val="000000" w:themeColor="text1"/>
        </w:rPr>
        <w:t>aMCI</w:t>
      </w:r>
      <w:proofErr w:type="spellEnd"/>
      <w:r w:rsidR="3888CD4E" w:rsidRPr="7650EA4B">
        <w:rPr>
          <w:color w:val="000000" w:themeColor="text1"/>
        </w:rPr>
        <w:t xml:space="preserve"> populations, it is unclear whether these tasks have the sensitivity to be able to differentiate between different patient groups.</w:t>
      </w:r>
    </w:p>
    <w:p w14:paraId="40741704" w14:textId="6DEB02B7" w:rsidR="3888CD4E" w:rsidRDefault="3888CD4E" w:rsidP="002A42D3">
      <w:pPr>
        <w:pStyle w:val="MDPI31text"/>
        <w:ind w:left="0" w:firstLine="0"/>
        <w:rPr>
          <w:color w:val="000000" w:themeColor="text1"/>
        </w:rPr>
      </w:pPr>
    </w:p>
    <w:p w14:paraId="7D556202" w14:textId="522E4A15" w:rsidR="00112EE8" w:rsidRDefault="11FDA84A" w:rsidP="4CD258EE">
      <w:pPr>
        <w:pStyle w:val="MDPI31text"/>
        <w:rPr>
          <w:highlight w:val="yellow"/>
        </w:rPr>
      </w:pPr>
      <w:r>
        <w:t>The uncertainty as to the potential of naturalistic eye movement tasks as a diagnostic tool is further enhanced due to the lack of research assessing t</w:t>
      </w:r>
      <w:r w:rsidR="56286007">
        <w:t xml:space="preserve">heir </w:t>
      </w:r>
      <w:r>
        <w:t xml:space="preserve">sensitivity to differentiate between AD and pre-clinical decline (MCI). For naturalistic eye-tracking to be an effective diagnostic tool it must be able to differentiate those with pre-clinical cognitive decline from those with AD and </w:t>
      </w:r>
      <w:r w:rsidR="074EFB71">
        <w:t>HOC</w:t>
      </w:r>
      <w:r>
        <w:t xml:space="preserve">. </w:t>
      </w:r>
      <w:r w:rsidR="4DFB1E9B" w:rsidRPr="79EBF77E">
        <w:rPr>
          <w:highlight w:val="yellow"/>
        </w:rPr>
        <w:t xml:space="preserve">Importantly, this </w:t>
      </w:r>
      <w:r w:rsidRPr="79EBF77E">
        <w:rPr>
          <w:highlight w:val="yellow"/>
        </w:rPr>
        <w:t>review highlighted that to date</w:t>
      </w:r>
      <w:r w:rsidR="3CDAC283" w:rsidRPr="79EBF77E">
        <w:rPr>
          <w:highlight w:val="yellow"/>
        </w:rPr>
        <w:t xml:space="preserve"> only </w:t>
      </w:r>
      <w:r w:rsidR="40615F81" w:rsidRPr="79EBF77E">
        <w:rPr>
          <w:highlight w:val="yellow"/>
        </w:rPr>
        <w:t>12</w:t>
      </w:r>
      <w:r w:rsidR="3CDAC283" w:rsidRPr="79EBF77E">
        <w:rPr>
          <w:highlight w:val="yellow"/>
        </w:rPr>
        <w:t xml:space="preserve"> studies</w:t>
      </w:r>
      <w:r w:rsidR="1277F273" w:rsidRPr="79EBF77E">
        <w:rPr>
          <w:highlight w:val="yellow"/>
        </w:rPr>
        <w:t xml:space="preserve"> (30.</w:t>
      </w:r>
      <w:r w:rsidR="0BA9F56D" w:rsidRPr="79EBF77E">
        <w:rPr>
          <w:highlight w:val="yellow"/>
        </w:rPr>
        <w:t>8% of the included papers</w:t>
      </w:r>
      <w:r w:rsidR="1277F273" w:rsidRPr="79EBF77E">
        <w:rPr>
          <w:highlight w:val="yellow"/>
        </w:rPr>
        <w:t>)</w:t>
      </w:r>
      <w:r w:rsidR="3CDAC283" w:rsidRPr="79EBF77E">
        <w:rPr>
          <w:highlight w:val="yellow"/>
        </w:rPr>
        <w:t xml:space="preserve"> </w:t>
      </w:r>
      <w:proofErr w:type="spellStart"/>
      <w:r w:rsidR="11190347" w:rsidRPr="79EBF77E">
        <w:rPr>
          <w:highlight w:val="yellow"/>
        </w:rPr>
        <w:t>analysed</w:t>
      </w:r>
      <w:proofErr w:type="spellEnd"/>
      <w:r w:rsidR="11190347" w:rsidRPr="79EBF77E">
        <w:rPr>
          <w:highlight w:val="yellow"/>
        </w:rPr>
        <w:t xml:space="preserve"> eye movement </w:t>
      </w:r>
      <w:proofErr w:type="spellStart"/>
      <w:r w:rsidR="11190347" w:rsidRPr="79EBF77E">
        <w:rPr>
          <w:highlight w:val="yellow"/>
        </w:rPr>
        <w:t>b</w:t>
      </w:r>
      <w:r w:rsidR="0AFC84D6" w:rsidRPr="79EBF77E">
        <w:rPr>
          <w:highlight w:val="yellow"/>
        </w:rPr>
        <w:t>ehaviours</w:t>
      </w:r>
      <w:proofErr w:type="spellEnd"/>
      <w:r w:rsidR="0AFC84D6" w:rsidRPr="79EBF77E">
        <w:rPr>
          <w:highlight w:val="yellow"/>
        </w:rPr>
        <w:t xml:space="preserve"> </w:t>
      </w:r>
      <w:r w:rsidR="11190347" w:rsidRPr="79EBF77E">
        <w:rPr>
          <w:highlight w:val="yellow"/>
        </w:rPr>
        <w:t xml:space="preserve">in people with </w:t>
      </w:r>
      <w:r w:rsidR="4A84FC17" w:rsidRPr="79EBF77E">
        <w:rPr>
          <w:highlight w:val="yellow"/>
        </w:rPr>
        <w:t>MCI</w:t>
      </w:r>
      <w:r w:rsidR="0235F994" w:rsidRPr="79EBF77E">
        <w:rPr>
          <w:highlight w:val="yellow"/>
        </w:rPr>
        <w:t>. Specifically,</w:t>
      </w:r>
      <w:r w:rsidR="403C3ACC" w:rsidRPr="79EBF77E">
        <w:rPr>
          <w:highlight w:val="yellow"/>
        </w:rPr>
        <w:t xml:space="preserve"> five studies </w:t>
      </w:r>
      <w:proofErr w:type="spellStart"/>
      <w:r w:rsidR="403C3ACC" w:rsidRPr="79EBF77E">
        <w:rPr>
          <w:highlight w:val="yellow"/>
        </w:rPr>
        <w:t>analysed</w:t>
      </w:r>
      <w:proofErr w:type="spellEnd"/>
      <w:r w:rsidR="403C3ACC" w:rsidRPr="79EBF77E">
        <w:rPr>
          <w:highlight w:val="yellow"/>
        </w:rPr>
        <w:t xml:space="preserve"> eye movement </w:t>
      </w:r>
      <w:proofErr w:type="spellStart"/>
      <w:r w:rsidR="403C3ACC" w:rsidRPr="79EBF77E">
        <w:rPr>
          <w:highlight w:val="yellow"/>
        </w:rPr>
        <w:t>behavours</w:t>
      </w:r>
      <w:proofErr w:type="spellEnd"/>
      <w:r w:rsidR="403C3ACC" w:rsidRPr="79EBF77E">
        <w:rPr>
          <w:highlight w:val="yellow"/>
        </w:rPr>
        <w:t xml:space="preserve"> during a visual paired comparisons task [</w:t>
      </w:r>
      <w:r w:rsidR="5E3BB62A" w:rsidRPr="79EBF77E">
        <w:rPr>
          <w:highlight w:val="yellow"/>
        </w:rPr>
        <w:t>79,</w:t>
      </w:r>
      <w:r w:rsidR="1B8C7FD0" w:rsidRPr="79EBF77E">
        <w:rPr>
          <w:highlight w:val="yellow"/>
        </w:rPr>
        <w:t xml:space="preserve"> </w:t>
      </w:r>
      <w:r w:rsidR="68FA6C58" w:rsidRPr="79EBF77E">
        <w:rPr>
          <w:highlight w:val="yellow"/>
        </w:rPr>
        <w:t>78</w:t>
      </w:r>
      <w:r w:rsidR="6D2C4696" w:rsidRPr="79EBF77E">
        <w:rPr>
          <w:highlight w:val="yellow"/>
        </w:rPr>
        <w:t xml:space="preserve">, 81, </w:t>
      </w:r>
      <w:r w:rsidR="20FE91FA" w:rsidRPr="79EBF77E">
        <w:rPr>
          <w:highlight w:val="yellow"/>
        </w:rPr>
        <w:t>80</w:t>
      </w:r>
      <w:r w:rsidR="22520359" w:rsidRPr="79EBF77E">
        <w:rPr>
          <w:highlight w:val="yellow"/>
        </w:rPr>
        <w:t>, 82</w:t>
      </w:r>
      <w:r w:rsidR="403C3ACC" w:rsidRPr="79EBF77E">
        <w:rPr>
          <w:highlight w:val="yellow"/>
        </w:rPr>
        <w:t xml:space="preserve">], </w:t>
      </w:r>
      <w:r w:rsidR="1CF802A2" w:rsidRPr="79EBF77E">
        <w:rPr>
          <w:highlight w:val="yellow"/>
        </w:rPr>
        <w:t>t</w:t>
      </w:r>
      <w:r w:rsidR="01F90292" w:rsidRPr="79EBF77E">
        <w:rPr>
          <w:highlight w:val="yellow"/>
        </w:rPr>
        <w:t>wo during face processing [50</w:t>
      </w:r>
      <w:r w:rsidR="6C11F2EB" w:rsidRPr="79EBF77E">
        <w:rPr>
          <w:highlight w:val="yellow"/>
        </w:rPr>
        <w:t>,49</w:t>
      </w:r>
      <w:r w:rsidR="1CF802A2" w:rsidRPr="79EBF77E">
        <w:rPr>
          <w:highlight w:val="yellow"/>
        </w:rPr>
        <w:t>],</w:t>
      </w:r>
      <w:r w:rsidR="4D09650F" w:rsidRPr="79EBF77E">
        <w:rPr>
          <w:highlight w:val="yellow"/>
        </w:rPr>
        <w:t xml:space="preserve"> </w:t>
      </w:r>
      <w:r w:rsidR="540BFCA2" w:rsidRPr="79EBF77E">
        <w:rPr>
          <w:highlight w:val="yellow"/>
        </w:rPr>
        <w:t xml:space="preserve">two </w:t>
      </w:r>
      <w:r w:rsidR="4D09650F" w:rsidRPr="79EBF77E">
        <w:rPr>
          <w:highlight w:val="yellow"/>
        </w:rPr>
        <w:t xml:space="preserve">during </w:t>
      </w:r>
      <w:r w:rsidR="2F2E39D1" w:rsidRPr="79EBF77E">
        <w:rPr>
          <w:highlight w:val="yellow"/>
        </w:rPr>
        <w:t xml:space="preserve">static image </w:t>
      </w:r>
      <w:r w:rsidR="4D09650F" w:rsidRPr="79EBF77E">
        <w:rPr>
          <w:highlight w:val="yellow"/>
        </w:rPr>
        <w:t>search [</w:t>
      </w:r>
      <w:r w:rsidR="3AAA81DC" w:rsidRPr="79EBF77E">
        <w:rPr>
          <w:highlight w:val="yellow"/>
        </w:rPr>
        <w:t>38</w:t>
      </w:r>
      <w:r w:rsidR="2B022B48" w:rsidRPr="79EBF77E">
        <w:rPr>
          <w:highlight w:val="yellow"/>
        </w:rPr>
        <w:t xml:space="preserve">, </w:t>
      </w:r>
      <w:r w:rsidR="7AB98D6F" w:rsidRPr="79EBF77E">
        <w:rPr>
          <w:highlight w:val="yellow"/>
        </w:rPr>
        <w:t>7</w:t>
      </w:r>
      <w:r w:rsidR="15F9997A" w:rsidRPr="79EBF77E">
        <w:rPr>
          <w:highlight w:val="yellow"/>
        </w:rPr>
        <w:t>2], one study during reading [44</w:t>
      </w:r>
      <w:r w:rsidR="4D09650F" w:rsidRPr="79EBF77E">
        <w:rPr>
          <w:highlight w:val="yellow"/>
        </w:rPr>
        <w:t xml:space="preserve">], </w:t>
      </w:r>
      <w:r w:rsidR="3108B82D" w:rsidRPr="79EBF77E">
        <w:rPr>
          <w:highlight w:val="yellow"/>
        </w:rPr>
        <w:t xml:space="preserve">one during </w:t>
      </w:r>
      <w:r w:rsidR="3770C3BA" w:rsidRPr="79EBF77E">
        <w:rPr>
          <w:highlight w:val="yellow"/>
        </w:rPr>
        <w:t>goal-directed paradigms with naturalistic stimuli</w:t>
      </w:r>
      <w:r w:rsidR="33387197" w:rsidRPr="79EBF77E">
        <w:rPr>
          <w:highlight w:val="yellow"/>
        </w:rPr>
        <w:t xml:space="preserve"> [6</w:t>
      </w:r>
      <w:r w:rsidR="69B64B7C" w:rsidRPr="79EBF77E">
        <w:rPr>
          <w:highlight w:val="yellow"/>
        </w:rPr>
        <w:t xml:space="preserve">9], and </w:t>
      </w:r>
      <w:r w:rsidR="5990E671" w:rsidRPr="79EBF77E">
        <w:rPr>
          <w:highlight w:val="yellow"/>
        </w:rPr>
        <w:t xml:space="preserve">three </w:t>
      </w:r>
      <w:proofErr w:type="spellStart"/>
      <w:r w:rsidR="69B64B7C" w:rsidRPr="79EBF77E">
        <w:rPr>
          <w:highlight w:val="yellow"/>
        </w:rPr>
        <w:t>analysed</w:t>
      </w:r>
      <w:proofErr w:type="spellEnd"/>
      <w:r w:rsidR="69B64B7C" w:rsidRPr="79EBF77E">
        <w:rPr>
          <w:highlight w:val="yellow"/>
        </w:rPr>
        <w:t xml:space="preserve"> the specificity and sensitivity of naturalistic eye movement task in the diagnos</w:t>
      </w:r>
      <w:r w:rsidR="132A0429" w:rsidRPr="79EBF77E">
        <w:rPr>
          <w:highlight w:val="yellow"/>
        </w:rPr>
        <w:t>is of MCI through AUC analysis [</w:t>
      </w:r>
      <w:r w:rsidR="26710CAB" w:rsidRPr="79EBF77E">
        <w:rPr>
          <w:highlight w:val="yellow"/>
        </w:rPr>
        <w:t xml:space="preserve">21, 83, </w:t>
      </w:r>
      <w:r w:rsidR="132A0429" w:rsidRPr="79EBF77E">
        <w:rPr>
          <w:highlight w:val="yellow"/>
        </w:rPr>
        <w:t>84]</w:t>
      </w:r>
      <w:r w:rsidR="3D1414B1" w:rsidRPr="79EBF77E">
        <w:rPr>
          <w:highlight w:val="yellow"/>
        </w:rPr>
        <w:t>.</w:t>
      </w:r>
    </w:p>
    <w:p w14:paraId="561F0C18" w14:textId="108184EA" w:rsidR="00112EE8" w:rsidRDefault="00112EE8" w:rsidP="40ED3A02">
      <w:pPr>
        <w:pStyle w:val="MDPI31text"/>
        <w:ind w:firstLine="0"/>
        <w:rPr>
          <w:color w:val="000000" w:themeColor="text1"/>
          <w:highlight w:val="yellow"/>
        </w:rPr>
      </w:pPr>
    </w:p>
    <w:p w14:paraId="61EC6C27" w14:textId="5749F51D" w:rsidR="3888CD4E" w:rsidRDefault="360C2D2C" w:rsidP="2F9C8B56">
      <w:pPr>
        <w:pStyle w:val="MDPI31text"/>
        <w:rPr>
          <w:color w:val="000000" w:themeColor="text1"/>
        </w:rPr>
      </w:pPr>
      <w:r w:rsidRPr="7650EA4B">
        <w:rPr>
          <w:color w:val="000000" w:themeColor="text1"/>
          <w:highlight w:val="yellow"/>
        </w:rPr>
        <w:t xml:space="preserve">This being said, </w:t>
      </w:r>
      <w:r w:rsidR="045FC1A8" w:rsidRPr="7650EA4B">
        <w:rPr>
          <w:color w:val="000000" w:themeColor="text1"/>
          <w:highlight w:val="yellow"/>
        </w:rPr>
        <w:t xml:space="preserve">of </w:t>
      </w:r>
      <w:r w:rsidRPr="7650EA4B">
        <w:rPr>
          <w:color w:val="000000" w:themeColor="text1"/>
          <w:highlight w:val="yellow"/>
        </w:rPr>
        <w:t xml:space="preserve">the limited </w:t>
      </w:r>
      <w:r w:rsidR="270301F5" w:rsidRPr="7650EA4B">
        <w:rPr>
          <w:color w:val="000000" w:themeColor="text1"/>
          <w:highlight w:val="yellow"/>
        </w:rPr>
        <w:t>literature</w:t>
      </w:r>
      <w:r w:rsidRPr="7650EA4B">
        <w:rPr>
          <w:color w:val="000000" w:themeColor="text1"/>
          <w:highlight w:val="yellow"/>
        </w:rPr>
        <w:t xml:space="preserve"> </w:t>
      </w:r>
      <w:proofErr w:type="spellStart"/>
      <w:r w:rsidR="256C7FC4" w:rsidRPr="7650EA4B">
        <w:rPr>
          <w:color w:val="000000" w:themeColor="text1"/>
          <w:highlight w:val="yellow"/>
        </w:rPr>
        <w:t>analysing</w:t>
      </w:r>
      <w:proofErr w:type="spellEnd"/>
      <w:r w:rsidR="256C7FC4" w:rsidRPr="7650EA4B">
        <w:rPr>
          <w:color w:val="000000" w:themeColor="text1"/>
          <w:highlight w:val="yellow"/>
        </w:rPr>
        <w:t xml:space="preserve"> eye movement </w:t>
      </w:r>
      <w:proofErr w:type="spellStart"/>
      <w:r w:rsidR="256C7FC4" w:rsidRPr="7650EA4B">
        <w:rPr>
          <w:color w:val="000000" w:themeColor="text1"/>
          <w:highlight w:val="yellow"/>
        </w:rPr>
        <w:t>behaviours</w:t>
      </w:r>
      <w:proofErr w:type="spellEnd"/>
      <w:r w:rsidR="256C7FC4" w:rsidRPr="7650EA4B">
        <w:rPr>
          <w:color w:val="000000" w:themeColor="text1"/>
          <w:highlight w:val="yellow"/>
        </w:rPr>
        <w:t xml:space="preserve"> in people with </w:t>
      </w:r>
      <w:r w:rsidR="071DA32E" w:rsidRPr="7650EA4B">
        <w:rPr>
          <w:color w:val="000000" w:themeColor="text1"/>
          <w:highlight w:val="yellow"/>
        </w:rPr>
        <w:t>MCI,</w:t>
      </w:r>
      <w:r w:rsidR="071DA32E" w:rsidRPr="7650EA4B">
        <w:rPr>
          <w:color w:val="000000" w:themeColor="text1"/>
        </w:rPr>
        <w:t xml:space="preserve"> all </w:t>
      </w:r>
      <w:r w:rsidR="2025AEA9" w:rsidRPr="7650EA4B">
        <w:rPr>
          <w:color w:val="000000" w:themeColor="text1"/>
          <w:highlight w:val="yellow"/>
        </w:rPr>
        <w:t>but</w:t>
      </w:r>
      <w:r w:rsidR="2025AEA9" w:rsidRPr="7650EA4B">
        <w:rPr>
          <w:color w:val="000000" w:themeColor="text1"/>
        </w:rPr>
        <w:t xml:space="preserve"> </w:t>
      </w:r>
      <w:r w:rsidR="071DA32E" w:rsidRPr="7650EA4B">
        <w:rPr>
          <w:color w:val="000000" w:themeColor="text1"/>
        </w:rPr>
        <w:t>one [</w:t>
      </w:r>
      <w:proofErr w:type="spellStart"/>
      <w:r w:rsidR="071DA32E" w:rsidRPr="7650EA4B">
        <w:rPr>
          <w:color w:val="000000" w:themeColor="text1"/>
        </w:rPr>
        <w:t>McCade</w:t>
      </w:r>
      <w:proofErr w:type="spellEnd"/>
      <w:r w:rsidR="009C7516" w:rsidRPr="7650EA4B">
        <w:rPr>
          <w:color w:val="000000" w:themeColor="text1"/>
        </w:rPr>
        <w:t xml:space="preserve"> et al., </w:t>
      </w:r>
      <w:r w:rsidR="009C7516" w:rsidRPr="7650EA4B">
        <w:rPr>
          <w:color w:val="000000" w:themeColor="text1"/>
          <w:highlight w:val="yellow"/>
        </w:rPr>
        <w:t>49</w:t>
      </w:r>
      <w:r w:rsidR="071DA32E" w:rsidRPr="7650EA4B">
        <w:rPr>
          <w:color w:val="000000" w:themeColor="text1"/>
        </w:rPr>
        <w:t>] observed notable differences between MCI and HOC</w:t>
      </w:r>
      <w:r w:rsidR="008B0555" w:rsidRPr="7650EA4B">
        <w:rPr>
          <w:color w:val="000000" w:themeColor="text1"/>
        </w:rPr>
        <w:t xml:space="preserve"> [</w:t>
      </w:r>
      <w:r w:rsidR="00762CA2" w:rsidRPr="7650EA4B">
        <w:rPr>
          <w:highlight w:val="yellow"/>
        </w:rPr>
        <w:t>79,</w:t>
      </w:r>
      <w:r w:rsidR="14431E68" w:rsidRPr="7650EA4B">
        <w:rPr>
          <w:highlight w:val="yellow"/>
        </w:rPr>
        <w:t xml:space="preserve"> </w:t>
      </w:r>
      <w:r w:rsidR="00CE5A15" w:rsidRPr="7650EA4B">
        <w:rPr>
          <w:highlight w:val="yellow"/>
        </w:rPr>
        <w:t>78,</w:t>
      </w:r>
      <w:r w:rsidR="004F14A6" w:rsidRPr="7650EA4B">
        <w:rPr>
          <w:highlight w:val="yellow"/>
        </w:rPr>
        <w:t xml:space="preserve"> 81, </w:t>
      </w:r>
      <w:r w:rsidR="0009260F" w:rsidRPr="7650EA4B">
        <w:rPr>
          <w:highlight w:val="yellow"/>
        </w:rPr>
        <w:t xml:space="preserve">80, 82, </w:t>
      </w:r>
      <w:r w:rsidR="00146C65" w:rsidRPr="7650EA4B">
        <w:rPr>
          <w:highlight w:val="yellow"/>
        </w:rPr>
        <w:t>50</w:t>
      </w:r>
      <w:r w:rsidR="008B4D3C" w:rsidRPr="7650EA4B">
        <w:rPr>
          <w:highlight w:val="yellow"/>
        </w:rPr>
        <w:t>, 38</w:t>
      </w:r>
      <w:r w:rsidR="00A87DA1" w:rsidRPr="7650EA4B">
        <w:rPr>
          <w:highlight w:val="yellow"/>
        </w:rPr>
        <w:t>, 7</w:t>
      </w:r>
      <w:r w:rsidR="004654C0" w:rsidRPr="7650EA4B">
        <w:rPr>
          <w:highlight w:val="yellow"/>
        </w:rPr>
        <w:t>2, 44</w:t>
      </w:r>
      <w:r w:rsidR="00F01928" w:rsidRPr="7650EA4B">
        <w:rPr>
          <w:highlight w:val="yellow"/>
        </w:rPr>
        <w:t>, 6</w:t>
      </w:r>
      <w:r w:rsidR="14431E68" w:rsidRPr="7650EA4B">
        <w:rPr>
          <w:highlight w:val="yellow"/>
        </w:rPr>
        <w:t>9</w:t>
      </w:r>
      <w:r w:rsidR="00221F3F" w:rsidRPr="7650EA4B">
        <w:rPr>
          <w:highlight w:val="yellow"/>
        </w:rPr>
        <w:t>,84</w:t>
      </w:r>
      <w:r w:rsidR="008B0555" w:rsidRPr="7650EA4B">
        <w:rPr>
          <w:color w:val="000000" w:themeColor="text1"/>
        </w:rPr>
        <w:t>]</w:t>
      </w:r>
      <w:r w:rsidR="071DA32E" w:rsidRPr="7650EA4B">
        <w:rPr>
          <w:color w:val="000000" w:themeColor="text1"/>
        </w:rPr>
        <w:t>.</w:t>
      </w:r>
      <w:r w:rsidR="7C01D9D6" w:rsidRPr="7650EA4B">
        <w:rPr>
          <w:color w:val="000000" w:themeColor="text1"/>
        </w:rPr>
        <w:t xml:space="preserve"> Deficits in face memory [</w:t>
      </w:r>
      <w:r w:rsidR="00146C65" w:rsidRPr="7650EA4B">
        <w:rPr>
          <w:rFonts w:eastAsia="Palatino Linotype" w:cs="Palatino Linotype"/>
          <w:highlight w:val="yellow"/>
        </w:rPr>
        <w:t>50</w:t>
      </w:r>
      <w:r w:rsidR="7C01D9D6" w:rsidRPr="7650EA4B">
        <w:rPr>
          <w:color w:val="000000" w:themeColor="text1"/>
        </w:rPr>
        <w:t>],</w:t>
      </w:r>
      <w:r w:rsidR="3A58500F" w:rsidRPr="7650EA4B">
        <w:rPr>
          <w:color w:val="000000" w:themeColor="text1"/>
        </w:rPr>
        <w:t xml:space="preserve"> </w:t>
      </w:r>
      <w:r w:rsidR="3A58500F" w:rsidRPr="7650EA4B">
        <w:rPr>
          <w:color w:val="000000" w:themeColor="text1"/>
          <w:highlight w:val="yellow"/>
        </w:rPr>
        <w:t>reduced novelty preference [</w:t>
      </w:r>
      <w:r w:rsidR="00762CA2" w:rsidRPr="7650EA4B">
        <w:rPr>
          <w:color w:val="000000" w:themeColor="text1"/>
          <w:highlight w:val="yellow"/>
        </w:rPr>
        <w:t>79,</w:t>
      </w:r>
      <w:r w:rsidR="3A58500F" w:rsidRPr="7650EA4B">
        <w:rPr>
          <w:color w:val="000000" w:themeColor="text1"/>
          <w:highlight w:val="yellow"/>
        </w:rPr>
        <w:t xml:space="preserve"> </w:t>
      </w:r>
      <w:r w:rsidR="00CE5A15" w:rsidRPr="7650EA4B">
        <w:rPr>
          <w:color w:val="000000" w:themeColor="text1"/>
          <w:highlight w:val="yellow"/>
        </w:rPr>
        <w:t>78,</w:t>
      </w:r>
      <w:r w:rsidR="00086B4A" w:rsidRPr="7650EA4B">
        <w:rPr>
          <w:color w:val="000000" w:themeColor="text1"/>
          <w:highlight w:val="yellow"/>
        </w:rPr>
        <w:t xml:space="preserve"> </w:t>
      </w:r>
      <w:r w:rsidR="004F14A6" w:rsidRPr="7650EA4B">
        <w:rPr>
          <w:color w:val="000000" w:themeColor="text1"/>
          <w:highlight w:val="yellow"/>
        </w:rPr>
        <w:t>81,</w:t>
      </w:r>
      <w:r w:rsidR="00086B4A" w:rsidRPr="7650EA4B">
        <w:rPr>
          <w:color w:val="000000" w:themeColor="text1"/>
          <w:highlight w:val="yellow"/>
        </w:rPr>
        <w:t xml:space="preserve"> 80</w:t>
      </w:r>
      <w:r w:rsidR="0009260F" w:rsidRPr="7650EA4B">
        <w:rPr>
          <w:color w:val="000000" w:themeColor="text1"/>
          <w:highlight w:val="yellow"/>
        </w:rPr>
        <w:t>, 82</w:t>
      </w:r>
      <w:r w:rsidR="3A58500F" w:rsidRPr="7650EA4B">
        <w:rPr>
          <w:color w:val="000000" w:themeColor="text1"/>
          <w:highlight w:val="yellow"/>
        </w:rPr>
        <w:t xml:space="preserve">], </w:t>
      </w:r>
      <w:r w:rsidR="7C01D9D6" w:rsidRPr="7650EA4B">
        <w:rPr>
          <w:color w:val="000000" w:themeColor="text1"/>
        </w:rPr>
        <w:t>increased regressions [</w:t>
      </w:r>
      <w:r w:rsidR="004654C0" w:rsidRPr="7650EA4B">
        <w:rPr>
          <w:color w:val="000000" w:themeColor="text1"/>
          <w:highlight w:val="yellow"/>
        </w:rPr>
        <w:t>44</w:t>
      </w:r>
      <w:r w:rsidR="7C01D9D6" w:rsidRPr="7650EA4B">
        <w:rPr>
          <w:color w:val="000000" w:themeColor="text1"/>
          <w:highlight w:val="yellow"/>
        </w:rPr>
        <w:t>]</w:t>
      </w:r>
      <w:r w:rsidR="7C01D9D6" w:rsidRPr="7650EA4B">
        <w:rPr>
          <w:color w:val="000000" w:themeColor="text1"/>
        </w:rPr>
        <w:t xml:space="preserve"> a</w:t>
      </w:r>
      <w:r w:rsidR="7C01D9D6" w:rsidRPr="7650EA4B">
        <w:rPr>
          <w:color w:val="000000" w:themeColor="text1"/>
          <w:highlight w:val="yellow"/>
        </w:rPr>
        <w:t>nd a reduced s</w:t>
      </w:r>
      <w:r w:rsidR="5C815618" w:rsidRPr="7650EA4B">
        <w:rPr>
          <w:color w:val="000000" w:themeColor="text1"/>
          <w:highlight w:val="yellow"/>
        </w:rPr>
        <w:t>emantic int</w:t>
      </w:r>
      <w:r w:rsidR="005F7356" w:rsidRPr="7650EA4B">
        <w:rPr>
          <w:color w:val="000000" w:themeColor="text1"/>
          <w:highlight w:val="yellow"/>
        </w:rPr>
        <w:t>erference effect [</w:t>
      </w:r>
      <w:r w:rsidR="00F01928" w:rsidRPr="7650EA4B">
        <w:rPr>
          <w:color w:val="000000" w:themeColor="text1"/>
          <w:highlight w:val="yellow"/>
        </w:rPr>
        <w:t>6</w:t>
      </w:r>
      <w:r w:rsidR="3BCAF5A3" w:rsidRPr="7650EA4B">
        <w:rPr>
          <w:color w:val="000000" w:themeColor="text1"/>
          <w:highlight w:val="yellow"/>
        </w:rPr>
        <w:t>9</w:t>
      </w:r>
      <w:r w:rsidR="005F7356" w:rsidRPr="7650EA4B">
        <w:rPr>
          <w:color w:val="000000" w:themeColor="text1"/>
          <w:highlight w:val="yellow"/>
        </w:rPr>
        <w:t>]</w:t>
      </w:r>
      <w:r w:rsidR="005F7356" w:rsidRPr="7650EA4B">
        <w:rPr>
          <w:color w:val="000000" w:themeColor="text1"/>
        </w:rPr>
        <w:t xml:space="preserve"> are all </w:t>
      </w:r>
      <w:r w:rsidR="5C815618" w:rsidRPr="7650EA4B">
        <w:rPr>
          <w:color w:val="000000" w:themeColor="text1"/>
        </w:rPr>
        <w:t xml:space="preserve">indicative of </w:t>
      </w:r>
      <w:r w:rsidR="36DB8C2D" w:rsidRPr="7650EA4B">
        <w:rPr>
          <w:color w:val="000000" w:themeColor="text1"/>
        </w:rPr>
        <w:t xml:space="preserve">memory </w:t>
      </w:r>
      <w:r w:rsidR="1B75D0D8" w:rsidRPr="7650EA4B">
        <w:rPr>
          <w:color w:val="000000" w:themeColor="text1"/>
        </w:rPr>
        <w:t>deficits</w:t>
      </w:r>
      <w:r w:rsidR="5C815618" w:rsidRPr="7650EA4B">
        <w:rPr>
          <w:color w:val="000000" w:themeColor="text1"/>
        </w:rPr>
        <w:t xml:space="preserve"> amongst MCI populations</w:t>
      </w:r>
      <w:r w:rsidR="3C47F767" w:rsidRPr="7650EA4B">
        <w:rPr>
          <w:color w:val="000000" w:themeColor="text1"/>
        </w:rPr>
        <w:t xml:space="preserve"> </w:t>
      </w:r>
      <w:r w:rsidR="1F2E5893" w:rsidRPr="7650EA4B">
        <w:rPr>
          <w:color w:val="000000" w:themeColor="text1"/>
        </w:rPr>
        <w:t>[22]</w:t>
      </w:r>
      <w:r w:rsidR="5C815618" w:rsidRPr="7650EA4B">
        <w:rPr>
          <w:color w:val="000000" w:themeColor="text1"/>
        </w:rPr>
        <w:t xml:space="preserve">. Furthermore, </w:t>
      </w:r>
      <w:r w:rsidR="1ED93D81" w:rsidRPr="7650EA4B">
        <w:rPr>
          <w:color w:val="000000" w:themeColor="text1"/>
        </w:rPr>
        <w:t>impairments in scanning of both natural sce</w:t>
      </w:r>
      <w:r w:rsidR="005F7356" w:rsidRPr="7650EA4B">
        <w:rPr>
          <w:color w:val="000000" w:themeColor="text1"/>
        </w:rPr>
        <w:t xml:space="preserve">nes </w:t>
      </w:r>
      <w:r w:rsidR="02F56FAC" w:rsidRPr="7650EA4B">
        <w:rPr>
          <w:color w:val="000000" w:themeColor="text1"/>
          <w:highlight w:val="yellow"/>
        </w:rPr>
        <w:t>[</w:t>
      </w:r>
      <w:r w:rsidR="008B4D3C" w:rsidRPr="7650EA4B">
        <w:rPr>
          <w:color w:val="000000" w:themeColor="text1"/>
          <w:highlight w:val="yellow"/>
        </w:rPr>
        <w:t>38</w:t>
      </w:r>
      <w:r w:rsidR="005F7356" w:rsidRPr="7650EA4B">
        <w:rPr>
          <w:color w:val="000000" w:themeColor="text1"/>
        </w:rPr>
        <w:t xml:space="preserve">] and faces </w:t>
      </w:r>
      <w:r w:rsidR="005F7356" w:rsidRPr="7650EA4B">
        <w:rPr>
          <w:color w:val="000000" w:themeColor="text1"/>
          <w:highlight w:val="yellow"/>
        </w:rPr>
        <w:t>[</w:t>
      </w:r>
      <w:r w:rsidR="00146C65" w:rsidRPr="7650EA4B">
        <w:rPr>
          <w:color w:val="000000" w:themeColor="text1"/>
          <w:highlight w:val="yellow"/>
        </w:rPr>
        <w:t>50</w:t>
      </w:r>
      <w:r w:rsidR="00C77732" w:rsidRPr="7650EA4B">
        <w:rPr>
          <w:color w:val="000000" w:themeColor="text1"/>
        </w:rPr>
        <w:t>]</w:t>
      </w:r>
      <w:r w:rsidR="1ED93D81" w:rsidRPr="7650EA4B">
        <w:rPr>
          <w:color w:val="000000" w:themeColor="text1"/>
        </w:rPr>
        <w:t xml:space="preserve"> are indicative of an </w:t>
      </w:r>
      <w:proofErr w:type="spellStart"/>
      <w:r w:rsidR="1ED93D81" w:rsidRPr="7650EA4B">
        <w:rPr>
          <w:color w:val="000000" w:themeColor="text1"/>
        </w:rPr>
        <w:t>attentional</w:t>
      </w:r>
      <w:proofErr w:type="spellEnd"/>
      <w:r w:rsidR="1ED93D81" w:rsidRPr="7650EA4B">
        <w:rPr>
          <w:color w:val="000000" w:themeColor="text1"/>
        </w:rPr>
        <w:t xml:space="preserve"> deficit in selecting relevant information</w:t>
      </w:r>
      <w:r w:rsidR="544EB1D5" w:rsidRPr="7650EA4B">
        <w:rPr>
          <w:color w:val="000000" w:themeColor="text1"/>
        </w:rPr>
        <w:t xml:space="preserve"> that occurs in MCI </w:t>
      </w:r>
      <w:r w:rsidR="720D4DF1" w:rsidRPr="7650EA4B">
        <w:rPr>
          <w:color w:val="000000" w:themeColor="text1"/>
        </w:rPr>
        <w:t>[22]</w:t>
      </w:r>
      <w:r w:rsidR="1ED93D81" w:rsidRPr="7650EA4B">
        <w:rPr>
          <w:color w:val="000000" w:themeColor="text1"/>
        </w:rPr>
        <w:t xml:space="preserve">. </w:t>
      </w:r>
    </w:p>
    <w:p w14:paraId="2E639A68" w14:textId="4ADD26E2" w:rsidR="3888CD4E" w:rsidRDefault="3888CD4E" w:rsidP="00144E8D">
      <w:pPr>
        <w:pStyle w:val="MDPI31text"/>
      </w:pPr>
    </w:p>
    <w:p w14:paraId="188E5410" w14:textId="388FD453" w:rsidR="3888CD4E" w:rsidRDefault="5A556346" w:rsidP="79EBF77E">
      <w:pPr>
        <w:pStyle w:val="MDPI31text"/>
        <w:rPr>
          <w:color w:val="000000" w:themeColor="text1"/>
          <w:highlight w:val="yellow"/>
        </w:rPr>
      </w:pPr>
      <w:r>
        <w:t>More signifi</w:t>
      </w:r>
      <w:r w:rsidR="01F90292">
        <w:t xml:space="preserve">cantly, only two studies </w:t>
      </w:r>
      <w:r w:rsidR="01F90292" w:rsidRPr="79EBF77E">
        <w:rPr>
          <w:highlight w:val="yellow"/>
        </w:rPr>
        <w:t>[50</w:t>
      </w:r>
      <w:r w:rsidR="6C11F2EB" w:rsidRPr="79EBF77E">
        <w:rPr>
          <w:highlight w:val="yellow"/>
        </w:rPr>
        <w:t>, 49</w:t>
      </w:r>
      <w:r>
        <w:t>] looked at MCI subgroups (</w:t>
      </w:r>
      <w:proofErr w:type="spellStart"/>
      <w:r>
        <w:t>aMCI</w:t>
      </w:r>
      <w:proofErr w:type="spellEnd"/>
      <w:r>
        <w:t xml:space="preserve"> and </w:t>
      </w:r>
      <w:proofErr w:type="spellStart"/>
      <w:r w:rsidR="6C11F2EB">
        <w:t>naMCI</w:t>
      </w:r>
      <w:proofErr w:type="spellEnd"/>
      <w:r w:rsidR="6C11F2EB">
        <w:t xml:space="preserve">) and only one of these </w:t>
      </w:r>
      <w:r w:rsidR="6C11F2EB" w:rsidRPr="79EBF77E">
        <w:rPr>
          <w:highlight w:val="yellow"/>
        </w:rPr>
        <w:t>[49</w:t>
      </w:r>
      <w:r>
        <w:t xml:space="preserve">] compared the performance of these two groups on the same task. </w:t>
      </w:r>
      <w:r w:rsidR="715C6960">
        <w:t>Given th</w:t>
      </w:r>
      <w:r w:rsidR="2913D7C4">
        <w:t xml:space="preserve">e increased risk of </w:t>
      </w:r>
      <w:r w:rsidR="2E372BE4" w:rsidRPr="79EBF77E">
        <w:rPr>
          <w:highlight w:val="yellow"/>
        </w:rPr>
        <w:t>people</w:t>
      </w:r>
      <w:r w:rsidR="5B66C1D0">
        <w:t xml:space="preserve"> </w:t>
      </w:r>
      <w:r w:rsidR="5D1DA5BA">
        <w:t xml:space="preserve">with </w:t>
      </w:r>
      <w:proofErr w:type="spellStart"/>
      <w:r w:rsidR="2E833B70">
        <w:t>a</w:t>
      </w:r>
      <w:r w:rsidR="715C6960">
        <w:t>MCI</w:t>
      </w:r>
      <w:proofErr w:type="spellEnd"/>
      <w:r w:rsidR="715C6960">
        <w:t xml:space="preserve"> </w:t>
      </w:r>
      <w:r w:rsidR="6CCD5854">
        <w:t>to progress to a diagnosis of AD</w:t>
      </w:r>
      <w:r w:rsidR="715C6960">
        <w:t xml:space="preserve"> it is critical that </w:t>
      </w:r>
      <w:r w:rsidR="1DD3F1CC">
        <w:t xml:space="preserve">tasks are sufficiently sensitive </w:t>
      </w:r>
      <w:r w:rsidR="715C6960">
        <w:t xml:space="preserve">to differentiate between MCI subgroups as well as between MCI, AD and HOC more generally. </w:t>
      </w:r>
      <w:r w:rsidR="7A3DDA8A" w:rsidRPr="79EBF77E">
        <w:rPr>
          <w:color w:val="000000" w:themeColor="text1"/>
        </w:rPr>
        <w:t>Re</w:t>
      </w:r>
      <w:r w:rsidR="7A3DDA8A" w:rsidRPr="79EBF77E">
        <w:rPr>
          <w:color w:val="000000" w:themeColor="text1"/>
          <w:highlight w:val="yellow"/>
        </w:rPr>
        <w:t>lating to this</w:t>
      </w:r>
      <w:r w:rsidR="67602345" w:rsidRPr="79EBF77E">
        <w:rPr>
          <w:color w:val="000000" w:themeColor="text1"/>
          <w:highlight w:val="yellow"/>
        </w:rPr>
        <w:t xml:space="preserve">, additional studies have observed significant differences in eye movement </w:t>
      </w:r>
      <w:proofErr w:type="spellStart"/>
      <w:r w:rsidR="67602345" w:rsidRPr="79EBF77E">
        <w:rPr>
          <w:color w:val="000000" w:themeColor="text1"/>
          <w:highlight w:val="yellow"/>
        </w:rPr>
        <w:t>behaviours</w:t>
      </w:r>
      <w:proofErr w:type="spellEnd"/>
      <w:r w:rsidR="67602345" w:rsidRPr="79EBF77E">
        <w:rPr>
          <w:color w:val="000000" w:themeColor="text1"/>
          <w:highlight w:val="yellow"/>
        </w:rPr>
        <w:t xml:space="preserve"> between people with MCI and people with </w:t>
      </w:r>
      <w:r w:rsidR="7AB98D6F" w:rsidRPr="79EBF77E">
        <w:rPr>
          <w:color w:val="000000" w:themeColor="text1"/>
          <w:highlight w:val="yellow"/>
        </w:rPr>
        <w:t>AD [</w:t>
      </w:r>
      <w:r w:rsidR="68FA6C58" w:rsidRPr="79EBF77E">
        <w:rPr>
          <w:color w:val="000000" w:themeColor="text1"/>
          <w:highlight w:val="yellow"/>
        </w:rPr>
        <w:t>78,</w:t>
      </w:r>
      <w:r w:rsidR="7AB98D6F" w:rsidRPr="79EBF77E">
        <w:rPr>
          <w:color w:val="000000" w:themeColor="text1"/>
          <w:highlight w:val="yellow"/>
        </w:rPr>
        <w:t xml:space="preserve"> </w:t>
      </w:r>
      <w:r w:rsidR="62BBCF3B" w:rsidRPr="79EBF77E">
        <w:rPr>
          <w:color w:val="000000" w:themeColor="text1"/>
          <w:highlight w:val="yellow"/>
        </w:rPr>
        <w:t>81,</w:t>
      </w:r>
      <w:r w:rsidR="7AB98D6F" w:rsidRPr="79EBF77E">
        <w:rPr>
          <w:color w:val="000000" w:themeColor="text1"/>
          <w:highlight w:val="yellow"/>
        </w:rPr>
        <w:t xml:space="preserve"> 7</w:t>
      </w:r>
      <w:r w:rsidR="67602345" w:rsidRPr="79EBF77E">
        <w:rPr>
          <w:color w:val="000000" w:themeColor="text1"/>
          <w:highlight w:val="yellow"/>
        </w:rPr>
        <w:t>2 (please note this paper recruited people with ‘dementia’ not AD specifically].</w:t>
      </w:r>
      <w:r w:rsidR="67602345" w:rsidRPr="79EBF77E">
        <w:rPr>
          <w:color w:val="000000" w:themeColor="text1"/>
        </w:rPr>
        <w:t xml:space="preserve"> </w:t>
      </w:r>
      <w:r w:rsidR="2796F7AE">
        <w:t xml:space="preserve">Due to the lack of assessment of </w:t>
      </w:r>
      <w:r w:rsidR="2796F7AE">
        <w:lastRenderedPageBreak/>
        <w:t xml:space="preserve">how eye movement </w:t>
      </w:r>
      <w:proofErr w:type="spellStart"/>
      <w:r w:rsidR="2796F7AE">
        <w:t>behaviours</w:t>
      </w:r>
      <w:proofErr w:type="spellEnd"/>
      <w:r w:rsidR="2796F7AE">
        <w:t xml:space="preserve"> differ in </w:t>
      </w:r>
      <w:r w:rsidR="2796F7AE" w:rsidRPr="79EBF77E">
        <w:rPr>
          <w:highlight w:val="yellow"/>
        </w:rPr>
        <w:t>people</w:t>
      </w:r>
      <w:r w:rsidR="2796F7AE">
        <w:t xml:space="preserve"> with MCI and AD it is somewhat difficult to draw reliable conclusions regarding the ability of eye movements to distinguish preclinical stages of cognitive impairment.</w:t>
      </w:r>
      <w:r w:rsidR="0CE3DB38">
        <w:t xml:space="preserve"> </w:t>
      </w:r>
      <w:r w:rsidR="2796F7AE" w:rsidRPr="79EBF77E">
        <w:rPr>
          <w:color w:val="000000" w:themeColor="text1"/>
          <w:highlight w:val="yellow"/>
        </w:rPr>
        <w:t>However,</w:t>
      </w:r>
      <w:r w:rsidR="67602345" w:rsidRPr="79EBF77E">
        <w:rPr>
          <w:color w:val="000000" w:themeColor="text1"/>
          <w:highlight w:val="yellow"/>
        </w:rPr>
        <w:t xml:space="preserve"> the </w:t>
      </w:r>
      <w:r w:rsidR="25F6D2E9" w:rsidRPr="79EBF77E">
        <w:rPr>
          <w:color w:val="000000" w:themeColor="text1"/>
          <w:highlight w:val="yellow"/>
        </w:rPr>
        <w:t>occurrence</w:t>
      </w:r>
      <w:r w:rsidR="67602345" w:rsidRPr="79EBF77E">
        <w:rPr>
          <w:color w:val="000000" w:themeColor="text1"/>
          <w:highlight w:val="yellow"/>
        </w:rPr>
        <w:t xml:space="preserve"> of significant differences in the two papers that did </w:t>
      </w:r>
      <w:proofErr w:type="spellStart"/>
      <w:r w:rsidR="5708E9EF" w:rsidRPr="79EBF77E">
        <w:rPr>
          <w:color w:val="000000" w:themeColor="text1"/>
          <w:highlight w:val="yellow"/>
        </w:rPr>
        <w:t>analyse</w:t>
      </w:r>
      <w:proofErr w:type="spellEnd"/>
      <w:r w:rsidR="5708E9EF" w:rsidRPr="79EBF77E">
        <w:rPr>
          <w:color w:val="000000" w:themeColor="text1"/>
          <w:highlight w:val="yellow"/>
        </w:rPr>
        <w:t xml:space="preserve"> the differences in eye movement behaviors between people AD and MCI </w:t>
      </w:r>
      <w:r w:rsidR="67602345" w:rsidRPr="79EBF77E">
        <w:rPr>
          <w:color w:val="000000" w:themeColor="text1"/>
          <w:highlight w:val="yellow"/>
        </w:rPr>
        <w:t xml:space="preserve">suggest that naturalistic eye movements may be sensitive enough to differentiate AD and MCI. However, </w:t>
      </w:r>
      <w:r w:rsidR="3B9D2C49" w:rsidRPr="79EBF77E">
        <w:rPr>
          <w:color w:val="000000" w:themeColor="text1"/>
          <w:highlight w:val="yellow"/>
        </w:rPr>
        <w:t xml:space="preserve">further </w:t>
      </w:r>
      <w:r w:rsidR="67602345" w:rsidRPr="79EBF77E">
        <w:rPr>
          <w:color w:val="000000" w:themeColor="text1"/>
          <w:highlight w:val="yellow"/>
        </w:rPr>
        <w:t>research is required to fortify this assumption.</w:t>
      </w:r>
    </w:p>
    <w:p w14:paraId="1225D36C" w14:textId="292930C0" w:rsidR="40ED3A02" w:rsidRDefault="40ED3A02" w:rsidP="40ED3A02">
      <w:pPr>
        <w:pStyle w:val="MDPI31text"/>
        <w:rPr>
          <w:color w:val="000000" w:themeColor="text1"/>
        </w:rPr>
      </w:pPr>
    </w:p>
    <w:p w14:paraId="043FBFA7" w14:textId="1A16D6E3" w:rsidR="0094129C" w:rsidRDefault="166C29D1" w:rsidP="53D373B6">
      <w:pPr>
        <w:pStyle w:val="MDPI31text"/>
        <w:rPr>
          <w:rFonts w:eastAsia="Palatino Linotype" w:cs="Palatino Linotype"/>
          <w:color w:val="000000" w:themeColor="text1"/>
        </w:rPr>
      </w:pPr>
      <w:r w:rsidRPr="53D373B6">
        <w:rPr>
          <w:color w:val="000000" w:themeColor="text1"/>
          <w:highlight w:val="yellow"/>
        </w:rPr>
        <w:t>We have highlighted the need for further research into eye tracking during naturalistic tasks however specific areas show increasingly promising and robust results that are underdeveloped in the literature</w:t>
      </w:r>
      <w:r w:rsidR="00840343">
        <w:rPr>
          <w:color w:val="000000" w:themeColor="text1"/>
          <w:highlight w:val="yellow"/>
        </w:rPr>
        <w:t>,</w:t>
      </w:r>
      <w:r w:rsidRPr="53D373B6">
        <w:rPr>
          <w:color w:val="000000" w:themeColor="text1"/>
          <w:highlight w:val="yellow"/>
        </w:rPr>
        <w:t xml:space="preserve"> which we feel require further assessment. We identified only two studies that assessed eye movements during daily living tasks such as tea making, resulting in the research area being currently underdeveloped. Future research should strive to assess eye movements in non-lab-based settings whil</w:t>
      </w:r>
      <w:r w:rsidR="00840343">
        <w:rPr>
          <w:color w:val="000000" w:themeColor="text1"/>
          <w:highlight w:val="yellow"/>
        </w:rPr>
        <w:t xml:space="preserve">e conducting daily living tasks, </w:t>
      </w:r>
      <w:r w:rsidRPr="53D373B6">
        <w:rPr>
          <w:color w:val="000000" w:themeColor="text1"/>
          <w:highlight w:val="yellow"/>
        </w:rPr>
        <w:t>which are already familiar to the participants. Further research will allow the potential of eye movements during daily living to identify cognitive impairment at clinical and pre-clinical stages.</w:t>
      </w:r>
      <w:r w:rsidRPr="53D373B6">
        <w:rPr>
          <w:rFonts w:eastAsia="Palatino Linotype" w:cs="Palatino Linotype"/>
          <w:color w:val="000000" w:themeColor="text1"/>
          <w:highlight w:val="yellow"/>
        </w:rPr>
        <w:t xml:space="preserve"> VPC tasks show particularly promising results for the distinction between MCI, AD</w:t>
      </w:r>
      <w:r w:rsidR="235D3863" w:rsidRPr="53D373B6">
        <w:rPr>
          <w:rFonts w:eastAsia="Palatino Linotype" w:cs="Palatino Linotype"/>
          <w:color w:val="000000" w:themeColor="text1"/>
          <w:highlight w:val="yellow"/>
        </w:rPr>
        <w:t>,</w:t>
      </w:r>
      <w:r w:rsidRPr="53D373B6">
        <w:rPr>
          <w:rFonts w:eastAsia="Palatino Linotype" w:cs="Palatino Linotype"/>
          <w:color w:val="000000" w:themeColor="text1"/>
          <w:highlight w:val="yellow"/>
        </w:rPr>
        <w:t xml:space="preserve"> and HOC populations and based on the papers assessed in this review, indicate consistent, robust and clear markers for impairment between HOC and people with cognitive impairment. Due to this future research should continue to assess their potential as an early indicator of cognitive impairment. Additionally, in order to truly assess the potential of eye tracking as a diagnosis tool, AUC analysis and machine learning models should be implemented to assess classification accuracy, sensitivity and specificity. Therefore, we urge researchers to employ these methods when assessing naturalistic eye movements as a potential for diagnosis of cognitive impairment.</w:t>
      </w:r>
    </w:p>
    <w:p w14:paraId="34D1CCB4" w14:textId="705F525E" w:rsidR="40ED3A02" w:rsidRDefault="40ED3A02" w:rsidP="40ED3A02">
      <w:pPr>
        <w:pStyle w:val="MDPI31text"/>
        <w:ind w:left="0" w:firstLine="0"/>
        <w:rPr>
          <w:color w:val="000000" w:themeColor="text1"/>
        </w:rPr>
      </w:pPr>
    </w:p>
    <w:p w14:paraId="035C4F9E" w14:textId="46A34240" w:rsidR="00D4008A" w:rsidRDefault="292997BA" w:rsidP="00D4008A">
      <w:pPr>
        <w:pStyle w:val="MDPI31text"/>
      </w:pPr>
      <w:r w:rsidRPr="40ED3A02">
        <w:rPr>
          <w:color w:val="auto"/>
        </w:rPr>
        <w:t xml:space="preserve">Furthermore, it is important to note that consideration of the average MMSE scores reported for the participant groups recruited, indicate that </w:t>
      </w:r>
      <w:r w:rsidR="00907956" w:rsidRPr="40ED3A02">
        <w:rPr>
          <w:color w:val="auto"/>
          <w:highlight w:val="yellow"/>
        </w:rPr>
        <w:t>people</w:t>
      </w:r>
      <w:r w:rsidRPr="40ED3A02">
        <w:rPr>
          <w:color w:val="auto"/>
        </w:rPr>
        <w:t xml:space="preserve"> with AD </w:t>
      </w:r>
      <w:r w:rsidR="003431B9" w:rsidRPr="40ED3A02">
        <w:rPr>
          <w:color w:val="auto"/>
        </w:rPr>
        <w:t xml:space="preserve">were </w:t>
      </w:r>
      <w:r w:rsidRPr="40ED3A02">
        <w:rPr>
          <w:color w:val="auto"/>
        </w:rPr>
        <w:t>either mildly impaired or</w:t>
      </w:r>
      <w:r w:rsidR="003431B9" w:rsidRPr="40ED3A02">
        <w:rPr>
          <w:color w:val="auto"/>
        </w:rPr>
        <w:t xml:space="preserve"> had</w:t>
      </w:r>
      <w:r w:rsidRPr="40ED3A02">
        <w:rPr>
          <w:color w:val="auto"/>
        </w:rPr>
        <w:t xml:space="preserve"> normal cognitive functioning</w:t>
      </w:r>
      <w:r w:rsidR="32DE85C5" w:rsidRPr="40ED3A02">
        <w:rPr>
          <w:color w:val="auto"/>
        </w:rPr>
        <w:t xml:space="preserve"> (see Appendix A for cognitive variables of each study)</w:t>
      </w:r>
      <w:r w:rsidRPr="40ED3A02">
        <w:rPr>
          <w:color w:val="auto"/>
        </w:rPr>
        <w:t>.</w:t>
      </w:r>
      <w:r w:rsidRPr="00907956">
        <w:rPr>
          <w:color w:val="FF0000"/>
        </w:rPr>
        <w:t xml:space="preserve"> </w:t>
      </w:r>
      <w:r>
        <w:t xml:space="preserve">Therefore, the conclusions drawn regarding the utility of naturalistic eye movement tasks as a diagnostic tool only stands for </w:t>
      </w:r>
      <w:r w:rsidR="00907956" w:rsidRPr="00907956">
        <w:rPr>
          <w:highlight w:val="yellow"/>
        </w:rPr>
        <w:t>people</w:t>
      </w:r>
      <w:r>
        <w:t xml:space="preserve"> with mild AD. Consequently, further research recruiting those with more advanced AD is required to verify the utility of naturalistic eye movement tasks as a diagnostic </w:t>
      </w:r>
      <w:r w:rsidR="47F1FDC9">
        <w:t>and monitoring tool</w:t>
      </w:r>
      <w:r>
        <w:t xml:space="preserve"> across all stages of AD. </w:t>
      </w:r>
    </w:p>
    <w:p w14:paraId="4F7D961F" w14:textId="253E0ADE" w:rsidR="3888CD4E" w:rsidRDefault="3888CD4E" w:rsidP="3888CD4E">
      <w:pPr>
        <w:pStyle w:val="MDPI31text"/>
        <w:rPr>
          <w:color w:val="000000" w:themeColor="text1"/>
        </w:rPr>
      </w:pPr>
    </w:p>
    <w:p w14:paraId="1D9B42D4" w14:textId="52D2E7A4" w:rsidR="00D31F6B" w:rsidRDefault="278B46A7" w:rsidP="00C004D5">
      <w:pPr>
        <w:pStyle w:val="MDPI31text"/>
        <w:rPr>
          <w:color w:val="000000" w:themeColor="text1"/>
        </w:rPr>
      </w:pPr>
      <w:r w:rsidRPr="7650EA4B">
        <w:rPr>
          <w:color w:val="000000" w:themeColor="text1"/>
        </w:rPr>
        <w:t xml:space="preserve">A limitation of any review is the possibility that relevant studies may not have been captured, due to limitations with the selection of databases and the search strings. However, to reduce the likelihood of missing papers </w:t>
      </w:r>
      <w:r w:rsidR="70A89203" w:rsidRPr="7650EA4B">
        <w:rPr>
          <w:color w:val="000000" w:themeColor="text1"/>
        </w:rPr>
        <w:t xml:space="preserve">we </w:t>
      </w:r>
      <w:r w:rsidR="2270ADC2" w:rsidRPr="7650EA4B">
        <w:rPr>
          <w:color w:val="000000" w:themeColor="text1"/>
        </w:rPr>
        <w:t>adhered</w:t>
      </w:r>
      <w:r w:rsidR="0080143A" w:rsidRPr="7650EA4B">
        <w:rPr>
          <w:color w:val="000000" w:themeColor="text1"/>
        </w:rPr>
        <w:t xml:space="preserve"> to the NIRO guidelines [V1, </w:t>
      </w:r>
      <w:r w:rsidR="0080143A" w:rsidRPr="7650EA4B">
        <w:rPr>
          <w:color w:val="000000" w:themeColor="text1"/>
          <w:highlight w:val="yellow"/>
        </w:rPr>
        <w:t>37</w:t>
      </w:r>
      <w:r w:rsidRPr="7650EA4B">
        <w:rPr>
          <w:color w:val="000000" w:themeColor="text1"/>
        </w:rPr>
        <w:t xml:space="preserve">] and </w:t>
      </w:r>
      <w:r w:rsidR="2794B598" w:rsidRPr="7650EA4B">
        <w:rPr>
          <w:color w:val="000000" w:themeColor="text1"/>
        </w:rPr>
        <w:t xml:space="preserve">consulted </w:t>
      </w:r>
      <w:r w:rsidRPr="7650EA4B">
        <w:rPr>
          <w:color w:val="000000" w:themeColor="text1"/>
        </w:rPr>
        <w:t xml:space="preserve">a librarian when producing our systematic search. Our inclusion criteria may have caused us to not include some relevant papers. </w:t>
      </w:r>
    </w:p>
    <w:p w14:paraId="000D4D68" w14:textId="77777777" w:rsidR="00C004D5" w:rsidRPr="00B76E68" w:rsidRDefault="00C004D5" w:rsidP="00C004D5">
      <w:pPr>
        <w:pStyle w:val="MDPI31text"/>
      </w:pPr>
    </w:p>
    <w:p w14:paraId="076711EE" w14:textId="14267963" w:rsidR="00D4008A" w:rsidRDefault="1B524583" w:rsidP="00D4008A">
      <w:pPr>
        <w:pStyle w:val="MDPI31text"/>
      </w:pPr>
      <w:r>
        <w:t>In summary, w</w:t>
      </w:r>
      <w:r w:rsidR="292997BA">
        <w:t>e echo the c</w:t>
      </w:r>
      <w:r w:rsidR="60ED7BB4">
        <w:t>on</w:t>
      </w:r>
      <w:r w:rsidR="00477331">
        <w:t xml:space="preserve">clusions of previous reviews </w:t>
      </w:r>
      <w:r w:rsidR="00477331" w:rsidRPr="7650EA4B">
        <w:rPr>
          <w:highlight w:val="yellow"/>
        </w:rPr>
        <w:t>[36</w:t>
      </w:r>
      <w:r w:rsidR="60ED7BB4">
        <w:t>]</w:t>
      </w:r>
      <w:r w:rsidR="292997BA">
        <w:t xml:space="preserve"> that the potential for naturalistic eye tracking as an early diagnostic tool should not be overlooked. Over the </w:t>
      </w:r>
      <w:r w:rsidR="4948AF10">
        <w:t>wide range of methodologies</w:t>
      </w:r>
      <w:r w:rsidR="292997BA">
        <w:t xml:space="preserve"> reviewed for this paper,</w:t>
      </w:r>
      <w:r w:rsidR="1A3BF0CF">
        <w:t xml:space="preserve"> and the limited number of studies representing each one,</w:t>
      </w:r>
      <w:r w:rsidR="292997BA">
        <w:t xml:space="preserve"> noticeable patterns can be observed that suggest naturalistic eye tracking can detect changes in memory and selective attention present in the early stages of AD. Whilst traditional eye-tracking paradigms have also been demonstrated to be capable of this, the advantage of naturalistic tasks above traditional eye-tracking tasks remains that the tasks are functionally relevant and familiar. Consequently, naturalistic tasks are more ecologically valid and less stressful for older participants as they mimic activities of daily living. However, we do highlight the need for further research employing naturalistic eye tracking tasks with a focus on their potential to distinguish </w:t>
      </w:r>
      <w:r w:rsidR="292997BA">
        <w:lastRenderedPageBreak/>
        <w:t>MCI and preclinical stages of AD in order to allow a more accurate determination of their efficacy as an early diagnostic tool.</w:t>
      </w:r>
    </w:p>
    <w:p w14:paraId="15F3C1FC" w14:textId="420DA751" w:rsidR="0094129C" w:rsidRPr="00325902" w:rsidRDefault="0094129C" w:rsidP="40ED3A02">
      <w:pPr>
        <w:pStyle w:val="MDPI31text"/>
        <w:rPr>
          <w:color w:val="000000" w:themeColor="text1"/>
        </w:rPr>
      </w:pPr>
    </w:p>
    <w:p w14:paraId="0A271C3E" w14:textId="7836ABC0" w:rsidR="0094129C" w:rsidRPr="00325902" w:rsidRDefault="0094129C" w:rsidP="40ED3A02">
      <w:pPr>
        <w:pStyle w:val="MDPI31text"/>
        <w:ind w:firstLine="0"/>
        <w:rPr>
          <w:b/>
          <w:i/>
          <w:color w:val="000000" w:themeColor="text1"/>
        </w:rPr>
      </w:pPr>
    </w:p>
    <w:p w14:paraId="09515582" w14:textId="58EE51F5" w:rsidR="0094129C" w:rsidRPr="00325902" w:rsidRDefault="0094129C" w:rsidP="3888CD4E">
      <w:pPr>
        <w:pStyle w:val="MDPI31text"/>
        <w:rPr>
          <w:color w:val="000000" w:themeColor="text1"/>
        </w:rPr>
      </w:pPr>
    </w:p>
    <w:p w14:paraId="1087D3C0" w14:textId="2090905C" w:rsidR="00F11B54" w:rsidRDefault="00CB511F" w:rsidP="00F11B54">
      <w:pPr>
        <w:pStyle w:val="MDPI62BackMatter"/>
      </w:pPr>
      <w:r w:rsidRPr="00613B31">
        <w:rPr>
          <w:b/>
        </w:rPr>
        <w:t>Author Contributions:</w:t>
      </w:r>
      <w:r w:rsidRPr="00613B31">
        <w:t xml:space="preserve"> </w:t>
      </w:r>
      <w:r w:rsidR="00F11B54">
        <w:t xml:space="preserve">Conceptualization, methodology, validation, investigation, writing, review and editing, contributions and project administration contributions were made by M.R.R., M.P, M.G, L.W and T. J. C. The formal analysis, writing, and original draft preparation contributions were made by M.R.R, M.P, </w:t>
      </w:r>
      <w:r w:rsidR="009A58FE">
        <w:t xml:space="preserve">M.G, </w:t>
      </w:r>
      <w:r w:rsidR="00F11B54">
        <w:t>L.W. and T.J.C. Supervision and funding acquisition were conducted by T.J.C. All authors read and agreed to the published version of the manuscript.</w:t>
      </w:r>
    </w:p>
    <w:p w14:paraId="6D4DBA40" w14:textId="0181A682" w:rsidR="00F11B54" w:rsidRDefault="00CB511F" w:rsidP="00CB511F">
      <w:pPr>
        <w:pStyle w:val="MDPI62BackMatter"/>
      </w:pPr>
      <w:r w:rsidRPr="00613B31">
        <w:rPr>
          <w:b/>
        </w:rPr>
        <w:t>Funding:</w:t>
      </w:r>
      <w:r w:rsidRPr="00613B31">
        <w:t xml:space="preserve"> This research was funded by </w:t>
      </w:r>
      <w:r w:rsidR="00F11B54" w:rsidRPr="00F11B54">
        <w:t>the Economic Social Research Council [Grant number ES/P000665/1]</w:t>
      </w:r>
      <w:r w:rsidR="00F11B54">
        <w:t xml:space="preserve"> and </w:t>
      </w:r>
      <w:r w:rsidR="00F11B54">
        <w:rPr>
          <w:rFonts w:ascii="Times New Roman" w:hAnsi="Times New Roman"/>
          <w:color w:val="auto"/>
          <w:szCs w:val="18"/>
        </w:rPr>
        <w:t>the Sir John Fisher Foundation.</w:t>
      </w:r>
    </w:p>
    <w:p w14:paraId="58D96B8F" w14:textId="6D14DEF6" w:rsidR="00CB511F" w:rsidRPr="00613B31" w:rsidRDefault="00CB511F" w:rsidP="00CB511F">
      <w:pPr>
        <w:pStyle w:val="MDPI62BackMatter"/>
      </w:pPr>
      <w:r w:rsidRPr="00613B31">
        <w:rPr>
          <w:b/>
        </w:rPr>
        <w:t>Acknowledgments:</w:t>
      </w:r>
      <w:r w:rsidRPr="00613B31">
        <w:t xml:space="preserve"> </w:t>
      </w:r>
      <w:r w:rsidR="00F11B54">
        <w:t xml:space="preserve">We would like to take this opportunity to thank Lancaster University Library staff for their administrative and conceptual support when running the scoping and formal literature searches.   </w:t>
      </w:r>
    </w:p>
    <w:p w14:paraId="5184304E" w14:textId="2905198D" w:rsidR="00524A9F" w:rsidRDefault="00CB511F" w:rsidP="00CB511F">
      <w:pPr>
        <w:pStyle w:val="MDPI62BackMatter"/>
        <w:sectPr w:rsidR="00524A9F" w:rsidSect="00731427">
          <w:headerReference w:type="even" r:id="rId19"/>
          <w:headerReference w:type="default" r:id="rId20"/>
          <w:headerReference w:type="first" r:id="rId21"/>
          <w:footerReference w:type="first" r:id="rId22"/>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r w:rsidRPr="00613B31">
        <w:rPr>
          <w:b/>
        </w:rPr>
        <w:t>Conflicts of Interest:</w:t>
      </w:r>
      <w:r w:rsidRPr="00613B31">
        <w:t xml:space="preserve"> </w:t>
      </w:r>
      <w:r w:rsidR="008371D2" w:rsidRPr="00B83267">
        <w:t xml:space="preserve">The authors </w:t>
      </w:r>
      <w:r w:rsidR="00524A9F">
        <w:t>declare no conflict of interest</w:t>
      </w:r>
    </w:p>
    <w:p w14:paraId="65B0559D" w14:textId="77777777" w:rsidR="00524A9F" w:rsidRDefault="00524A9F" w:rsidP="00524A9F">
      <w:pPr>
        <w:spacing w:before="240" w:after="60" w:line="228" w:lineRule="auto"/>
        <w:rPr>
          <w:b/>
          <w:bCs/>
          <w:lang w:bidi="en-US"/>
        </w:rPr>
      </w:pPr>
      <w:r w:rsidRPr="3AB191DF">
        <w:rPr>
          <w:b/>
          <w:bCs/>
          <w:lang w:bidi="en-US"/>
        </w:rPr>
        <w:lastRenderedPageBreak/>
        <w:t>Appendix A</w:t>
      </w:r>
    </w:p>
    <w:p w14:paraId="38D1604C" w14:textId="77777777" w:rsidR="00524A9F" w:rsidRDefault="00524A9F" w:rsidP="00524A9F">
      <w:pPr>
        <w:spacing w:before="240" w:after="60" w:line="228" w:lineRule="auto"/>
        <w:ind w:left="2608"/>
        <w:rPr>
          <w:b/>
          <w:bCs/>
          <w:lang w:bidi="en-US"/>
        </w:rPr>
      </w:pPr>
    </w:p>
    <w:p w14:paraId="53680B8A" w14:textId="77777777" w:rsidR="00524A9F" w:rsidRDefault="00524A9F" w:rsidP="00524A9F">
      <w:pPr>
        <w:spacing w:line="240" w:lineRule="auto"/>
        <w:ind w:left="425"/>
        <w:jc w:val="center"/>
      </w:pPr>
      <w:r w:rsidRPr="6B0B1D69">
        <w:rPr>
          <w:b/>
          <w:bCs/>
        </w:rPr>
        <w:t xml:space="preserve">Table 1.  </w:t>
      </w:r>
      <w:r>
        <w:t>Final search strings used for the three databases, accessed through Lancaster University</w:t>
      </w:r>
    </w:p>
    <w:p w14:paraId="38A43752" w14:textId="46193E9F" w:rsidR="002F69EA" w:rsidRDefault="002F69EA" w:rsidP="00524A9F">
      <w:pPr>
        <w:pStyle w:val="MDPI62BackMatter"/>
        <w:ind w:left="0"/>
      </w:pP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1085"/>
        <w:gridCol w:w="6875"/>
      </w:tblGrid>
      <w:tr w:rsidR="00524A9F" w14:paraId="772B1BD3" w14:textId="77777777" w:rsidTr="68892566">
        <w:tc>
          <w:tcPr>
            <w:tcW w:w="1821" w:type="dxa"/>
            <w:tcBorders>
              <w:top w:val="single" w:sz="4" w:space="0" w:color="auto"/>
              <w:bottom w:val="single" w:sz="4" w:space="0" w:color="auto"/>
            </w:tcBorders>
          </w:tcPr>
          <w:p w14:paraId="4E26EE12" w14:textId="77777777" w:rsidR="00524A9F" w:rsidRDefault="00524A9F" w:rsidP="007F1D4A">
            <w:pPr>
              <w:spacing w:line="240" w:lineRule="auto"/>
              <w:ind w:left="284"/>
            </w:pPr>
            <w:r>
              <w:t>Database</w:t>
            </w:r>
          </w:p>
        </w:tc>
        <w:tc>
          <w:tcPr>
            <w:tcW w:w="1085" w:type="dxa"/>
            <w:tcBorders>
              <w:top w:val="single" w:sz="4" w:space="0" w:color="auto"/>
              <w:bottom w:val="single" w:sz="4" w:space="0" w:color="auto"/>
            </w:tcBorders>
          </w:tcPr>
          <w:p w14:paraId="4687FE68" w14:textId="77777777" w:rsidR="00524A9F" w:rsidRDefault="00524A9F" w:rsidP="007F1D4A">
            <w:pPr>
              <w:spacing w:line="240" w:lineRule="auto"/>
              <w:ind w:left="284"/>
            </w:pPr>
            <w:r>
              <w:t>Search ID</w:t>
            </w:r>
          </w:p>
        </w:tc>
        <w:tc>
          <w:tcPr>
            <w:tcW w:w="6875" w:type="dxa"/>
            <w:tcBorders>
              <w:top w:val="single" w:sz="4" w:space="0" w:color="auto"/>
              <w:bottom w:val="single" w:sz="4" w:space="0" w:color="auto"/>
            </w:tcBorders>
          </w:tcPr>
          <w:p w14:paraId="6A37BBC3" w14:textId="77777777" w:rsidR="00524A9F" w:rsidRDefault="00524A9F" w:rsidP="007F1D4A">
            <w:pPr>
              <w:spacing w:line="240" w:lineRule="auto"/>
              <w:ind w:left="284"/>
            </w:pPr>
            <w:r>
              <w:t>Search String</w:t>
            </w:r>
          </w:p>
        </w:tc>
      </w:tr>
      <w:tr w:rsidR="00524A9F" w14:paraId="0C69B56D" w14:textId="77777777" w:rsidTr="68892566">
        <w:tc>
          <w:tcPr>
            <w:tcW w:w="1821" w:type="dxa"/>
            <w:tcBorders>
              <w:top w:val="single" w:sz="4" w:space="0" w:color="auto"/>
              <w:bottom w:val="nil"/>
            </w:tcBorders>
          </w:tcPr>
          <w:p w14:paraId="4BD774BF" w14:textId="77777777" w:rsidR="00524A9F" w:rsidRDefault="00524A9F" w:rsidP="007F1D4A">
            <w:pPr>
              <w:spacing w:line="240" w:lineRule="auto"/>
              <w:ind w:left="284"/>
            </w:pPr>
            <w:r>
              <w:t>APA PsycInfo</w:t>
            </w:r>
          </w:p>
        </w:tc>
        <w:tc>
          <w:tcPr>
            <w:tcW w:w="1085" w:type="dxa"/>
            <w:tcBorders>
              <w:top w:val="single" w:sz="4" w:space="0" w:color="auto"/>
              <w:bottom w:val="nil"/>
            </w:tcBorders>
          </w:tcPr>
          <w:p w14:paraId="23A6B069" w14:textId="77777777" w:rsidR="00524A9F" w:rsidRDefault="00524A9F" w:rsidP="007F1D4A">
            <w:pPr>
              <w:spacing w:line="240" w:lineRule="auto"/>
              <w:ind w:left="284"/>
            </w:pPr>
            <w:r>
              <w:t>S1</w:t>
            </w:r>
          </w:p>
        </w:tc>
        <w:tc>
          <w:tcPr>
            <w:tcW w:w="6875" w:type="dxa"/>
            <w:tcBorders>
              <w:top w:val="single" w:sz="4" w:space="0" w:color="auto"/>
              <w:bottom w:val="nil"/>
            </w:tcBorders>
          </w:tcPr>
          <w:p w14:paraId="4CCA6AA2" w14:textId="77777777" w:rsidR="00524A9F" w:rsidRDefault="00524A9F" w:rsidP="007F1D4A">
            <w:pPr>
              <w:spacing w:line="240" w:lineRule="auto"/>
            </w:pPr>
            <w:r>
              <w:t>(DE "Alzheimer's Disease" OR DE "Cognitive Aging" OR DE "Cognitive Impairment" OR DE "Mild Cognitive Impairment" OR DE “Healthy Aging” OR DE “Older Adulthood” OR DE “Geriatrics”) OR TI (Alzheimer* OR "cognitive aging" OR “cognitive ageing” OR "cognitive impair*" OR "mild cognitive impairment" OR "AD" OR "MCI" OR ((“cognitive ability” OR cog*) N3 (impair*)) OR amnestic OR non-amnestic OR “non amnestic” OR “healthy aging” OR “healthy ageing” OR “older adult*” OR “elder*” OR “healthy cognitive aging” OR “healthy cognitive ageing”) OR AB (Alzheimer* OR "cognitive aging" OR “cognitive ageing” OR "cognitive impair*" OR "mild cognitive impairment" OR "AD" OR "MCI" OR ((“cognitive ability” OR cog*) N3 (impair*)) OR amnestic OR non-amnestic OR “non amnestic” OR “healthy aging” OR “healthy ageing” OR “older adult*” OR “elder*” OR “healthy cognitive aging” OR “healthy cognitive ageing”)</w:t>
            </w:r>
          </w:p>
        </w:tc>
      </w:tr>
      <w:tr w:rsidR="00524A9F" w14:paraId="02B9AA74" w14:textId="77777777" w:rsidTr="68892566">
        <w:tc>
          <w:tcPr>
            <w:tcW w:w="1821" w:type="dxa"/>
            <w:tcBorders>
              <w:top w:val="nil"/>
              <w:bottom w:val="nil"/>
            </w:tcBorders>
          </w:tcPr>
          <w:p w14:paraId="4E61D1A4" w14:textId="77777777" w:rsidR="00524A9F" w:rsidRDefault="00524A9F" w:rsidP="007F1D4A">
            <w:pPr>
              <w:spacing w:line="240" w:lineRule="auto"/>
              <w:ind w:left="284"/>
            </w:pPr>
          </w:p>
        </w:tc>
        <w:tc>
          <w:tcPr>
            <w:tcW w:w="1085" w:type="dxa"/>
            <w:tcBorders>
              <w:top w:val="nil"/>
              <w:bottom w:val="nil"/>
            </w:tcBorders>
          </w:tcPr>
          <w:p w14:paraId="19B45F84" w14:textId="77777777" w:rsidR="00524A9F" w:rsidRDefault="00524A9F" w:rsidP="007F1D4A">
            <w:pPr>
              <w:spacing w:line="240" w:lineRule="auto"/>
              <w:ind w:left="284"/>
            </w:pPr>
            <w:r>
              <w:t>S2</w:t>
            </w:r>
          </w:p>
        </w:tc>
        <w:tc>
          <w:tcPr>
            <w:tcW w:w="6875" w:type="dxa"/>
            <w:tcBorders>
              <w:top w:val="nil"/>
              <w:bottom w:val="nil"/>
            </w:tcBorders>
          </w:tcPr>
          <w:p w14:paraId="37C103C0" w14:textId="77777777" w:rsidR="00524A9F" w:rsidRDefault="00524A9F" w:rsidP="007F1D4A">
            <w:pPr>
              <w:spacing w:line="240" w:lineRule="auto"/>
            </w:pPr>
            <w:r>
              <w:t>DE "Eye Movements" OR TI ("eye track*" OR "eye-track*" OR Oculomotor OR Ocularmotor OR "memory guided" OR “memory-guided” OR saccad* OR pro-saccad* OR prosaccade* OR “pro saccad*” OR anti-saccad* OR antisaccad* OR “anti saccad*” OR ((eye* OR retina* OR ocular* OR optic*) N3 (mov* OR track*))) OR AB ("eye track*" OR "eye-track*" OR Oculomotor OR Ocularmotor OR "memory guided" OR “memory-guided” OR saccad* OR pro-saccad* OR prosaccade* OR “pro saccad*” OR anti-saccad* OR antisaccad* OR “anti saccad*” OR ((eye* OR retina* OR ocular* OR optic*) N3 (mov* OR track*)))</w:t>
            </w:r>
          </w:p>
        </w:tc>
      </w:tr>
      <w:tr w:rsidR="00524A9F" w14:paraId="2A734F92" w14:textId="77777777" w:rsidTr="68892566">
        <w:tc>
          <w:tcPr>
            <w:tcW w:w="1821" w:type="dxa"/>
            <w:tcBorders>
              <w:top w:val="nil"/>
            </w:tcBorders>
          </w:tcPr>
          <w:p w14:paraId="27CCE57B" w14:textId="77777777" w:rsidR="00524A9F" w:rsidRDefault="00524A9F" w:rsidP="007F1D4A">
            <w:pPr>
              <w:spacing w:line="240" w:lineRule="auto"/>
              <w:ind w:left="284"/>
            </w:pPr>
          </w:p>
        </w:tc>
        <w:tc>
          <w:tcPr>
            <w:tcW w:w="1085" w:type="dxa"/>
            <w:tcBorders>
              <w:top w:val="nil"/>
            </w:tcBorders>
          </w:tcPr>
          <w:p w14:paraId="7A8C6225" w14:textId="77777777" w:rsidR="00524A9F" w:rsidRDefault="00524A9F" w:rsidP="007F1D4A">
            <w:pPr>
              <w:spacing w:line="240" w:lineRule="auto"/>
              <w:ind w:left="284"/>
            </w:pPr>
            <w:r>
              <w:t>S3</w:t>
            </w:r>
          </w:p>
        </w:tc>
        <w:tc>
          <w:tcPr>
            <w:tcW w:w="6875" w:type="dxa"/>
            <w:tcBorders>
              <w:top w:val="nil"/>
            </w:tcBorders>
          </w:tcPr>
          <w:p w14:paraId="769E1AB4" w14:textId="77777777" w:rsidR="00524A9F" w:rsidRDefault="00524A9F" w:rsidP="007F1D4A">
            <w:pPr>
              <w:spacing w:line="240" w:lineRule="auto"/>
            </w:pPr>
            <w:r>
              <w:t>TI (natural* OR real* OR tea OR tea-making OR television OR TV OR watch* OR read* OR video* OR view*) OR AB (natural* OR real* tea OR tea-making OR television OR TV OR watch* OR read* OR video* OR view*)</w:t>
            </w:r>
          </w:p>
        </w:tc>
      </w:tr>
      <w:tr w:rsidR="00524A9F" w14:paraId="0C2AF9FE" w14:textId="77777777" w:rsidTr="68892566">
        <w:tc>
          <w:tcPr>
            <w:tcW w:w="1821" w:type="dxa"/>
          </w:tcPr>
          <w:p w14:paraId="24C06856" w14:textId="77777777" w:rsidR="00524A9F" w:rsidRDefault="00524A9F" w:rsidP="007F1D4A">
            <w:pPr>
              <w:spacing w:line="240" w:lineRule="auto"/>
              <w:ind w:left="284"/>
            </w:pPr>
          </w:p>
        </w:tc>
        <w:tc>
          <w:tcPr>
            <w:tcW w:w="1085" w:type="dxa"/>
          </w:tcPr>
          <w:p w14:paraId="046F6BFC" w14:textId="77777777" w:rsidR="00524A9F" w:rsidRDefault="00524A9F" w:rsidP="007F1D4A">
            <w:pPr>
              <w:spacing w:line="240" w:lineRule="auto"/>
              <w:ind w:left="284"/>
            </w:pPr>
            <w:r>
              <w:t>S4</w:t>
            </w:r>
          </w:p>
        </w:tc>
        <w:tc>
          <w:tcPr>
            <w:tcW w:w="6875" w:type="dxa"/>
          </w:tcPr>
          <w:p w14:paraId="418E53A0" w14:textId="77777777" w:rsidR="00524A9F" w:rsidRDefault="00524A9F" w:rsidP="007F1D4A">
            <w:pPr>
              <w:spacing w:line="240" w:lineRule="auto"/>
            </w:pPr>
            <w:r>
              <w:t>S1 AND S2 AND S3</w:t>
            </w:r>
          </w:p>
        </w:tc>
      </w:tr>
      <w:tr w:rsidR="00524A9F" w14:paraId="0699A38F" w14:textId="77777777" w:rsidTr="68892566">
        <w:tc>
          <w:tcPr>
            <w:tcW w:w="1821" w:type="dxa"/>
          </w:tcPr>
          <w:p w14:paraId="67C54915" w14:textId="77777777" w:rsidR="00524A9F" w:rsidRDefault="00524A9F" w:rsidP="007F1D4A">
            <w:pPr>
              <w:spacing w:line="240" w:lineRule="auto"/>
              <w:rPr>
                <w:color w:val="000000" w:themeColor="text1"/>
              </w:rPr>
            </w:pPr>
          </w:p>
        </w:tc>
        <w:tc>
          <w:tcPr>
            <w:tcW w:w="1085" w:type="dxa"/>
          </w:tcPr>
          <w:p w14:paraId="1691933B" w14:textId="77777777" w:rsidR="00524A9F" w:rsidRDefault="00524A9F" w:rsidP="007F1D4A">
            <w:pPr>
              <w:spacing w:line="240" w:lineRule="auto"/>
              <w:rPr>
                <w:color w:val="000000" w:themeColor="text1"/>
              </w:rPr>
            </w:pPr>
            <w:r w:rsidRPr="6B0B1D69">
              <w:rPr>
                <w:color w:val="000000" w:themeColor="text1"/>
              </w:rPr>
              <w:t xml:space="preserve">     S5</w:t>
            </w:r>
          </w:p>
        </w:tc>
        <w:tc>
          <w:tcPr>
            <w:tcW w:w="6875" w:type="dxa"/>
          </w:tcPr>
          <w:p w14:paraId="69CA07C9" w14:textId="77777777" w:rsidR="00524A9F" w:rsidRDefault="00524A9F" w:rsidP="007F1D4A">
            <w:pPr>
              <w:spacing w:line="240" w:lineRule="auto"/>
              <w:rPr>
                <w:color w:val="000000" w:themeColor="text1"/>
              </w:rPr>
            </w:pPr>
            <w:r w:rsidRPr="6B0B1D69">
              <w:rPr>
                <w:rFonts w:eastAsia="Palatino Linotype" w:cs="Palatino Linotype"/>
                <w:color w:val="000000" w:themeColor="text1"/>
              </w:rPr>
              <w:t xml:space="preserve">(DE "Emotion Recognition" OR DE "Facial Affect Recognition" OR DE "Face Perception") OR TI ("emotion* recognition" OR "emotion* processing OR “emotion* perception” OR "affect recognition" OR "affect processing" OR “affect perception” OR "face perception" OR "face processing" OR "expression processing" OR "expression recognition" OR “expression perception” OR (face N3 processing))) OR AB ("emotion* recognition" OR "emotion* processing OR “emotion* perception” OR "affect recognition" </w:t>
            </w:r>
            <w:r w:rsidRPr="6B0B1D69">
              <w:rPr>
                <w:rFonts w:eastAsia="Palatino Linotype" w:cs="Palatino Linotype"/>
                <w:color w:val="000000" w:themeColor="text1"/>
              </w:rPr>
              <w:lastRenderedPageBreak/>
              <w:t>OR "affect processing" OR “affect perception” OR "face perception" OR "face processing" OR "expression processing" OR "expression recognition" OR “expression perception” OR (face N3 processing)))</w:t>
            </w:r>
          </w:p>
        </w:tc>
      </w:tr>
      <w:tr w:rsidR="00524A9F" w14:paraId="44FA5664" w14:textId="77777777" w:rsidTr="68892566">
        <w:tc>
          <w:tcPr>
            <w:tcW w:w="1821" w:type="dxa"/>
          </w:tcPr>
          <w:p w14:paraId="4F2449E3" w14:textId="77777777" w:rsidR="00524A9F" w:rsidRDefault="00524A9F" w:rsidP="007F1D4A">
            <w:pPr>
              <w:spacing w:line="240" w:lineRule="auto"/>
              <w:rPr>
                <w:color w:val="000000" w:themeColor="text1"/>
              </w:rPr>
            </w:pPr>
          </w:p>
        </w:tc>
        <w:tc>
          <w:tcPr>
            <w:tcW w:w="1085" w:type="dxa"/>
          </w:tcPr>
          <w:p w14:paraId="3E33785C" w14:textId="77777777" w:rsidR="00524A9F" w:rsidRDefault="00524A9F" w:rsidP="007F1D4A">
            <w:pPr>
              <w:spacing w:line="240" w:lineRule="auto"/>
              <w:rPr>
                <w:color w:val="000000" w:themeColor="text1"/>
              </w:rPr>
            </w:pPr>
            <w:r w:rsidRPr="6B0B1D69">
              <w:rPr>
                <w:color w:val="000000" w:themeColor="text1"/>
              </w:rPr>
              <w:t xml:space="preserve">     S6</w:t>
            </w:r>
          </w:p>
        </w:tc>
        <w:tc>
          <w:tcPr>
            <w:tcW w:w="6875" w:type="dxa"/>
          </w:tcPr>
          <w:p w14:paraId="579D34AB" w14:textId="77777777" w:rsidR="00524A9F" w:rsidRDefault="00524A9F" w:rsidP="007F1D4A">
            <w:pPr>
              <w:spacing w:line="240" w:lineRule="auto"/>
              <w:rPr>
                <w:color w:val="000000" w:themeColor="text1"/>
              </w:rPr>
            </w:pPr>
            <w:r w:rsidRPr="6B0B1D69">
              <w:rPr>
                <w:rFonts w:eastAsia="Palatino Linotype" w:cs="Palatino Linotype"/>
                <w:color w:val="000000" w:themeColor="text1"/>
              </w:rPr>
              <w:t>(DE "Locomotion" OR DE "Exercise" OR DE "Physical Activity") OR TI (“locomotion” OR “exercise” OR “physical activity” OR “walk*” OR “run*” OR “jog*” OR “stairs” OR “travel*”) OR AB (“locomotion” OR “exercise” OR “physical activity” OR “walk*” OR “run*” OR “jog*” OR “stairs” OR “travel*”))</w:t>
            </w:r>
          </w:p>
        </w:tc>
      </w:tr>
      <w:tr w:rsidR="00524A9F" w14:paraId="58D40644" w14:textId="77777777" w:rsidTr="68892566">
        <w:tc>
          <w:tcPr>
            <w:tcW w:w="1821" w:type="dxa"/>
          </w:tcPr>
          <w:p w14:paraId="52D1251A" w14:textId="77777777" w:rsidR="00524A9F" w:rsidRDefault="00524A9F" w:rsidP="007F1D4A">
            <w:pPr>
              <w:spacing w:line="240" w:lineRule="auto"/>
              <w:rPr>
                <w:color w:val="000000" w:themeColor="text1"/>
              </w:rPr>
            </w:pPr>
          </w:p>
        </w:tc>
        <w:tc>
          <w:tcPr>
            <w:tcW w:w="1085" w:type="dxa"/>
          </w:tcPr>
          <w:p w14:paraId="3C892A11" w14:textId="77777777" w:rsidR="00524A9F" w:rsidRDefault="00524A9F" w:rsidP="007F1D4A">
            <w:pPr>
              <w:spacing w:line="240" w:lineRule="auto"/>
              <w:rPr>
                <w:color w:val="000000" w:themeColor="text1"/>
              </w:rPr>
            </w:pPr>
            <w:r w:rsidRPr="6B0B1D69">
              <w:rPr>
                <w:color w:val="000000" w:themeColor="text1"/>
              </w:rPr>
              <w:t xml:space="preserve">     S7</w:t>
            </w:r>
          </w:p>
        </w:tc>
        <w:tc>
          <w:tcPr>
            <w:tcW w:w="6875" w:type="dxa"/>
          </w:tcPr>
          <w:p w14:paraId="751F9CEC" w14:textId="77777777" w:rsidR="00524A9F" w:rsidRDefault="00524A9F" w:rsidP="007F1D4A">
            <w:pPr>
              <w:spacing w:line="240" w:lineRule="auto"/>
              <w:rPr>
                <w:color w:val="000000" w:themeColor="text1"/>
              </w:rPr>
            </w:pPr>
            <w:r w:rsidRPr="6B0B1D69">
              <w:rPr>
                <w:rFonts w:eastAsia="Palatino Linotype" w:cs="Palatino Linotype"/>
                <w:color w:val="000000" w:themeColor="text1"/>
              </w:rPr>
              <w:t>(S1 AND S2 AND S5) OR (S1 AND S2 AND S6)</w:t>
            </w:r>
          </w:p>
        </w:tc>
      </w:tr>
      <w:tr w:rsidR="68892566" w14:paraId="52E77B7E" w14:textId="77777777" w:rsidTr="68892566">
        <w:tc>
          <w:tcPr>
            <w:tcW w:w="1821" w:type="dxa"/>
          </w:tcPr>
          <w:p w14:paraId="2A38FC11" w14:textId="49358364" w:rsidR="68892566" w:rsidRDefault="68892566" w:rsidP="68892566">
            <w:pPr>
              <w:spacing w:line="240" w:lineRule="auto"/>
              <w:rPr>
                <w:color w:val="000000" w:themeColor="text1"/>
              </w:rPr>
            </w:pPr>
          </w:p>
        </w:tc>
        <w:tc>
          <w:tcPr>
            <w:tcW w:w="1085" w:type="dxa"/>
          </w:tcPr>
          <w:p w14:paraId="1A34DE8F" w14:textId="6ED144BD" w:rsidR="71280CF0" w:rsidRDefault="71280CF0" w:rsidP="68892566">
            <w:pPr>
              <w:spacing w:line="240" w:lineRule="auto"/>
              <w:rPr>
                <w:color w:val="000000" w:themeColor="text1"/>
              </w:rPr>
            </w:pPr>
            <w:r w:rsidRPr="68892566">
              <w:rPr>
                <w:color w:val="000000" w:themeColor="text1"/>
              </w:rPr>
              <w:t xml:space="preserve">     </w:t>
            </w:r>
            <w:r w:rsidRPr="68892566">
              <w:rPr>
                <w:color w:val="000000" w:themeColor="text1"/>
                <w:highlight w:val="yellow"/>
              </w:rPr>
              <w:t>S8</w:t>
            </w:r>
          </w:p>
        </w:tc>
        <w:tc>
          <w:tcPr>
            <w:tcW w:w="6875" w:type="dxa"/>
          </w:tcPr>
          <w:p w14:paraId="672B05A5" w14:textId="00ECFB27" w:rsidR="71280CF0" w:rsidRDefault="71280CF0" w:rsidP="68892566">
            <w:pPr>
              <w:spacing w:line="240" w:lineRule="auto"/>
              <w:rPr>
                <w:rFonts w:eastAsia="Palatino Linotype" w:cs="Palatino Linotype"/>
                <w:color w:val="auto"/>
                <w:highlight w:val="yellow"/>
              </w:rPr>
            </w:pPr>
            <w:r w:rsidRPr="68892566">
              <w:rPr>
                <w:rFonts w:eastAsia="Palatino Linotype" w:cs="Palatino Linotype"/>
                <w:color w:val="auto"/>
                <w:highlight w:val="yellow"/>
              </w:rPr>
              <w:t>“VPC” OR “paired comparison*” OR “paired-comparison*” OR “free view*” OR “free-view*” OR “visual scan*” OR ((“natural” OR “scene”) AND (“view*” OR “vision”))</w:t>
            </w:r>
          </w:p>
        </w:tc>
      </w:tr>
      <w:tr w:rsidR="68892566" w14:paraId="16D78C6F" w14:textId="77777777" w:rsidTr="68892566">
        <w:tc>
          <w:tcPr>
            <w:tcW w:w="1821" w:type="dxa"/>
          </w:tcPr>
          <w:p w14:paraId="0C15F88B" w14:textId="0A668B22" w:rsidR="68892566" w:rsidRDefault="68892566" w:rsidP="68892566">
            <w:pPr>
              <w:spacing w:line="240" w:lineRule="auto"/>
              <w:rPr>
                <w:color w:val="000000" w:themeColor="text1"/>
              </w:rPr>
            </w:pPr>
          </w:p>
        </w:tc>
        <w:tc>
          <w:tcPr>
            <w:tcW w:w="1085" w:type="dxa"/>
          </w:tcPr>
          <w:p w14:paraId="546F0DFC" w14:textId="2B6C3B8A" w:rsidR="71280CF0" w:rsidRDefault="71280CF0" w:rsidP="68892566">
            <w:pPr>
              <w:spacing w:line="240" w:lineRule="auto"/>
              <w:rPr>
                <w:color w:val="000000" w:themeColor="text1"/>
              </w:rPr>
            </w:pPr>
            <w:r w:rsidRPr="68892566">
              <w:rPr>
                <w:color w:val="000000" w:themeColor="text1"/>
              </w:rPr>
              <w:t xml:space="preserve">     </w:t>
            </w:r>
            <w:r w:rsidRPr="68892566">
              <w:rPr>
                <w:color w:val="000000" w:themeColor="text1"/>
                <w:highlight w:val="yellow"/>
              </w:rPr>
              <w:t>S9</w:t>
            </w:r>
          </w:p>
        </w:tc>
        <w:tc>
          <w:tcPr>
            <w:tcW w:w="6875" w:type="dxa"/>
          </w:tcPr>
          <w:p w14:paraId="713A9E0E" w14:textId="5FF7ED4E" w:rsidR="71280CF0" w:rsidRDefault="71280CF0" w:rsidP="68892566">
            <w:pPr>
              <w:spacing w:line="240" w:lineRule="auto"/>
              <w:rPr>
                <w:color w:val="000000" w:themeColor="text1"/>
                <w:highlight w:val="yellow"/>
              </w:rPr>
            </w:pPr>
            <w:r w:rsidRPr="68892566">
              <w:rPr>
                <w:color w:val="000000" w:themeColor="text1"/>
                <w:highlight w:val="yellow"/>
              </w:rPr>
              <w:t>S1 AND S2 AND S8</w:t>
            </w:r>
          </w:p>
        </w:tc>
      </w:tr>
      <w:tr w:rsidR="00524A9F" w14:paraId="6D3F62F5" w14:textId="77777777" w:rsidTr="68892566">
        <w:tc>
          <w:tcPr>
            <w:tcW w:w="1821" w:type="dxa"/>
            <w:tcBorders>
              <w:bottom w:val="nil"/>
            </w:tcBorders>
          </w:tcPr>
          <w:p w14:paraId="59013458" w14:textId="77777777" w:rsidR="00524A9F" w:rsidRDefault="00524A9F" w:rsidP="007F1D4A">
            <w:pPr>
              <w:spacing w:line="240" w:lineRule="auto"/>
              <w:ind w:left="284"/>
            </w:pPr>
            <w:r>
              <w:t>Academic Search Ultimate</w:t>
            </w:r>
          </w:p>
        </w:tc>
        <w:tc>
          <w:tcPr>
            <w:tcW w:w="1085" w:type="dxa"/>
            <w:tcBorders>
              <w:bottom w:val="nil"/>
            </w:tcBorders>
          </w:tcPr>
          <w:p w14:paraId="1E42056A" w14:textId="77777777" w:rsidR="00524A9F" w:rsidRDefault="00524A9F" w:rsidP="007F1D4A">
            <w:pPr>
              <w:spacing w:line="240" w:lineRule="auto"/>
              <w:ind w:left="284"/>
            </w:pPr>
            <w:r>
              <w:t>S1</w:t>
            </w:r>
          </w:p>
        </w:tc>
        <w:tc>
          <w:tcPr>
            <w:tcW w:w="6875" w:type="dxa"/>
            <w:tcBorders>
              <w:bottom w:val="nil"/>
            </w:tcBorders>
          </w:tcPr>
          <w:p w14:paraId="65D66722" w14:textId="77777777" w:rsidR="00524A9F" w:rsidRDefault="00524A9F" w:rsidP="007F1D4A">
            <w:pPr>
              <w:spacing w:line="240" w:lineRule="auto"/>
            </w:pPr>
            <w:r>
              <w:t>((DE "MILD cognitive impairment" OR DE "AMNESTIC mild cognitive impairment") OR (DE "COGNITIVE aging" OR DE “OLDER People” OR DE “CENTENERIANS” OR DE “OLD-old” OR DE “AGING” OR DE “OLD age” OR DE “AGE factors in cognition” OR DE “INFLUENCE of age on ability”)) OR TI (Alzheimer* OR "cognitive aging" OR “cognitive ageing” OR "cognitive impair*" OR "mild cognitive impairment" OR "AD" OR "MCI" OR ((“cognitive ability” OR cog*) N3 (impair*)) OR amnestic OR non-amnestic OR “non amnestic” OR “healthy aging” OR “healthy ageing” OR “older adult*” OR “elder*” OR “healthy cognitive aging” OR “healthy cognitive ageing”) OR AB (Alzheimer* OR "cognitive aging" OR “cognitive ageing” OR "cognitive impair*" OR "mild cognitive impairment" OR "AD" OR "MCI" OR ((“cognitive ability” OR cog*) N3 (impair*)) OR amnestic OR non-amnestic OR “non amnestic” OR “healthy aging” OR “healthy ageing” OR “older adult*” OR “elder*” OR “healthy cognitive aging” OR “healthy cognitive ageing”)</w:t>
            </w:r>
          </w:p>
        </w:tc>
      </w:tr>
      <w:tr w:rsidR="00524A9F" w14:paraId="12D54C02" w14:textId="77777777" w:rsidTr="68892566">
        <w:tc>
          <w:tcPr>
            <w:tcW w:w="1821" w:type="dxa"/>
            <w:tcBorders>
              <w:top w:val="nil"/>
              <w:bottom w:val="nil"/>
            </w:tcBorders>
          </w:tcPr>
          <w:p w14:paraId="33C44884" w14:textId="77777777" w:rsidR="00524A9F" w:rsidRDefault="00524A9F" w:rsidP="007F1D4A">
            <w:pPr>
              <w:spacing w:line="240" w:lineRule="auto"/>
              <w:ind w:left="284"/>
            </w:pPr>
          </w:p>
        </w:tc>
        <w:tc>
          <w:tcPr>
            <w:tcW w:w="1085" w:type="dxa"/>
            <w:tcBorders>
              <w:top w:val="nil"/>
              <w:bottom w:val="nil"/>
            </w:tcBorders>
          </w:tcPr>
          <w:p w14:paraId="0C1EBF02" w14:textId="77777777" w:rsidR="00524A9F" w:rsidRDefault="00524A9F" w:rsidP="007F1D4A">
            <w:pPr>
              <w:spacing w:line="240" w:lineRule="auto"/>
              <w:ind w:left="284"/>
            </w:pPr>
            <w:r>
              <w:t>S2</w:t>
            </w:r>
          </w:p>
        </w:tc>
        <w:tc>
          <w:tcPr>
            <w:tcW w:w="6875" w:type="dxa"/>
            <w:tcBorders>
              <w:top w:val="nil"/>
              <w:bottom w:val="nil"/>
            </w:tcBorders>
          </w:tcPr>
          <w:p w14:paraId="1292550B" w14:textId="77777777" w:rsidR="00524A9F" w:rsidRDefault="00524A9F" w:rsidP="007F1D4A">
            <w:pPr>
              <w:spacing w:line="240" w:lineRule="auto"/>
            </w:pPr>
            <w:r>
              <w:t>(DE "EYE movements" OR DE "EYE movement measurements" OR DE "EYE tracking" OR DE “SACCADIC eye movements”) OR TI ("eye track*" OR "eye-track*" OR Oculomotor OR Ocularmotor OR "memory guided" OR “memory-guided” OR saccad* OR pro-saccad* OR prosaccade* OR “pro saccad*” OR anti-saccad* OR antisaccad* OR “anti saccad*” OR ((eye* OR retina* OR ocular* OR optic*) N3 (mov* OR track*))) OR AB ("eye track*" OR "eye-track*" OR Oculomotor OR Ocularmotor OR "memory guided" OR “memory-guided” OR saccad* OR pro-saccad* OR prosaccade* OR “pro saccad*” OR anti-saccad* OR antisaccad* OR “anti saccad*” OR ((eye* OR retina* OR ocular* OR optic*) N3 (mov* OR track*)))</w:t>
            </w:r>
          </w:p>
        </w:tc>
      </w:tr>
      <w:tr w:rsidR="00524A9F" w14:paraId="3D9496D4" w14:textId="77777777" w:rsidTr="68892566">
        <w:tc>
          <w:tcPr>
            <w:tcW w:w="1821" w:type="dxa"/>
            <w:tcBorders>
              <w:top w:val="nil"/>
            </w:tcBorders>
          </w:tcPr>
          <w:p w14:paraId="1BD1A75F" w14:textId="77777777" w:rsidR="00524A9F" w:rsidRDefault="00524A9F" w:rsidP="007F1D4A">
            <w:pPr>
              <w:spacing w:line="240" w:lineRule="auto"/>
              <w:ind w:left="284"/>
            </w:pPr>
          </w:p>
        </w:tc>
        <w:tc>
          <w:tcPr>
            <w:tcW w:w="1085" w:type="dxa"/>
            <w:tcBorders>
              <w:top w:val="nil"/>
            </w:tcBorders>
          </w:tcPr>
          <w:p w14:paraId="550E954B" w14:textId="77777777" w:rsidR="00524A9F" w:rsidRDefault="00524A9F" w:rsidP="007F1D4A">
            <w:pPr>
              <w:spacing w:line="240" w:lineRule="auto"/>
              <w:ind w:left="284"/>
            </w:pPr>
            <w:r>
              <w:t>S3</w:t>
            </w:r>
          </w:p>
        </w:tc>
        <w:tc>
          <w:tcPr>
            <w:tcW w:w="6875" w:type="dxa"/>
            <w:tcBorders>
              <w:top w:val="nil"/>
            </w:tcBorders>
          </w:tcPr>
          <w:p w14:paraId="2B82376A" w14:textId="77777777" w:rsidR="00524A9F" w:rsidRDefault="00524A9F" w:rsidP="007F1D4A">
            <w:pPr>
              <w:spacing w:line="240" w:lineRule="auto"/>
            </w:pPr>
            <w:r>
              <w:t xml:space="preserve">TI (natural* OR real* OR tea OR tea-making OR television OR TV OR watch* OR read* OR video* OR view*) OR AB (natural* OR real* tea OR tea-making OR television OR TV OR watch* OR read* OR video* OR </w:t>
            </w:r>
            <w:r>
              <w:lastRenderedPageBreak/>
              <w:t>view*)</w:t>
            </w:r>
          </w:p>
        </w:tc>
      </w:tr>
      <w:tr w:rsidR="00524A9F" w14:paraId="6F75AF36" w14:textId="77777777" w:rsidTr="68892566">
        <w:tc>
          <w:tcPr>
            <w:tcW w:w="1821" w:type="dxa"/>
          </w:tcPr>
          <w:p w14:paraId="086B1B23" w14:textId="77777777" w:rsidR="00524A9F" w:rsidRDefault="00524A9F" w:rsidP="007F1D4A">
            <w:pPr>
              <w:spacing w:line="240" w:lineRule="auto"/>
              <w:ind w:left="284"/>
            </w:pPr>
          </w:p>
        </w:tc>
        <w:tc>
          <w:tcPr>
            <w:tcW w:w="1085" w:type="dxa"/>
          </w:tcPr>
          <w:p w14:paraId="0FFCB235" w14:textId="77777777" w:rsidR="00524A9F" w:rsidRDefault="00524A9F" w:rsidP="007F1D4A">
            <w:pPr>
              <w:spacing w:line="240" w:lineRule="auto"/>
              <w:ind w:left="284"/>
            </w:pPr>
            <w:r>
              <w:t>S4</w:t>
            </w:r>
          </w:p>
        </w:tc>
        <w:tc>
          <w:tcPr>
            <w:tcW w:w="6875" w:type="dxa"/>
          </w:tcPr>
          <w:p w14:paraId="6C4D6056" w14:textId="77777777" w:rsidR="00524A9F" w:rsidRDefault="00524A9F" w:rsidP="007F1D4A">
            <w:pPr>
              <w:spacing w:line="240" w:lineRule="auto"/>
            </w:pPr>
            <w:r>
              <w:t>S1 AND S2 AND S3</w:t>
            </w:r>
          </w:p>
        </w:tc>
      </w:tr>
      <w:tr w:rsidR="00524A9F" w14:paraId="4C4B513B" w14:textId="77777777" w:rsidTr="68892566">
        <w:trPr>
          <w:trHeight w:val="300"/>
        </w:trPr>
        <w:tc>
          <w:tcPr>
            <w:tcW w:w="1821" w:type="dxa"/>
          </w:tcPr>
          <w:p w14:paraId="10CFA115" w14:textId="77777777" w:rsidR="00524A9F" w:rsidRDefault="00524A9F" w:rsidP="007F1D4A">
            <w:pPr>
              <w:spacing w:line="240" w:lineRule="auto"/>
              <w:rPr>
                <w:color w:val="000000" w:themeColor="text1"/>
              </w:rPr>
            </w:pPr>
          </w:p>
        </w:tc>
        <w:tc>
          <w:tcPr>
            <w:tcW w:w="1085" w:type="dxa"/>
          </w:tcPr>
          <w:p w14:paraId="08635CDA" w14:textId="77777777" w:rsidR="00524A9F" w:rsidRDefault="00524A9F" w:rsidP="007F1D4A">
            <w:pPr>
              <w:spacing w:line="240" w:lineRule="auto"/>
              <w:rPr>
                <w:color w:val="000000" w:themeColor="text1"/>
              </w:rPr>
            </w:pPr>
            <w:r w:rsidRPr="6B0B1D69">
              <w:rPr>
                <w:color w:val="000000" w:themeColor="text1"/>
              </w:rPr>
              <w:t xml:space="preserve">     S5</w:t>
            </w:r>
          </w:p>
        </w:tc>
        <w:tc>
          <w:tcPr>
            <w:tcW w:w="6875" w:type="dxa"/>
          </w:tcPr>
          <w:p w14:paraId="66EDCFD7" w14:textId="77777777" w:rsidR="00524A9F" w:rsidRDefault="00524A9F" w:rsidP="68892566">
            <w:pPr>
              <w:spacing w:line="240" w:lineRule="auto"/>
              <w:rPr>
                <w:rFonts w:eastAsia="Palatino Linotype" w:cs="Palatino Linotype"/>
                <w:color w:val="000000" w:themeColor="text1"/>
                <w:highlight w:val="yellow"/>
              </w:rPr>
            </w:pPr>
            <w:r w:rsidRPr="68892566">
              <w:rPr>
                <w:rFonts w:eastAsia="Palatino Linotype" w:cs="Palatino Linotype"/>
                <w:color w:val="auto"/>
                <w:highlight w:val="yellow"/>
              </w:rPr>
              <w:t>(DE "LOCOMOTION" OR DE "LOCOMOTOR control")) OR TI ((“locomot*” OR “exercise” OR “physical activity” OR “walk*” OR “run*” OR “jog*” OR “stairs” OR “travel*”)) OR AB ((“locomot*” OR “exercise” OR “physical activity” OR “walk*” OR “run*” OR “jog*” OR “stairs” OR “travel*”)</w:t>
            </w:r>
            <w:r w:rsidRPr="68892566">
              <w:rPr>
                <w:rFonts w:eastAsia="Palatino Linotype" w:cs="Palatino Linotype"/>
                <w:color w:val="auto"/>
              </w:rPr>
              <w:t xml:space="preserve"> </w:t>
            </w:r>
          </w:p>
        </w:tc>
      </w:tr>
      <w:tr w:rsidR="00524A9F" w14:paraId="38CEFA49" w14:textId="77777777" w:rsidTr="68892566">
        <w:tc>
          <w:tcPr>
            <w:tcW w:w="1821" w:type="dxa"/>
          </w:tcPr>
          <w:p w14:paraId="00783461" w14:textId="77777777" w:rsidR="00524A9F" w:rsidRDefault="00524A9F" w:rsidP="007F1D4A">
            <w:pPr>
              <w:spacing w:line="240" w:lineRule="auto"/>
              <w:rPr>
                <w:color w:val="000000" w:themeColor="text1"/>
              </w:rPr>
            </w:pPr>
          </w:p>
        </w:tc>
        <w:tc>
          <w:tcPr>
            <w:tcW w:w="1085" w:type="dxa"/>
          </w:tcPr>
          <w:p w14:paraId="1E7E2EF4" w14:textId="77777777" w:rsidR="00524A9F" w:rsidRDefault="00524A9F" w:rsidP="007F1D4A">
            <w:pPr>
              <w:spacing w:line="240" w:lineRule="auto"/>
              <w:rPr>
                <w:color w:val="000000" w:themeColor="text1"/>
              </w:rPr>
            </w:pPr>
            <w:r w:rsidRPr="6B0B1D69">
              <w:rPr>
                <w:color w:val="000000" w:themeColor="text1"/>
              </w:rPr>
              <w:t xml:space="preserve">     S6</w:t>
            </w:r>
          </w:p>
        </w:tc>
        <w:tc>
          <w:tcPr>
            <w:tcW w:w="6875" w:type="dxa"/>
          </w:tcPr>
          <w:p w14:paraId="69DC0594" w14:textId="77777777" w:rsidR="00524A9F" w:rsidRDefault="00524A9F" w:rsidP="68892566">
            <w:pPr>
              <w:spacing w:line="240" w:lineRule="auto"/>
              <w:rPr>
                <w:rFonts w:eastAsia="Palatino Linotype" w:cs="Palatino Linotype"/>
                <w:color w:val="000000" w:themeColor="text1"/>
                <w:highlight w:val="yellow"/>
              </w:rPr>
            </w:pPr>
            <w:r w:rsidRPr="68892566">
              <w:rPr>
                <w:rFonts w:eastAsia="Palatino Linotype" w:cs="Palatino Linotype"/>
                <w:color w:val="auto"/>
                <w:highlight w:val="yellow"/>
              </w:rPr>
              <w:t>(DE "FACIAL expression") AND (DE "FACE perception" OR DE "FACE perception testing")) OR TI (("emotion* recognition" OR "emotion* processing OR “emotion* perception” OR "affect recognition" OR "affect processing" OR “affect perception” OR "face perception" OR "face processing" OR "expression processing" OR "expression recognition" OR “expression perception” OR (face N3 processing)))) OR AB (("emotion* recognition" OR "emotion* processing OR “emotion* perception” OR "affect recognition" OR "affect processing" OR “affect perception” OR "face perception" OR "face processing" OR "expression processing" OR "expression recognition" OR “expression perception” OR (face N3 processing)))</w:t>
            </w:r>
          </w:p>
        </w:tc>
      </w:tr>
      <w:tr w:rsidR="00524A9F" w14:paraId="084CB295" w14:textId="77777777" w:rsidTr="68892566">
        <w:tc>
          <w:tcPr>
            <w:tcW w:w="1821" w:type="dxa"/>
          </w:tcPr>
          <w:p w14:paraId="776499E2" w14:textId="77777777" w:rsidR="00524A9F" w:rsidRDefault="00524A9F" w:rsidP="007F1D4A">
            <w:pPr>
              <w:spacing w:line="240" w:lineRule="auto"/>
              <w:rPr>
                <w:color w:val="000000" w:themeColor="text1"/>
              </w:rPr>
            </w:pPr>
          </w:p>
        </w:tc>
        <w:tc>
          <w:tcPr>
            <w:tcW w:w="1085" w:type="dxa"/>
          </w:tcPr>
          <w:p w14:paraId="69706B5C" w14:textId="77777777" w:rsidR="00524A9F" w:rsidRDefault="00524A9F" w:rsidP="007F1D4A">
            <w:pPr>
              <w:spacing w:line="240" w:lineRule="auto"/>
              <w:rPr>
                <w:color w:val="000000" w:themeColor="text1"/>
              </w:rPr>
            </w:pPr>
            <w:r w:rsidRPr="6B0B1D69">
              <w:rPr>
                <w:color w:val="000000" w:themeColor="text1"/>
              </w:rPr>
              <w:t xml:space="preserve">     S7</w:t>
            </w:r>
          </w:p>
        </w:tc>
        <w:tc>
          <w:tcPr>
            <w:tcW w:w="6875" w:type="dxa"/>
          </w:tcPr>
          <w:p w14:paraId="18D396CB" w14:textId="77777777" w:rsidR="00524A9F" w:rsidRDefault="00524A9F" w:rsidP="007F1D4A">
            <w:pPr>
              <w:spacing w:line="240" w:lineRule="auto"/>
              <w:rPr>
                <w:color w:val="000000" w:themeColor="text1"/>
              </w:rPr>
            </w:pPr>
            <w:r w:rsidRPr="6B0B1D69">
              <w:rPr>
                <w:color w:val="000000" w:themeColor="text1"/>
              </w:rPr>
              <w:t>(S1 AND S2 AND S5) OR (S1 AND S2 AND S6)</w:t>
            </w:r>
          </w:p>
        </w:tc>
      </w:tr>
      <w:tr w:rsidR="68892566" w14:paraId="181F59E0" w14:textId="77777777" w:rsidTr="68892566">
        <w:tc>
          <w:tcPr>
            <w:tcW w:w="1821" w:type="dxa"/>
          </w:tcPr>
          <w:p w14:paraId="78BE600C" w14:textId="2629838D" w:rsidR="68892566" w:rsidRDefault="68892566" w:rsidP="68892566">
            <w:pPr>
              <w:spacing w:line="240" w:lineRule="auto"/>
              <w:rPr>
                <w:color w:val="000000" w:themeColor="text1"/>
              </w:rPr>
            </w:pPr>
          </w:p>
        </w:tc>
        <w:tc>
          <w:tcPr>
            <w:tcW w:w="1085" w:type="dxa"/>
          </w:tcPr>
          <w:p w14:paraId="19B7C2DD" w14:textId="6ED144BD" w:rsidR="68892566" w:rsidRDefault="68892566" w:rsidP="68892566">
            <w:pPr>
              <w:spacing w:line="240" w:lineRule="auto"/>
              <w:rPr>
                <w:color w:val="000000" w:themeColor="text1"/>
              </w:rPr>
            </w:pPr>
            <w:r w:rsidRPr="68892566">
              <w:rPr>
                <w:color w:val="000000" w:themeColor="text1"/>
              </w:rPr>
              <w:t xml:space="preserve">     </w:t>
            </w:r>
            <w:r w:rsidRPr="68892566">
              <w:rPr>
                <w:color w:val="000000" w:themeColor="text1"/>
                <w:highlight w:val="yellow"/>
              </w:rPr>
              <w:t>S8</w:t>
            </w:r>
          </w:p>
        </w:tc>
        <w:tc>
          <w:tcPr>
            <w:tcW w:w="6875" w:type="dxa"/>
          </w:tcPr>
          <w:p w14:paraId="1F809A03" w14:textId="00ECFB27" w:rsidR="68892566" w:rsidRDefault="68892566" w:rsidP="68892566">
            <w:pPr>
              <w:spacing w:line="240" w:lineRule="auto"/>
              <w:rPr>
                <w:rFonts w:eastAsia="Palatino Linotype" w:cs="Palatino Linotype"/>
                <w:color w:val="auto"/>
                <w:highlight w:val="yellow"/>
              </w:rPr>
            </w:pPr>
            <w:r w:rsidRPr="68892566">
              <w:rPr>
                <w:rFonts w:eastAsia="Palatino Linotype" w:cs="Palatino Linotype"/>
                <w:color w:val="auto"/>
                <w:highlight w:val="yellow"/>
              </w:rPr>
              <w:t>“VPC” OR “paired comparison*” OR “paired-comparison*” OR “free view*” OR “free-view*” OR “visual scan*” OR ((“natural” OR “scene”) AND (“view*” OR “vision”))</w:t>
            </w:r>
          </w:p>
        </w:tc>
      </w:tr>
      <w:tr w:rsidR="68892566" w14:paraId="40AF0CFF" w14:textId="77777777" w:rsidTr="68892566">
        <w:tc>
          <w:tcPr>
            <w:tcW w:w="1821" w:type="dxa"/>
          </w:tcPr>
          <w:p w14:paraId="29217D58" w14:textId="52255D77" w:rsidR="68892566" w:rsidRDefault="68892566" w:rsidP="68892566">
            <w:pPr>
              <w:spacing w:line="240" w:lineRule="auto"/>
              <w:rPr>
                <w:color w:val="000000" w:themeColor="text1"/>
              </w:rPr>
            </w:pPr>
          </w:p>
        </w:tc>
        <w:tc>
          <w:tcPr>
            <w:tcW w:w="1085" w:type="dxa"/>
          </w:tcPr>
          <w:p w14:paraId="50810009" w14:textId="2B6C3B8A" w:rsidR="68892566" w:rsidRDefault="68892566" w:rsidP="68892566">
            <w:pPr>
              <w:spacing w:line="240" w:lineRule="auto"/>
              <w:rPr>
                <w:color w:val="000000" w:themeColor="text1"/>
              </w:rPr>
            </w:pPr>
            <w:r w:rsidRPr="68892566">
              <w:rPr>
                <w:color w:val="000000" w:themeColor="text1"/>
              </w:rPr>
              <w:t xml:space="preserve">     </w:t>
            </w:r>
            <w:r w:rsidRPr="68892566">
              <w:rPr>
                <w:color w:val="000000" w:themeColor="text1"/>
                <w:highlight w:val="yellow"/>
              </w:rPr>
              <w:t>S9</w:t>
            </w:r>
          </w:p>
        </w:tc>
        <w:tc>
          <w:tcPr>
            <w:tcW w:w="6875" w:type="dxa"/>
          </w:tcPr>
          <w:p w14:paraId="0673904B" w14:textId="5FF7ED4E" w:rsidR="68892566" w:rsidRDefault="68892566" w:rsidP="68892566">
            <w:pPr>
              <w:spacing w:line="240" w:lineRule="auto"/>
              <w:rPr>
                <w:color w:val="000000" w:themeColor="text1"/>
                <w:highlight w:val="yellow"/>
              </w:rPr>
            </w:pPr>
            <w:r w:rsidRPr="68892566">
              <w:rPr>
                <w:color w:val="000000" w:themeColor="text1"/>
                <w:highlight w:val="yellow"/>
              </w:rPr>
              <w:t>S1 AND S2 AND S8</w:t>
            </w:r>
          </w:p>
        </w:tc>
      </w:tr>
      <w:tr w:rsidR="00524A9F" w14:paraId="36D268E6" w14:textId="77777777" w:rsidTr="68892566">
        <w:tc>
          <w:tcPr>
            <w:tcW w:w="1821" w:type="dxa"/>
            <w:tcBorders>
              <w:bottom w:val="nil"/>
            </w:tcBorders>
          </w:tcPr>
          <w:p w14:paraId="016BA086" w14:textId="77777777" w:rsidR="00524A9F" w:rsidRDefault="00524A9F" w:rsidP="007F1D4A">
            <w:pPr>
              <w:spacing w:line="240" w:lineRule="auto"/>
              <w:ind w:left="284"/>
            </w:pPr>
            <w:r>
              <w:t>MEDLINE Complete</w:t>
            </w:r>
          </w:p>
        </w:tc>
        <w:tc>
          <w:tcPr>
            <w:tcW w:w="1085" w:type="dxa"/>
            <w:tcBorders>
              <w:bottom w:val="nil"/>
            </w:tcBorders>
          </w:tcPr>
          <w:p w14:paraId="18F9F678" w14:textId="77777777" w:rsidR="00524A9F" w:rsidRDefault="00524A9F" w:rsidP="007F1D4A">
            <w:pPr>
              <w:spacing w:line="240" w:lineRule="auto"/>
              <w:ind w:left="284"/>
            </w:pPr>
            <w:r>
              <w:t>S1</w:t>
            </w:r>
          </w:p>
        </w:tc>
        <w:tc>
          <w:tcPr>
            <w:tcW w:w="6875" w:type="dxa"/>
            <w:tcBorders>
              <w:bottom w:val="nil"/>
            </w:tcBorders>
          </w:tcPr>
          <w:p w14:paraId="48711F81" w14:textId="77777777" w:rsidR="00524A9F" w:rsidRDefault="00524A9F" w:rsidP="007F1D4A">
            <w:pPr>
              <w:spacing w:line="240" w:lineRule="auto"/>
            </w:pPr>
            <w:r>
              <w:t>(MH "Cognitive Aging" OR MH "Cognitive Dysfunction" OR MH "Alzheimer Disease" OR MH “Frail Elderly OR MH “Healthy Aging” OR MH “Aging”) OR TI (Alzheimer* OR "cognitive aging" OR “cognitive ageing” OR "cognitive impair*" OR "mild cognitive impairment" OR "AD" OR "MCI" OR ((“cognitive ability” OR cog*) N3 (impair*)) OR amnestic OR non-amnestic OR “non amnestic” OR “healthy aging” OR “healthy ageing” OR “older adult*” OR “elder*” OR “healthy cognitive aging” OR “healthy cognitive ageing”) OR AB (Alzheimer* OR "cognitive aging" OR “cognitive ageing” OR "cognitive impair*" OR "mild cognitive impairment" OR "AD" OR "MCI" OR ((“cognitive ability” OR cog*) N3 (impair*)) OR amnestic OR non-amnestic OR “non amnestic” OR “healthy aging” OR “healthy ageing” OR “older adult*” OR “elder*” OR “healthy cognitive aging” OR “healthy cognitive ageing”)</w:t>
            </w:r>
          </w:p>
        </w:tc>
      </w:tr>
      <w:tr w:rsidR="00524A9F" w14:paraId="31E98CB2" w14:textId="77777777" w:rsidTr="68892566">
        <w:tc>
          <w:tcPr>
            <w:tcW w:w="1821" w:type="dxa"/>
            <w:tcBorders>
              <w:top w:val="nil"/>
              <w:bottom w:val="nil"/>
            </w:tcBorders>
          </w:tcPr>
          <w:p w14:paraId="410F1739" w14:textId="77777777" w:rsidR="00524A9F" w:rsidRDefault="00524A9F" w:rsidP="007F1D4A">
            <w:pPr>
              <w:spacing w:line="240" w:lineRule="auto"/>
              <w:ind w:left="284"/>
            </w:pPr>
          </w:p>
        </w:tc>
        <w:tc>
          <w:tcPr>
            <w:tcW w:w="1085" w:type="dxa"/>
            <w:tcBorders>
              <w:top w:val="nil"/>
              <w:bottom w:val="nil"/>
            </w:tcBorders>
          </w:tcPr>
          <w:p w14:paraId="7AFAAD1C" w14:textId="77777777" w:rsidR="00524A9F" w:rsidRDefault="00524A9F" w:rsidP="007F1D4A">
            <w:pPr>
              <w:spacing w:line="240" w:lineRule="auto"/>
              <w:ind w:left="284"/>
            </w:pPr>
            <w:r>
              <w:t>S2</w:t>
            </w:r>
          </w:p>
        </w:tc>
        <w:tc>
          <w:tcPr>
            <w:tcW w:w="6875" w:type="dxa"/>
            <w:tcBorders>
              <w:top w:val="nil"/>
              <w:bottom w:val="nil"/>
            </w:tcBorders>
          </w:tcPr>
          <w:p w14:paraId="7DD00F58" w14:textId="77777777" w:rsidR="00524A9F" w:rsidRDefault="00524A9F" w:rsidP="007F1D4A">
            <w:pPr>
              <w:spacing w:line="240" w:lineRule="auto"/>
            </w:pPr>
            <w:r>
              <w:t xml:space="preserve">(MH "Eye Movements" OR MH "Eye Movement Measurements" OR MH "Eye-Tracking Technology" OR MH “Saccades”) OR TI ("eye track*" OR "eye-track*" OR Oculomotor OR Ocularmotor OR "memory guided" OR “memory-guided” OR saccad* OR pro-saccad* OR prosaccade* OR “pro saccad*” OR anti-saccad* OR antisaccad* OR “anti saccad*” OR ((eye* OR retina* OR ocular* OR optic* ) N3 (mov* OR track*)))OR AB ("eye track*" </w:t>
            </w:r>
            <w:r>
              <w:lastRenderedPageBreak/>
              <w:t>OR "eye-track*" OR Oculomotor OR Ocularmotor OR "memory guided" OR “memory-guided” OR saccad* OR pro-saccad* OR prosaccade* OR “pro saccad*” OR anti-saccad* OR antisaccad* OR “anti saccad*” OR ((eye* OR retina* OR ocular* OR optic* ) N3 (mov* OR track*)))</w:t>
            </w:r>
          </w:p>
        </w:tc>
      </w:tr>
      <w:tr w:rsidR="00524A9F" w14:paraId="3B092720" w14:textId="77777777" w:rsidTr="68892566">
        <w:tc>
          <w:tcPr>
            <w:tcW w:w="1821" w:type="dxa"/>
            <w:tcBorders>
              <w:top w:val="nil"/>
            </w:tcBorders>
          </w:tcPr>
          <w:p w14:paraId="67C74787" w14:textId="77777777" w:rsidR="00524A9F" w:rsidRDefault="00524A9F" w:rsidP="007F1D4A">
            <w:pPr>
              <w:spacing w:line="240" w:lineRule="auto"/>
              <w:ind w:left="284"/>
            </w:pPr>
          </w:p>
        </w:tc>
        <w:tc>
          <w:tcPr>
            <w:tcW w:w="1085" w:type="dxa"/>
            <w:tcBorders>
              <w:top w:val="nil"/>
            </w:tcBorders>
          </w:tcPr>
          <w:p w14:paraId="630FEF17" w14:textId="77777777" w:rsidR="00524A9F" w:rsidRDefault="00524A9F" w:rsidP="007F1D4A">
            <w:pPr>
              <w:spacing w:line="240" w:lineRule="auto"/>
              <w:ind w:left="284"/>
            </w:pPr>
            <w:r>
              <w:t>S3</w:t>
            </w:r>
          </w:p>
        </w:tc>
        <w:tc>
          <w:tcPr>
            <w:tcW w:w="6875" w:type="dxa"/>
            <w:tcBorders>
              <w:top w:val="nil"/>
            </w:tcBorders>
          </w:tcPr>
          <w:p w14:paraId="75543884" w14:textId="77777777" w:rsidR="00524A9F" w:rsidRDefault="00524A9F" w:rsidP="007F1D4A">
            <w:pPr>
              <w:spacing w:line="240" w:lineRule="auto"/>
            </w:pPr>
            <w:r>
              <w:t>TI (natural* OR real* OR tea OR tea-making OR television OR TV OR watch* OR read* OR video* OR view*) OR AB (natural* OR real* tea OR tea-making OR television OR TV OR watch* OR read* OR video* OR view*)</w:t>
            </w:r>
          </w:p>
        </w:tc>
      </w:tr>
      <w:tr w:rsidR="00524A9F" w14:paraId="4025E4AC" w14:textId="77777777" w:rsidTr="68892566">
        <w:tc>
          <w:tcPr>
            <w:tcW w:w="1821" w:type="dxa"/>
          </w:tcPr>
          <w:p w14:paraId="692EC42C" w14:textId="77777777" w:rsidR="00524A9F" w:rsidRDefault="00524A9F" w:rsidP="007F1D4A">
            <w:pPr>
              <w:spacing w:line="240" w:lineRule="auto"/>
              <w:ind w:left="284"/>
            </w:pPr>
          </w:p>
        </w:tc>
        <w:tc>
          <w:tcPr>
            <w:tcW w:w="1085" w:type="dxa"/>
          </w:tcPr>
          <w:p w14:paraId="4228CC1D" w14:textId="77777777" w:rsidR="00524A9F" w:rsidRDefault="00524A9F" w:rsidP="007F1D4A">
            <w:pPr>
              <w:spacing w:line="240" w:lineRule="auto"/>
              <w:ind w:left="284"/>
            </w:pPr>
            <w:r>
              <w:t>S4</w:t>
            </w:r>
          </w:p>
        </w:tc>
        <w:tc>
          <w:tcPr>
            <w:tcW w:w="6875" w:type="dxa"/>
          </w:tcPr>
          <w:p w14:paraId="322B3F3D" w14:textId="77777777" w:rsidR="00524A9F" w:rsidRDefault="00524A9F" w:rsidP="007F1D4A">
            <w:pPr>
              <w:spacing w:line="240" w:lineRule="auto"/>
            </w:pPr>
            <w:r>
              <w:t>S1 AND S2 AND S3</w:t>
            </w:r>
          </w:p>
        </w:tc>
      </w:tr>
      <w:tr w:rsidR="00524A9F" w14:paraId="219138C8" w14:textId="77777777" w:rsidTr="68892566">
        <w:tc>
          <w:tcPr>
            <w:tcW w:w="1821" w:type="dxa"/>
          </w:tcPr>
          <w:p w14:paraId="08C26857" w14:textId="77777777" w:rsidR="00524A9F" w:rsidRDefault="00524A9F" w:rsidP="007F1D4A">
            <w:pPr>
              <w:spacing w:line="240" w:lineRule="auto"/>
              <w:rPr>
                <w:color w:val="000000" w:themeColor="text1"/>
              </w:rPr>
            </w:pPr>
          </w:p>
        </w:tc>
        <w:tc>
          <w:tcPr>
            <w:tcW w:w="1085" w:type="dxa"/>
          </w:tcPr>
          <w:p w14:paraId="25297A85" w14:textId="77777777" w:rsidR="00524A9F" w:rsidRDefault="00524A9F" w:rsidP="007F1D4A">
            <w:pPr>
              <w:spacing w:line="240" w:lineRule="auto"/>
              <w:rPr>
                <w:color w:val="000000" w:themeColor="text1"/>
              </w:rPr>
            </w:pPr>
            <w:r w:rsidRPr="6B0B1D69">
              <w:rPr>
                <w:color w:val="000000" w:themeColor="text1"/>
              </w:rPr>
              <w:t xml:space="preserve">     S5</w:t>
            </w:r>
          </w:p>
        </w:tc>
        <w:tc>
          <w:tcPr>
            <w:tcW w:w="6875" w:type="dxa"/>
          </w:tcPr>
          <w:p w14:paraId="434DFA89" w14:textId="77777777" w:rsidR="00524A9F" w:rsidRDefault="00524A9F" w:rsidP="68892566">
            <w:pPr>
              <w:spacing w:line="240" w:lineRule="auto"/>
              <w:rPr>
                <w:rFonts w:eastAsia="Palatino Linotype" w:cs="Palatino Linotype"/>
                <w:color w:val="000000" w:themeColor="text1"/>
                <w:highlight w:val="yellow"/>
              </w:rPr>
            </w:pPr>
            <w:r w:rsidRPr="68892566">
              <w:rPr>
                <w:rFonts w:eastAsia="Palatino Linotype" w:cs="Palatino Linotype"/>
                <w:color w:val="auto"/>
                <w:highlight w:val="yellow"/>
              </w:rPr>
              <w:t>((MH "Locomotion") OR (MH "Movement") OR (MH "Motor Activity") OR (MH "Exercise") OR (MH "Walking") OR (MH "Stair Climbing") OR (MH "Running") OR (MH "Jogging")) OR TI ((“locomot*” OR “exercise” OR “physical activity” OR “walk*” OR “run*” OR “jog*” OR “stairs” OR “travel*”)) OR AB ((“locomot*” OR “exercise” OR “physical activity” OR “walk*” OR “run*” OR “jog*” OR “stairs” OR “travel*”))</w:t>
            </w:r>
          </w:p>
        </w:tc>
      </w:tr>
      <w:tr w:rsidR="00524A9F" w14:paraId="1E7D4185" w14:textId="77777777" w:rsidTr="68892566">
        <w:tc>
          <w:tcPr>
            <w:tcW w:w="1821" w:type="dxa"/>
          </w:tcPr>
          <w:p w14:paraId="5B3C106B" w14:textId="77777777" w:rsidR="00524A9F" w:rsidRDefault="00524A9F" w:rsidP="007F1D4A">
            <w:pPr>
              <w:spacing w:line="240" w:lineRule="auto"/>
              <w:rPr>
                <w:color w:val="000000" w:themeColor="text1"/>
              </w:rPr>
            </w:pPr>
          </w:p>
        </w:tc>
        <w:tc>
          <w:tcPr>
            <w:tcW w:w="1085" w:type="dxa"/>
          </w:tcPr>
          <w:p w14:paraId="2A4EC8D1" w14:textId="77777777" w:rsidR="00524A9F" w:rsidRDefault="00524A9F" w:rsidP="007F1D4A">
            <w:pPr>
              <w:spacing w:line="240" w:lineRule="auto"/>
              <w:rPr>
                <w:color w:val="000000" w:themeColor="text1"/>
              </w:rPr>
            </w:pPr>
            <w:r w:rsidRPr="6B0B1D69">
              <w:rPr>
                <w:color w:val="000000" w:themeColor="text1"/>
              </w:rPr>
              <w:t xml:space="preserve">     S6</w:t>
            </w:r>
          </w:p>
        </w:tc>
        <w:tc>
          <w:tcPr>
            <w:tcW w:w="6875" w:type="dxa"/>
          </w:tcPr>
          <w:p w14:paraId="2B7ABBA4" w14:textId="77777777" w:rsidR="00524A9F" w:rsidRDefault="00524A9F" w:rsidP="68892566">
            <w:pPr>
              <w:spacing w:line="240" w:lineRule="auto"/>
              <w:rPr>
                <w:rFonts w:eastAsia="Palatino Linotype" w:cs="Palatino Linotype"/>
                <w:color w:val="000000" w:themeColor="text1"/>
                <w:highlight w:val="yellow"/>
              </w:rPr>
            </w:pPr>
            <w:r w:rsidRPr="68892566">
              <w:rPr>
                <w:rFonts w:eastAsia="Palatino Linotype" w:cs="Palatino Linotype"/>
                <w:color w:val="auto"/>
                <w:highlight w:val="yellow"/>
              </w:rPr>
              <w:t>((MH "Facial Recognition" OR MH "Facial Expression")) OR TI (("emotion* recognition" OR "emotion* processing OR “emotion* perception” OR "affect recognition" OR "affect processing" OR “affect perception” OR "face perception" OR "face processing" OR "expression processing" OR "expression recognition" OR “expression perception” OR (face N3 processing)))) OR AB (("emotion* recognition" OR "emotion* processing OR “emotion* perception” OR "affect recognition" OR "affect processing" OR “affect perception” OR "face perception" OR "face processing" OR "expression processing" OR "expression recognition" OR “expression perception” OR (face N3 processing))))</w:t>
            </w:r>
          </w:p>
        </w:tc>
      </w:tr>
      <w:tr w:rsidR="00524A9F" w14:paraId="742DC995" w14:textId="77777777" w:rsidTr="68892566">
        <w:tc>
          <w:tcPr>
            <w:tcW w:w="1821" w:type="dxa"/>
          </w:tcPr>
          <w:p w14:paraId="464754F9" w14:textId="77777777" w:rsidR="00524A9F" w:rsidRDefault="00524A9F" w:rsidP="007F1D4A">
            <w:pPr>
              <w:spacing w:line="240" w:lineRule="auto"/>
              <w:rPr>
                <w:color w:val="000000" w:themeColor="text1"/>
              </w:rPr>
            </w:pPr>
          </w:p>
        </w:tc>
        <w:tc>
          <w:tcPr>
            <w:tcW w:w="1085" w:type="dxa"/>
          </w:tcPr>
          <w:p w14:paraId="39939D23" w14:textId="77777777" w:rsidR="00524A9F" w:rsidRDefault="00524A9F" w:rsidP="007F1D4A">
            <w:pPr>
              <w:spacing w:line="240" w:lineRule="auto"/>
              <w:rPr>
                <w:color w:val="000000" w:themeColor="text1"/>
              </w:rPr>
            </w:pPr>
            <w:r w:rsidRPr="6B0B1D69">
              <w:rPr>
                <w:color w:val="000000" w:themeColor="text1"/>
              </w:rPr>
              <w:t xml:space="preserve">     S7</w:t>
            </w:r>
          </w:p>
        </w:tc>
        <w:tc>
          <w:tcPr>
            <w:tcW w:w="6875" w:type="dxa"/>
          </w:tcPr>
          <w:p w14:paraId="6F0028E5" w14:textId="77777777" w:rsidR="00524A9F" w:rsidRDefault="00524A9F" w:rsidP="68892566">
            <w:pPr>
              <w:spacing w:line="240" w:lineRule="auto"/>
              <w:rPr>
                <w:rFonts w:eastAsia="Palatino Linotype" w:cs="Palatino Linotype"/>
                <w:color w:val="000000" w:themeColor="text1"/>
              </w:rPr>
            </w:pPr>
            <w:r w:rsidRPr="68892566">
              <w:rPr>
                <w:rFonts w:eastAsia="Palatino Linotype" w:cs="Palatino Linotype"/>
                <w:color w:val="000000" w:themeColor="text1"/>
              </w:rPr>
              <w:t>(S1 AND S3 AND S4) OR (S2 AND S3 AND S4)</w:t>
            </w:r>
          </w:p>
        </w:tc>
      </w:tr>
      <w:tr w:rsidR="68892566" w14:paraId="6D20A1AB" w14:textId="77777777" w:rsidTr="68892566">
        <w:tc>
          <w:tcPr>
            <w:tcW w:w="1821" w:type="dxa"/>
          </w:tcPr>
          <w:p w14:paraId="3D3D401D" w14:textId="55E5820C" w:rsidR="68892566" w:rsidRDefault="68892566" w:rsidP="68892566">
            <w:pPr>
              <w:spacing w:line="240" w:lineRule="auto"/>
              <w:rPr>
                <w:color w:val="000000" w:themeColor="text1"/>
              </w:rPr>
            </w:pPr>
          </w:p>
        </w:tc>
        <w:tc>
          <w:tcPr>
            <w:tcW w:w="1085" w:type="dxa"/>
          </w:tcPr>
          <w:p w14:paraId="217129C8" w14:textId="6ED144BD" w:rsidR="68892566" w:rsidRDefault="68892566" w:rsidP="68892566">
            <w:pPr>
              <w:spacing w:line="240" w:lineRule="auto"/>
              <w:rPr>
                <w:color w:val="000000" w:themeColor="text1"/>
              </w:rPr>
            </w:pPr>
            <w:r w:rsidRPr="68892566">
              <w:rPr>
                <w:color w:val="000000" w:themeColor="text1"/>
              </w:rPr>
              <w:t xml:space="preserve">     </w:t>
            </w:r>
            <w:r w:rsidRPr="68892566">
              <w:rPr>
                <w:color w:val="000000" w:themeColor="text1"/>
                <w:highlight w:val="yellow"/>
              </w:rPr>
              <w:t>S8</w:t>
            </w:r>
          </w:p>
        </w:tc>
        <w:tc>
          <w:tcPr>
            <w:tcW w:w="6875" w:type="dxa"/>
          </w:tcPr>
          <w:p w14:paraId="5DEC5FEF" w14:textId="00ECFB27" w:rsidR="68892566" w:rsidRDefault="68892566" w:rsidP="68892566">
            <w:pPr>
              <w:spacing w:line="240" w:lineRule="auto"/>
              <w:rPr>
                <w:rFonts w:eastAsia="Palatino Linotype" w:cs="Palatino Linotype"/>
                <w:color w:val="auto"/>
                <w:highlight w:val="yellow"/>
              </w:rPr>
            </w:pPr>
            <w:r w:rsidRPr="68892566">
              <w:rPr>
                <w:rFonts w:eastAsia="Palatino Linotype" w:cs="Palatino Linotype"/>
                <w:color w:val="auto"/>
                <w:highlight w:val="yellow"/>
              </w:rPr>
              <w:t>“VPC” OR “paired comparison*” OR “paired-comparison*” OR “free view*” OR “free-view*” OR “visual scan*” OR ((“natural” OR “scene”) AND (“view*” OR “vision”))</w:t>
            </w:r>
          </w:p>
        </w:tc>
      </w:tr>
      <w:tr w:rsidR="68892566" w14:paraId="3D7F1AF0" w14:textId="77777777" w:rsidTr="68892566">
        <w:tc>
          <w:tcPr>
            <w:tcW w:w="1821" w:type="dxa"/>
          </w:tcPr>
          <w:p w14:paraId="116475EF" w14:textId="72E30CBE" w:rsidR="68892566" w:rsidRDefault="68892566" w:rsidP="68892566">
            <w:pPr>
              <w:spacing w:line="240" w:lineRule="auto"/>
              <w:rPr>
                <w:color w:val="000000" w:themeColor="text1"/>
              </w:rPr>
            </w:pPr>
          </w:p>
        </w:tc>
        <w:tc>
          <w:tcPr>
            <w:tcW w:w="1085" w:type="dxa"/>
          </w:tcPr>
          <w:p w14:paraId="5ADE5FF6" w14:textId="2B6C3B8A" w:rsidR="68892566" w:rsidRDefault="68892566" w:rsidP="68892566">
            <w:pPr>
              <w:spacing w:line="240" w:lineRule="auto"/>
              <w:rPr>
                <w:color w:val="000000" w:themeColor="text1"/>
              </w:rPr>
            </w:pPr>
            <w:r w:rsidRPr="68892566">
              <w:rPr>
                <w:color w:val="000000" w:themeColor="text1"/>
              </w:rPr>
              <w:t xml:space="preserve">     </w:t>
            </w:r>
            <w:r w:rsidRPr="68892566">
              <w:rPr>
                <w:color w:val="000000" w:themeColor="text1"/>
                <w:highlight w:val="yellow"/>
              </w:rPr>
              <w:t>S9</w:t>
            </w:r>
          </w:p>
        </w:tc>
        <w:tc>
          <w:tcPr>
            <w:tcW w:w="6875" w:type="dxa"/>
          </w:tcPr>
          <w:p w14:paraId="37714718" w14:textId="5FF7ED4E" w:rsidR="68892566" w:rsidRDefault="68892566" w:rsidP="68892566">
            <w:pPr>
              <w:spacing w:line="240" w:lineRule="auto"/>
              <w:rPr>
                <w:color w:val="000000" w:themeColor="text1"/>
                <w:highlight w:val="yellow"/>
              </w:rPr>
            </w:pPr>
            <w:r w:rsidRPr="68892566">
              <w:rPr>
                <w:color w:val="000000" w:themeColor="text1"/>
                <w:highlight w:val="yellow"/>
              </w:rPr>
              <w:t>S1 AND S2 AND S8</w:t>
            </w:r>
          </w:p>
        </w:tc>
      </w:tr>
    </w:tbl>
    <w:p w14:paraId="191D6B1E" w14:textId="77777777" w:rsidR="00524A9F" w:rsidRDefault="00524A9F" w:rsidP="00524A9F">
      <w:pPr>
        <w:pStyle w:val="MDPI62BackMatter"/>
        <w:ind w:left="0"/>
        <w:sectPr w:rsidR="00524A9F" w:rsidSect="00524A9F">
          <w:pgSz w:w="11906" w:h="16838" w:code="9"/>
          <w:pgMar w:top="1417" w:right="720" w:bottom="1077" w:left="720" w:header="1020" w:footer="340" w:gutter="0"/>
          <w:lnNumType w:countBy="1" w:distance="255" w:restart="continuous"/>
          <w:pgNumType w:start="1"/>
          <w:cols w:space="425"/>
          <w:titlePg/>
          <w:bidi/>
          <w:docGrid w:type="lines" w:linePitch="326"/>
        </w:sectPr>
      </w:pPr>
    </w:p>
    <w:p w14:paraId="1ADFDF32" w14:textId="60116813" w:rsidR="6B0B1D69" w:rsidRDefault="6B0B1D69" w:rsidP="00524A9F">
      <w:pPr>
        <w:spacing w:before="240" w:after="60" w:line="228" w:lineRule="auto"/>
        <w:rPr>
          <w:b/>
          <w:bCs/>
          <w:color w:val="000000" w:themeColor="text1"/>
          <w:lang w:bidi="en-US"/>
        </w:rPr>
      </w:pPr>
    </w:p>
    <w:p w14:paraId="2ADC0418" w14:textId="4F57B898" w:rsidR="00CB511F" w:rsidRDefault="00CB511F" w:rsidP="6B0B1D69">
      <w:pPr>
        <w:adjustRightInd w:val="0"/>
        <w:snapToGrid w:val="0"/>
        <w:spacing w:before="240" w:after="60" w:line="228" w:lineRule="auto"/>
        <w:ind w:left="2608"/>
        <w:rPr>
          <w:b/>
          <w:bCs/>
          <w:lang w:bidi="en-US"/>
        </w:rPr>
      </w:pPr>
      <w:r w:rsidRPr="6B0B1D69">
        <w:rPr>
          <w:b/>
          <w:bCs/>
          <w:lang w:bidi="en-US"/>
        </w:rPr>
        <w:t xml:space="preserve">Appendix </w:t>
      </w:r>
      <w:r w:rsidR="321396D3" w:rsidRPr="6B0B1D69">
        <w:rPr>
          <w:b/>
          <w:bCs/>
          <w:lang w:bidi="en-US"/>
        </w:rPr>
        <w:t>B</w:t>
      </w:r>
    </w:p>
    <w:tbl>
      <w:tblPr>
        <w:tblW w:w="13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
        <w:gridCol w:w="1700"/>
        <w:gridCol w:w="647"/>
        <w:gridCol w:w="1879"/>
        <w:gridCol w:w="1088"/>
        <w:gridCol w:w="947"/>
        <w:gridCol w:w="1359"/>
        <w:gridCol w:w="1126"/>
        <w:gridCol w:w="2173"/>
        <w:gridCol w:w="2075"/>
      </w:tblGrid>
      <w:tr w:rsidR="005213D5" w:rsidRPr="002A4186" w14:paraId="5049D320" w14:textId="77777777" w:rsidTr="53D373B6">
        <w:trPr>
          <w:trHeight w:val="1125"/>
        </w:trPr>
        <w:tc>
          <w:tcPr>
            <w:tcW w:w="928" w:type="dxa"/>
            <w:tcBorders>
              <w:top w:val="single" w:sz="6" w:space="0" w:color="000000" w:themeColor="text1"/>
              <w:left w:val="nil"/>
              <w:bottom w:val="single" w:sz="6" w:space="0" w:color="000000" w:themeColor="text1"/>
              <w:right w:val="nil"/>
            </w:tcBorders>
            <w:shd w:val="clear" w:color="auto" w:fill="auto"/>
            <w:hideMark/>
          </w:tcPr>
          <w:p w14:paraId="491FF611"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shd w:val="clear" w:color="auto" w:fill="FFFF00"/>
                <w:lang w:val="en-GB" w:eastAsia="en-US"/>
              </w:rPr>
              <w:t>Study</w:t>
            </w:r>
            <w:r w:rsidRPr="00AE0AA8">
              <w:rPr>
                <w:rFonts w:cs="Segoe UI"/>
                <w:b/>
                <w:bCs/>
                <w:noProof w:val="0"/>
                <w:lang w:val="en-GB" w:eastAsia="en-US"/>
              </w:rPr>
              <w:t> </w:t>
            </w:r>
          </w:p>
        </w:tc>
        <w:tc>
          <w:tcPr>
            <w:tcW w:w="1270" w:type="dxa"/>
            <w:tcBorders>
              <w:top w:val="single" w:sz="6" w:space="0" w:color="000000" w:themeColor="text1"/>
              <w:left w:val="nil"/>
              <w:bottom w:val="single" w:sz="6" w:space="0" w:color="000000" w:themeColor="text1"/>
              <w:right w:val="nil"/>
            </w:tcBorders>
            <w:shd w:val="clear" w:color="auto" w:fill="auto"/>
            <w:hideMark/>
          </w:tcPr>
          <w:p w14:paraId="6A2FCFDA"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Participant group studied, </w:t>
            </w:r>
            <w:r w:rsidRPr="00AE0AA8">
              <w:rPr>
                <w:rFonts w:cs="Segoe UI"/>
                <w:b/>
                <w:bCs/>
                <w:i/>
                <w:iCs/>
                <w:noProof w:val="0"/>
                <w:lang w:val="en-GB" w:eastAsia="en-US"/>
              </w:rPr>
              <w:t>n </w:t>
            </w:r>
            <w:r w:rsidRPr="00AE0AA8">
              <w:rPr>
                <w:rFonts w:cs="Segoe UI"/>
                <w:b/>
                <w:bCs/>
                <w:noProof w:val="0"/>
                <w:lang w:val="en-GB" w:eastAsia="en-US"/>
              </w:rPr>
              <w:t>(of which females) </w:t>
            </w:r>
          </w:p>
        </w:tc>
        <w:tc>
          <w:tcPr>
            <w:tcW w:w="622" w:type="dxa"/>
            <w:tcBorders>
              <w:top w:val="single" w:sz="6" w:space="0" w:color="000000" w:themeColor="text1"/>
              <w:left w:val="nil"/>
              <w:bottom w:val="single" w:sz="6" w:space="0" w:color="000000" w:themeColor="text1"/>
              <w:right w:val="nil"/>
            </w:tcBorders>
            <w:shd w:val="clear" w:color="auto" w:fill="auto"/>
            <w:hideMark/>
          </w:tcPr>
          <w:p w14:paraId="4745CAB1"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Participant age (</w:t>
            </w:r>
            <w:r w:rsidRPr="00AE0AA8">
              <w:rPr>
                <w:rFonts w:cs="Segoe UI"/>
                <w:b/>
                <w:bCs/>
                <w:i/>
                <w:iCs/>
                <w:noProof w:val="0"/>
                <w:lang w:val="en-GB" w:eastAsia="en-US"/>
              </w:rPr>
              <w:t>SD)</w:t>
            </w:r>
            <w:r w:rsidRPr="00AE0AA8">
              <w:rPr>
                <w:rFonts w:cs="Segoe UI"/>
                <w:b/>
                <w:bCs/>
                <w:noProof w:val="0"/>
                <w:lang w:val="en-GB" w:eastAsia="en-US"/>
              </w:rPr>
              <w:t> </w:t>
            </w:r>
          </w:p>
        </w:tc>
        <w:tc>
          <w:tcPr>
            <w:tcW w:w="1806" w:type="dxa"/>
            <w:tcBorders>
              <w:top w:val="single" w:sz="6" w:space="0" w:color="000000" w:themeColor="text1"/>
              <w:left w:val="nil"/>
              <w:bottom w:val="single" w:sz="6" w:space="0" w:color="000000" w:themeColor="text1"/>
              <w:right w:val="nil"/>
            </w:tcBorders>
            <w:shd w:val="clear" w:color="auto" w:fill="auto"/>
            <w:hideMark/>
          </w:tcPr>
          <w:p w14:paraId="5B7DC2BD"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Diagnostic Criteria </w:t>
            </w:r>
          </w:p>
        </w:tc>
        <w:tc>
          <w:tcPr>
            <w:tcW w:w="1045" w:type="dxa"/>
            <w:tcBorders>
              <w:top w:val="single" w:sz="6" w:space="0" w:color="000000" w:themeColor="text1"/>
              <w:left w:val="nil"/>
              <w:bottom w:val="single" w:sz="6" w:space="0" w:color="000000" w:themeColor="text1"/>
              <w:right w:val="nil"/>
            </w:tcBorders>
            <w:shd w:val="clear" w:color="auto" w:fill="auto"/>
            <w:hideMark/>
          </w:tcPr>
          <w:p w14:paraId="02A4AFB8"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Cognitive Tests, group: score (</w:t>
            </w:r>
            <w:r w:rsidRPr="00AE0AA8">
              <w:rPr>
                <w:rFonts w:cs="Segoe UI"/>
                <w:b/>
                <w:bCs/>
                <w:i/>
                <w:iCs/>
                <w:noProof w:val="0"/>
                <w:lang w:val="en-GB" w:eastAsia="en-US"/>
              </w:rPr>
              <w:t>SD</w:t>
            </w:r>
            <w:r w:rsidRPr="00AE0AA8">
              <w:rPr>
                <w:rFonts w:cs="Segoe UI"/>
                <w:b/>
                <w:bCs/>
                <w:noProof w:val="0"/>
                <w:lang w:val="en-GB" w:eastAsia="en-US"/>
              </w:rPr>
              <w:t>) </w:t>
            </w:r>
          </w:p>
        </w:tc>
        <w:tc>
          <w:tcPr>
            <w:tcW w:w="1661" w:type="dxa"/>
            <w:tcBorders>
              <w:top w:val="single" w:sz="6" w:space="0" w:color="000000" w:themeColor="text1"/>
              <w:left w:val="nil"/>
              <w:bottom w:val="single" w:sz="6" w:space="0" w:color="000000" w:themeColor="text1"/>
              <w:right w:val="nil"/>
            </w:tcBorders>
            <w:shd w:val="clear" w:color="auto" w:fill="auto"/>
            <w:hideMark/>
          </w:tcPr>
          <w:p w14:paraId="02F5DE45"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Task Type </w:t>
            </w:r>
          </w:p>
        </w:tc>
        <w:tc>
          <w:tcPr>
            <w:tcW w:w="1305" w:type="dxa"/>
            <w:tcBorders>
              <w:top w:val="single" w:sz="6" w:space="0" w:color="000000" w:themeColor="text1"/>
              <w:left w:val="nil"/>
              <w:bottom w:val="single" w:sz="6" w:space="0" w:color="000000" w:themeColor="text1"/>
              <w:right w:val="nil"/>
            </w:tcBorders>
            <w:shd w:val="clear" w:color="auto" w:fill="auto"/>
            <w:hideMark/>
          </w:tcPr>
          <w:p w14:paraId="2D5CA7EE"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Paradigm and Dependent Measures </w:t>
            </w:r>
          </w:p>
        </w:tc>
        <w:tc>
          <w:tcPr>
            <w:tcW w:w="1082" w:type="dxa"/>
            <w:tcBorders>
              <w:top w:val="single" w:sz="6" w:space="0" w:color="000000" w:themeColor="text1"/>
              <w:left w:val="nil"/>
              <w:bottom w:val="single" w:sz="6" w:space="0" w:color="000000" w:themeColor="text1"/>
              <w:right w:val="nil"/>
            </w:tcBorders>
            <w:shd w:val="clear" w:color="auto" w:fill="auto"/>
            <w:hideMark/>
          </w:tcPr>
          <w:p w14:paraId="56A31C0A"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Eye tracking Device </w:t>
            </w:r>
          </w:p>
        </w:tc>
        <w:tc>
          <w:tcPr>
            <w:tcW w:w="2248" w:type="dxa"/>
            <w:tcBorders>
              <w:top w:val="single" w:sz="6" w:space="0" w:color="000000" w:themeColor="text1"/>
              <w:left w:val="nil"/>
              <w:bottom w:val="single" w:sz="6" w:space="0" w:color="000000" w:themeColor="text1"/>
              <w:right w:val="nil"/>
            </w:tcBorders>
            <w:shd w:val="clear" w:color="auto" w:fill="auto"/>
            <w:hideMark/>
          </w:tcPr>
          <w:p w14:paraId="4A7781E0"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Main results </w:t>
            </w:r>
          </w:p>
        </w:tc>
        <w:tc>
          <w:tcPr>
            <w:tcW w:w="1993" w:type="dxa"/>
            <w:tcBorders>
              <w:top w:val="single" w:sz="6" w:space="0" w:color="000000" w:themeColor="text1"/>
              <w:left w:val="nil"/>
              <w:bottom w:val="single" w:sz="6" w:space="0" w:color="000000" w:themeColor="text1"/>
              <w:right w:val="nil"/>
            </w:tcBorders>
            <w:shd w:val="clear" w:color="auto" w:fill="auto"/>
            <w:hideMark/>
          </w:tcPr>
          <w:p w14:paraId="65BE4AD6" w14:textId="77777777" w:rsidR="002A4186" w:rsidRPr="00AE0AA8" w:rsidRDefault="002A4186" w:rsidP="002A4186">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Conclusion </w:t>
            </w:r>
          </w:p>
        </w:tc>
      </w:tr>
      <w:tr w:rsidR="001C1F06" w:rsidRPr="002A4186" w14:paraId="15F259F1" w14:textId="77777777" w:rsidTr="53D373B6">
        <w:trPr>
          <w:trHeight w:val="7290"/>
        </w:trPr>
        <w:tc>
          <w:tcPr>
            <w:tcW w:w="928" w:type="dxa"/>
            <w:tcBorders>
              <w:top w:val="nil"/>
              <w:left w:val="nil"/>
              <w:bottom w:val="nil"/>
              <w:right w:val="nil"/>
            </w:tcBorders>
            <w:shd w:val="clear" w:color="auto" w:fill="C0C0C0"/>
            <w:hideMark/>
          </w:tcPr>
          <w:p w14:paraId="3B35553B" w14:textId="2560DF1E" w:rsidR="002A4186" w:rsidRPr="00AE0AA8" w:rsidRDefault="504AFC07" w:rsidP="002A4186">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Daffner</w:t>
            </w:r>
            <w:proofErr w:type="spellEnd"/>
            <w:r w:rsidRPr="00AE0AA8">
              <w:rPr>
                <w:rFonts w:cs="Segoe UI"/>
                <w:b/>
                <w:bCs/>
                <w:noProof w:val="0"/>
                <w:shd w:val="clear" w:color="auto" w:fill="FFFF00"/>
                <w:lang w:val="en-GB" w:eastAsia="en-US"/>
              </w:rPr>
              <w:t xml:space="preserve"> et al. (1992</w:t>
            </w:r>
            <w:r w:rsidRPr="00AE0AA8">
              <w:rPr>
                <w:rFonts w:cs="Segoe UI"/>
                <w:b/>
                <w:bCs/>
                <w:noProof w:val="0"/>
                <w:lang w:val="en-GB" w:eastAsia="en-US"/>
              </w:rPr>
              <w:t>)</w:t>
            </w:r>
            <w:r w:rsidR="098FDA64" w:rsidRPr="7650EA4B">
              <w:rPr>
                <w:rFonts w:cs="Segoe UI"/>
                <w:b/>
                <w:bCs/>
                <w:noProof w:val="0"/>
                <w:highlight w:val="yellow"/>
                <w:shd w:val="clear" w:color="auto" w:fill="FFFF00"/>
                <w:lang w:val="en-GB" w:eastAsia="en-US"/>
              </w:rPr>
              <w:t>[7</w:t>
            </w:r>
            <w:r w:rsidRPr="7650EA4B">
              <w:rPr>
                <w:rFonts w:cs="Segoe UI"/>
                <w:b/>
                <w:bCs/>
                <w:noProof w:val="0"/>
                <w:highlight w:val="yellow"/>
                <w:shd w:val="clear" w:color="auto" w:fill="FFFF00"/>
                <w:lang w:val="en-GB" w:eastAsia="en-US"/>
              </w:rPr>
              <w:t>0</w:t>
            </w:r>
            <w:r w:rsidRPr="00AE0AA8">
              <w:rPr>
                <w:rFonts w:cs="Segoe UI"/>
                <w:b/>
                <w:bCs/>
                <w:noProof w:val="0"/>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081393C6"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12</w:t>
            </w:r>
            <w:r w:rsidRPr="00AE0AA8">
              <w:rPr>
                <w:rFonts w:cs="Segoe UI"/>
                <w:noProof w:val="0"/>
                <w:lang w:val="en-GB" w:eastAsia="en-US"/>
              </w:rPr>
              <w:t> (7) </w:t>
            </w:r>
          </w:p>
          <w:p w14:paraId="7218D68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10</w:t>
            </w:r>
            <w:r w:rsidRPr="00AE0AA8">
              <w:rPr>
                <w:rFonts w:cs="Segoe UI"/>
                <w:noProof w:val="0"/>
                <w:lang w:val="en-GB" w:eastAsia="en-US"/>
              </w:rPr>
              <w:t> (7) </w:t>
            </w:r>
          </w:p>
        </w:tc>
        <w:tc>
          <w:tcPr>
            <w:tcW w:w="622" w:type="dxa"/>
            <w:tcBorders>
              <w:top w:val="nil"/>
              <w:left w:val="nil"/>
              <w:bottom w:val="nil"/>
              <w:right w:val="nil"/>
            </w:tcBorders>
            <w:shd w:val="clear" w:color="auto" w:fill="C0C0C0"/>
            <w:hideMark/>
          </w:tcPr>
          <w:p w14:paraId="3DEA59A6"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73.1 (</w:t>
            </w:r>
            <w:r w:rsidRPr="00AE0AA8">
              <w:rPr>
                <w:rFonts w:cs="Segoe UI"/>
                <w:i/>
                <w:iCs/>
                <w:noProof w:val="0"/>
                <w:lang w:val="en-GB" w:eastAsia="en-US"/>
              </w:rPr>
              <w:t>4.7</w:t>
            </w:r>
            <w:r w:rsidRPr="00AE0AA8">
              <w:rPr>
                <w:rFonts w:cs="Segoe UI"/>
                <w:noProof w:val="0"/>
                <w:lang w:val="en-GB" w:eastAsia="en-US"/>
              </w:rPr>
              <w:t>) </w:t>
            </w:r>
          </w:p>
          <w:p w14:paraId="627E0B1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 (</w:t>
            </w:r>
            <w:r w:rsidRPr="00AE0AA8">
              <w:rPr>
                <w:rFonts w:cs="Segoe UI"/>
                <w:i/>
                <w:iCs/>
                <w:noProof w:val="0"/>
                <w:lang w:val="en-GB" w:eastAsia="en-US"/>
              </w:rPr>
              <w:t>6.4</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187C971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NINCDS-ADRDA criteria; CT scan </w:t>
            </w:r>
          </w:p>
        </w:tc>
        <w:tc>
          <w:tcPr>
            <w:tcW w:w="1045" w:type="dxa"/>
            <w:tcBorders>
              <w:top w:val="nil"/>
              <w:left w:val="nil"/>
              <w:bottom w:val="nil"/>
              <w:right w:val="nil"/>
            </w:tcBorders>
            <w:shd w:val="clear" w:color="auto" w:fill="C0C0C0"/>
            <w:hideMark/>
          </w:tcPr>
          <w:p w14:paraId="7EBD6BD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BDS, AD: 11 (</w:t>
            </w:r>
            <w:r w:rsidRPr="00AE0AA8">
              <w:rPr>
                <w:rFonts w:cs="Segoe UI"/>
                <w:i/>
                <w:iCs/>
                <w:noProof w:val="0"/>
                <w:lang w:val="en-GB" w:eastAsia="en-US"/>
              </w:rPr>
              <w:t>7.1</w:t>
            </w:r>
            <w:r w:rsidRPr="00AE0AA8">
              <w:rPr>
                <w:rFonts w:cs="Segoe UI"/>
                <w:noProof w:val="0"/>
                <w:lang w:val="en-GB" w:eastAsia="en-US"/>
              </w:rPr>
              <w:t>), HOC: 0.9 (</w:t>
            </w:r>
            <w:r w:rsidRPr="00AE0AA8">
              <w:rPr>
                <w:rFonts w:cs="Segoe UI"/>
                <w:i/>
                <w:iCs/>
                <w:noProof w:val="0"/>
                <w:lang w:val="en-GB" w:eastAsia="en-US"/>
              </w:rPr>
              <w:t>0.88</w:t>
            </w:r>
            <w:r w:rsidRPr="00AE0AA8">
              <w:rPr>
                <w:rFonts w:cs="Segoe UI"/>
                <w:noProof w:val="0"/>
                <w:lang w:val="en-GB" w:eastAsia="en-US"/>
              </w:rPr>
              <w:t>) </w:t>
            </w:r>
          </w:p>
          <w:p w14:paraId="43DE846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A892121"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9C8C90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6D5DE4C"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5BDFD01"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49FB85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E7015E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D0459F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AFD256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C91199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58EA33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C18897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45F5AB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9275A2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5BA2477"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115E02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F44A91C"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48185D7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highlight w:val="yellow"/>
                <w:lang w:val="en-GB" w:eastAsia="en-US"/>
              </w:rPr>
              <w:t>Naturalistic task</w:t>
            </w:r>
            <w:r w:rsidRPr="00AE0AA8">
              <w:rPr>
                <w:rFonts w:cs="Segoe UI"/>
                <w:noProof w:val="0"/>
                <w:lang w:val="en-GB" w:eastAsia="en-US"/>
              </w:rPr>
              <w:t> </w:t>
            </w:r>
          </w:p>
          <w:p w14:paraId="69C61EF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09F55FA" w14:textId="5EA42397" w:rsidR="002A4186" w:rsidRPr="00AE0AA8" w:rsidRDefault="002A4186" w:rsidP="002A4186">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2BB24D0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Free viewing of static images containing incongruous elements. </w:t>
            </w:r>
          </w:p>
          <w:p w14:paraId="724122DC"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7E349A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overall and on ROIs. </w:t>
            </w:r>
          </w:p>
          <w:p w14:paraId="758D960F"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3C2AA1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Frequency of fixations on ROIs. </w:t>
            </w:r>
          </w:p>
          <w:p w14:paraId="6E04433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C0C0C0"/>
            <w:hideMark/>
          </w:tcPr>
          <w:p w14:paraId="34948A46"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Applied Science Laboratories Model 3000 </w:t>
            </w:r>
          </w:p>
          <w:p w14:paraId="418976DF"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1A221E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3FA788C"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AEF7B7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2248" w:type="dxa"/>
            <w:tcBorders>
              <w:top w:val="nil"/>
              <w:left w:val="nil"/>
              <w:bottom w:val="nil"/>
              <w:right w:val="nil"/>
            </w:tcBorders>
            <w:shd w:val="clear" w:color="auto" w:fill="C0C0C0"/>
            <w:hideMark/>
          </w:tcPr>
          <w:p w14:paraId="64397442" w14:textId="77777777" w:rsidR="00B7690C" w:rsidRPr="00AE0AA8" w:rsidRDefault="002A4186" w:rsidP="004F48B0">
            <w:pPr>
              <w:pStyle w:val="ListParagraph"/>
              <w:numPr>
                <w:ilvl w:val="0"/>
                <w:numId w:val="10"/>
              </w:numPr>
              <w:spacing w:line="240" w:lineRule="auto"/>
              <w:textAlignment w:val="baseline"/>
              <w:rPr>
                <w:rFonts w:ascii="Segoe UI" w:hAnsi="Segoe UI" w:cs="Segoe UI"/>
                <w:noProof w:val="0"/>
                <w:lang w:val="en-GB" w:eastAsia="en-US"/>
              </w:rPr>
            </w:pPr>
            <w:r w:rsidRPr="00AE0AA8">
              <w:rPr>
                <w:rFonts w:cs="Segoe UI"/>
                <w:noProof w:val="0"/>
                <w:lang w:val="en-GB" w:eastAsia="en-US"/>
              </w:rPr>
              <w:t>AD looked at less ROIs than HOC (</w:t>
            </w:r>
            <w:r w:rsidRPr="00AE0AA8">
              <w:rPr>
                <w:rFonts w:cs="Segoe UI"/>
                <w:i/>
                <w:iCs/>
                <w:noProof w:val="0"/>
                <w:lang w:val="en-GB" w:eastAsia="en-US"/>
              </w:rPr>
              <w:t>p</w:t>
            </w:r>
            <w:r w:rsidRPr="00AE0AA8">
              <w:rPr>
                <w:rFonts w:cs="Segoe UI"/>
                <w:noProof w:val="0"/>
                <w:lang w:val="en-GB" w:eastAsia="en-US"/>
              </w:rPr>
              <w:t>&lt;0.05). </w:t>
            </w:r>
          </w:p>
          <w:p w14:paraId="0CD61072" w14:textId="77777777" w:rsidR="00B7690C"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For the incongruous horse image, 67% of AD did not look at the incongruous region compared with 33% HOC. AD showed significantly shorter and fewer fixations on incongruous region </w:t>
            </w:r>
            <w:r w:rsidRPr="00AE0AA8">
              <w:rPr>
                <w:rFonts w:cs="Segoe UI"/>
                <w:i/>
                <w:iCs/>
                <w:noProof w:val="0"/>
                <w:lang w:val="en-GB" w:eastAsia="en-US"/>
              </w:rPr>
              <w:t>(p</w:t>
            </w:r>
            <w:r w:rsidRPr="00AE0AA8">
              <w:rPr>
                <w:rFonts w:cs="Segoe UI"/>
                <w:noProof w:val="0"/>
                <w:lang w:val="en-GB" w:eastAsia="en-US"/>
              </w:rPr>
              <w:t>&lt;.05). No difference in mean fixation duration across all ROIs. </w:t>
            </w:r>
          </w:p>
          <w:p w14:paraId="5F08EB0A" w14:textId="0B418C9B" w:rsidR="002A4186"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No differences were observed for the lion incongruous picture. </w:t>
            </w:r>
          </w:p>
          <w:p w14:paraId="742DCD86"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C0C0C0"/>
            <w:hideMark/>
          </w:tcPr>
          <w:p w14:paraId="1C32874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Discrepancy between image types may be attributable to the incongruous element of the lion image being overtly visible in comparison to the horse image. </w:t>
            </w:r>
          </w:p>
          <w:p w14:paraId="597CF43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AD: diminished visual exploration of stimuli overall and give less attention to </w:t>
            </w:r>
            <w:proofErr w:type="spellStart"/>
            <w:r w:rsidRPr="00AE0AA8">
              <w:rPr>
                <w:rFonts w:cs="Segoe UI"/>
                <w:noProof w:val="0"/>
                <w:lang w:val="en-GB" w:eastAsia="en-US"/>
              </w:rPr>
              <w:t>inconrgruous</w:t>
            </w:r>
            <w:proofErr w:type="spellEnd"/>
            <w:r w:rsidRPr="00AE0AA8">
              <w:rPr>
                <w:rFonts w:cs="Segoe UI"/>
                <w:noProof w:val="0"/>
                <w:lang w:val="en-GB" w:eastAsia="en-US"/>
              </w:rPr>
              <w:t xml:space="preserve"> elements. </w:t>
            </w:r>
          </w:p>
          <w:p w14:paraId="29B246D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have impaired ability to recognise incongruous stimuli/ diminished novelty-seeking drive. </w:t>
            </w:r>
          </w:p>
          <w:p w14:paraId="3753691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5213D5" w:rsidRPr="002A4186" w14:paraId="60E5A62F" w14:textId="77777777" w:rsidTr="53D373B6">
        <w:trPr>
          <w:trHeight w:val="570"/>
        </w:trPr>
        <w:tc>
          <w:tcPr>
            <w:tcW w:w="928" w:type="dxa"/>
            <w:tcBorders>
              <w:top w:val="nil"/>
              <w:left w:val="nil"/>
              <w:bottom w:val="nil"/>
              <w:right w:val="nil"/>
            </w:tcBorders>
            <w:shd w:val="clear" w:color="auto" w:fill="auto"/>
            <w:hideMark/>
          </w:tcPr>
          <w:p w14:paraId="0D711ED6" w14:textId="467437B5" w:rsidR="002A4186" w:rsidRPr="00AE0AA8" w:rsidRDefault="504AFC07" w:rsidP="002A4186">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t>LaBar</w:t>
            </w:r>
            <w:proofErr w:type="spellEnd"/>
            <w:r w:rsidRPr="00AE0AA8">
              <w:rPr>
                <w:rFonts w:cs="Segoe UI"/>
                <w:b/>
                <w:bCs/>
                <w:noProof w:val="0"/>
                <w:shd w:val="clear" w:color="auto" w:fill="FFFF00"/>
                <w:lang w:val="en-GB" w:eastAsia="en-US"/>
              </w:rPr>
              <w:t xml:space="preserve"> et al. (2000)</w:t>
            </w:r>
            <w:r w:rsidRPr="7650EA4B">
              <w:rPr>
                <w:rFonts w:cs="Segoe UI"/>
                <w:b/>
                <w:bCs/>
                <w:noProof w:val="0"/>
                <w:highlight w:val="yellow"/>
                <w:shd w:val="clear" w:color="auto" w:fill="FFFF00"/>
                <w:lang w:val="en-GB" w:eastAsia="en-US"/>
              </w:rPr>
              <w:t>[4</w:t>
            </w:r>
            <w:r w:rsidR="009D688A" w:rsidRPr="7650EA4B">
              <w:rPr>
                <w:rFonts w:cs="Segoe UI"/>
                <w:b/>
                <w:bCs/>
                <w:noProof w:val="0"/>
                <w:highlight w:val="yellow"/>
                <w:shd w:val="clear" w:color="auto" w:fill="FFFF00"/>
                <w:lang w:val="en-GB" w:eastAsia="en-US"/>
              </w:rPr>
              <w:t>5</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47B8B8A1"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9</w:t>
            </w:r>
            <w:r w:rsidRPr="00AE0AA8">
              <w:rPr>
                <w:rFonts w:cs="Segoe UI"/>
                <w:noProof w:val="0"/>
                <w:lang w:val="en-GB" w:eastAsia="en-US"/>
              </w:rPr>
              <w:t> (5) </w:t>
            </w:r>
          </w:p>
          <w:p w14:paraId="148FDDDF"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9</w:t>
            </w:r>
            <w:r w:rsidRPr="00AE0AA8">
              <w:rPr>
                <w:rFonts w:cs="Segoe UI"/>
                <w:noProof w:val="0"/>
                <w:lang w:val="en-GB" w:eastAsia="en-US"/>
              </w:rPr>
              <w:t> (7) </w:t>
            </w:r>
          </w:p>
          <w:p w14:paraId="6E3F5E4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HYC </w:t>
            </w:r>
            <w:r w:rsidRPr="00AE0AA8">
              <w:rPr>
                <w:rFonts w:cs="Segoe UI"/>
                <w:i/>
                <w:iCs/>
                <w:noProof w:val="0"/>
                <w:lang w:val="en-GB" w:eastAsia="en-US"/>
              </w:rPr>
              <w:t>24</w:t>
            </w:r>
            <w:r w:rsidRPr="00AE0AA8">
              <w:rPr>
                <w:rFonts w:cs="Segoe UI"/>
                <w:noProof w:val="0"/>
                <w:lang w:val="en-GB" w:eastAsia="en-US"/>
              </w:rPr>
              <w:t> (13) </w:t>
            </w:r>
          </w:p>
        </w:tc>
        <w:tc>
          <w:tcPr>
            <w:tcW w:w="622" w:type="dxa"/>
            <w:tcBorders>
              <w:top w:val="nil"/>
              <w:left w:val="nil"/>
              <w:bottom w:val="nil"/>
              <w:right w:val="nil"/>
            </w:tcBorders>
            <w:shd w:val="clear" w:color="auto" w:fill="auto"/>
            <w:hideMark/>
          </w:tcPr>
          <w:p w14:paraId="101067F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76 (</w:t>
            </w:r>
            <w:r w:rsidRPr="00AE0AA8">
              <w:rPr>
                <w:rFonts w:cs="Segoe UI"/>
                <w:i/>
                <w:iCs/>
                <w:noProof w:val="0"/>
                <w:lang w:val="en-GB" w:eastAsia="en-US"/>
              </w:rPr>
              <w:t>4</w:t>
            </w:r>
            <w:r w:rsidRPr="00AE0AA8">
              <w:rPr>
                <w:rFonts w:cs="Segoe UI"/>
                <w:noProof w:val="0"/>
                <w:lang w:val="en-GB" w:eastAsia="en-US"/>
              </w:rPr>
              <w:t>) </w:t>
            </w:r>
          </w:p>
          <w:p w14:paraId="6072368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67 (</w:t>
            </w:r>
            <w:r w:rsidRPr="00AE0AA8">
              <w:rPr>
                <w:rFonts w:cs="Segoe UI"/>
                <w:i/>
                <w:iCs/>
                <w:noProof w:val="0"/>
                <w:lang w:val="en-GB" w:eastAsia="en-US"/>
              </w:rPr>
              <w:t>5</w:t>
            </w:r>
            <w:r w:rsidRPr="00AE0AA8">
              <w:rPr>
                <w:rFonts w:cs="Segoe UI"/>
                <w:noProof w:val="0"/>
                <w:lang w:val="en-GB" w:eastAsia="en-US"/>
              </w:rPr>
              <w:t>) </w:t>
            </w:r>
          </w:p>
          <w:p w14:paraId="18A33FF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26 (</w:t>
            </w:r>
            <w:r w:rsidRPr="00AE0AA8">
              <w:rPr>
                <w:rFonts w:cs="Segoe UI"/>
                <w:i/>
                <w:iCs/>
                <w:noProof w:val="0"/>
                <w:lang w:val="en-GB" w:eastAsia="en-US"/>
              </w:rPr>
              <w:t>4</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49DA0641"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NINCDS-ADRDA; neurological/neuropsychological </w:t>
            </w:r>
            <w:r w:rsidRPr="00AE0AA8">
              <w:rPr>
                <w:rFonts w:cs="Segoe UI"/>
                <w:noProof w:val="0"/>
                <w:lang w:val="en-GB" w:eastAsia="en-US"/>
              </w:rPr>
              <w:lastRenderedPageBreak/>
              <w:t>examinations. </w:t>
            </w:r>
          </w:p>
        </w:tc>
        <w:tc>
          <w:tcPr>
            <w:tcW w:w="1045" w:type="dxa"/>
            <w:tcBorders>
              <w:top w:val="nil"/>
              <w:left w:val="nil"/>
              <w:bottom w:val="nil"/>
              <w:right w:val="nil"/>
            </w:tcBorders>
            <w:shd w:val="clear" w:color="auto" w:fill="auto"/>
            <w:hideMark/>
          </w:tcPr>
          <w:p w14:paraId="4C2EBA7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MMSE, AD: 24 (</w:t>
            </w:r>
            <w:r w:rsidRPr="00AE0AA8">
              <w:rPr>
                <w:rFonts w:cs="Segoe UI"/>
                <w:i/>
                <w:iCs/>
                <w:noProof w:val="0"/>
                <w:lang w:val="en-GB" w:eastAsia="en-US"/>
              </w:rPr>
              <w:t>4</w:t>
            </w:r>
            <w:r w:rsidRPr="00AE0AA8">
              <w:rPr>
                <w:rFonts w:cs="Segoe UI"/>
                <w:noProof w:val="0"/>
                <w:lang w:val="en-GB" w:eastAsia="en-US"/>
              </w:rPr>
              <w:t xml:space="preserve">), HOC: 29 </w:t>
            </w:r>
            <w:r w:rsidRPr="00AE0AA8">
              <w:rPr>
                <w:rFonts w:cs="Segoe UI"/>
                <w:noProof w:val="0"/>
                <w:lang w:val="en-GB" w:eastAsia="en-US"/>
              </w:rPr>
              <w:lastRenderedPageBreak/>
              <w:t>(</w:t>
            </w:r>
            <w:r w:rsidRPr="00AE0AA8">
              <w:rPr>
                <w:rFonts w:cs="Segoe UI"/>
                <w:i/>
                <w:iCs/>
                <w:noProof w:val="0"/>
                <w:lang w:val="en-GB" w:eastAsia="en-US"/>
              </w:rPr>
              <w:t>2</w:t>
            </w:r>
            <w:r w:rsidRPr="00AE0AA8">
              <w:rPr>
                <w:rFonts w:cs="Segoe UI"/>
                <w:noProof w:val="0"/>
                <w:lang w:val="en-GB" w:eastAsia="en-US"/>
              </w:rPr>
              <w:t>) </w:t>
            </w:r>
          </w:p>
          <w:p w14:paraId="37B337D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WMS-LM, AD: 11 (</w:t>
            </w:r>
            <w:r w:rsidRPr="00AE0AA8">
              <w:rPr>
                <w:rFonts w:cs="Segoe UI"/>
                <w:i/>
                <w:iCs/>
                <w:noProof w:val="0"/>
                <w:lang w:val="en-GB" w:eastAsia="en-US"/>
              </w:rPr>
              <w:t>6</w:t>
            </w:r>
            <w:r w:rsidRPr="00AE0AA8">
              <w:rPr>
                <w:rFonts w:cs="Segoe UI"/>
                <w:noProof w:val="0"/>
                <w:lang w:val="en-GB" w:eastAsia="en-US"/>
              </w:rPr>
              <w:t>), HOC: 30 (</w:t>
            </w:r>
            <w:r w:rsidRPr="00AE0AA8">
              <w:rPr>
                <w:rFonts w:cs="Segoe UI"/>
                <w:i/>
                <w:iCs/>
                <w:noProof w:val="0"/>
                <w:lang w:val="en-GB" w:eastAsia="en-US"/>
              </w:rPr>
              <w:t>5</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71716B06" w14:textId="77777777" w:rsidR="002A4186" w:rsidRPr="00AE0AA8" w:rsidRDefault="002A4186" w:rsidP="002A4186">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lastRenderedPageBreak/>
              <w:t>Naturalistic Task.</w:t>
            </w:r>
            <w:r w:rsidRPr="00AE0AA8">
              <w:rPr>
                <w:rFonts w:cs="Segoe UI"/>
                <w:noProof w:val="0"/>
                <w:color w:val="auto"/>
                <w:lang w:val="en-GB" w:eastAsia="en-US"/>
              </w:rPr>
              <w:t> </w:t>
            </w:r>
          </w:p>
          <w:p w14:paraId="2723A910" w14:textId="3109BEFF"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color w:val="FF0000"/>
                <w:lang w:val="en-GB" w:eastAsia="en-US"/>
              </w:rPr>
              <w:t>. </w:t>
            </w:r>
          </w:p>
        </w:tc>
        <w:tc>
          <w:tcPr>
            <w:tcW w:w="1305" w:type="dxa"/>
            <w:tcBorders>
              <w:top w:val="nil"/>
              <w:left w:val="nil"/>
              <w:bottom w:val="nil"/>
              <w:right w:val="nil"/>
            </w:tcBorders>
            <w:shd w:val="clear" w:color="auto" w:fill="auto"/>
            <w:hideMark/>
          </w:tcPr>
          <w:p w14:paraId="1E19833C"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Free search of emotionally </w:t>
            </w:r>
            <w:proofErr w:type="spellStart"/>
            <w:r w:rsidRPr="00AE0AA8">
              <w:rPr>
                <w:rFonts w:cs="Segoe UI"/>
                <w:noProof w:val="0"/>
                <w:lang w:val="en-GB" w:eastAsia="en-US"/>
              </w:rPr>
              <w:t>valenced</w:t>
            </w:r>
            <w:proofErr w:type="spellEnd"/>
            <w:r w:rsidRPr="00AE0AA8">
              <w:rPr>
                <w:rFonts w:cs="Segoe UI"/>
                <w:noProof w:val="0"/>
                <w:lang w:val="en-GB" w:eastAsia="en-US"/>
              </w:rPr>
              <w:t xml:space="preserve"> static </w:t>
            </w:r>
            <w:r w:rsidRPr="00AE0AA8">
              <w:rPr>
                <w:rFonts w:cs="Segoe UI"/>
                <w:noProof w:val="0"/>
                <w:lang w:val="en-GB" w:eastAsia="en-US"/>
              </w:rPr>
              <w:lastRenderedPageBreak/>
              <w:t>images </w:t>
            </w:r>
          </w:p>
          <w:p w14:paraId="53CC660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372A3C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Latency of first saccade, duration of sustained attention </w:t>
            </w:r>
          </w:p>
        </w:tc>
        <w:tc>
          <w:tcPr>
            <w:tcW w:w="1082" w:type="dxa"/>
            <w:tcBorders>
              <w:top w:val="nil"/>
              <w:left w:val="nil"/>
              <w:bottom w:val="nil"/>
              <w:right w:val="nil"/>
            </w:tcBorders>
            <w:shd w:val="clear" w:color="auto" w:fill="auto"/>
            <w:hideMark/>
          </w:tcPr>
          <w:p w14:paraId="4001306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Infrared </w:t>
            </w:r>
            <w:proofErr w:type="spellStart"/>
            <w:r w:rsidRPr="00AE0AA8">
              <w:rPr>
                <w:rFonts w:cs="Segoe UI"/>
                <w:noProof w:val="0"/>
                <w:lang w:val="en-GB" w:eastAsia="en-US"/>
              </w:rPr>
              <w:t>oculography</w:t>
            </w:r>
            <w:proofErr w:type="spellEnd"/>
            <w:r w:rsidRPr="00AE0AA8">
              <w:rPr>
                <w:rFonts w:cs="Segoe UI"/>
                <w:noProof w:val="0"/>
                <w:lang w:val="en-GB" w:eastAsia="en-US"/>
              </w:rPr>
              <w:t xml:space="preserve"> (ISCAN) </w:t>
            </w:r>
          </w:p>
        </w:tc>
        <w:tc>
          <w:tcPr>
            <w:tcW w:w="2248" w:type="dxa"/>
            <w:tcBorders>
              <w:top w:val="nil"/>
              <w:left w:val="nil"/>
              <w:bottom w:val="nil"/>
              <w:right w:val="nil"/>
            </w:tcBorders>
            <w:shd w:val="clear" w:color="auto" w:fill="auto"/>
            <w:hideMark/>
          </w:tcPr>
          <w:p w14:paraId="08ABB578" w14:textId="7618E6EE" w:rsidR="002A4186"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Latency to initiate first saccade, first </w:t>
            </w:r>
            <w:r w:rsidRPr="00AE0AA8">
              <w:rPr>
                <w:rFonts w:cs="Segoe UI"/>
                <w:noProof w:val="0"/>
                <w:lang w:val="en-GB" w:eastAsia="en-US"/>
              </w:rPr>
              <w:lastRenderedPageBreak/>
              <w:t xml:space="preserve">saccade latency, duration of sustained attention, and </w:t>
            </w:r>
            <w:proofErr w:type="spellStart"/>
            <w:r w:rsidRPr="00AE0AA8">
              <w:rPr>
                <w:rFonts w:cs="Segoe UI"/>
                <w:noProof w:val="0"/>
                <w:lang w:val="en-GB" w:eastAsia="en-US"/>
              </w:rPr>
              <w:t>attentional</w:t>
            </w:r>
            <w:proofErr w:type="spellEnd"/>
            <w:r w:rsidRPr="00AE0AA8">
              <w:rPr>
                <w:rFonts w:cs="Segoe UI"/>
                <w:noProof w:val="0"/>
                <w:lang w:val="en-GB" w:eastAsia="en-US"/>
              </w:rPr>
              <w:t xml:space="preserve"> orienting did not differ between HYC, HOC, and AD. </w:t>
            </w:r>
          </w:p>
          <w:p w14:paraId="3E5D7757"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auto"/>
            <w:hideMark/>
          </w:tcPr>
          <w:p w14:paraId="22B807AB"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AD: can direct attention to negatively </w:t>
            </w:r>
            <w:proofErr w:type="spellStart"/>
            <w:r w:rsidRPr="00AE0AA8">
              <w:rPr>
                <w:rFonts w:cs="Segoe UI"/>
                <w:noProof w:val="0"/>
                <w:lang w:val="en-GB" w:eastAsia="en-US"/>
              </w:rPr>
              <w:t>valenced</w:t>
            </w:r>
            <w:proofErr w:type="spellEnd"/>
            <w:r w:rsidRPr="00AE0AA8">
              <w:rPr>
                <w:rFonts w:cs="Segoe UI"/>
                <w:noProof w:val="0"/>
                <w:lang w:val="en-GB" w:eastAsia="en-US"/>
              </w:rPr>
              <w:t xml:space="preserve"> content in a </w:t>
            </w:r>
            <w:r w:rsidRPr="00AE0AA8">
              <w:rPr>
                <w:rFonts w:cs="Segoe UI"/>
                <w:noProof w:val="0"/>
                <w:lang w:val="en-GB" w:eastAsia="en-US"/>
              </w:rPr>
              <w:lastRenderedPageBreak/>
              <w:t>normal manner. </w:t>
            </w:r>
          </w:p>
          <w:p w14:paraId="090AF46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44EDFA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1C1F06" w:rsidRPr="002A4186" w14:paraId="2536FC8B" w14:textId="77777777" w:rsidTr="53D373B6">
        <w:trPr>
          <w:trHeight w:val="570"/>
        </w:trPr>
        <w:tc>
          <w:tcPr>
            <w:tcW w:w="928" w:type="dxa"/>
            <w:tcBorders>
              <w:top w:val="nil"/>
              <w:left w:val="nil"/>
              <w:bottom w:val="nil"/>
              <w:right w:val="nil"/>
            </w:tcBorders>
            <w:shd w:val="clear" w:color="auto" w:fill="C0C0C0"/>
            <w:hideMark/>
          </w:tcPr>
          <w:p w14:paraId="65254797" w14:textId="31498083" w:rsidR="002A4186" w:rsidRPr="00AE0AA8" w:rsidRDefault="504AFC07" w:rsidP="002A4186">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Lueck</w:t>
            </w:r>
            <w:proofErr w:type="spellEnd"/>
            <w:r w:rsidRPr="00AE0AA8">
              <w:rPr>
                <w:rFonts w:cs="Segoe UI"/>
                <w:b/>
                <w:bCs/>
                <w:noProof w:val="0"/>
                <w:shd w:val="clear" w:color="auto" w:fill="FFFF00"/>
                <w:lang w:val="en-GB" w:eastAsia="en-US"/>
              </w:rPr>
              <w:t>, Mendez, and Perryman</w:t>
            </w:r>
            <w:r w:rsidRPr="00AE0AA8">
              <w:rPr>
                <w:rFonts w:cs="Segoe UI"/>
                <w:b/>
                <w:bCs/>
                <w:noProof w:val="0"/>
                <w:lang w:val="en-GB" w:eastAsia="en-US"/>
              </w:rPr>
              <w:t> </w:t>
            </w:r>
            <w:r w:rsidR="00EF69C5">
              <w:rPr>
                <w:rFonts w:cs="Segoe UI"/>
                <w:b/>
                <w:bCs/>
                <w:noProof w:val="0"/>
                <w:shd w:val="clear" w:color="auto" w:fill="FFFF00"/>
                <w:lang w:val="en-GB" w:eastAsia="en-US"/>
              </w:rPr>
              <w:t xml:space="preserve">(2000) </w:t>
            </w:r>
            <w:r w:rsidR="00EF69C5" w:rsidRPr="7650EA4B">
              <w:rPr>
                <w:rFonts w:cs="Segoe UI"/>
                <w:b/>
                <w:bCs/>
                <w:noProof w:val="0"/>
                <w:highlight w:val="yellow"/>
                <w:shd w:val="clear" w:color="auto" w:fill="FFFF00"/>
                <w:lang w:val="en-GB" w:eastAsia="en-US"/>
              </w:rPr>
              <w:t>[52</w:t>
            </w:r>
            <w:r w:rsidRPr="7650EA4B">
              <w:rPr>
                <w:rFonts w:cs="Segoe UI"/>
                <w:b/>
                <w:bCs/>
                <w:noProof w:val="0"/>
                <w:highlight w:val="yellow"/>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623868FC"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14</w:t>
            </w:r>
            <w:r w:rsidRPr="00AE0AA8">
              <w:rPr>
                <w:rFonts w:cs="Segoe UI"/>
                <w:noProof w:val="0"/>
                <w:lang w:val="en-GB" w:eastAsia="en-US"/>
              </w:rPr>
              <w:t> </w:t>
            </w:r>
          </w:p>
          <w:p w14:paraId="2920726D"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(10) </w:t>
            </w:r>
          </w:p>
          <w:p w14:paraId="5CD2822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14</w:t>
            </w:r>
            <w:r w:rsidRPr="00AE0AA8">
              <w:rPr>
                <w:rFonts w:cs="Segoe UI"/>
                <w:noProof w:val="0"/>
                <w:lang w:val="en-GB" w:eastAsia="en-US"/>
              </w:rPr>
              <w:t> </w:t>
            </w:r>
          </w:p>
          <w:p w14:paraId="12D7379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 </w:t>
            </w:r>
          </w:p>
        </w:tc>
        <w:tc>
          <w:tcPr>
            <w:tcW w:w="622" w:type="dxa"/>
            <w:tcBorders>
              <w:top w:val="nil"/>
              <w:left w:val="nil"/>
              <w:bottom w:val="nil"/>
              <w:right w:val="nil"/>
            </w:tcBorders>
            <w:shd w:val="clear" w:color="auto" w:fill="C0C0C0"/>
            <w:hideMark/>
          </w:tcPr>
          <w:p w14:paraId="657C11D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75.14 (</w:t>
            </w:r>
            <w:r w:rsidRPr="00AE0AA8">
              <w:rPr>
                <w:rFonts w:cs="Segoe UI"/>
                <w:i/>
                <w:iCs/>
                <w:noProof w:val="0"/>
                <w:lang w:val="en-GB" w:eastAsia="en-US"/>
              </w:rPr>
              <w:t>4.44</w:t>
            </w:r>
            <w:r w:rsidRPr="00AE0AA8">
              <w:rPr>
                <w:rFonts w:cs="Segoe UI"/>
                <w:noProof w:val="0"/>
                <w:lang w:val="en-GB" w:eastAsia="en-US"/>
              </w:rPr>
              <w:t>) </w:t>
            </w:r>
          </w:p>
          <w:p w14:paraId="63C44BB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72.43 (</w:t>
            </w:r>
            <w:r w:rsidRPr="00AE0AA8">
              <w:rPr>
                <w:rFonts w:cs="Segoe UI"/>
                <w:i/>
                <w:iCs/>
                <w:noProof w:val="0"/>
                <w:lang w:val="en-GB" w:eastAsia="en-US"/>
              </w:rPr>
              <w:t>6.66</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7C99FF60" w14:textId="56BA1CF8"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NINCDS-ADRDA; presence of predominant bilateral </w:t>
            </w:r>
            <w:proofErr w:type="spellStart"/>
            <w:r w:rsidRPr="00AE0AA8">
              <w:rPr>
                <w:rFonts w:cs="Segoe UI"/>
                <w:noProof w:val="0"/>
                <w:lang w:val="en-GB" w:eastAsia="en-US"/>
              </w:rPr>
              <w:t>temporoparietal</w:t>
            </w:r>
            <w:proofErr w:type="spellEnd"/>
            <w:r w:rsidRPr="00AE0AA8">
              <w:rPr>
                <w:rFonts w:cs="Segoe UI"/>
                <w:noProof w:val="0"/>
                <w:lang w:val="en-GB" w:eastAsia="en-US"/>
              </w:rPr>
              <w:t xml:space="preserve"> </w:t>
            </w:r>
            <w:proofErr w:type="spellStart"/>
            <w:r w:rsidRPr="00AE0AA8">
              <w:rPr>
                <w:rFonts w:cs="Segoe UI"/>
                <w:noProof w:val="0"/>
                <w:lang w:val="en-GB" w:eastAsia="en-US"/>
              </w:rPr>
              <w:t>hypometabolism</w:t>
            </w:r>
            <w:proofErr w:type="spellEnd"/>
            <w:r w:rsidRPr="00AE0AA8">
              <w:rPr>
                <w:rFonts w:cs="Segoe UI"/>
                <w:noProof w:val="0"/>
                <w:lang w:val="en-GB" w:eastAsia="en-US"/>
              </w:rPr>
              <w:t xml:space="preserve"> on SPECT or PET scans</w:t>
            </w:r>
            <w:r w:rsidR="00617D8C" w:rsidRPr="00AE0AA8">
              <w:rPr>
                <w:rFonts w:cs="Segoe UI"/>
                <w:noProof w:val="0"/>
                <w:lang w:val="en-GB" w:eastAsia="en-US"/>
              </w:rPr>
              <w:t>.</w:t>
            </w:r>
            <w:r w:rsidRPr="00AE0AA8">
              <w:rPr>
                <w:rFonts w:cs="Segoe UI"/>
                <w:noProof w:val="0"/>
                <w:lang w:val="en-GB" w:eastAsia="en-US"/>
              </w:rPr>
              <w:t> </w:t>
            </w:r>
          </w:p>
        </w:tc>
        <w:tc>
          <w:tcPr>
            <w:tcW w:w="1045" w:type="dxa"/>
            <w:tcBorders>
              <w:top w:val="nil"/>
              <w:left w:val="nil"/>
              <w:bottom w:val="nil"/>
              <w:right w:val="nil"/>
            </w:tcBorders>
            <w:shd w:val="clear" w:color="auto" w:fill="C0C0C0"/>
            <w:hideMark/>
          </w:tcPr>
          <w:p w14:paraId="3AE6F9C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18.79 (</w:t>
            </w:r>
            <w:r w:rsidRPr="00AE0AA8">
              <w:rPr>
                <w:rFonts w:cs="Segoe UI"/>
                <w:i/>
                <w:iCs/>
                <w:noProof w:val="0"/>
                <w:lang w:val="en-GB" w:eastAsia="en-US"/>
              </w:rPr>
              <w:t>3.31</w:t>
            </w:r>
            <w:r w:rsidRPr="00AE0AA8">
              <w:rPr>
                <w:rFonts w:cs="Segoe UI"/>
                <w:noProof w:val="0"/>
                <w:lang w:val="en-GB" w:eastAsia="en-US"/>
              </w:rPr>
              <w:t xml:space="preserve">), </w:t>
            </w:r>
            <w:proofErr w:type="spellStart"/>
            <w:r w:rsidRPr="00AE0AA8">
              <w:rPr>
                <w:rFonts w:cs="Segoe UI"/>
                <w:noProof w:val="0"/>
                <w:lang w:val="en-GB" w:eastAsia="en-US"/>
              </w:rPr>
              <w:t>HOC</w:t>
            </w:r>
            <w:r w:rsidRPr="00AE0AA8">
              <w:rPr>
                <w:rFonts w:cs="Segoe UI"/>
                <w:noProof w:val="0"/>
                <w:vertAlign w:val="superscript"/>
                <w:lang w:val="en-GB" w:eastAsia="en-US"/>
              </w:rPr>
              <w:t>c</w:t>
            </w:r>
            <w:proofErr w:type="spellEnd"/>
            <w:r w:rsidRPr="00AE0AA8">
              <w:rPr>
                <w:rFonts w:cs="Segoe UI"/>
                <w:noProof w:val="0"/>
                <w:lang w:val="en-GB" w:eastAsia="en-US"/>
              </w:rPr>
              <w:t> </w:t>
            </w:r>
          </w:p>
          <w:p w14:paraId="4A09943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C88206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CDRS, AD: 1 (</w:t>
            </w:r>
            <w:r w:rsidRPr="00AE0AA8">
              <w:rPr>
                <w:rFonts w:cs="Segoe UI"/>
                <w:i/>
                <w:iCs/>
                <w:noProof w:val="0"/>
                <w:lang w:val="en-GB" w:eastAsia="en-US"/>
              </w:rPr>
              <w:t>0.44</w:t>
            </w:r>
            <w:r w:rsidRPr="00AE0AA8">
              <w:rPr>
                <w:rFonts w:cs="Segoe UI"/>
                <w:noProof w:val="0"/>
                <w:lang w:val="en-GB" w:eastAsia="en-US"/>
              </w:rPr>
              <w:t>), HOC: 0.0 </w:t>
            </w:r>
          </w:p>
          <w:p w14:paraId="3D4F02A1"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B24A8C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CERAD (Verbal fluency), AD: 10.21 (</w:t>
            </w:r>
            <w:r w:rsidRPr="00AE0AA8">
              <w:rPr>
                <w:rFonts w:cs="Segoe UI"/>
                <w:i/>
                <w:iCs/>
                <w:noProof w:val="0"/>
                <w:lang w:val="en-GB" w:eastAsia="en-US"/>
              </w:rPr>
              <w:t>4.85</w:t>
            </w:r>
            <w:r w:rsidRPr="00AE0AA8">
              <w:rPr>
                <w:rFonts w:cs="Segoe UI"/>
                <w:noProof w:val="0"/>
                <w:lang w:val="en-GB" w:eastAsia="en-US"/>
              </w:rPr>
              <w:t>)</w:t>
            </w:r>
            <w:r w:rsidRPr="00AE0AA8">
              <w:rPr>
                <w:rFonts w:cs="Segoe UI"/>
                <w:i/>
                <w:iCs/>
                <w:noProof w:val="0"/>
                <w:lang w:val="en-GB" w:eastAsia="en-US"/>
              </w:rPr>
              <w:t>, </w:t>
            </w:r>
            <w:proofErr w:type="spellStart"/>
            <w:r w:rsidRPr="00AE0AA8">
              <w:rPr>
                <w:rFonts w:cs="Segoe UI"/>
                <w:noProof w:val="0"/>
                <w:lang w:val="en-GB" w:eastAsia="en-US"/>
              </w:rPr>
              <w:t>HOC</w:t>
            </w:r>
            <w:r w:rsidRPr="00AE0AA8">
              <w:rPr>
                <w:rFonts w:cs="Segoe UI"/>
                <w:noProof w:val="0"/>
                <w:vertAlign w:val="superscript"/>
                <w:lang w:val="en-GB" w:eastAsia="en-US"/>
              </w:rPr>
              <w:t>c</w:t>
            </w:r>
            <w:proofErr w:type="spellEnd"/>
            <w:r w:rsidRPr="00AE0AA8">
              <w:rPr>
                <w:rFonts w:cs="Segoe UI"/>
                <w:noProof w:val="0"/>
                <w:lang w:val="en-GB" w:eastAsia="en-US"/>
              </w:rPr>
              <w:t> </w:t>
            </w:r>
          </w:p>
          <w:p w14:paraId="686C201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71873AB"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CERAD (Mini-BNT), AD: 11.36 (</w:t>
            </w:r>
            <w:r w:rsidRPr="00AE0AA8">
              <w:rPr>
                <w:rFonts w:cs="Segoe UI"/>
                <w:i/>
                <w:iCs/>
                <w:noProof w:val="0"/>
                <w:lang w:val="en-GB" w:eastAsia="en-US"/>
              </w:rPr>
              <w:t>2.82</w:t>
            </w:r>
            <w:r w:rsidRPr="00AE0AA8">
              <w:rPr>
                <w:rFonts w:cs="Segoe UI"/>
                <w:noProof w:val="0"/>
                <w:lang w:val="en-GB" w:eastAsia="en-US"/>
              </w:rPr>
              <w:t xml:space="preserve">), </w:t>
            </w:r>
            <w:proofErr w:type="spellStart"/>
            <w:r w:rsidRPr="00AE0AA8">
              <w:rPr>
                <w:rFonts w:cs="Segoe UI"/>
                <w:noProof w:val="0"/>
                <w:lang w:val="en-GB" w:eastAsia="en-US"/>
              </w:rPr>
              <w:t>HOC</w:t>
            </w:r>
            <w:r w:rsidRPr="00AE0AA8">
              <w:rPr>
                <w:rFonts w:cs="Segoe UI"/>
                <w:noProof w:val="0"/>
                <w:vertAlign w:val="superscript"/>
                <w:lang w:val="en-GB" w:eastAsia="en-US"/>
              </w:rPr>
              <w:t>c</w:t>
            </w:r>
            <w:proofErr w:type="spellEnd"/>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201A2204" w14:textId="381ACFFF" w:rsidR="002A4186" w:rsidRPr="00F75B37" w:rsidRDefault="0004457F" w:rsidP="002A4186">
            <w:pPr>
              <w:spacing w:line="240" w:lineRule="auto"/>
              <w:jc w:val="center"/>
              <w:textAlignment w:val="baseline"/>
              <w:rPr>
                <w:rFonts w:ascii="Segoe UI" w:hAnsi="Segoe UI" w:cs="Segoe UI"/>
                <w:noProof w:val="0"/>
                <w:color w:val="auto"/>
                <w:lang w:val="en-GB" w:eastAsia="en-US"/>
              </w:rPr>
            </w:pPr>
            <w:r w:rsidRPr="00F75B37">
              <w:rPr>
                <w:rFonts w:cs="Segoe UI"/>
                <w:noProof w:val="0"/>
                <w:color w:val="auto"/>
                <w:highlight w:val="yellow"/>
                <w:lang w:val="en-GB" w:eastAsia="en-US"/>
              </w:rPr>
              <w:t>Re</w:t>
            </w:r>
            <w:r w:rsidR="00F75B37">
              <w:rPr>
                <w:rFonts w:cs="Segoe UI"/>
                <w:noProof w:val="0"/>
                <w:color w:val="auto"/>
                <w:highlight w:val="yellow"/>
                <w:lang w:val="en-GB" w:eastAsia="en-US"/>
              </w:rPr>
              <w:t>a</w:t>
            </w:r>
            <w:r w:rsidRPr="00F75B37">
              <w:rPr>
                <w:rFonts w:cs="Segoe UI"/>
                <w:noProof w:val="0"/>
                <w:color w:val="auto"/>
                <w:highlight w:val="yellow"/>
                <w:lang w:val="en-GB" w:eastAsia="en-US"/>
              </w:rPr>
              <w:t>ding task</w:t>
            </w:r>
            <w:r w:rsidR="504AFC07" w:rsidRPr="00F75B37">
              <w:rPr>
                <w:rFonts w:cs="Segoe UI"/>
                <w:noProof w:val="0"/>
                <w:color w:val="auto"/>
                <w:lang w:val="en-GB" w:eastAsia="en-US"/>
              </w:rPr>
              <w:t> </w:t>
            </w:r>
          </w:p>
          <w:p w14:paraId="2597C474"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A58572E" w14:textId="62F71CCC"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color w:val="FF0000"/>
                <w:lang w:val="en-GB" w:eastAsia="en-US"/>
              </w:rPr>
              <w:t> </w:t>
            </w:r>
          </w:p>
        </w:tc>
        <w:tc>
          <w:tcPr>
            <w:tcW w:w="1305" w:type="dxa"/>
            <w:tcBorders>
              <w:top w:val="nil"/>
              <w:left w:val="nil"/>
              <w:bottom w:val="nil"/>
              <w:right w:val="nil"/>
            </w:tcBorders>
            <w:shd w:val="clear" w:color="auto" w:fill="C0C0C0"/>
            <w:hideMark/>
          </w:tcPr>
          <w:p w14:paraId="3A154CA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Silent reading </w:t>
            </w:r>
          </w:p>
          <w:p w14:paraId="5E2ADE2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D98D06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Portion of text read, forward saccades, saccadic regressions, </w:t>
            </w:r>
          </w:p>
          <w:p w14:paraId="5A7F407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p w14:paraId="5ED9725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Saccadic duration. </w:t>
            </w:r>
          </w:p>
        </w:tc>
        <w:tc>
          <w:tcPr>
            <w:tcW w:w="1082" w:type="dxa"/>
            <w:tcBorders>
              <w:top w:val="nil"/>
              <w:left w:val="nil"/>
              <w:bottom w:val="nil"/>
              <w:right w:val="nil"/>
            </w:tcBorders>
            <w:shd w:val="clear" w:color="auto" w:fill="C0C0C0"/>
            <w:hideMark/>
          </w:tcPr>
          <w:p w14:paraId="570474A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Ober2 (</w:t>
            </w:r>
            <w:proofErr w:type="spellStart"/>
            <w:r w:rsidRPr="00AE0AA8">
              <w:rPr>
                <w:rFonts w:cs="Segoe UI"/>
                <w:noProof w:val="0"/>
                <w:lang w:val="en-GB" w:eastAsia="en-US"/>
              </w:rPr>
              <w:t>Permobil</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C0C0C0"/>
            <w:hideMark/>
          </w:tcPr>
          <w:p w14:paraId="58A7210A" w14:textId="77777777" w:rsidR="00617D8C"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read smaller portions (48% ) of text in 14s than HOC( 69.9%; </w:t>
            </w:r>
            <w:r w:rsidRPr="00AE0AA8">
              <w:rPr>
                <w:rFonts w:cs="Segoe UI"/>
                <w:i/>
                <w:iCs/>
                <w:noProof w:val="0"/>
                <w:lang w:val="en-GB" w:eastAsia="en-US"/>
              </w:rPr>
              <w:t>p</w:t>
            </w:r>
            <w:r w:rsidRPr="00AE0AA8">
              <w:rPr>
                <w:rFonts w:cs="Segoe UI"/>
                <w:noProof w:val="0"/>
                <w:lang w:val="en-GB" w:eastAsia="en-US"/>
              </w:rPr>
              <w:t>&lt;0.001)</w:t>
            </w:r>
          </w:p>
          <w:p w14:paraId="501BDBAF" w14:textId="77777777" w:rsidR="00617D8C"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more forward saccades (</w:t>
            </w:r>
            <w:r w:rsidRPr="00AE0AA8">
              <w:rPr>
                <w:rFonts w:cs="Segoe UI"/>
                <w:i/>
                <w:iCs/>
                <w:noProof w:val="0"/>
                <w:lang w:val="en-GB" w:eastAsia="en-US"/>
              </w:rPr>
              <w:t>p</w:t>
            </w:r>
            <w:r w:rsidRPr="00AE0AA8">
              <w:rPr>
                <w:rFonts w:cs="Segoe UI"/>
                <w:noProof w:val="0"/>
                <w:lang w:val="en-GB" w:eastAsia="en-US"/>
              </w:rPr>
              <w:t>&lt; .001) and regression saccades (</w:t>
            </w:r>
            <w:r w:rsidRPr="00AE0AA8">
              <w:rPr>
                <w:rFonts w:cs="Segoe UI"/>
                <w:i/>
                <w:iCs/>
                <w:noProof w:val="0"/>
                <w:lang w:val="en-GB" w:eastAsia="en-US"/>
              </w:rPr>
              <w:t>p</w:t>
            </w:r>
            <w:r w:rsidRPr="00AE0AA8">
              <w:rPr>
                <w:rFonts w:cs="Segoe UI"/>
                <w:noProof w:val="0"/>
                <w:lang w:val="en-GB" w:eastAsia="en-US"/>
              </w:rPr>
              <w:t>&lt; .001).  </w:t>
            </w:r>
          </w:p>
          <w:p w14:paraId="19FB13F7" w14:textId="77777777" w:rsidR="00617D8C"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Saccade duration did not differ. </w:t>
            </w:r>
          </w:p>
          <w:p w14:paraId="6A81805B" w14:textId="77777777" w:rsidR="00617D8C"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longer fixation duration (</w:t>
            </w:r>
            <w:r w:rsidRPr="00AE0AA8">
              <w:rPr>
                <w:rFonts w:cs="Segoe UI"/>
                <w:i/>
                <w:iCs/>
                <w:noProof w:val="0"/>
                <w:lang w:val="en-GB" w:eastAsia="en-US"/>
              </w:rPr>
              <w:t>p</w:t>
            </w:r>
            <w:r w:rsidRPr="00AE0AA8">
              <w:rPr>
                <w:rFonts w:cs="Segoe UI"/>
                <w:noProof w:val="0"/>
                <w:lang w:val="en-GB" w:eastAsia="en-US"/>
              </w:rPr>
              <w:t>&lt;.001). </w:t>
            </w:r>
          </w:p>
          <w:p w14:paraId="750E2C18" w14:textId="77777777" w:rsidR="00617D8C"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No significant correlations </w:t>
            </w:r>
            <w:r w:rsidRPr="00AE0AA8">
              <w:rPr>
                <w:rFonts w:cs="Segoe UI"/>
                <w:noProof w:val="0"/>
                <w:lang w:val="en-GB" w:eastAsia="en-US"/>
              </w:rPr>
              <w:lastRenderedPageBreak/>
              <w:t>between amount read and MMSE.</w:t>
            </w:r>
          </w:p>
          <w:p w14:paraId="139E0F9E" w14:textId="01B0C1F9" w:rsidR="002A4186" w:rsidRPr="00AE0AA8" w:rsidRDefault="002A4186" w:rsidP="004F48B0">
            <w:pPr>
              <w:pStyle w:val="ListParagraph"/>
              <w:numPr>
                <w:ilvl w:val="0"/>
                <w:numId w:val="1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Amount read declined with increasing dementia severity (</w:t>
            </w:r>
            <w:r w:rsidRPr="00AE0AA8">
              <w:rPr>
                <w:rFonts w:cs="Segoe UI"/>
                <w:i/>
                <w:iCs/>
                <w:noProof w:val="0"/>
                <w:lang w:val="en-GB" w:eastAsia="en-US"/>
              </w:rPr>
              <w:t>p</w:t>
            </w:r>
            <w:r w:rsidRPr="00AE0AA8">
              <w:rPr>
                <w:rFonts w:cs="Segoe UI"/>
                <w:noProof w:val="0"/>
                <w:lang w:val="en-GB" w:eastAsia="en-US"/>
              </w:rPr>
              <w:t>&lt;0.01). </w:t>
            </w:r>
          </w:p>
        </w:tc>
        <w:tc>
          <w:tcPr>
            <w:tcW w:w="1993" w:type="dxa"/>
            <w:tcBorders>
              <w:top w:val="nil"/>
              <w:left w:val="nil"/>
              <w:bottom w:val="nil"/>
              <w:right w:val="nil"/>
            </w:tcBorders>
            <w:shd w:val="clear" w:color="auto" w:fill="C0C0C0"/>
            <w:hideMark/>
          </w:tcPr>
          <w:p w14:paraId="31C9C92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Altered eye movements during reading present in early stages. Correlation between decreased amount read with increasing dementia severity potentially reflects disturbed lexical-semantic access. </w:t>
            </w:r>
          </w:p>
        </w:tc>
      </w:tr>
      <w:tr w:rsidR="005213D5" w:rsidRPr="002A4186" w14:paraId="2D2DB504" w14:textId="77777777" w:rsidTr="53D373B6">
        <w:trPr>
          <w:trHeight w:val="570"/>
        </w:trPr>
        <w:tc>
          <w:tcPr>
            <w:tcW w:w="928" w:type="dxa"/>
            <w:tcBorders>
              <w:top w:val="nil"/>
              <w:left w:val="nil"/>
              <w:bottom w:val="nil"/>
              <w:right w:val="nil"/>
            </w:tcBorders>
            <w:shd w:val="clear" w:color="auto" w:fill="auto"/>
            <w:hideMark/>
          </w:tcPr>
          <w:p w14:paraId="49832162" w14:textId="05256B6D" w:rsidR="002A4186" w:rsidRPr="00AE0AA8" w:rsidRDefault="00267028" w:rsidP="002A4186">
            <w:pPr>
              <w:spacing w:line="240" w:lineRule="auto"/>
              <w:jc w:val="center"/>
              <w:textAlignment w:val="baseline"/>
              <w:rPr>
                <w:rFonts w:ascii="Segoe UI" w:hAnsi="Segoe UI" w:cs="Segoe UI"/>
                <w:b/>
                <w:bCs/>
                <w:noProof w:val="0"/>
                <w:lang w:val="en-GB" w:eastAsia="en-US"/>
              </w:rPr>
            </w:pPr>
            <w:proofErr w:type="spellStart"/>
            <w:r>
              <w:rPr>
                <w:rFonts w:cs="Segoe UI"/>
                <w:b/>
                <w:bCs/>
                <w:noProof w:val="0"/>
                <w:shd w:val="clear" w:color="auto" w:fill="FFFF00"/>
                <w:lang w:val="fr-FR" w:eastAsia="en-US"/>
              </w:rPr>
              <w:lastRenderedPageBreak/>
              <w:t>Ogrocki</w:t>
            </w:r>
            <w:proofErr w:type="spellEnd"/>
            <w:r>
              <w:rPr>
                <w:rFonts w:cs="Segoe UI"/>
                <w:b/>
                <w:bCs/>
                <w:noProof w:val="0"/>
                <w:shd w:val="clear" w:color="auto" w:fill="FFFF00"/>
                <w:lang w:val="fr-FR" w:eastAsia="en-US"/>
              </w:rPr>
              <w:t> et al. (2000)[</w:t>
            </w:r>
            <w:r w:rsidRPr="7650EA4B">
              <w:rPr>
                <w:rFonts w:cs="Segoe UI"/>
                <w:b/>
                <w:bCs/>
                <w:noProof w:val="0"/>
                <w:highlight w:val="yellow"/>
                <w:shd w:val="clear" w:color="auto" w:fill="FFFF00"/>
                <w:lang w:val="fr-FR" w:eastAsia="en-US"/>
              </w:rPr>
              <w:t>48</w:t>
            </w:r>
            <w:r w:rsidR="504AFC07" w:rsidRPr="7650EA4B">
              <w:rPr>
                <w:rFonts w:cs="Segoe UI"/>
                <w:b/>
                <w:bCs/>
                <w:noProof w:val="0"/>
                <w:highlight w:val="yellow"/>
                <w:shd w:val="clear" w:color="auto" w:fill="FFFF00"/>
                <w:lang w:val="fr-FR" w:eastAsia="en-US"/>
              </w:rPr>
              <w:t>]</w:t>
            </w:r>
            <w:r w:rsidR="504AFC07"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46A491FB"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w:t>
            </w:r>
            <w:r w:rsidRPr="00AE0AA8">
              <w:rPr>
                <w:rFonts w:cs="Segoe UI"/>
                <w:i/>
                <w:iCs/>
                <w:noProof w:val="0"/>
                <w:lang w:val="it-IT" w:eastAsia="en-US"/>
              </w:rPr>
              <w:t>17</w:t>
            </w:r>
            <w:r w:rsidRPr="00AE0AA8">
              <w:rPr>
                <w:rFonts w:cs="Segoe UI"/>
                <w:noProof w:val="0"/>
                <w:lang w:val="it-IT" w:eastAsia="en-US"/>
              </w:rPr>
              <w:t> </w:t>
            </w:r>
            <w:r w:rsidRPr="00AE0AA8">
              <w:rPr>
                <w:rFonts w:cs="Segoe UI"/>
                <w:i/>
                <w:iCs/>
                <w:noProof w:val="0"/>
                <w:lang w:val="it-IT" w:eastAsia="en-US"/>
              </w:rPr>
              <w:t>(</w:t>
            </w:r>
            <w:r w:rsidRPr="00AE0AA8">
              <w:rPr>
                <w:rFonts w:cs="Segoe UI"/>
                <w:noProof w:val="0"/>
                <w:lang w:val="it-IT" w:eastAsia="en-US"/>
              </w:rPr>
              <w:t>10</w:t>
            </w:r>
            <w:r w:rsidRPr="00AE0AA8">
              <w:rPr>
                <w:rFonts w:cs="Segoe UI"/>
                <w:i/>
                <w:iCs/>
                <w:noProof w:val="0"/>
                <w:lang w:val="it-IT" w:eastAsia="en-US"/>
              </w:rPr>
              <w:t>)</w:t>
            </w:r>
            <w:r w:rsidRPr="00AE0AA8">
              <w:rPr>
                <w:rFonts w:cs="Segoe UI"/>
                <w:noProof w:val="0"/>
                <w:lang w:val="en-GB" w:eastAsia="en-US"/>
              </w:rPr>
              <w:t> </w:t>
            </w:r>
          </w:p>
          <w:p w14:paraId="32811ACF"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15</w:t>
            </w:r>
            <w:r w:rsidRPr="00AE0AA8">
              <w:rPr>
                <w:rFonts w:cs="Segoe UI"/>
                <w:noProof w:val="0"/>
                <w:lang w:val="it-IT" w:eastAsia="en-US"/>
              </w:rPr>
              <w:t> </w:t>
            </w:r>
            <w:r w:rsidRPr="00AE0AA8">
              <w:rPr>
                <w:rFonts w:cs="Segoe UI"/>
                <w:i/>
                <w:iCs/>
                <w:noProof w:val="0"/>
                <w:lang w:val="it-IT" w:eastAsia="en-US"/>
              </w:rPr>
              <w:t>(</w:t>
            </w:r>
            <w:r w:rsidRPr="00AE0AA8">
              <w:rPr>
                <w:rFonts w:cs="Segoe UI"/>
                <w:noProof w:val="0"/>
                <w:lang w:val="it-IT" w:eastAsia="en-US"/>
              </w:rPr>
              <w:t>10</w:t>
            </w:r>
            <w:r w:rsidRPr="00AE0AA8">
              <w:rPr>
                <w:rFonts w:cs="Segoe UI"/>
                <w:i/>
                <w:iCs/>
                <w:noProof w:val="0"/>
                <w:lang w:val="it-IT" w:eastAsia="en-US"/>
              </w:rPr>
              <w:t>)</w:t>
            </w:r>
            <w:r w:rsidRPr="00AE0AA8">
              <w:rPr>
                <w:rFonts w:cs="Segoe UI"/>
                <w:noProof w:val="0"/>
                <w:lang w:val="en-GB" w:eastAsia="en-US"/>
              </w:rPr>
              <w:t> </w:t>
            </w:r>
          </w:p>
        </w:tc>
        <w:tc>
          <w:tcPr>
            <w:tcW w:w="622" w:type="dxa"/>
            <w:tcBorders>
              <w:top w:val="nil"/>
              <w:left w:val="nil"/>
              <w:bottom w:val="nil"/>
              <w:right w:val="nil"/>
            </w:tcBorders>
            <w:shd w:val="clear" w:color="auto" w:fill="auto"/>
            <w:hideMark/>
          </w:tcPr>
          <w:p w14:paraId="1DEE3BC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73.9 </w:t>
            </w:r>
            <w:r w:rsidRPr="00AE0AA8">
              <w:rPr>
                <w:rFonts w:cs="Segoe UI"/>
                <w:i/>
                <w:iCs/>
                <w:noProof w:val="0"/>
                <w:lang w:val="en-GB" w:eastAsia="en-US"/>
              </w:rPr>
              <w:t>(7.8)</w:t>
            </w:r>
            <w:r w:rsidRPr="00AE0AA8">
              <w:rPr>
                <w:rFonts w:cs="Segoe UI"/>
                <w:noProof w:val="0"/>
                <w:lang w:val="en-GB" w:eastAsia="en-US"/>
              </w:rPr>
              <w:t> </w:t>
            </w:r>
          </w:p>
          <w:p w14:paraId="5777630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72.7 </w:t>
            </w:r>
            <w:r w:rsidRPr="00AE0AA8">
              <w:rPr>
                <w:rFonts w:cs="Segoe UI"/>
                <w:i/>
                <w:iCs/>
                <w:noProof w:val="0"/>
                <w:lang w:val="en-GB" w:eastAsia="en-US"/>
              </w:rPr>
              <w:t>(4.1)</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1A1F16C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NINCDS-ADRDA; DSM-IV; neurological assessment; laboratory tests; neuropsychological assessment </w:t>
            </w:r>
          </w:p>
        </w:tc>
        <w:tc>
          <w:tcPr>
            <w:tcW w:w="1045" w:type="dxa"/>
            <w:tcBorders>
              <w:top w:val="nil"/>
              <w:left w:val="nil"/>
              <w:bottom w:val="nil"/>
              <w:right w:val="nil"/>
            </w:tcBorders>
            <w:shd w:val="clear" w:color="auto" w:fill="auto"/>
            <w:hideMark/>
          </w:tcPr>
          <w:p w14:paraId="35B9A736"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MMSE, AD: 21.8 </w:t>
            </w:r>
            <w:r w:rsidRPr="00AE0AA8">
              <w:rPr>
                <w:rFonts w:cs="Segoe UI"/>
                <w:i/>
                <w:iCs/>
                <w:noProof w:val="0"/>
                <w:lang w:val="it-IT" w:eastAsia="en-US"/>
              </w:rPr>
              <w:t>(3.8), </w:t>
            </w:r>
            <w:r w:rsidRPr="00AE0AA8">
              <w:rPr>
                <w:rFonts w:cs="Segoe UI"/>
                <w:noProof w:val="0"/>
                <w:lang w:val="it-IT" w:eastAsia="en-US"/>
              </w:rPr>
              <w:t>HOC: 29.2 </w:t>
            </w:r>
            <w:r w:rsidRPr="00AE0AA8">
              <w:rPr>
                <w:rFonts w:cs="Segoe UI"/>
                <w:i/>
                <w:iCs/>
                <w:noProof w:val="0"/>
                <w:lang w:val="it-IT" w:eastAsia="en-US"/>
              </w:rPr>
              <w:t>(0.7)</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7273D640" w14:textId="71344E2F" w:rsidR="008134E2" w:rsidRPr="00AE0AA8" w:rsidRDefault="54828AB2" w:rsidP="002A4186">
            <w:pPr>
              <w:spacing w:line="240" w:lineRule="auto"/>
              <w:jc w:val="center"/>
              <w:textAlignment w:val="baseline"/>
              <w:rPr>
                <w:rFonts w:cs="Segoe UI"/>
                <w:noProof w:val="0"/>
                <w:color w:val="auto"/>
                <w:lang w:val="en-GB" w:eastAsia="en-US"/>
              </w:rPr>
            </w:pPr>
            <w:r w:rsidRPr="53D373B6">
              <w:rPr>
                <w:rFonts w:cs="Segoe UI"/>
                <w:noProof w:val="0"/>
                <w:color w:val="auto"/>
                <w:highlight w:val="yellow"/>
                <w:lang w:val="en-GB" w:eastAsia="en-US"/>
              </w:rPr>
              <w:t>Naturalistic task</w:t>
            </w:r>
          </w:p>
          <w:p w14:paraId="60EF4CFC" w14:textId="77777777" w:rsidR="008134E2" w:rsidRPr="00AE0AA8" w:rsidRDefault="008134E2" w:rsidP="002A4186">
            <w:pPr>
              <w:spacing w:line="240" w:lineRule="auto"/>
              <w:jc w:val="center"/>
              <w:textAlignment w:val="baseline"/>
              <w:rPr>
                <w:rFonts w:cs="Segoe UI"/>
                <w:noProof w:val="0"/>
                <w:color w:val="FF0000"/>
                <w:lang w:val="en-GB" w:eastAsia="en-US"/>
              </w:rPr>
            </w:pPr>
          </w:p>
          <w:p w14:paraId="411DE65B" w14:textId="3B1A6CD4" w:rsidR="002A4186" w:rsidRPr="00AE0AA8" w:rsidRDefault="002A4186" w:rsidP="002A4186">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331B1311"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Emotion identification </w:t>
            </w:r>
          </w:p>
          <w:p w14:paraId="30B73D2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0B0FF8C"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Total fixations and number of fixations within ROI </w:t>
            </w:r>
          </w:p>
          <w:p w14:paraId="2148483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D0671B1"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p w14:paraId="2B447C3D"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D5F05CD"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Emotion identification accuracy </w:t>
            </w:r>
          </w:p>
        </w:tc>
        <w:tc>
          <w:tcPr>
            <w:tcW w:w="1082" w:type="dxa"/>
            <w:tcBorders>
              <w:top w:val="nil"/>
              <w:left w:val="nil"/>
              <w:bottom w:val="nil"/>
              <w:right w:val="nil"/>
            </w:tcBorders>
            <w:shd w:val="clear" w:color="auto" w:fill="auto"/>
            <w:hideMark/>
          </w:tcPr>
          <w:p w14:paraId="416E7AE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RK-426PC Pupil/corneal reflection tracking system (ISCAN) </w:t>
            </w:r>
          </w:p>
        </w:tc>
        <w:tc>
          <w:tcPr>
            <w:tcW w:w="2248" w:type="dxa"/>
            <w:tcBorders>
              <w:top w:val="nil"/>
              <w:left w:val="nil"/>
              <w:bottom w:val="nil"/>
              <w:right w:val="nil"/>
            </w:tcBorders>
            <w:shd w:val="clear" w:color="auto" w:fill="auto"/>
            <w:hideMark/>
          </w:tcPr>
          <w:p w14:paraId="3F636404" w14:textId="77777777" w:rsidR="00617D8C" w:rsidRPr="00AE0AA8" w:rsidRDefault="002A4186" w:rsidP="004F48B0">
            <w:pPr>
              <w:pStyle w:val="ListParagraph"/>
              <w:numPr>
                <w:ilvl w:val="0"/>
                <w:numId w:val="1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fixated less on the faces than HOC (</w:t>
            </w:r>
            <w:r w:rsidRPr="00AE0AA8">
              <w:rPr>
                <w:rFonts w:cs="Segoe UI"/>
                <w:i/>
                <w:iCs/>
                <w:noProof w:val="0"/>
                <w:lang w:val="en-GB" w:eastAsia="en-US"/>
              </w:rPr>
              <w:t>p</w:t>
            </w:r>
            <w:r w:rsidRPr="00AE0AA8">
              <w:rPr>
                <w:rFonts w:cs="Segoe UI"/>
                <w:noProof w:val="0"/>
                <w:lang w:val="en-GB" w:eastAsia="en-US"/>
              </w:rPr>
              <w:t>&lt;.05), particularly the eye region (</w:t>
            </w:r>
            <w:r w:rsidRPr="00AE0AA8">
              <w:rPr>
                <w:rFonts w:cs="Segoe UI"/>
                <w:i/>
                <w:iCs/>
                <w:noProof w:val="0"/>
                <w:lang w:val="en-GB" w:eastAsia="en-US"/>
              </w:rPr>
              <w:t>p</w:t>
            </w:r>
            <w:r w:rsidRPr="00AE0AA8">
              <w:rPr>
                <w:rFonts w:cs="Segoe UI"/>
                <w:noProof w:val="0"/>
                <w:lang w:val="en-GB" w:eastAsia="en-US"/>
              </w:rPr>
              <w:t>&lt;.05). </w:t>
            </w:r>
          </w:p>
          <w:p w14:paraId="54F9A8BC" w14:textId="77777777" w:rsidR="00617D8C" w:rsidRPr="00AE0AA8" w:rsidRDefault="002A4186" w:rsidP="004F48B0">
            <w:pPr>
              <w:pStyle w:val="ListParagraph"/>
              <w:numPr>
                <w:ilvl w:val="0"/>
                <w:numId w:val="1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The difference between groups for face fixations was significantly larger than the difference for off-face fixations (</w:t>
            </w:r>
            <w:r w:rsidRPr="00AE0AA8">
              <w:rPr>
                <w:rFonts w:cs="Segoe UI"/>
                <w:i/>
                <w:iCs/>
                <w:noProof w:val="0"/>
                <w:lang w:val="en-GB" w:eastAsia="en-US"/>
              </w:rPr>
              <w:t>p</w:t>
            </w:r>
            <w:r w:rsidRPr="00AE0AA8">
              <w:rPr>
                <w:rFonts w:ascii="Calibri" w:hAnsi="Calibri" w:cs="Segoe UI"/>
                <w:noProof w:val="0"/>
                <w:lang w:val="en-GB" w:eastAsia="en-US"/>
              </w:rPr>
              <w:t>≤.05). </w:t>
            </w:r>
          </w:p>
          <w:p w14:paraId="6E41E8A0" w14:textId="77777777" w:rsidR="00617D8C" w:rsidRPr="00AE0AA8" w:rsidRDefault="002A4186" w:rsidP="004F48B0">
            <w:pPr>
              <w:pStyle w:val="ListParagraph"/>
              <w:numPr>
                <w:ilvl w:val="0"/>
                <w:numId w:val="1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Group differences for fixations on the eyes were significantly </w:t>
            </w:r>
            <w:r w:rsidRPr="00AE0AA8">
              <w:rPr>
                <w:rFonts w:cs="Segoe UI"/>
                <w:noProof w:val="0"/>
                <w:lang w:val="en-GB" w:eastAsia="en-US"/>
              </w:rPr>
              <w:lastRenderedPageBreak/>
              <w:t>larger than those for the mouth (</w:t>
            </w:r>
            <w:r w:rsidRPr="00AE0AA8">
              <w:rPr>
                <w:rFonts w:cs="Segoe UI"/>
                <w:i/>
                <w:iCs/>
                <w:noProof w:val="0"/>
                <w:lang w:val="en-GB" w:eastAsia="en-US"/>
              </w:rPr>
              <w:t>p≤.</w:t>
            </w:r>
            <w:r w:rsidRPr="00AE0AA8">
              <w:rPr>
                <w:rFonts w:cs="Segoe UI"/>
                <w:noProof w:val="0"/>
                <w:lang w:val="en-GB" w:eastAsia="en-US"/>
              </w:rPr>
              <w:t>.05). </w:t>
            </w:r>
          </w:p>
          <w:p w14:paraId="6FBF903C" w14:textId="77777777" w:rsidR="00617D8C" w:rsidRPr="00AE0AA8" w:rsidRDefault="002A4186" w:rsidP="004F48B0">
            <w:pPr>
              <w:pStyle w:val="ListParagraph"/>
              <w:numPr>
                <w:ilvl w:val="0"/>
                <w:numId w:val="1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spent significantly longer scanning the face than HOC (</w:t>
            </w:r>
            <w:r w:rsidRPr="00AE0AA8">
              <w:rPr>
                <w:rFonts w:cs="Segoe UI"/>
                <w:i/>
                <w:iCs/>
                <w:noProof w:val="0"/>
                <w:lang w:val="en-GB" w:eastAsia="en-US"/>
              </w:rPr>
              <w:t>p</w:t>
            </w:r>
            <w:r w:rsidRPr="00AE0AA8">
              <w:rPr>
                <w:rFonts w:cs="Segoe UI"/>
                <w:noProof w:val="0"/>
                <w:lang w:val="en-GB" w:eastAsia="en-US"/>
              </w:rPr>
              <w:t>&lt;.05) and spent more time looking at off-face areas (</w:t>
            </w:r>
            <w:r w:rsidRPr="00AE0AA8">
              <w:rPr>
                <w:rFonts w:cs="Segoe UI"/>
                <w:i/>
                <w:iCs/>
                <w:noProof w:val="0"/>
                <w:lang w:val="en-GB" w:eastAsia="en-US"/>
              </w:rPr>
              <w:t>p</w:t>
            </w:r>
            <w:r w:rsidRPr="00AE0AA8">
              <w:rPr>
                <w:rFonts w:cs="Segoe UI"/>
                <w:noProof w:val="0"/>
                <w:lang w:val="en-GB" w:eastAsia="en-US"/>
              </w:rPr>
              <w:t>&lt;.05). The difference in dwell time on the eyes was not significant, however controls fixated on the eyes with more than 5 glances whereas AD used around 3. </w:t>
            </w:r>
          </w:p>
          <w:p w14:paraId="3B31DC6F" w14:textId="77777777" w:rsidR="00617D8C" w:rsidRPr="00AE0AA8" w:rsidRDefault="002A4186" w:rsidP="004F48B0">
            <w:pPr>
              <w:pStyle w:val="ListParagraph"/>
              <w:numPr>
                <w:ilvl w:val="0"/>
                <w:numId w:val="1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Correlations between MMSE and total fixations, number of fixations (on or off face), number of </w:t>
            </w:r>
            <w:r w:rsidRPr="00AE0AA8">
              <w:rPr>
                <w:rFonts w:cs="Segoe UI"/>
                <w:noProof w:val="0"/>
                <w:lang w:val="en-GB" w:eastAsia="en-US"/>
              </w:rPr>
              <w:lastRenderedPageBreak/>
              <w:t>fixations in each ROI were not significant. </w:t>
            </w:r>
          </w:p>
          <w:p w14:paraId="1C30B187" w14:textId="7EA92D0A" w:rsidR="002A4186" w:rsidRPr="00AE0AA8" w:rsidRDefault="002A4186" w:rsidP="004F48B0">
            <w:pPr>
              <w:pStyle w:val="ListParagraph"/>
              <w:numPr>
                <w:ilvl w:val="0"/>
                <w:numId w:val="1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and HOC did not differ in emotion identification accuracy. However, AD participants who were better at emotion identification did not differ from HOC on any scanning measures. Whereas, AD participants who performed poorly had fewer fixations (</w:t>
            </w:r>
            <w:r w:rsidRPr="00AE0AA8">
              <w:rPr>
                <w:rFonts w:cs="Segoe UI"/>
                <w:i/>
                <w:iCs/>
                <w:noProof w:val="0"/>
                <w:lang w:val="en-GB" w:eastAsia="en-US"/>
              </w:rPr>
              <w:t>p</w:t>
            </w:r>
            <w:r w:rsidRPr="00AE0AA8">
              <w:rPr>
                <w:rFonts w:cs="Segoe UI"/>
                <w:noProof w:val="0"/>
                <w:lang w:val="en-GB" w:eastAsia="en-US"/>
              </w:rPr>
              <w:t>&lt;.05) and shorter dwell time (</w:t>
            </w:r>
            <w:r w:rsidRPr="00AE0AA8">
              <w:rPr>
                <w:rFonts w:cs="Segoe UI"/>
                <w:i/>
                <w:iCs/>
                <w:noProof w:val="0"/>
                <w:lang w:val="en-GB" w:eastAsia="en-US"/>
              </w:rPr>
              <w:t>p</w:t>
            </w:r>
            <w:r w:rsidRPr="00AE0AA8">
              <w:rPr>
                <w:rFonts w:cs="Segoe UI"/>
                <w:noProof w:val="0"/>
                <w:lang w:val="en-GB" w:eastAsia="en-US"/>
              </w:rPr>
              <w:t>&lt;.05) on the face than HOC. </w:t>
            </w:r>
          </w:p>
          <w:p w14:paraId="13174A3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auto"/>
            <w:hideMark/>
          </w:tcPr>
          <w:p w14:paraId="7F8695A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allocate attention differently than HOC during face viewing. </w:t>
            </w:r>
          </w:p>
          <w:p w14:paraId="69278BD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possibility of abnormal visual exploration strategies contributing to emotion identification deficits. </w:t>
            </w:r>
          </w:p>
        </w:tc>
      </w:tr>
      <w:tr w:rsidR="001C1F06" w:rsidRPr="002A4186" w14:paraId="5AD8F907" w14:textId="77777777" w:rsidTr="53D373B6">
        <w:trPr>
          <w:trHeight w:val="570"/>
        </w:trPr>
        <w:tc>
          <w:tcPr>
            <w:tcW w:w="928" w:type="dxa"/>
            <w:tcBorders>
              <w:top w:val="nil"/>
              <w:left w:val="nil"/>
              <w:bottom w:val="nil"/>
              <w:right w:val="nil"/>
            </w:tcBorders>
            <w:shd w:val="clear" w:color="auto" w:fill="C0C0C0"/>
            <w:hideMark/>
          </w:tcPr>
          <w:p w14:paraId="4D862D79" w14:textId="212A2043" w:rsidR="002A4186" w:rsidRPr="00AE0AA8" w:rsidRDefault="504AFC07" w:rsidP="002A4186">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Mapstone</w:t>
            </w:r>
            <w:proofErr w:type="spellEnd"/>
            <w:r w:rsidRPr="00AE0AA8">
              <w:rPr>
                <w:rFonts w:cs="Segoe UI"/>
                <w:b/>
                <w:bCs/>
                <w:noProof w:val="0"/>
                <w:shd w:val="clear" w:color="auto" w:fill="FFFF00"/>
                <w:lang w:val="en-GB" w:eastAsia="en-US"/>
              </w:rPr>
              <w:t xml:space="preserve"> et al. (2001)[</w:t>
            </w:r>
            <w:r w:rsidR="00C3224D" w:rsidRPr="7650EA4B">
              <w:rPr>
                <w:rFonts w:cs="Segoe UI"/>
                <w:b/>
                <w:bCs/>
                <w:noProof w:val="0"/>
                <w:highlight w:val="yellow"/>
                <w:shd w:val="clear" w:color="auto" w:fill="FFFF00"/>
                <w:lang w:val="en-GB" w:eastAsia="en-US"/>
              </w:rPr>
              <w:lastRenderedPageBreak/>
              <w:t>46</w:t>
            </w:r>
            <w:r w:rsidRPr="7650EA4B">
              <w:rPr>
                <w:rFonts w:cs="Segoe UI"/>
                <w:b/>
                <w:bCs/>
                <w:noProof w:val="0"/>
                <w:highlight w:val="yellow"/>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2F8B5EB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w:t>
            </w:r>
            <w:r w:rsidRPr="00AE0AA8">
              <w:rPr>
                <w:rFonts w:cs="Segoe UI"/>
                <w:i/>
                <w:iCs/>
                <w:noProof w:val="0"/>
                <w:lang w:val="en-GB" w:eastAsia="en-US"/>
              </w:rPr>
              <w:t>13</w:t>
            </w:r>
            <w:r w:rsidRPr="00AE0AA8">
              <w:rPr>
                <w:rFonts w:cs="Segoe UI"/>
                <w:noProof w:val="0"/>
                <w:lang w:val="en-GB" w:eastAsia="en-US"/>
              </w:rPr>
              <w:t> (9) </w:t>
            </w:r>
          </w:p>
          <w:p w14:paraId="10BC56B7"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13</w:t>
            </w:r>
            <w:r w:rsidRPr="00AE0AA8">
              <w:rPr>
                <w:rFonts w:cs="Segoe UI"/>
                <w:noProof w:val="0"/>
                <w:lang w:val="en-GB" w:eastAsia="en-US"/>
              </w:rPr>
              <w:t> (9) </w:t>
            </w:r>
          </w:p>
          <w:p w14:paraId="2457569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HYC </w:t>
            </w:r>
            <w:r w:rsidRPr="00AE0AA8">
              <w:rPr>
                <w:rFonts w:cs="Segoe UI"/>
                <w:i/>
                <w:iCs/>
                <w:noProof w:val="0"/>
                <w:lang w:val="en-GB" w:eastAsia="en-US"/>
              </w:rPr>
              <w:t>11</w:t>
            </w:r>
            <w:r w:rsidRPr="00AE0AA8">
              <w:rPr>
                <w:rFonts w:cs="Segoe UI"/>
                <w:noProof w:val="0"/>
                <w:lang w:val="en-GB" w:eastAsia="en-US"/>
              </w:rPr>
              <w:t> (5) </w:t>
            </w:r>
          </w:p>
        </w:tc>
        <w:tc>
          <w:tcPr>
            <w:tcW w:w="622" w:type="dxa"/>
            <w:tcBorders>
              <w:top w:val="nil"/>
              <w:left w:val="nil"/>
              <w:bottom w:val="nil"/>
              <w:right w:val="nil"/>
            </w:tcBorders>
            <w:shd w:val="clear" w:color="auto" w:fill="C0C0C0"/>
            <w:hideMark/>
          </w:tcPr>
          <w:p w14:paraId="45A29E5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75.7 (</w:t>
            </w:r>
            <w:r w:rsidRPr="00AE0AA8">
              <w:rPr>
                <w:rFonts w:cs="Segoe UI"/>
                <w:i/>
                <w:iCs/>
                <w:noProof w:val="0"/>
                <w:lang w:val="en-GB" w:eastAsia="en-US"/>
              </w:rPr>
              <w:t>5.7</w:t>
            </w:r>
            <w:r w:rsidRPr="00AE0AA8">
              <w:rPr>
                <w:rFonts w:cs="Segoe UI"/>
                <w:noProof w:val="0"/>
                <w:lang w:val="en-GB" w:eastAsia="en-US"/>
              </w:rPr>
              <w:t>) </w:t>
            </w:r>
          </w:p>
          <w:p w14:paraId="0AA1A9F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73.9 </w:t>
            </w:r>
            <w:r w:rsidRPr="00AE0AA8">
              <w:rPr>
                <w:rFonts w:cs="Segoe UI"/>
                <w:noProof w:val="0"/>
                <w:lang w:val="en-GB" w:eastAsia="en-US"/>
              </w:rPr>
              <w:lastRenderedPageBreak/>
              <w:t>(</w:t>
            </w:r>
            <w:r w:rsidRPr="00AE0AA8">
              <w:rPr>
                <w:rFonts w:cs="Segoe UI"/>
                <w:i/>
                <w:iCs/>
                <w:noProof w:val="0"/>
                <w:lang w:val="en-GB" w:eastAsia="en-US"/>
              </w:rPr>
              <w:t>4</w:t>
            </w:r>
            <w:r w:rsidRPr="00AE0AA8">
              <w:rPr>
                <w:rFonts w:cs="Segoe UI"/>
                <w:noProof w:val="0"/>
                <w:lang w:val="en-GB" w:eastAsia="en-US"/>
              </w:rPr>
              <w:t>) </w:t>
            </w:r>
          </w:p>
          <w:p w14:paraId="7701C58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27.4 (</w:t>
            </w:r>
            <w:r w:rsidRPr="00AE0AA8">
              <w:rPr>
                <w:rFonts w:cs="Segoe UI"/>
                <w:i/>
                <w:iCs/>
                <w:noProof w:val="0"/>
                <w:lang w:val="en-GB" w:eastAsia="en-US"/>
              </w:rPr>
              <w:t>3.9</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1A03248F"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NINCDS-ADRDA; neurological/neuropsychological </w:t>
            </w:r>
            <w:r w:rsidRPr="00AE0AA8">
              <w:rPr>
                <w:rFonts w:cs="Segoe UI"/>
                <w:noProof w:val="0"/>
                <w:lang w:val="en-GB" w:eastAsia="en-US"/>
              </w:rPr>
              <w:lastRenderedPageBreak/>
              <w:t>examinations. </w:t>
            </w:r>
          </w:p>
        </w:tc>
        <w:tc>
          <w:tcPr>
            <w:tcW w:w="1045" w:type="dxa"/>
            <w:tcBorders>
              <w:top w:val="nil"/>
              <w:left w:val="nil"/>
              <w:bottom w:val="nil"/>
              <w:right w:val="nil"/>
            </w:tcBorders>
            <w:shd w:val="clear" w:color="auto" w:fill="C0C0C0"/>
            <w:hideMark/>
          </w:tcPr>
          <w:p w14:paraId="059E4012"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MMSE, AD: 24.3 (</w:t>
            </w:r>
            <w:r w:rsidRPr="00AE0AA8">
              <w:rPr>
                <w:rFonts w:cs="Segoe UI"/>
                <w:i/>
                <w:iCs/>
                <w:noProof w:val="0"/>
                <w:lang w:val="en-GB" w:eastAsia="en-US"/>
              </w:rPr>
              <w:t>3.1</w:t>
            </w:r>
            <w:r w:rsidRPr="00AE0AA8">
              <w:rPr>
                <w:rFonts w:cs="Segoe UI"/>
                <w:noProof w:val="0"/>
                <w:lang w:val="en-GB" w:eastAsia="en-US"/>
              </w:rPr>
              <w:t>), </w:t>
            </w:r>
          </w:p>
          <w:p w14:paraId="230C95E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HOC: 28.2 </w:t>
            </w:r>
            <w:r w:rsidRPr="00AE0AA8">
              <w:rPr>
                <w:rFonts w:cs="Segoe UI"/>
                <w:noProof w:val="0"/>
                <w:lang w:val="en-GB" w:eastAsia="en-US"/>
              </w:rPr>
              <w:lastRenderedPageBreak/>
              <w:t>(</w:t>
            </w:r>
            <w:r w:rsidRPr="00AE0AA8">
              <w:rPr>
                <w:rFonts w:cs="Segoe UI"/>
                <w:i/>
                <w:iCs/>
                <w:noProof w:val="0"/>
                <w:lang w:val="en-GB" w:eastAsia="en-US"/>
              </w:rPr>
              <w:t>1.5</w:t>
            </w:r>
            <w:r w:rsidRPr="00AE0AA8">
              <w:rPr>
                <w:rFonts w:cs="Segoe UI"/>
                <w:noProof w:val="0"/>
                <w:lang w:val="en-GB" w:eastAsia="en-US"/>
              </w:rPr>
              <w:t>) </w:t>
            </w:r>
          </w:p>
          <w:p w14:paraId="34DFB4E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WMS-LM Memory, AD: 2.1 (</w:t>
            </w:r>
            <w:r w:rsidRPr="00AE0AA8">
              <w:rPr>
                <w:rFonts w:cs="Segoe UI"/>
                <w:i/>
                <w:iCs/>
                <w:noProof w:val="0"/>
                <w:lang w:val="en-GB" w:eastAsia="en-US"/>
              </w:rPr>
              <w:t>3.7</w:t>
            </w:r>
            <w:r w:rsidRPr="00AE0AA8">
              <w:rPr>
                <w:rFonts w:cs="Segoe UI"/>
                <w:noProof w:val="0"/>
                <w:lang w:val="en-GB" w:eastAsia="en-US"/>
              </w:rPr>
              <w:t>), </w:t>
            </w:r>
          </w:p>
          <w:p w14:paraId="052CEB87"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25.6 (</w:t>
            </w:r>
            <w:r w:rsidRPr="00AE0AA8">
              <w:rPr>
                <w:rFonts w:cs="Segoe UI"/>
                <w:i/>
                <w:iCs/>
                <w:noProof w:val="0"/>
                <w:lang w:val="en-GB" w:eastAsia="en-US"/>
              </w:rPr>
              <w:t>9.3</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65DE93A1" w14:textId="5BE723D0" w:rsidR="002A4186" w:rsidRPr="00AE0AA8" w:rsidRDefault="00F75B37" w:rsidP="002A4186">
            <w:pPr>
              <w:spacing w:line="240" w:lineRule="auto"/>
              <w:jc w:val="center"/>
              <w:textAlignment w:val="baseline"/>
              <w:rPr>
                <w:rFonts w:ascii="Segoe UI" w:hAnsi="Segoe UI" w:cs="Segoe UI"/>
                <w:noProof w:val="0"/>
                <w:lang w:val="en-GB" w:eastAsia="en-US"/>
              </w:rPr>
            </w:pPr>
            <w:r w:rsidRPr="00F75B37">
              <w:rPr>
                <w:rFonts w:cs="Segoe UI"/>
                <w:noProof w:val="0"/>
                <w:color w:val="auto"/>
                <w:highlight w:val="yellow"/>
                <w:lang w:val="en-GB" w:eastAsia="en-US"/>
              </w:rPr>
              <w:lastRenderedPageBreak/>
              <w:t xml:space="preserve">Eye movement </w:t>
            </w:r>
            <w:r w:rsidRPr="00F75B37">
              <w:rPr>
                <w:rFonts w:cs="Segoe UI"/>
                <w:noProof w:val="0"/>
                <w:color w:val="auto"/>
                <w:highlight w:val="yellow"/>
                <w:lang w:val="en-GB" w:eastAsia="en-US"/>
              </w:rPr>
              <w:lastRenderedPageBreak/>
              <w:t>Behaviours during Every-day tasks and Real-life Simulations</w:t>
            </w:r>
            <w:r w:rsidR="002A4186" w:rsidRPr="00AE0AA8">
              <w:rPr>
                <w:rFonts w:cs="Segoe UI"/>
                <w:noProof w:val="0"/>
                <w:lang w:val="en-GB" w:eastAsia="en-US"/>
              </w:rPr>
              <w:t> </w:t>
            </w:r>
          </w:p>
          <w:p w14:paraId="26D265D3" w14:textId="02E25549" w:rsidR="002A4186" w:rsidRPr="00AE0AA8" w:rsidRDefault="002A4186" w:rsidP="002A4186">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70991D6D"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Car driving simulation </w:t>
            </w:r>
          </w:p>
          <w:p w14:paraId="3D0ACD44"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2718E7B"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Number of fixations, percentage of fixations inside the ROI, fixation duration </w:t>
            </w:r>
          </w:p>
        </w:tc>
        <w:tc>
          <w:tcPr>
            <w:tcW w:w="1082" w:type="dxa"/>
            <w:tcBorders>
              <w:top w:val="nil"/>
              <w:left w:val="nil"/>
              <w:bottom w:val="nil"/>
              <w:right w:val="nil"/>
            </w:tcBorders>
            <w:shd w:val="clear" w:color="auto" w:fill="C0C0C0"/>
            <w:hideMark/>
          </w:tcPr>
          <w:p w14:paraId="3973EA4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Infrared Eye Tracking System </w:t>
            </w:r>
            <w:r w:rsidRPr="00AE0AA8">
              <w:rPr>
                <w:rFonts w:cs="Segoe UI"/>
                <w:noProof w:val="0"/>
                <w:lang w:val="en-GB" w:eastAsia="en-US"/>
              </w:rPr>
              <w:lastRenderedPageBreak/>
              <w:t>(ISCAN, RK-426PC) </w:t>
            </w:r>
          </w:p>
        </w:tc>
        <w:tc>
          <w:tcPr>
            <w:tcW w:w="2248" w:type="dxa"/>
            <w:tcBorders>
              <w:top w:val="nil"/>
              <w:left w:val="nil"/>
              <w:bottom w:val="nil"/>
              <w:right w:val="nil"/>
            </w:tcBorders>
            <w:shd w:val="clear" w:color="auto" w:fill="C0C0C0"/>
            <w:hideMark/>
          </w:tcPr>
          <w:p w14:paraId="430F25F6" w14:textId="77777777" w:rsidR="00617D8C" w:rsidRPr="00AE0AA8" w:rsidRDefault="002A4186" w:rsidP="004F48B0">
            <w:pPr>
              <w:pStyle w:val="ListParagraph"/>
              <w:numPr>
                <w:ilvl w:val="0"/>
                <w:numId w:val="1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HYC fixation duration shorter than HOC and </w:t>
            </w:r>
            <w:r w:rsidRPr="00AE0AA8">
              <w:rPr>
                <w:rFonts w:cs="Segoe UI"/>
                <w:noProof w:val="0"/>
                <w:lang w:val="en-GB" w:eastAsia="en-US"/>
              </w:rPr>
              <w:lastRenderedPageBreak/>
              <w:t>AD (non-significant)</w:t>
            </w:r>
            <w:r w:rsidR="00617D8C" w:rsidRPr="00AE0AA8">
              <w:rPr>
                <w:rFonts w:cs="Segoe UI"/>
                <w:noProof w:val="0"/>
                <w:lang w:val="en-GB" w:eastAsia="en-US"/>
              </w:rPr>
              <w:t>.</w:t>
            </w:r>
          </w:p>
          <w:p w14:paraId="30BD30F1" w14:textId="77777777" w:rsidR="00617D8C" w:rsidRPr="00AE0AA8" w:rsidRDefault="002A4186" w:rsidP="004F48B0">
            <w:pPr>
              <w:pStyle w:val="ListParagraph"/>
              <w:numPr>
                <w:ilvl w:val="0"/>
                <w:numId w:val="1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Number and duration of fixations, and percentage of fixations inside ROI differ between HOC and </w:t>
            </w:r>
            <w:r w:rsidR="00617D8C" w:rsidRPr="00AE0AA8">
              <w:rPr>
                <w:rFonts w:cs="Segoe UI"/>
                <w:noProof w:val="0"/>
                <w:lang w:val="en-GB" w:eastAsia="en-US"/>
              </w:rPr>
              <w:t>A</w:t>
            </w:r>
            <w:r w:rsidRPr="00AE0AA8">
              <w:rPr>
                <w:rFonts w:cs="Segoe UI"/>
                <w:noProof w:val="0"/>
                <w:lang w:val="en-GB" w:eastAsia="en-US"/>
              </w:rPr>
              <w:t>D. </w:t>
            </w:r>
          </w:p>
          <w:p w14:paraId="2EEFD80C" w14:textId="7BB38333" w:rsidR="002A4186" w:rsidRPr="00AE0AA8" w:rsidRDefault="002A4186" w:rsidP="004F48B0">
            <w:pPr>
              <w:pStyle w:val="ListParagraph"/>
              <w:numPr>
                <w:ilvl w:val="0"/>
                <w:numId w:val="1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HYC made more total fixations (</w:t>
            </w:r>
            <w:r w:rsidRPr="00AE0AA8">
              <w:rPr>
                <w:rFonts w:cs="Segoe UI"/>
                <w:i/>
                <w:iCs/>
                <w:noProof w:val="0"/>
                <w:lang w:val="en-GB" w:eastAsia="en-US"/>
              </w:rPr>
              <w:t>p</w:t>
            </w:r>
            <w:r w:rsidRPr="00AE0AA8">
              <w:rPr>
                <w:rFonts w:cs="Segoe UI"/>
                <w:noProof w:val="0"/>
                <w:lang w:val="en-GB" w:eastAsia="en-US"/>
              </w:rPr>
              <w:t>=.01) and more fixations within the ROI (</w:t>
            </w:r>
            <w:r w:rsidRPr="00AE0AA8">
              <w:rPr>
                <w:rFonts w:cs="Segoe UI"/>
                <w:i/>
                <w:iCs/>
                <w:noProof w:val="0"/>
                <w:lang w:val="en-GB" w:eastAsia="en-US"/>
              </w:rPr>
              <w:t>p</w:t>
            </w:r>
            <w:r w:rsidRPr="00AE0AA8">
              <w:rPr>
                <w:rFonts w:cs="Segoe UI"/>
                <w:noProof w:val="0"/>
                <w:lang w:val="en-GB" w:eastAsia="en-US"/>
              </w:rPr>
              <w:t>=.01) than HOC. </w:t>
            </w:r>
          </w:p>
        </w:tc>
        <w:tc>
          <w:tcPr>
            <w:tcW w:w="1993" w:type="dxa"/>
            <w:tcBorders>
              <w:top w:val="nil"/>
              <w:left w:val="nil"/>
              <w:bottom w:val="nil"/>
              <w:right w:val="nil"/>
            </w:tcBorders>
            <w:shd w:val="clear" w:color="auto" w:fill="C0C0C0"/>
            <w:hideMark/>
          </w:tcPr>
          <w:p w14:paraId="424022EB"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HOC /AD: unable to covertly attend to peripheral distractors </w:t>
            </w:r>
            <w:r w:rsidRPr="00AE0AA8">
              <w:rPr>
                <w:rFonts w:cs="Segoe UI"/>
                <w:noProof w:val="0"/>
                <w:lang w:val="en-GB" w:eastAsia="en-US"/>
              </w:rPr>
              <w:lastRenderedPageBreak/>
              <w:t>when driving, instead directing gaze towards them, suggesting deficit in ability to switch between covert and overt attention. </w:t>
            </w:r>
          </w:p>
          <w:p w14:paraId="3188740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5213D5" w:rsidRPr="002A4186" w14:paraId="7233F539" w14:textId="77777777" w:rsidTr="53D373B6">
        <w:trPr>
          <w:trHeight w:val="570"/>
        </w:trPr>
        <w:tc>
          <w:tcPr>
            <w:tcW w:w="928" w:type="dxa"/>
            <w:tcBorders>
              <w:top w:val="nil"/>
              <w:left w:val="nil"/>
              <w:bottom w:val="nil"/>
              <w:right w:val="nil"/>
            </w:tcBorders>
            <w:shd w:val="clear" w:color="auto" w:fill="auto"/>
            <w:hideMark/>
          </w:tcPr>
          <w:p w14:paraId="50D6675F" w14:textId="56923CAD" w:rsidR="002A4186" w:rsidRPr="00AE0AA8" w:rsidRDefault="504AFC07" w:rsidP="002A4186">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Mosimann</w:t>
            </w:r>
            <w:proofErr w:type="spellEnd"/>
            <w:r w:rsidRPr="00AE0AA8">
              <w:rPr>
                <w:rFonts w:cs="Segoe UI"/>
                <w:b/>
                <w:bCs/>
                <w:noProof w:val="0"/>
                <w:shd w:val="clear" w:color="auto" w:fill="FFFF00"/>
                <w:lang w:val="en-GB" w:eastAsia="en-US"/>
              </w:rPr>
              <w:t xml:space="preserve"> et al.</w:t>
            </w:r>
            <w:r w:rsidRPr="00AE0AA8">
              <w:rPr>
                <w:rFonts w:cs="Segoe UI"/>
                <w:b/>
                <w:bCs/>
                <w:noProof w:val="0"/>
                <w:lang w:val="en-GB" w:eastAsia="en-US"/>
              </w:rPr>
              <w:t> </w:t>
            </w:r>
            <w:r w:rsidR="009576FE">
              <w:rPr>
                <w:rFonts w:cs="Segoe UI"/>
                <w:b/>
                <w:bCs/>
                <w:noProof w:val="0"/>
                <w:shd w:val="clear" w:color="auto" w:fill="FFFF00"/>
                <w:lang w:val="en-GB" w:eastAsia="en-US"/>
              </w:rPr>
              <w:t>(2004)[</w:t>
            </w:r>
            <w:r w:rsidR="009576FE" w:rsidRPr="7650EA4B">
              <w:rPr>
                <w:rFonts w:cs="Segoe UI"/>
                <w:b/>
                <w:bCs/>
                <w:noProof w:val="0"/>
                <w:highlight w:val="yellow"/>
                <w:shd w:val="clear" w:color="auto" w:fill="FFFF00"/>
                <w:lang w:val="en-GB" w:eastAsia="en-US"/>
              </w:rPr>
              <w:t>6</w:t>
            </w:r>
            <w:r w:rsidRPr="7650EA4B">
              <w:rPr>
                <w:rFonts w:cs="Segoe UI"/>
                <w:b/>
                <w:bCs/>
                <w:noProof w:val="0"/>
                <w:highlight w:val="yellow"/>
                <w:shd w:val="clear" w:color="auto" w:fill="FFFF00"/>
                <w:lang w:val="en-GB" w:eastAsia="en-US"/>
              </w:rPr>
              <w:t>5</w:t>
            </w:r>
            <w:r w:rsidRPr="00AE0AA8">
              <w:rPr>
                <w:rFonts w:cs="Segoe UI"/>
                <w:b/>
                <w:bCs/>
                <w:noProof w:val="0"/>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4C487B9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24</w:t>
            </w:r>
            <w:r w:rsidRPr="00AE0AA8">
              <w:rPr>
                <w:rFonts w:cs="Segoe UI"/>
                <w:noProof w:val="0"/>
                <w:lang w:val="en-GB" w:eastAsia="en-US"/>
              </w:rPr>
              <w:t> (13) </w:t>
            </w:r>
          </w:p>
          <w:p w14:paraId="13B9D554"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24</w:t>
            </w:r>
            <w:r w:rsidRPr="00AE0AA8">
              <w:rPr>
                <w:rFonts w:cs="Segoe UI"/>
                <w:noProof w:val="0"/>
                <w:lang w:val="en-GB" w:eastAsia="en-US"/>
              </w:rPr>
              <w:t> (9) </w:t>
            </w:r>
          </w:p>
        </w:tc>
        <w:tc>
          <w:tcPr>
            <w:tcW w:w="622" w:type="dxa"/>
            <w:tcBorders>
              <w:top w:val="nil"/>
              <w:left w:val="nil"/>
              <w:bottom w:val="nil"/>
              <w:right w:val="nil"/>
            </w:tcBorders>
            <w:shd w:val="clear" w:color="auto" w:fill="auto"/>
            <w:hideMark/>
          </w:tcPr>
          <w:p w14:paraId="5B39B4F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74.3 (</w:t>
            </w:r>
            <w:r w:rsidRPr="00AE0AA8">
              <w:rPr>
                <w:rFonts w:cs="Segoe UI"/>
                <w:i/>
                <w:iCs/>
                <w:noProof w:val="0"/>
                <w:lang w:val="en-GB" w:eastAsia="en-US"/>
              </w:rPr>
              <w:t>6.3</w:t>
            </w:r>
            <w:r w:rsidRPr="00AE0AA8">
              <w:rPr>
                <w:rFonts w:cs="Segoe UI"/>
                <w:noProof w:val="0"/>
                <w:lang w:val="en-GB" w:eastAsia="en-US"/>
              </w:rPr>
              <w:t>) </w:t>
            </w:r>
          </w:p>
          <w:p w14:paraId="4FDFF2BF"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72.9 (</w:t>
            </w:r>
            <w:r w:rsidRPr="00AE0AA8">
              <w:rPr>
                <w:rFonts w:cs="Segoe UI"/>
                <w:i/>
                <w:iCs/>
                <w:noProof w:val="0"/>
                <w:lang w:val="en-GB" w:eastAsia="en-US"/>
              </w:rPr>
              <w:t>6.9</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5D7057C3"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DSM-IV; and NINCDS-ADRDA; CT/MRI scans </w:t>
            </w:r>
          </w:p>
        </w:tc>
        <w:tc>
          <w:tcPr>
            <w:tcW w:w="1045" w:type="dxa"/>
            <w:tcBorders>
              <w:top w:val="nil"/>
              <w:left w:val="nil"/>
              <w:bottom w:val="nil"/>
              <w:right w:val="nil"/>
            </w:tcBorders>
            <w:shd w:val="clear" w:color="auto" w:fill="auto"/>
            <w:hideMark/>
          </w:tcPr>
          <w:p w14:paraId="39E3AD88"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20.1 (</w:t>
            </w:r>
            <w:r w:rsidRPr="00AE0AA8">
              <w:rPr>
                <w:rFonts w:cs="Segoe UI"/>
                <w:i/>
                <w:iCs/>
                <w:noProof w:val="0"/>
                <w:lang w:val="en-GB" w:eastAsia="en-US"/>
              </w:rPr>
              <w:t>5.4</w:t>
            </w:r>
            <w:r w:rsidRPr="00AE0AA8">
              <w:rPr>
                <w:rFonts w:cs="Segoe UI"/>
                <w:noProof w:val="0"/>
                <w:lang w:val="en-GB" w:eastAsia="en-US"/>
              </w:rPr>
              <w:t>), </w:t>
            </w:r>
          </w:p>
          <w:p w14:paraId="6E84FE24"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29.1 (</w:t>
            </w:r>
            <w:r w:rsidRPr="00AE0AA8">
              <w:rPr>
                <w:rFonts w:cs="Segoe UI"/>
                <w:i/>
                <w:iCs/>
                <w:noProof w:val="0"/>
                <w:lang w:val="en-GB" w:eastAsia="en-US"/>
              </w:rPr>
              <w:t>0.8</w:t>
            </w:r>
            <w:r w:rsidRPr="00AE0AA8">
              <w:rPr>
                <w:rFonts w:cs="Segoe UI"/>
                <w:noProof w:val="0"/>
                <w:lang w:val="en-GB" w:eastAsia="en-US"/>
              </w:rPr>
              <w:t>) </w:t>
            </w:r>
          </w:p>
          <w:p w14:paraId="7F168CB5"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1F20EFAC" w14:textId="77777777" w:rsidR="002A4186" w:rsidRPr="00AE0AA8" w:rsidRDefault="002A4186" w:rsidP="002A4186">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Naturalistic task.</w:t>
            </w:r>
            <w:r w:rsidRPr="00AE0AA8">
              <w:rPr>
                <w:rFonts w:cs="Segoe UI"/>
                <w:noProof w:val="0"/>
                <w:color w:val="auto"/>
                <w:lang w:val="en-GB" w:eastAsia="en-US"/>
              </w:rPr>
              <w:t> </w:t>
            </w:r>
          </w:p>
          <w:p w14:paraId="4D974CF6"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0704B0A" w14:textId="650B594D" w:rsidR="002A4186" w:rsidRPr="00AE0AA8" w:rsidRDefault="002A4186" w:rsidP="002A4186">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2EFB9806"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Clock Reading </w:t>
            </w:r>
          </w:p>
          <w:p w14:paraId="0503EC69"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2911D8A"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saccade length, exploration time </w:t>
            </w:r>
          </w:p>
        </w:tc>
        <w:tc>
          <w:tcPr>
            <w:tcW w:w="1082" w:type="dxa"/>
            <w:tcBorders>
              <w:top w:val="nil"/>
              <w:left w:val="nil"/>
              <w:bottom w:val="nil"/>
              <w:right w:val="nil"/>
            </w:tcBorders>
            <w:shd w:val="clear" w:color="auto" w:fill="auto"/>
            <w:hideMark/>
          </w:tcPr>
          <w:p w14:paraId="1426DCC0"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Infrared eye tracking </w:t>
            </w:r>
            <w:proofErr w:type="spellStart"/>
            <w:r w:rsidRPr="00AE0AA8">
              <w:rPr>
                <w:rFonts w:cs="Segoe UI"/>
                <w:noProof w:val="0"/>
                <w:lang w:val="en-GB" w:eastAsia="en-US"/>
              </w:rPr>
              <w:t>EyeLink</w:t>
            </w:r>
            <w:proofErr w:type="spellEnd"/>
            <w:r w:rsidRPr="00AE0AA8">
              <w:rPr>
                <w:rFonts w:cs="Segoe UI"/>
                <w:noProof w:val="0"/>
                <w:lang w:val="en-GB" w:eastAsia="en-US"/>
              </w:rPr>
              <w:t xml:space="preserve"> (</w:t>
            </w:r>
            <w:proofErr w:type="spellStart"/>
            <w:r w:rsidRPr="00AE0AA8">
              <w:rPr>
                <w:rFonts w:cs="Segoe UI"/>
                <w:noProof w:val="0"/>
                <w:lang w:val="en-GB" w:eastAsia="en-US"/>
              </w:rPr>
              <w:t>SRResearch</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auto"/>
            <w:hideMark/>
          </w:tcPr>
          <w:p w14:paraId="7A98252A" w14:textId="77777777" w:rsidR="00617D8C" w:rsidRPr="00AE0AA8" w:rsidRDefault="002A4186" w:rsidP="004F48B0">
            <w:pPr>
              <w:pStyle w:val="ListParagraph"/>
              <w:numPr>
                <w:ilvl w:val="0"/>
                <w:numId w:val="1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fixation duration (</w:t>
            </w:r>
            <w:r w:rsidRPr="00AE0AA8">
              <w:rPr>
                <w:rFonts w:cs="Segoe UI"/>
                <w:i/>
                <w:iCs/>
                <w:noProof w:val="0"/>
                <w:lang w:val="en-GB" w:eastAsia="en-US"/>
              </w:rPr>
              <w:t>p</w:t>
            </w:r>
            <w:r w:rsidRPr="00AE0AA8">
              <w:rPr>
                <w:rFonts w:cs="Segoe UI"/>
                <w:noProof w:val="0"/>
                <w:lang w:val="en-GB" w:eastAsia="en-US"/>
              </w:rPr>
              <w:t>=.043) </w:t>
            </w:r>
            <w:r w:rsidR="00617D8C" w:rsidRPr="00AE0AA8">
              <w:rPr>
                <w:rFonts w:cs="Segoe UI"/>
                <w:noProof w:val="0"/>
                <w:lang w:val="en-GB" w:eastAsia="en-US"/>
              </w:rPr>
              <w:t>a</w:t>
            </w:r>
            <w:r w:rsidRPr="00AE0AA8">
              <w:rPr>
                <w:rFonts w:cs="Segoe UI"/>
                <w:noProof w:val="0"/>
                <w:lang w:val="en-GB" w:eastAsia="en-US"/>
              </w:rPr>
              <w:t>nd exploration longer</w:t>
            </w:r>
            <w:r w:rsidR="00617D8C" w:rsidRPr="00AE0AA8">
              <w:rPr>
                <w:rFonts w:cs="Segoe UI"/>
                <w:noProof w:val="0"/>
                <w:lang w:val="en-GB" w:eastAsia="en-US"/>
              </w:rPr>
              <w:t xml:space="preserve"> </w:t>
            </w:r>
            <w:r w:rsidRPr="00AE0AA8">
              <w:rPr>
                <w:rFonts w:cs="Segoe UI"/>
                <w:noProof w:val="0"/>
                <w:lang w:val="en-GB" w:eastAsia="en-US"/>
              </w:rPr>
              <w:t xml:space="preserve">than HOC </w:t>
            </w:r>
            <w:r w:rsidR="00617D8C" w:rsidRPr="00AE0AA8">
              <w:rPr>
                <w:rFonts w:cs="Segoe UI"/>
                <w:noProof w:val="0"/>
                <w:lang w:val="en-GB" w:eastAsia="en-US"/>
              </w:rPr>
              <w:t>(</w:t>
            </w:r>
            <w:r w:rsidRPr="00AE0AA8">
              <w:rPr>
                <w:rFonts w:cs="Segoe UI"/>
                <w:i/>
                <w:iCs/>
                <w:noProof w:val="0"/>
                <w:lang w:val="en-GB" w:eastAsia="en-US"/>
              </w:rPr>
              <w:t>p</w:t>
            </w:r>
            <w:r w:rsidRPr="00AE0AA8">
              <w:rPr>
                <w:rFonts w:cs="Segoe UI"/>
                <w:noProof w:val="0"/>
                <w:lang w:val="en-GB" w:eastAsia="en-US"/>
              </w:rPr>
              <w:t>&lt;.001).</w:t>
            </w:r>
          </w:p>
          <w:p w14:paraId="139819D3" w14:textId="77777777" w:rsidR="00617D8C" w:rsidRPr="00AE0AA8" w:rsidRDefault="00617D8C" w:rsidP="004F48B0">
            <w:pPr>
              <w:pStyle w:val="ListParagraph"/>
              <w:numPr>
                <w:ilvl w:val="0"/>
                <w:numId w:val="1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w:t>
            </w:r>
            <w:r w:rsidR="002A4186" w:rsidRPr="00AE0AA8">
              <w:rPr>
                <w:rFonts w:cs="Segoe UI"/>
                <w:noProof w:val="0"/>
                <w:lang w:val="en-GB" w:eastAsia="en-US"/>
              </w:rPr>
              <w:t>D shorter saccade length than HOC</w:t>
            </w:r>
            <w:r w:rsidRPr="00AE0AA8">
              <w:rPr>
                <w:rFonts w:cs="Segoe UI"/>
                <w:noProof w:val="0"/>
                <w:lang w:val="en-GB" w:eastAsia="en-US"/>
              </w:rPr>
              <w:t xml:space="preserve"> </w:t>
            </w:r>
            <w:r w:rsidR="002A4186" w:rsidRPr="00AE0AA8">
              <w:rPr>
                <w:rFonts w:cs="Segoe UI"/>
                <w:noProof w:val="0"/>
                <w:lang w:val="en-GB" w:eastAsia="en-US"/>
              </w:rPr>
              <w:t>(</w:t>
            </w:r>
            <w:r w:rsidR="002A4186" w:rsidRPr="00AE0AA8">
              <w:rPr>
                <w:rFonts w:cs="Segoe UI"/>
                <w:i/>
                <w:iCs/>
                <w:noProof w:val="0"/>
                <w:lang w:val="en-GB" w:eastAsia="en-US"/>
              </w:rPr>
              <w:t>p</w:t>
            </w:r>
            <w:r w:rsidR="002A4186" w:rsidRPr="00AE0AA8">
              <w:rPr>
                <w:rFonts w:cs="Segoe UI"/>
                <w:noProof w:val="0"/>
                <w:lang w:val="en-GB" w:eastAsia="en-US"/>
              </w:rPr>
              <w:t>=.001).</w:t>
            </w:r>
          </w:p>
          <w:p w14:paraId="684664A6" w14:textId="77777777" w:rsidR="00617D8C" w:rsidRPr="00AE0AA8" w:rsidRDefault="002A4186" w:rsidP="004F48B0">
            <w:pPr>
              <w:pStyle w:val="ListParagraph"/>
              <w:numPr>
                <w:ilvl w:val="0"/>
                <w:numId w:val="1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Time to initiation of first ROI fixation </w:t>
            </w:r>
            <w:r w:rsidRPr="00AE0AA8">
              <w:rPr>
                <w:rFonts w:cs="Segoe UI"/>
                <w:noProof w:val="0"/>
                <w:lang w:val="en-GB" w:eastAsia="en-US"/>
              </w:rPr>
              <w:lastRenderedPageBreak/>
              <w:t>was longer in AD than HOC</w:t>
            </w:r>
            <w:r w:rsidR="00617D8C" w:rsidRPr="00AE0AA8">
              <w:rPr>
                <w:rFonts w:cs="Segoe UI"/>
                <w:noProof w:val="0"/>
                <w:lang w:val="en-GB" w:eastAsia="en-US"/>
              </w:rPr>
              <w:t xml:space="preserve"> </w:t>
            </w:r>
            <w:r w:rsidRPr="00AE0AA8">
              <w:rPr>
                <w:rFonts w:cs="Segoe UI"/>
                <w:noProof w:val="0"/>
                <w:lang w:val="en-GB" w:eastAsia="en-US"/>
              </w:rPr>
              <w:t>(</w:t>
            </w:r>
            <w:r w:rsidRPr="00AE0AA8">
              <w:rPr>
                <w:rFonts w:cs="Segoe UI"/>
                <w:i/>
                <w:iCs/>
                <w:noProof w:val="0"/>
                <w:lang w:val="en-GB" w:eastAsia="en-US"/>
              </w:rPr>
              <w:t>p</w:t>
            </w:r>
            <w:r w:rsidRPr="00AE0AA8">
              <w:rPr>
                <w:rFonts w:cs="Segoe UI"/>
                <w:noProof w:val="0"/>
                <w:lang w:val="en-GB" w:eastAsia="en-US"/>
              </w:rPr>
              <w:t>&lt;.001</w:t>
            </w:r>
            <w:r w:rsidR="00617D8C" w:rsidRPr="00AE0AA8">
              <w:rPr>
                <w:rFonts w:cs="Segoe UI"/>
                <w:noProof w:val="0"/>
                <w:lang w:val="en-GB" w:eastAsia="en-US"/>
              </w:rPr>
              <w:t>).</w:t>
            </w:r>
          </w:p>
          <w:p w14:paraId="31EF6C46" w14:textId="31781EE7" w:rsidR="002A4186" w:rsidRPr="00AE0AA8" w:rsidRDefault="002A4186" w:rsidP="004F48B0">
            <w:pPr>
              <w:pStyle w:val="ListParagraph"/>
              <w:numPr>
                <w:ilvl w:val="0"/>
                <w:numId w:val="1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had lower percentage of fixations inside the ROI (</w:t>
            </w:r>
            <w:r w:rsidRPr="00AE0AA8">
              <w:rPr>
                <w:rFonts w:cs="Segoe UI"/>
                <w:i/>
                <w:iCs/>
                <w:noProof w:val="0"/>
                <w:lang w:val="en-GB" w:eastAsia="en-US"/>
              </w:rPr>
              <w:t>p</w:t>
            </w:r>
            <w:r w:rsidRPr="00AE0AA8">
              <w:rPr>
                <w:rFonts w:cs="Segoe UI"/>
                <w:noProof w:val="0"/>
                <w:lang w:val="en-GB" w:eastAsia="en-US"/>
              </w:rPr>
              <w:t>=.026). </w:t>
            </w:r>
          </w:p>
        </w:tc>
        <w:tc>
          <w:tcPr>
            <w:tcW w:w="1993" w:type="dxa"/>
            <w:tcBorders>
              <w:top w:val="nil"/>
              <w:left w:val="nil"/>
              <w:bottom w:val="nil"/>
              <w:right w:val="nil"/>
            </w:tcBorders>
            <w:shd w:val="clear" w:color="auto" w:fill="auto"/>
            <w:hideMark/>
          </w:tcPr>
          <w:p w14:paraId="49197E97"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AD: impaired ability to </w:t>
            </w:r>
            <w:proofErr w:type="spellStart"/>
            <w:r w:rsidRPr="00AE0AA8">
              <w:rPr>
                <w:rFonts w:cs="Segoe UI"/>
                <w:noProof w:val="0"/>
                <w:lang w:val="en-GB" w:eastAsia="en-US"/>
              </w:rPr>
              <w:t>strategise</w:t>
            </w:r>
            <w:proofErr w:type="spellEnd"/>
            <w:r w:rsidRPr="00AE0AA8">
              <w:rPr>
                <w:rFonts w:cs="Segoe UI"/>
                <w:noProof w:val="0"/>
                <w:lang w:val="en-GB" w:eastAsia="en-US"/>
              </w:rPr>
              <w:t xml:space="preserve"> focus on relevant aspects of clock suggesting selective attention impairment. </w:t>
            </w:r>
          </w:p>
          <w:p w14:paraId="721A336E" w14:textId="77777777" w:rsidR="002A4186" w:rsidRPr="00AE0AA8" w:rsidRDefault="002A4186" w:rsidP="002A4186">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5213D5" w:rsidRPr="002A4186" w14:paraId="4B4958FD" w14:textId="77777777" w:rsidTr="53D373B6">
        <w:trPr>
          <w:trHeight w:val="570"/>
        </w:trPr>
        <w:tc>
          <w:tcPr>
            <w:tcW w:w="928" w:type="dxa"/>
            <w:tcBorders>
              <w:top w:val="nil"/>
              <w:left w:val="nil"/>
              <w:bottom w:val="nil"/>
              <w:right w:val="nil"/>
            </w:tcBorders>
            <w:shd w:val="clear" w:color="auto" w:fill="C0C0C0"/>
          </w:tcPr>
          <w:p w14:paraId="7597CC63" w14:textId="06A14400" w:rsidR="00743D9C" w:rsidRPr="00AE0AA8" w:rsidRDefault="00743D9C" w:rsidP="00762CA2">
            <w:pPr>
              <w:spacing w:line="240" w:lineRule="auto"/>
              <w:jc w:val="center"/>
              <w:textAlignment w:val="baseline"/>
              <w:rPr>
                <w:rFonts w:cs="Segoe UI"/>
                <w:b/>
                <w:bCs/>
                <w:noProof w:val="0"/>
                <w:shd w:val="clear" w:color="auto" w:fill="FFFF00"/>
                <w:lang w:val="en-GB" w:eastAsia="en-US"/>
              </w:rPr>
            </w:pPr>
            <w:proofErr w:type="spellStart"/>
            <w:r w:rsidRPr="7650EA4B">
              <w:rPr>
                <w:rFonts w:eastAsia="Palatino Linotype" w:cs="Palatino Linotype"/>
                <w:b/>
                <w:bCs/>
                <w:noProof w:val="0"/>
                <w:color w:val="000000" w:themeColor="text1"/>
                <w:highlight w:val="yellow"/>
                <w:lang w:val="en-GB"/>
              </w:rPr>
              <w:lastRenderedPageBreak/>
              <w:t>Crutcher</w:t>
            </w:r>
            <w:proofErr w:type="spellEnd"/>
            <w:r w:rsidRPr="7650EA4B">
              <w:rPr>
                <w:rFonts w:eastAsia="Palatino Linotype" w:cs="Palatino Linotype"/>
                <w:b/>
                <w:bCs/>
                <w:noProof w:val="0"/>
                <w:color w:val="000000" w:themeColor="text1"/>
                <w:highlight w:val="yellow"/>
                <w:lang w:val="en-GB"/>
              </w:rPr>
              <w:t xml:space="preserve"> et al</w:t>
            </w:r>
            <w:r w:rsidR="005B7C1E">
              <w:rPr>
                <w:rFonts w:eastAsia="Palatino Linotype" w:cs="Palatino Linotype"/>
                <w:b/>
                <w:bCs/>
                <w:noProof w:val="0"/>
                <w:color w:val="000000" w:themeColor="text1"/>
                <w:highlight w:val="yellow"/>
                <w:lang w:val="en-GB"/>
              </w:rPr>
              <w:t xml:space="preserve"> (2009)</w:t>
            </w:r>
            <w:r w:rsidRPr="7650EA4B">
              <w:rPr>
                <w:rFonts w:eastAsia="Palatino Linotype" w:cs="Palatino Linotype"/>
                <w:b/>
                <w:bCs/>
                <w:noProof w:val="0"/>
                <w:color w:val="000000" w:themeColor="text1"/>
                <w:highlight w:val="yellow"/>
                <w:lang w:val="en-GB"/>
              </w:rPr>
              <w:t xml:space="preserve"> </w:t>
            </w:r>
            <w:r w:rsidR="00762CA2" w:rsidRPr="7650EA4B">
              <w:rPr>
                <w:rFonts w:eastAsia="Palatino Linotype" w:cs="Palatino Linotype"/>
                <w:b/>
                <w:bCs/>
                <w:noProof w:val="0"/>
                <w:color w:val="000000" w:themeColor="text1"/>
                <w:lang w:val="en-GB"/>
              </w:rPr>
              <w:t>[</w:t>
            </w:r>
            <w:r w:rsidR="00762CA2" w:rsidRPr="7650EA4B">
              <w:rPr>
                <w:rFonts w:eastAsia="Palatino Linotype" w:cs="Palatino Linotype"/>
                <w:b/>
                <w:bCs/>
                <w:noProof w:val="0"/>
                <w:color w:val="000000" w:themeColor="text1"/>
                <w:highlight w:val="yellow"/>
                <w:lang w:val="en-GB"/>
              </w:rPr>
              <w:t>79</w:t>
            </w:r>
            <w:r w:rsidR="00762CA2" w:rsidRPr="7650EA4B">
              <w:rPr>
                <w:rFonts w:eastAsia="Palatino Linotype" w:cs="Palatino Linotype"/>
                <w:b/>
                <w:bCs/>
                <w:noProof w:val="0"/>
                <w:color w:val="000000" w:themeColor="text1"/>
                <w:lang w:val="en-GB"/>
              </w:rPr>
              <w:t>]</w:t>
            </w:r>
          </w:p>
        </w:tc>
        <w:tc>
          <w:tcPr>
            <w:tcW w:w="1270" w:type="dxa"/>
            <w:tcBorders>
              <w:top w:val="nil"/>
              <w:left w:val="nil"/>
              <w:bottom w:val="nil"/>
              <w:right w:val="nil"/>
            </w:tcBorders>
            <w:shd w:val="clear" w:color="auto" w:fill="C0C0C0"/>
          </w:tcPr>
          <w:p w14:paraId="57403C04"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MCI </w:t>
            </w:r>
            <w:r w:rsidRPr="00AE0AA8">
              <w:rPr>
                <w:rFonts w:eastAsia="Palatino Linotype" w:cs="Palatino Linotype"/>
                <w:i/>
                <w:iCs/>
                <w:noProof w:val="0"/>
                <w:highlight w:val="yellow"/>
                <w:lang w:val="en-GB"/>
              </w:rPr>
              <w:t>6</w:t>
            </w:r>
          </w:p>
          <w:p w14:paraId="564B53F9"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HOC </w:t>
            </w:r>
            <w:r w:rsidRPr="00AE0AA8">
              <w:rPr>
                <w:rFonts w:eastAsia="Palatino Linotype" w:cs="Palatino Linotype"/>
                <w:i/>
                <w:iCs/>
                <w:noProof w:val="0"/>
                <w:highlight w:val="yellow"/>
                <w:lang w:val="en-GB"/>
              </w:rPr>
              <w:t>15</w:t>
            </w:r>
          </w:p>
          <w:p w14:paraId="5B88D64B" w14:textId="22E14E3A"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 xml:space="preserve">PD </w:t>
            </w:r>
            <w:r w:rsidRPr="00AE0AA8">
              <w:rPr>
                <w:rFonts w:eastAsia="Palatino Linotype" w:cs="Palatino Linotype"/>
                <w:i/>
                <w:iCs/>
                <w:noProof w:val="0"/>
                <w:highlight w:val="yellow"/>
                <w:lang w:val="en-GB"/>
              </w:rPr>
              <w:t>4</w:t>
            </w:r>
          </w:p>
        </w:tc>
        <w:tc>
          <w:tcPr>
            <w:tcW w:w="622" w:type="dxa"/>
            <w:tcBorders>
              <w:top w:val="nil"/>
              <w:left w:val="nil"/>
              <w:bottom w:val="nil"/>
              <w:right w:val="nil"/>
            </w:tcBorders>
            <w:shd w:val="clear" w:color="auto" w:fill="C0C0C0"/>
          </w:tcPr>
          <w:p w14:paraId="3882C796"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70 (</w:t>
            </w:r>
            <w:r w:rsidRPr="00AE0AA8">
              <w:rPr>
                <w:rFonts w:eastAsia="Palatino Linotype" w:cs="Palatino Linotype"/>
                <w:i/>
                <w:iCs/>
                <w:noProof w:val="0"/>
                <w:highlight w:val="yellow"/>
                <w:lang w:val="en-GB"/>
              </w:rPr>
              <w:t>8.1</w:t>
            </w:r>
            <w:r w:rsidRPr="00AE0AA8">
              <w:rPr>
                <w:rFonts w:eastAsia="Palatino Linotype" w:cs="Palatino Linotype"/>
                <w:noProof w:val="0"/>
                <w:highlight w:val="yellow"/>
                <w:lang w:val="en-GB"/>
              </w:rPr>
              <w:t>)</w:t>
            </w:r>
          </w:p>
          <w:p w14:paraId="0C2F8808"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67.5 (</w:t>
            </w:r>
            <w:r w:rsidRPr="00AE0AA8">
              <w:rPr>
                <w:rFonts w:eastAsia="Palatino Linotype" w:cs="Palatino Linotype"/>
                <w:i/>
                <w:iCs/>
                <w:noProof w:val="0"/>
                <w:highlight w:val="yellow"/>
                <w:lang w:val="en-GB"/>
              </w:rPr>
              <w:t>5.6</w:t>
            </w:r>
            <w:r w:rsidRPr="00AE0AA8">
              <w:rPr>
                <w:rFonts w:eastAsia="Palatino Linotype" w:cs="Palatino Linotype"/>
                <w:noProof w:val="0"/>
                <w:highlight w:val="yellow"/>
                <w:lang w:val="en-GB"/>
              </w:rPr>
              <w:t>)</w:t>
            </w:r>
          </w:p>
          <w:p w14:paraId="2B91DD7B" w14:textId="168259C6"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63.8 (</w:t>
            </w:r>
            <w:r w:rsidRPr="00AE0AA8">
              <w:rPr>
                <w:rFonts w:eastAsia="Palatino Linotype" w:cs="Palatino Linotype"/>
                <w:i/>
                <w:iCs/>
                <w:noProof w:val="0"/>
                <w:highlight w:val="yellow"/>
                <w:lang w:val="en-GB"/>
              </w:rPr>
              <w:t>6.4</w:t>
            </w:r>
            <w:r w:rsidRPr="00AE0AA8">
              <w:rPr>
                <w:rFonts w:eastAsia="Palatino Linotype" w:cs="Palatino Linotype"/>
                <w:noProof w:val="0"/>
                <w:highlight w:val="yellow"/>
                <w:lang w:val="en-GB"/>
              </w:rPr>
              <w:t>)</w:t>
            </w:r>
          </w:p>
        </w:tc>
        <w:tc>
          <w:tcPr>
            <w:tcW w:w="1806" w:type="dxa"/>
            <w:tcBorders>
              <w:top w:val="nil"/>
              <w:left w:val="nil"/>
              <w:bottom w:val="nil"/>
              <w:right w:val="nil"/>
            </w:tcBorders>
            <w:shd w:val="clear" w:color="auto" w:fill="C0C0C0"/>
          </w:tcPr>
          <w:p w14:paraId="15EA702F" w14:textId="258F8A62" w:rsidR="00743D9C" w:rsidRPr="00AE0AA8" w:rsidRDefault="00723AF0"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MCI: standardised assessment by 3 clinicians; evidence of memory decline and possibly other cognitive domains</w:t>
            </w:r>
            <w:r w:rsidR="00507C6A" w:rsidRPr="00AE0AA8">
              <w:rPr>
                <w:rFonts w:eastAsia="Palatino Linotype" w:cs="Palatino Linotype"/>
                <w:noProof w:val="0"/>
                <w:highlight w:val="yellow"/>
                <w:lang w:val="en-GB"/>
              </w:rPr>
              <w:t xml:space="preserve"> with a severity insufficient to meet DSM-III-R criteria for dementia.</w:t>
            </w:r>
          </w:p>
        </w:tc>
        <w:tc>
          <w:tcPr>
            <w:tcW w:w="1045" w:type="dxa"/>
            <w:tcBorders>
              <w:top w:val="nil"/>
              <w:left w:val="nil"/>
              <w:bottom w:val="nil"/>
              <w:right w:val="nil"/>
            </w:tcBorders>
            <w:shd w:val="clear" w:color="auto" w:fill="C0C0C0"/>
          </w:tcPr>
          <w:p w14:paraId="14EF5134" w14:textId="53F70938"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MMSE</w:t>
            </w:r>
            <w:r w:rsidR="00617D8C" w:rsidRPr="00AE0AA8">
              <w:rPr>
                <w:rFonts w:eastAsia="Palatino Linotype" w:cs="Palatino Linotype"/>
                <w:noProof w:val="0"/>
                <w:highlight w:val="yellow"/>
                <w:lang w:val="en-GB"/>
              </w:rPr>
              <w:t>,</w:t>
            </w:r>
          </w:p>
          <w:p w14:paraId="0AFF9ACC" w14:textId="1024F1AF"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MCI: 27.5 (</w:t>
            </w:r>
            <w:r w:rsidRPr="00AE0AA8">
              <w:rPr>
                <w:rFonts w:eastAsia="Palatino Linotype" w:cs="Palatino Linotype"/>
                <w:i/>
                <w:iCs/>
                <w:noProof w:val="0"/>
                <w:highlight w:val="yellow"/>
                <w:lang w:val="en-GB"/>
              </w:rPr>
              <w:t>2.8</w:t>
            </w:r>
            <w:r w:rsidRPr="00AE0AA8">
              <w:rPr>
                <w:rFonts w:eastAsia="Palatino Linotype" w:cs="Palatino Linotype"/>
                <w:noProof w:val="0"/>
                <w:highlight w:val="yellow"/>
                <w:lang w:val="en-GB"/>
              </w:rPr>
              <w:t>)</w:t>
            </w:r>
            <w:r w:rsidR="00617D8C" w:rsidRPr="00AE0AA8">
              <w:rPr>
                <w:rFonts w:eastAsia="Palatino Linotype" w:cs="Palatino Linotype"/>
                <w:noProof w:val="0"/>
                <w:highlight w:val="yellow"/>
                <w:lang w:val="en-GB"/>
              </w:rPr>
              <w:t xml:space="preserve">; </w:t>
            </w:r>
            <w:r w:rsidRPr="00AE0AA8">
              <w:rPr>
                <w:rFonts w:eastAsia="Palatino Linotype" w:cs="Palatino Linotype"/>
                <w:noProof w:val="0"/>
                <w:highlight w:val="yellow"/>
                <w:lang w:val="en-GB"/>
              </w:rPr>
              <w:t>HOC: 29.1 (</w:t>
            </w:r>
            <w:r w:rsidRPr="00AE0AA8">
              <w:rPr>
                <w:rFonts w:eastAsia="Palatino Linotype" w:cs="Palatino Linotype"/>
                <w:i/>
                <w:iCs/>
                <w:noProof w:val="0"/>
                <w:highlight w:val="yellow"/>
                <w:lang w:val="en-GB"/>
              </w:rPr>
              <w:t>1.3</w:t>
            </w:r>
            <w:r w:rsidRPr="00AE0AA8">
              <w:rPr>
                <w:rFonts w:eastAsia="Palatino Linotype" w:cs="Palatino Linotype"/>
                <w:noProof w:val="0"/>
                <w:highlight w:val="yellow"/>
                <w:lang w:val="en-GB"/>
              </w:rPr>
              <w:t>)</w:t>
            </w:r>
            <w:r w:rsidR="00617D8C" w:rsidRPr="00AE0AA8">
              <w:rPr>
                <w:rFonts w:eastAsia="Palatino Linotype" w:cs="Palatino Linotype"/>
                <w:noProof w:val="0"/>
                <w:highlight w:val="yellow"/>
                <w:lang w:val="en-GB"/>
              </w:rPr>
              <w:t>;</w:t>
            </w:r>
          </w:p>
          <w:p w14:paraId="5DDE6CE6" w14:textId="78390E5E"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PD: 29.0 (</w:t>
            </w:r>
            <w:r w:rsidR="00AB7BFA" w:rsidRPr="00AE0AA8">
              <w:rPr>
                <w:rFonts w:eastAsia="Palatino Linotype" w:cs="Palatino Linotype"/>
                <w:i/>
                <w:iCs/>
                <w:noProof w:val="0"/>
                <w:highlight w:val="yellow"/>
                <w:lang w:val="en-GB"/>
              </w:rPr>
              <w:t>0</w:t>
            </w:r>
            <w:r w:rsidRPr="00AE0AA8">
              <w:rPr>
                <w:rFonts w:eastAsia="Palatino Linotype" w:cs="Palatino Linotype"/>
                <w:i/>
                <w:iCs/>
                <w:noProof w:val="0"/>
                <w:highlight w:val="yellow"/>
                <w:lang w:val="en-GB"/>
              </w:rPr>
              <w:t>.8</w:t>
            </w:r>
            <w:r w:rsidRPr="00AE0AA8">
              <w:rPr>
                <w:rFonts w:eastAsia="Palatino Linotype" w:cs="Palatino Linotype"/>
                <w:noProof w:val="0"/>
                <w:highlight w:val="yellow"/>
                <w:lang w:val="en-GB"/>
              </w:rPr>
              <w:t>)</w:t>
            </w:r>
          </w:p>
        </w:tc>
        <w:tc>
          <w:tcPr>
            <w:tcW w:w="1661" w:type="dxa"/>
            <w:tcBorders>
              <w:top w:val="nil"/>
              <w:left w:val="nil"/>
              <w:bottom w:val="nil"/>
              <w:right w:val="nil"/>
            </w:tcBorders>
            <w:shd w:val="clear" w:color="auto" w:fill="C0C0C0"/>
          </w:tcPr>
          <w:p w14:paraId="3D31691A" w14:textId="7EDF21EA" w:rsidR="00307913" w:rsidRPr="00AE0AA8" w:rsidRDefault="00307913"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Naturalistic Task</w:t>
            </w:r>
          </w:p>
          <w:p w14:paraId="15EF7BBF" w14:textId="77777777" w:rsidR="00307913" w:rsidRPr="00AE0AA8" w:rsidRDefault="00307913" w:rsidP="00743D9C">
            <w:pPr>
              <w:spacing w:line="257" w:lineRule="auto"/>
              <w:jc w:val="center"/>
              <w:rPr>
                <w:rFonts w:eastAsia="Palatino Linotype" w:cs="Palatino Linotype"/>
                <w:noProof w:val="0"/>
                <w:highlight w:val="yellow"/>
                <w:lang w:val="en-GB"/>
              </w:rPr>
            </w:pPr>
          </w:p>
          <w:p w14:paraId="3904ABBE" w14:textId="44854CA7" w:rsidR="00743D9C" w:rsidRPr="00AE0AA8" w:rsidRDefault="00743D9C" w:rsidP="00743D9C">
            <w:pPr>
              <w:spacing w:line="240" w:lineRule="auto"/>
              <w:jc w:val="center"/>
              <w:textAlignment w:val="baseline"/>
              <w:rPr>
                <w:rFonts w:cs="Segoe UI"/>
                <w:noProof w:val="0"/>
                <w:color w:val="FF0000"/>
                <w:highlight w:val="green"/>
                <w:lang w:val="en-GB" w:eastAsia="en-US"/>
              </w:rPr>
            </w:pPr>
          </w:p>
        </w:tc>
        <w:tc>
          <w:tcPr>
            <w:tcW w:w="1305" w:type="dxa"/>
            <w:tcBorders>
              <w:top w:val="nil"/>
              <w:left w:val="nil"/>
              <w:bottom w:val="nil"/>
              <w:right w:val="nil"/>
            </w:tcBorders>
            <w:shd w:val="clear" w:color="auto" w:fill="C0C0C0"/>
          </w:tcPr>
          <w:p w14:paraId="05BB976B" w14:textId="65664CF2" w:rsidR="00307913" w:rsidRPr="00AE0AA8" w:rsidRDefault="00A21B2A"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VPC Task </w:t>
            </w:r>
          </w:p>
          <w:p w14:paraId="20E1CE93" w14:textId="77777777" w:rsidR="00A21B2A" w:rsidRPr="00AE0AA8" w:rsidRDefault="00A21B2A" w:rsidP="00743D9C">
            <w:pPr>
              <w:spacing w:line="257" w:lineRule="auto"/>
              <w:jc w:val="center"/>
              <w:rPr>
                <w:rFonts w:eastAsia="Palatino Linotype" w:cs="Palatino Linotype"/>
                <w:noProof w:val="0"/>
                <w:highlight w:val="yellow"/>
                <w:lang w:val="en-GB"/>
              </w:rPr>
            </w:pPr>
          </w:p>
          <w:p w14:paraId="4E8032CA"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Total number of fixations</w:t>
            </w:r>
          </w:p>
          <w:p w14:paraId="27294FF8"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Total looking time</w:t>
            </w:r>
          </w:p>
          <w:p w14:paraId="033D58FE" w14:textId="76ED95BD"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 Looking time on novel stimuli</w:t>
            </w:r>
          </w:p>
        </w:tc>
        <w:tc>
          <w:tcPr>
            <w:tcW w:w="1082" w:type="dxa"/>
            <w:tcBorders>
              <w:top w:val="nil"/>
              <w:left w:val="nil"/>
              <w:bottom w:val="nil"/>
              <w:right w:val="nil"/>
            </w:tcBorders>
            <w:shd w:val="clear" w:color="auto" w:fill="C0C0C0"/>
          </w:tcPr>
          <w:p w14:paraId="638BA7E4" w14:textId="139659CA"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Applied Science Laboratories (ASL) Model 5000 remote pan/tilt camera system</w:t>
            </w:r>
          </w:p>
        </w:tc>
        <w:tc>
          <w:tcPr>
            <w:tcW w:w="2248" w:type="dxa"/>
            <w:tcBorders>
              <w:top w:val="nil"/>
              <w:left w:val="nil"/>
              <w:bottom w:val="nil"/>
              <w:right w:val="nil"/>
            </w:tcBorders>
            <w:shd w:val="clear" w:color="auto" w:fill="C0C0C0"/>
          </w:tcPr>
          <w:p w14:paraId="751B04CF" w14:textId="77777777" w:rsidR="00E40B75"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Familiarization phase:</w:t>
            </w:r>
          </w:p>
          <w:p w14:paraId="09FF640A" w14:textId="29DB5CF3" w:rsidR="00743D9C" w:rsidRPr="00AE0AA8" w:rsidRDefault="00743D9C" w:rsidP="004F48B0">
            <w:pPr>
              <w:pStyle w:val="ListParagraph"/>
              <w:numPr>
                <w:ilvl w:val="0"/>
                <w:numId w:val="9"/>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No differences for total looking time or number of fixations across groups</w:t>
            </w:r>
          </w:p>
          <w:p w14:paraId="74335C75" w14:textId="77777777" w:rsidR="00E40B75" w:rsidRPr="00AE0AA8" w:rsidRDefault="00E40B75" w:rsidP="00743D9C">
            <w:pPr>
              <w:spacing w:line="257" w:lineRule="auto"/>
              <w:jc w:val="center"/>
              <w:rPr>
                <w:rFonts w:eastAsia="Palatino Linotype" w:cs="Palatino Linotype"/>
                <w:noProof w:val="0"/>
                <w:highlight w:val="yellow"/>
                <w:lang w:val="en-GB"/>
              </w:rPr>
            </w:pPr>
          </w:p>
          <w:p w14:paraId="25AD9C51"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Test phase:</w:t>
            </w:r>
          </w:p>
          <w:p w14:paraId="10528A3F" w14:textId="4B1DE7C7" w:rsidR="00743D9C" w:rsidRPr="00AE0AA8" w:rsidRDefault="00743D9C" w:rsidP="004F48B0">
            <w:pPr>
              <w:pStyle w:val="ListParagraph"/>
              <w:numPr>
                <w:ilvl w:val="0"/>
                <w:numId w:val="8"/>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Significant delay and group interaction (</w:t>
            </w:r>
            <w:r w:rsidRPr="00AE0AA8">
              <w:rPr>
                <w:rFonts w:eastAsia="Palatino Linotype" w:cs="Palatino Linotype"/>
                <w:i/>
                <w:iCs/>
                <w:noProof w:val="0"/>
                <w:highlight w:val="yellow"/>
                <w:lang w:val="en-GB"/>
              </w:rPr>
              <w:t>p</w:t>
            </w:r>
            <w:r w:rsidRPr="00AE0AA8">
              <w:rPr>
                <w:rFonts w:eastAsia="Palatino Linotype" w:cs="Palatino Linotype"/>
                <w:noProof w:val="0"/>
                <w:highlight w:val="yellow"/>
                <w:lang w:val="en-GB"/>
              </w:rPr>
              <w:t>=.012). No significant difference between groups for the 2 second delay looking at the novel image.</w:t>
            </w:r>
          </w:p>
          <w:p w14:paraId="498E5CEA" w14:textId="6000A7AB" w:rsidR="00743D9C" w:rsidRPr="00AE0AA8" w:rsidRDefault="00743D9C" w:rsidP="004F48B0">
            <w:pPr>
              <w:pStyle w:val="ListParagraph"/>
              <w:numPr>
                <w:ilvl w:val="0"/>
                <w:numId w:val="8"/>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2- minute delay</w:t>
            </w:r>
            <w:r w:rsidR="002126B6" w:rsidRPr="00AE0AA8">
              <w:rPr>
                <w:rFonts w:eastAsia="Palatino Linotype" w:cs="Palatino Linotype"/>
                <w:noProof w:val="0"/>
                <w:highlight w:val="yellow"/>
                <w:lang w:val="en-GB"/>
              </w:rPr>
              <w:t>:</w:t>
            </w:r>
            <w:r w:rsidRPr="00AE0AA8">
              <w:rPr>
                <w:rFonts w:eastAsia="Palatino Linotype" w:cs="Palatino Linotype"/>
                <w:noProof w:val="0"/>
                <w:highlight w:val="yellow"/>
                <w:lang w:val="en-GB"/>
              </w:rPr>
              <w:t xml:space="preserve"> MCI spent</w:t>
            </w:r>
            <w:r w:rsidR="002126B6" w:rsidRPr="00AE0AA8">
              <w:rPr>
                <w:rFonts w:eastAsia="Palatino Linotype" w:cs="Palatino Linotype"/>
                <w:noProof w:val="0"/>
                <w:highlight w:val="yellow"/>
                <w:lang w:val="en-GB"/>
              </w:rPr>
              <w:t xml:space="preserve"> </w:t>
            </w:r>
            <w:r w:rsidR="002126B6" w:rsidRPr="00AE0AA8">
              <w:rPr>
                <w:rFonts w:eastAsia="Palatino Linotype" w:cs="Palatino Linotype"/>
                <w:noProof w:val="0"/>
                <w:highlight w:val="yellow"/>
                <w:lang w:val="en-GB"/>
              </w:rPr>
              <w:lastRenderedPageBreak/>
              <w:t>significantly</w:t>
            </w:r>
            <w:r w:rsidRPr="00AE0AA8">
              <w:rPr>
                <w:rFonts w:eastAsia="Palatino Linotype" w:cs="Palatino Linotype"/>
                <w:noProof w:val="0"/>
                <w:highlight w:val="yellow"/>
                <w:lang w:val="en-GB"/>
              </w:rPr>
              <w:t xml:space="preserve"> less time viewing the novel stimulus</w:t>
            </w:r>
            <w:r w:rsidR="002126B6" w:rsidRPr="00AE0AA8">
              <w:rPr>
                <w:rFonts w:eastAsia="Palatino Linotype" w:cs="Palatino Linotype"/>
                <w:noProof w:val="0"/>
                <w:highlight w:val="yellow"/>
                <w:lang w:val="en-GB"/>
              </w:rPr>
              <w:t xml:space="preserve"> than HOC (</w:t>
            </w:r>
            <w:r w:rsidR="002126B6" w:rsidRPr="00AE0AA8">
              <w:rPr>
                <w:rFonts w:eastAsia="Palatino Linotype" w:cs="Palatino Linotype"/>
                <w:i/>
                <w:iCs/>
                <w:noProof w:val="0"/>
                <w:highlight w:val="yellow"/>
                <w:lang w:val="en-GB"/>
              </w:rPr>
              <w:t>p</w:t>
            </w:r>
            <w:r w:rsidR="002126B6" w:rsidRPr="00AE0AA8">
              <w:rPr>
                <w:rFonts w:eastAsia="Palatino Linotype" w:cs="Palatino Linotype"/>
                <w:noProof w:val="0"/>
                <w:highlight w:val="yellow"/>
                <w:lang w:val="en-GB"/>
              </w:rPr>
              <w:t>&lt;.01) and PD (</w:t>
            </w:r>
            <w:r w:rsidR="002126B6" w:rsidRPr="00AE0AA8">
              <w:rPr>
                <w:rFonts w:eastAsia="Palatino Linotype" w:cs="Palatino Linotype"/>
                <w:i/>
                <w:iCs/>
                <w:noProof w:val="0"/>
                <w:highlight w:val="yellow"/>
                <w:lang w:val="en-GB"/>
              </w:rPr>
              <w:t>p</w:t>
            </w:r>
            <w:r w:rsidR="002126B6" w:rsidRPr="00AE0AA8">
              <w:rPr>
                <w:rFonts w:eastAsia="Palatino Linotype" w:cs="Palatino Linotype"/>
                <w:noProof w:val="0"/>
                <w:highlight w:val="yellow"/>
                <w:lang w:val="en-GB"/>
              </w:rPr>
              <w:t>&lt;</w:t>
            </w:r>
            <w:r w:rsidR="00DA6C7D" w:rsidRPr="00AE0AA8">
              <w:rPr>
                <w:rFonts w:eastAsia="Palatino Linotype" w:cs="Palatino Linotype"/>
                <w:noProof w:val="0"/>
                <w:highlight w:val="yellow"/>
                <w:lang w:val="en-GB"/>
              </w:rPr>
              <w:t>.05). No difference between PD and HOC.</w:t>
            </w:r>
            <w:r w:rsidRPr="00AE0AA8">
              <w:rPr>
                <w:rFonts w:eastAsia="Palatino Linotype" w:cs="Palatino Linotype"/>
                <w:noProof w:val="0"/>
                <w:highlight w:val="yellow"/>
                <w:lang w:val="en-GB"/>
              </w:rPr>
              <w:t xml:space="preserve"> </w:t>
            </w:r>
          </w:p>
          <w:p w14:paraId="25AD237C" w14:textId="072E8FD2" w:rsidR="00DA6C7D" w:rsidRPr="00AE0AA8" w:rsidRDefault="00DA6C7D" w:rsidP="004F48B0">
            <w:pPr>
              <w:pStyle w:val="ListParagraph"/>
              <w:numPr>
                <w:ilvl w:val="0"/>
                <w:numId w:val="8"/>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No significant differences in total number of fixations between groups.</w:t>
            </w:r>
          </w:p>
          <w:p w14:paraId="7FB4C8B1" w14:textId="20502908" w:rsidR="00743D9C" w:rsidRPr="00AE0AA8" w:rsidRDefault="00743D9C" w:rsidP="00743D9C">
            <w:pPr>
              <w:spacing w:line="240" w:lineRule="auto"/>
              <w:jc w:val="center"/>
              <w:textAlignment w:val="baseline"/>
              <w:rPr>
                <w:rFonts w:cs="Segoe UI"/>
                <w:noProof w:val="0"/>
                <w:lang w:val="en-GB" w:eastAsia="en-US"/>
              </w:rPr>
            </w:pPr>
          </w:p>
        </w:tc>
        <w:tc>
          <w:tcPr>
            <w:tcW w:w="1993" w:type="dxa"/>
            <w:tcBorders>
              <w:top w:val="nil"/>
              <w:left w:val="nil"/>
              <w:bottom w:val="nil"/>
              <w:right w:val="nil"/>
            </w:tcBorders>
            <w:shd w:val="clear" w:color="auto" w:fill="C0C0C0"/>
          </w:tcPr>
          <w:p w14:paraId="19A9F5FC" w14:textId="2BBC6B41" w:rsidR="00F8097B" w:rsidRPr="00AE0AA8" w:rsidRDefault="00DA6C7D" w:rsidP="00F8097B">
            <w:pPr>
              <w:spacing w:line="257" w:lineRule="auto"/>
              <w:jc w:val="center"/>
              <w:rPr>
                <w:rFonts w:cs="Segoe UI"/>
                <w:noProof w:val="0"/>
                <w:lang w:val="en-GB" w:eastAsia="en-US"/>
              </w:rPr>
            </w:pPr>
            <w:r w:rsidRPr="00AE0AA8">
              <w:rPr>
                <w:rFonts w:eastAsia="Palatino Linotype" w:cs="Palatino Linotype"/>
                <w:noProof w:val="0"/>
                <w:highlight w:val="yellow"/>
                <w:lang w:val="en-GB"/>
              </w:rPr>
              <w:lastRenderedPageBreak/>
              <w:t>MCI:</w:t>
            </w:r>
            <w:r w:rsidR="000223C5" w:rsidRPr="00AE0AA8">
              <w:rPr>
                <w:rFonts w:eastAsia="Palatino Linotype" w:cs="Palatino Linotype"/>
                <w:noProof w:val="0"/>
                <w:highlight w:val="yellow"/>
                <w:lang w:val="en-GB"/>
              </w:rPr>
              <w:t xml:space="preserve"> comparable performance on 2sec delay but impaired </w:t>
            </w:r>
            <w:r w:rsidR="00F8097B" w:rsidRPr="00AE0AA8">
              <w:rPr>
                <w:rFonts w:eastAsia="Palatino Linotype" w:cs="Palatino Linotype"/>
                <w:noProof w:val="0"/>
                <w:highlight w:val="yellow"/>
                <w:lang w:val="en-GB"/>
              </w:rPr>
              <w:t>performance on the 2min delay suggests presence of a recognition memory deficit.</w:t>
            </w:r>
            <w:r w:rsidRPr="00AE0AA8">
              <w:rPr>
                <w:rFonts w:eastAsia="Palatino Linotype" w:cs="Palatino Linotype"/>
                <w:noProof w:val="0"/>
                <w:highlight w:val="yellow"/>
                <w:lang w:val="en-GB"/>
              </w:rPr>
              <w:t xml:space="preserve"> </w:t>
            </w:r>
          </w:p>
          <w:p w14:paraId="5584309A" w14:textId="081067E1" w:rsidR="00743D9C" w:rsidRPr="00AE0AA8" w:rsidRDefault="00743D9C" w:rsidP="00743D9C">
            <w:pPr>
              <w:spacing w:line="240" w:lineRule="auto"/>
              <w:jc w:val="center"/>
              <w:textAlignment w:val="baseline"/>
              <w:rPr>
                <w:rFonts w:cs="Segoe UI"/>
                <w:noProof w:val="0"/>
                <w:lang w:val="en-GB" w:eastAsia="en-US"/>
              </w:rPr>
            </w:pPr>
          </w:p>
        </w:tc>
      </w:tr>
      <w:tr w:rsidR="00AE0AA8" w:rsidRPr="002A4186" w14:paraId="4F15F0E3" w14:textId="77777777" w:rsidTr="53D373B6">
        <w:trPr>
          <w:trHeight w:val="570"/>
        </w:trPr>
        <w:tc>
          <w:tcPr>
            <w:tcW w:w="928" w:type="dxa"/>
            <w:tcBorders>
              <w:top w:val="nil"/>
              <w:left w:val="nil"/>
              <w:bottom w:val="nil"/>
              <w:right w:val="nil"/>
            </w:tcBorders>
            <w:shd w:val="clear" w:color="auto" w:fill="auto"/>
            <w:hideMark/>
          </w:tcPr>
          <w:p w14:paraId="4E538C0F" w14:textId="312B1490" w:rsidR="00743D9C" w:rsidRPr="00AE0AA8" w:rsidRDefault="00743D9C" w:rsidP="00560164">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fr-FR" w:eastAsia="en-US"/>
              </w:rPr>
              <w:lastRenderedPageBreak/>
              <w:t>Forde</w:t>
            </w:r>
            <w:proofErr w:type="spellEnd"/>
            <w:r w:rsidRPr="00AE0AA8">
              <w:rPr>
                <w:rFonts w:cs="Segoe UI"/>
                <w:b/>
                <w:bCs/>
                <w:noProof w:val="0"/>
                <w:shd w:val="clear" w:color="auto" w:fill="FFFF00"/>
                <w:lang w:val="fr-FR" w:eastAsia="en-US"/>
              </w:rPr>
              <w:t xml:space="preserve"> et al.</w:t>
            </w:r>
            <w:r w:rsidRPr="00AE0AA8">
              <w:rPr>
                <w:rFonts w:cs="Segoe UI"/>
                <w:b/>
                <w:bCs/>
                <w:noProof w:val="0"/>
                <w:lang w:val="fr-FR" w:eastAsia="en-US"/>
              </w:rPr>
              <w:t> </w:t>
            </w:r>
            <w:r w:rsidRPr="00AE0AA8">
              <w:rPr>
                <w:rFonts w:cs="Segoe UI"/>
                <w:b/>
                <w:bCs/>
                <w:noProof w:val="0"/>
                <w:shd w:val="clear" w:color="auto" w:fill="FFFF00"/>
                <w:lang w:val="fr-FR" w:eastAsia="en-US"/>
              </w:rPr>
              <w:t>(2010)[</w:t>
            </w:r>
            <w:r w:rsidR="00560164" w:rsidRPr="7650EA4B">
              <w:rPr>
                <w:rFonts w:cs="Segoe UI"/>
                <w:b/>
                <w:bCs/>
                <w:noProof w:val="0"/>
                <w:highlight w:val="yellow"/>
                <w:shd w:val="clear" w:color="auto" w:fill="FFFF00"/>
                <w:lang w:val="fr-FR" w:eastAsia="en-US"/>
              </w:rPr>
              <w:t>25</w:t>
            </w:r>
            <w:r w:rsidRPr="00AE0AA8">
              <w:rPr>
                <w:rFonts w:cs="Segoe UI"/>
                <w:b/>
                <w:bCs/>
                <w:noProof w:val="0"/>
                <w:shd w:val="clear" w:color="auto" w:fill="FFFF00"/>
                <w:lang w:val="fr-FR"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7630FB2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ADS: </w:t>
            </w:r>
            <w:r w:rsidRPr="00AE0AA8">
              <w:rPr>
                <w:rFonts w:cs="Segoe UI"/>
                <w:i/>
                <w:iCs/>
                <w:noProof w:val="0"/>
                <w:lang w:val="it-IT" w:eastAsia="en-US"/>
              </w:rPr>
              <w:t>1</w:t>
            </w:r>
            <w:r w:rsidRPr="00AE0AA8">
              <w:rPr>
                <w:rFonts w:cs="Segoe UI"/>
                <w:noProof w:val="0"/>
                <w:lang w:val="it-IT" w:eastAsia="en-US"/>
              </w:rPr>
              <w:t> (0)</w:t>
            </w:r>
            <w:r w:rsidRPr="00AE0AA8">
              <w:rPr>
                <w:rFonts w:cs="Segoe UI"/>
                <w:noProof w:val="0"/>
                <w:lang w:val="en-GB" w:eastAsia="en-US"/>
              </w:rPr>
              <w:t> </w:t>
            </w:r>
          </w:p>
          <w:p w14:paraId="501F1F7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w:t>
            </w:r>
            <w:r w:rsidRPr="00AE0AA8">
              <w:rPr>
                <w:rFonts w:cs="Segoe UI"/>
                <w:i/>
                <w:iCs/>
                <w:noProof w:val="0"/>
                <w:lang w:val="it-IT" w:eastAsia="en-US"/>
              </w:rPr>
              <w:t>1</w:t>
            </w:r>
            <w:r w:rsidRPr="00AE0AA8">
              <w:rPr>
                <w:rFonts w:cs="Segoe UI"/>
                <w:noProof w:val="0"/>
                <w:lang w:val="it-IT" w:eastAsia="en-US"/>
              </w:rPr>
              <w:t> (1)</w:t>
            </w:r>
            <w:r w:rsidRPr="00AE0AA8">
              <w:rPr>
                <w:rFonts w:cs="Segoe UI"/>
                <w:noProof w:val="0"/>
                <w:lang w:val="en-GB" w:eastAsia="en-US"/>
              </w:rPr>
              <w:t> </w:t>
            </w:r>
          </w:p>
          <w:p w14:paraId="5507097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2</w:t>
            </w:r>
            <w:r w:rsidRPr="00AE0AA8">
              <w:rPr>
                <w:rFonts w:cs="Segoe UI"/>
                <w:noProof w:val="0"/>
                <w:lang w:val="it-IT" w:eastAsia="en-US"/>
              </w:rPr>
              <w:t> (1)`</w:t>
            </w:r>
            <w:r w:rsidRPr="00AE0AA8">
              <w:rPr>
                <w:rFonts w:cs="Segoe UI"/>
                <w:noProof w:val="0"/>
                <w:lang w:val="en-GB" w:eastAsia="en-US"/>
              </w:rPr>
              <w:t> </w:t>
            </w:r>
          </w:p>
          <w:p w14:paraId="0A0245D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622" w:type="dxa"/>
            <w:tcBorders>
              <w:top w:val="nil"/>
              <w:left w:val="nil"/>
              <w:bottom w:val="nil"/>
              <w:right w:val="nil"/>
            </w:tcBorders>
            <w:shd w:val="clear" w:color="auto" w:fill="auto"/>
            <w:hideMark/>
          </w:tcPr>
          <w:p w14:paraId="143EF4E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31 </w:t>
            </w:r>
          </w:p>
          <w:p w14:paraId="4E45C53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59 </w:t>
            </w:r>
          </w:p>
          <w:p w14:paraId="65ABA88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50, 30</w:t>
            </w:r>
            <w:r w:rsidRPr="00AE0AA8">
              <w:rPr>
                <w:rFonts w:cs="Segoe UI"/>
                <w:noProof w:val="0"/>
                <w:vertAlign w:val="superscript"/>
                <w:lang w:val="it-IT" w:eastAsia="en-US"/>
              </w:rPr>
              <w:t>c</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056CD27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Diagnosed by clinicians 3 years prior; MRI showing mild temporal atrophy </w:t>
            </w:r>
          </w:p>
        </w:tc>
        <w:tc>
          <w:tcPr>
            <w:tcW w:w="1045" w:type="dxa"/>
            <w:tcBorders>
              <w:top w:val="nil"/>
              <w:left w:val="nil"/>
              <w:bottom w:val="nil"/>
              <w:right w:val="nil"/>
            </w:tcBorders>
            <w:shd w:val="clear" w:color="auto" w:fill="auto"/>
            <w:hideMark/>
          </w:tcPr>
          <w:p w14:paraId="3AD37C3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vertAlign w:val="superscript"/>
                <w:lang w:val="it-IT" w:eastAsia="en-US"/>
              </w:rPr>
              <w:t>d</w:t>
            </w:r>
            <w:r w:rsidRPr="00AE0AA8">
              <w:rPr>
                <w:rFonts w:cs="Segoe UI"/>
                <w:noProof w:val="0"/>
                <w:lang w:val="en-GB" w:eastAsia="en-US"/>
              </w:rPr>
              <w:t>WAIS IQ, ADS: 58. </w:t>
            </w:r>
          </w:p>
          <w:p w14:paraId="5E5056E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B2242A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WMS-VMI, ADS: 58 </w:t>
            </w:r>
          </w:p>
          <w:p w14:paraId="7C646BC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388242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WMS-ACI, ADS: 63. </w:t>
            </w:r>
          </w:p>
          <w:p w14:paraId="08DF210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302692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21</w:t>
            </w:r>
            <w:r w:rsidRPr="00AE0AA8">
              <w:rPr>
                <w:rFonts w:cs="Segoe UI"/>
                <w:noProof w:val="0"/>
                <w:vertAlign w:val="superscript"/>
                <w:lang w:val="en-GB" w:eastAsia="en-US"/>
              </w:rPr>
              <w:t>e</w:t>
            </w:r>
            <w:r w:rsidRPr="00AE0AA8">
              <w:rPr>
                <w:rFonts w:cs="Segoe UI"/>
                <w:noProof w:val="0"/>
                <w:lang w:val="en-GB" w:eastAsia="en-US"/>
              </w:rPr>
              <w:t> </w:t>
            </w:r>
          </w:p>
          <w:p w14:paraId="3E89AB3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279CB3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557621AC" w14:textId="336A8BB4" w:rsidR="00743D9C" w:rsidRPr="00AE0AA8" w:rsidRDefault="00F75B37" w:rsidP="00743D9C">
            <w:pPr>
              <w:spacing w:line="240" w:lineRule="auto"/>
              <w:jc w:val="center"/>
              <w:textAlignment w:val="baseline"/>
              <w:rPr>
                <w:rFonts w:ascii="Segoe UI" w:hAnsi="Segoe UI" w:cs="Segoe UI"/>
                <w:noProof w:val="0"/>
                <w:color w:val="auto"/>
                <w:lang w:val="en-GB" w:eastAsia="en-US"/>
              </w:rPr>
            </w:pPr>
            <w:r w:rsidRPr="00F75B37">
              <w:rPr>
                <w:rFonts w:cs="Segoe UI"/>
                <w:noProof w:val="0"/>
                <w:color w:val="auto"/>
                <w:highlight w:val="yellow"/>
                <w:lang w:val="en-GB" w:eastAsia="en-US"/>
              </w:rPr>
              <w:t>Behaviours during Every-day tasks and Real-life Simulations</w:t>
            </w:r>
            <w:r w:rsidR="00743D9C" w:rsidRPr="00AE0AA8">
              <w:rPr>
                <w:rFonts w:cs="Segoe UI"/>
                <w:noProof w:val="0"/>
                <w:color w:val="auto"/>
                <w:highlight w:val="yellow"/>
                <w:lang w:val="en-GB" w:eastAsia="en-US"/>
              </w:rPr>
              <w:t>.</w:t>
            </w:r>
            <w:r w:rsidR="00743D9C" w:rsidRPr="00AE0AA8">
              <w:rPr>
                <w:rFonts w:cs="Segoe UI"/>
                <w:noProof w:val="0"/>
                <w:color w:val="auto"/>
                <w:lang w:val="en-GB" w:eastAsia="en-US"/>
              </w:rPr>
              <w:t> </w:t>
            </w:r>
          </w:p>
          <w:p w14:paraId="2FF6A6C4" w14:textId="3F952DC4"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color w:val="FF0000"/>
                <w:lang w:val="en-GB" w:eastAsia="en-US"/>
              </w:rPr>
              <w:t> </w:t>
            </w:r>
            <w:r w:rsidRPr="00AE0AA8">
              <w:rPr>
                <w:rFonts w:cs="Segoe UI"/>
                <w:noProof w:val="0"/>
                <w:color w:val="FF0000"/>
                <w:lang w:val="en-GB" w:eastAsia="en-US"/>
              </w:rPr>
              <w:br/>
            </w:r>
          </w:p>
        </w:tc>
        <w:tc>
          <w:tcPr>
            <w:tcW w:w="1305" w:type="dxa"/>
            <w:tcBorders>
              <w:top w:val="nil"/>
              <w:left w:val="nil"/>
              <w:bottom w:val="nil"/>
              <w:right w:val="nil"/>
            </w:tcBorders>
            <w:shd w:val="clear" w:color="auto" w:fill="auto"/>
            <w:hideMark/>
          </w:tcPr>
          <w:p w14:paraId="24687A8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Tea Making </w:t>
            </w:r>
          </w:p>
          <w:p w14:paraId="5731784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FDF9FC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Number of fixations during ORAs </w:t>
            </w:r>
          </w:p>
          <w:p w14:paraId="610124F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3F37D0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Durations of ORAs </w:t>
            </w:r>
          </w:p>
          <w:p w14:paraId="2F1168D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9EECE8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Fixations on objects between ORAs </w:t>
            </w:r>
          </w:p>
          <w:p w14:paraId="6975D82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68F2121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Orientating eye movements </w:t>
            </w:r>
          </w:p>
          <w:p w14:paraId="29AD69A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CBB0F5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Number of looks per object </w:t>
            </w:r>
          </w:p>
          <w:p w14:paraId="2F47ACF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BC309B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457D19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auto"/>
            <w:hideMark/>
          </w:tcPr>
          <w:p w14:paraId="280FBB1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No eye-tracker model provided. </w:t>
            </w:r>
          </w:p>
        </w:tc>
        <w:tc>
          <w:tcPr>
            <w:tcW w:w="2248" w:type="dxa"/>
            <w:tcBorders>
              <w:top w:val="nil"/>
              <w:left w:val="nil"/>
              <w:bottom w:val="nil"/>
              <w:right w:val="nil"/>
            </w:tcBorders>
            <w:shd w:val="clear" w:color="auto" w:fill="auto"/>
            <w:hideMark/>
          </w:tcPr>
          <w:p w14:paraId="6B741812" w14:textId="77777777" w:rsidR="00617D8C" w:rsidRPr="00AE0AA8" w:rsidRDefault="00743D9C" w:rsidP="004F48B0">
            <w:pPr>
              <w:pStyle w:val="ListParagraph"/>
              <w:numPr>
                <w:ilvl w:val="0"/>
                <w:numId w:val="14"/>
              </w:numPr>
              <w:spacing w:line="240" w:lineRule="auto"/>
              <w:jc w:val="center"/>
              <w:textAlignment w:val="baseline"/>
              <w:rPr>
                <w:noProof w:val="0"/>
                <w:color w:val="000000" w:themeColor="text1"/>
                <w:lang w:val="en-GB" w:eastAsia="en-US"/>
              </w:rPr>
            </w:pPr>
            <w:r w:rsidRPr="00AE0AA8">
              <w:rPr>
                <w:rFonts w:cs="Segoe UI"/>
                <w:noProof w:val="0"/>
                <w:lang w:val="en-GB" w:eastAsia="en-US"/>
              </w:rPr>
              <w:t>All groups made comparable numbers of fixations per object related action (ORA) and proportion of fixations during ORAs compared to those between ORAs. </w:t>
            </w:r>
          </w:p>
          <w:p w14:paraId="757B9F0C" w14:textId="77777777" w:rsidR="00617D8C" w:rsidRPr="00AE0AA8" w:rsidRDefault="00743D9C" w:rsidP="004F48B0">
            <w:pPr>
              <w:pStyle w:val="ListParagraph"/>
              <w:numPr>
                <w:ilvl w:val="0"/>
                <w:numId w:val="1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The mean duration of ORAs did not differ between groups. </w:t>
            </w:r>
          </w:p>
          <w:p w14:paraId="31DA0631" w14:textId="77777777" w:rsidR="00617D8C" w:rsidRPr="00AE0AA8" w:rsidRDefault="00743D9C" w:rsidP="004F48B0">
            <w:pPr>
              <w:pStyle w:val="ListParagraph"/>
              <w:numPr>
                <w:ilvl w:val="0"/>
                <w:numId w:val="1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No difference between AD and HOC on fixations to objects related to and unrelated to the </w:t>
            </w:r>
            <w:proofErr w:type="spellStart"/>
            <w:r w:rsidRPr="00AE0AA8">
              <w:rPr>
                <w:rFonts w:cs="Segoe UI"/>
                <w:noProof w:val="0"/>
                <w:lang w:val="en-GB" w:eastAsia="en-US"/>
              </w:rPr>
              <w:t>ongoing</w:t>
            </w:r>
            <w:proofErr w:type="spellEnd"/>
            <w:r w:rsidRPr="00AE0AA8">
              <w:rPr>
                <w:rFonts w:cs="Segoe UI"/>
                <w:noProof w:val="0"/>
                <w:lang w:val="en-GB" w:eastAsia="en-US"/>
              </w:rPr>
              <w:t xml:space="preserve"> ORA. </w:t>
            </w:r>
          </w:p>
          <w:p w14:paraId="15FDB974" w14:textId="77777777" w:rsidR="00617D8C" w:rsidRPr="00AE0AA8" w:rsidRDefault="00743D9C" w:rsidP="004F48B0">
            <w:pPr>
              <w:pStyle w:val="ListParagraph"/>
              <w:numPr>
                <w:ilvl w:val="0"/>
                <w:numId w:val="1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Proportions of task-relevant and task-irrelevant fixations between ORAs were comparable between groups. Duration of fixations between ORAs were also similar.</w:t>
            </w:r>
          </w:p>
          <w:p w14:paraId="6307DC24" w14:textId="77777777" w:rsidR="00617D8C" w:rsidRPr="00AE0AA8" w:rsidRDefault="00743D9C" w:rsidP="004F48B0">
            <w:pPr>
              <w:pStyle w:val="ListParagraph"/>
              <w:numPr>
                <w:ilvl w:val="0"/>
                <w:numId w:val="1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10-15% of fixations were related to the </w:t>
            </w:r>
            <w:r w:rsidRPr="00AE0AA8">
              <w:rPr>
                <w:rFonts w:cs="Segoe UI"/>
                <w:noProof w:val="0"/>
                <w:lang w:val="en-GB" w:eastAsia="en-US"/>
              </w:rPr>
              <w:lastRenderedPageBreak/>
              <w:t>upcoming ORA prior to manipulation in AD and HOC, but not ADS. </w:t>
            </w:r>
          </w:p>
          <w:p w14:paraId="07D5258D" w14:textId="41F805EB" w:rsidR="00743D9C" w:rsidRPr="00AE0AA8" w:rsidRDefault="00743D9C" w:rsidP="004F48B0">
            <w:pPr>
              <w:pStyle w:val="ListParagraph"/>
              <w:numPr>
                <w:ilvl w:val="0"/>
                <w:numId w:val="1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All groups looked at objects for a similar number of times. </w:t>
            </w:r>
          </w:p>
          <w:p w14:paraId="170E401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8BD1F6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auto"/>
            <w:hideMark/>
          </w:tcPr>
          <w:p w14:paraId="2A6A679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demonstrated comparable tea making ability and eye movement patterns to HOC. </w:t>
            </w:r>
          </w:p>
        </w:tc>
      </w:tr>
      <w:tr w:rsidR="005213D5" w:rsidRPr="002A4186" w14:paraId="048A25EB" w14:textId="77777777" w:rsidTr="53D373B6">
        <w:trPr>
          <w:trHeight w:val="570"/>
        </w:trPr>
        <w:tc>
          <w:tcPr>
            <w:tcW w:w="928" w:type="dxa"/>
            <w:tcBorders>
              <w:top w:val="nil"/>
              <w:left w:val="nil"/>
              <w:bottom w:val="nil"/>
              <w:right w:val="nil"/>
            </w:tcBorders>
            <w:shd w:val="clear" w:color="auto" w:fill="C0C0C0"/>
          </w:tcPr>
          <w:p w14:paraId="1184F523" w14:textId="4A52B418" w:rsidR="00743D9C" w:rsidRPr="00AE0AA8" w:rsidRDefault="00743D9C" w:rsidP="00743D9C">
            <w:pPr>
              <w:spacing w:line="240" w:lineRule="auto"/>
              <w:jc w:val="center"/>
              <w:textAlignment w:val="baseline"/>
              <w:rPr>
                <w:rFonts w:cs="Segoe UI"/>
                <w:b/>
                <w:bCs/>
                <w:noProof w:val="0"/>
                <w:shd w:val="clear" w:color="auto" w:fill="FFFF00"/>
                <w:lang w:val="fr-FR" w:eastAsia="en-US"/>
              </w:rPr>
            </w:pPr>
            <w:proofErr w:type="spellStart"/>
            <w:r w:rsidRPr="7650EA4B">
              <w:rPr>
                <w:rFonts w:eastAsia="Palatino Linotype" w:cs="Palatino Linotype"/>
                <w:b/>
                <w:bCs/>
                <w:noProof w:val="0"/>
                <w:color w:val="000000" w:themeColor="text1"/>
                <w:highlight w:val="yellow"/>
                <w:lang w:val="en-GB"/>
              </w:rPr>
              <w:lastRenderedPageBreak/>
              <w:t>Lagun</w:t>
            </w:r>
            <w:proofErr w:type="spellEnd"/>
            <w:r w:rsidRPr="7650EA4B">
              <w:rPr>
                <w:rFonts w:eastAsia="Palatino Linotype" w:cs="Palatino Linotype"/>
                <w:b/>
                <w:bCs/>
                <w:noProof w:val="0"/>
                <w:color w:val="000000" w:themeColor="text1"/>
                <w:highlight w:val="yellow"/>
                <w:lang w:val="en-GB"/>
              </w:rPr>
              <w:t xml:space="preserve"> et al</w:t>
            </w:r>
            <w:r w:rsidR="00D339C0">
              <w:rPr>
                <w:rFonts w:eastAsia="Palatino Linotype" w:cs="Palatino Linotype"/>
                <w:b/>
                <w:bCs/>
                <w:noProof w:val="0"/>
                <w:color w:val="000000" w:themeColor="text1"/>
                <w:highlight w:val="yellow"/>
                <w:lang w:val="en-GB"/>
              </w:rPr>
              <w:t xml:space="preserve"> (2011)</w:t>
            </w:r>
            <w:r w:rsidRPr="7650EA4B">
              <w:rPr>
                <w:rFonts w:eastAsia="Palatino Linotype" w:cs="Palatino Linotype"/>
                <w:b/>
                <w:bCs/>
                <w:noProof w:val="0"/>
                <w:color w:val="000000" w:themeColor="text1"/>
                <w:highlight w:val="yellow"/>
                <w:lang w:val="en-GB"/>
              </w:rPr>
              <w:t xml:space="preserve"> </w:t>
            </w:r>
            <w:r w:rsidR="00CE5A15" w:rsidRPr="7650EA4B">
              <w:rPr>
                <w:rFonts w:eastAsia="Palatino Linotype" w:cs="Palatino Linotype"/>
                <w:b/>
                <w:bCs/>
                <w:noProof w:val="0"/>
                <w:color w:val="000000" w:themeColor="text1"/>
                <w:highlight w:val="yellow"/>
                <w:lang w:val="en-GB"/>
              </w:rPr>
              <w:t>[78]</w:t>
            </w:r>
          </w:p>
        </w:tc>
        <w:tc>
          <w:tcPr>
            <w:tcW w:w="1270" w:type="dxa"/>
            <w:tcBorders>
              <w:top w:val="nil"/>
              <w:left w:val="nil"/>
              <w:bottom w:val="nil"/>
              <w:right w:val="nil"/>
            </w:tcBorders>
            <w:shd w:val="clear" w:color="auto" w:fill="C0C0C0"/>
          </w:tcPr>
          <w:p w14:paraId="2849E7BA"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MCI </w:t>
            </w:r>
            <w:r w:rsidRPr="00AE0AA8">
              <w:rPr>
                <w:rFonts w:eastAsia="Palatino Linotype" w:cs="Palatino Linotype"/>
                <w:i/>
                <w:iCs/>
                <w:noProof w:val="0"/>
                <w:highlight w:val="yellow"/>
                <w:lang w:val="en-GB"/>
              </w:rPr>
              <w:t>10</w:t>
            </w:r>
          </w:p>
          <w:p w14:paraId="364B8038"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AD </w:t>
            </w:r>
            <w:r w:rsidRPr="00AE0AA8">
              <w:rPr>
                <w:rFonts w:eastAsia="Palatino Linotype" w:cs="Palatino Linotype"/>
                <w:i/>
                <w:iCs/>
                <w:noProof w:val="0"/>
                <w:highlight w:val="yellow"/>
                <w:lang w:val="en-GB"/>
              </w:rPr>
              <w:t>20</w:t>
            </w:r>
          </w:p>
          <w:p w14:paraId="34BD0C25" w14:textId="0982C049" w:rsidR="00743D9C" w:rsidRPr="00AE0AA8" w:rsidRDefault="00743D9C" w:rsidP="00743D9C">
            <w:pPr>
              <w:spacing w:line="240" w:lineRule="auto"/>
              <w:jc w:val="center"/>
              <w:textAlignment w:val="baseline"/>
              <w:rPr>
                <w:rFonts w:cs="Segoe UI"/>
                <w:noProof w:val="0"/>
                <w:lang w:val="it-IT" w:eastAsia="en-US"/>
              </w:rPr>
            </w:pPr>
            <w:r w:rsidRPr="00AE0AA8">
              <w:rPr>
                <w:rFonts w:eastAsia="Palatino Linotype" w:cs="Palatino Linotype"/>
                <w:noProof w:val="0"/>
                <w:highlight w:val="yellow"/>
                <w:lang w:val="en-GB"/>
              </w:rPr>
              <w:t xml:space="preserve">HOC </w:t>
            </w:r>
            <w:r w:rsidRPr="00AE0AA8">
              <w:rPr>
                <w:rFonts w:eastAsia="Palatino Linotype" w:cs="Palatino Linotype"/>
                <w:i/>
                <w:iCs/>
                <w:noProof w:val="0"/>
                <w:highlight w:val="yellow"/>
                <w:lang w:val="en-GB"/>
              </w:rPr>
              <w:t>30</w:t>
            </w:r>
          </w:p>
        </w:tc>
        <w:tc>
          <w:tcPr>
            <w:tcW w:w="622" w:type="dxa"/>
            <w:tcBorders>
              <w:top w:val="nil"/>
              <w:left w:val="nil"/>
              <w:bottom w:val="nil"/>
              <w:right w:val="nil"/>
            </w:tcBorders>
            <w:shd w:val="clear" w:color="auto" w:fill="C0C0C0"/>
          </w:tcPr>
          <w:p w14:paraId="78175F1F"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72.2 (</w:t>
            </w:r>
            <w:r w:rsidRPr="00AE0AA8">
              <w:rPr>
                <w:rFonts w:eastAsia="Palatino Linotype" w:cs="Palatino Linotype"/>
                <w:i/>
                <w:iCs/>
                <w:noProof w:val="0"/>
                <w:highlight w:val="yellow"/>
                <w:lang w:val="en-GB"/>
              </w:rPr>
              <w:t>6.9</w:t>
            </w:r>
            <w:r w:rsidRPr="00AE0AA8">
              <w:rPr>
                <w:rFonts w:eastAsia="Palatino Linotype" w:cs="Palatino Linotype"/>
                <w:noProof w:val="0"/>
                <w:highlight w:val="yellow"/>
                <w:lang w:val="en-GB"/>
              </w:rPr>
              <w:t>)</w:t>
            </w:r>
          </w:p>
          <w:p w14:paraId="33A927B7"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72.4 (</w:t>
            </w:r>
            <w:r w:rsidRPr="00AE0AA8">
              <w:rPr>
                <w:rFonts w:eastAsia="Palatino Linotype" w:cs="Palatino Linotype"/>
                <w:i/>
                <w:iCs/>
                <w:noProof w:val="0"/>
                <w:highlight w:val="yellow"/>
                <w:lang w:val="en-GB"/>
              </w:rPr>
              <w:t>10</w:t>
            </w:r>
            <w:r w:rsidRPr="00AE0AA8">
              <w:rPr>
                <w:rFonts w:eastAsia="Palatino Linotype" w:cs="Palatino Linotype"/>
                <w:noProof w:val="0"/>
                <w:highlight w:val="yellow"/>
                <w:lang w:val="en-GB"/>
              </w:rPr>
              <w:t>)</w:t>
            </w:r>
          </w:p>
          <w:p w14:paraId="5387A568" w14:textId="7B657044"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70.9 (</w:t>
            </w:r>
            <w:r w:rsidRPr="00AE0AA8">
              <w:rPr>
                <w:rFonts w:eastAsia="Palatino Linotype" w:cs="Palatino Linotype"/>
                <w:i/>
                <w:iCs/>
                <w:noProof w:val="0"/>
                <w:highlight w:val="yellow"/>
                <w:lang w:val="en-GB"/>
              </w:rPr>
              <w:t>7.1</w:t>
            </w:r>
            <w:r w:rsidRPr="00AE0AA8">
              <w:rPr>
                <w:rFonts w:eastAsia="Palatino Linotype" w:cs="Palatino Linotype"/>
                <w:noProof w:val="0"/>
                <w:highlight w:val="yellow"/>
                <w:lang w:val="en-GB"/>
              </w:rPr>
              <w:t>)</w:t>
            </w:r>
          </w:p>
        </w:tc>
        <w:tc>
          <w:tcPr>
            <w:tcW w:w="1806" w:type="dxa"/>
            <w:tcBorders>
              <w:top w:val="nil"/>
              <w:left w:val="nil"/>
              <w:bottom w:val="nil"/>
              <w:right w:val="nil"/>
            </w:tcBorders>
            <w:shd w:val="clear" w:color="auto" w:fill="C0C0C0"/>
          </w:tcPr>
          <w:p w14:paraId="15E168F1" w14:textId="7D90EA45"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Formal diagnosis of MCI or AD established by neuropsychological battery and review by 3 clinicians.</w:t>
            </w:r>
          </w:p>
        </w:tc>
        <w:tc>
          <w:tcPr>
            <w:tcW w:w="1045" w:type="dxa"/>
            <w:tcBorders>
              <w:top w:val="nil"/>
              <w:left w:val="nil"/>
              <w:bottom w:val="nil"/>
              <w:right w:val="nil"/>
            </w:tcBorders>
            <w:shd w:val="clear" w:color="auto" w:fill="C0C0C0"/>
          </w:tcPr>
          <w:p w14:paraId="3B7845CA" w14:textId="77777777" w:rsidR="00743D9C" w:rsidRPr="00AE0AA8" w:rsidRDefault="00743D9C" w:rsidP="00743D9C">
            <w:pPr>
              <w:spacing w:line="257" w:lineRule="auto"/>
              <w:jc w:val="center"/>
              <w:rPr>
                <w:rFonts w:eastAsia="Palatino Linotype" w:cs="Palatino Linotype"/>
                <w:noProof w:val="0"/>
                <w:color w:val="auto"/>
                <w:highlight w:val="yellow"/>
                <w:lang w:val="en-GB"/>
              </w:rPr>
            </w:pPr>
            <w:r w:rsidRPr="00AE0AA8">
              <w:rPr>
                <w:rFonts w:eastAsia="Palatino Linotype" w:cs="Palatino Linotype"/>
                <w:noProof w:val="0"/>
                <w:color w:val="auto"/>
                <w:highlight w:val="yellow"/>
                <w:lang w:val="en-GB"/>
              </w:rPr>
              <w:t>MMSE,</w:t>
            </w:r>
          </w:p>
          <w:p w14:paraId="03839715" w14:textId="5B244BC1" w:rsidR="00743D9C" w:rsidRPr="00AE0AA8" w:rsidRDefault="00743D9C" w:rsidP="00743D9C">
            <w:pPr>
              <w:spacing w:line="240" w:lineRule="auto"/>
              <w:jc w:val="center"/>
              <w:textAlignment w:val="baseline"/>
              <w:rPr>
                <w:rFonts w:cs="Segoe UI"/>
                <w:noProof w:val="0"/>
                <w:vertAlign w:val="superscript"/>
                <w:lang w:val="it-IT" w:eastAsia="en-US"/>
              </w:rPr>
            </w:pPr>
            <w:r w:rsidRPr="00AE0AA8">
              <w:rPr>
                <w:rFonts w:eastAsia="Palatino Linotype" w:cs="Palatino Linotype"/>
                <w:noProof w:val="0"/>
                <w:color w:val="auto"/>
                <w:highlight w:val="yellow"/>
                <w:lang w:val="en-GB"/>
              </w:rPr>
              <w:t>not reported</w:t>
            </w:r>
            <w:r w:rsidR="00235DC2" w:rsidRPr="00AE0AA8">
              <w:rPr>
                <w:rFonts w:eastAsia="Palatino Linotype" w:cs="Palatino Linotype"/>
                <w:noProof w:val="0"/>
                <w:color w:val="auto"/>
                <w:lang w:val="en-GB"/>
              </w:rPr>
              <w:t>.</w:t>
            </w:r>
          </w:p>
        </w:tc>
        <w:tc>
          <w:tcPr>
            <w:tcW w:w="1661" w:type="dxa"/>
            <w:tcBorders>
              <w:top w:val="nil"/>
              <w:left w:val="nil"/>
              <w:bottom w:val="nil"/>
              <w:right w:val="nil"/>
            </w:tcBorders>
            <w:shd w:val="clear" w:color="auto" w:fill="C0C0C0"/>
          </w:tcPr>
          <w:p w14:paraId="5534E959" w14:textId="183273A2" w:rsidR="00743D9C" w:rsidRPr="00AE0AA8" w:rsidRDefault="00235DC2"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Naturalistic Task.</w:t>
            </w:r>
          </w:p>
          <w:p w14:paraId="6A47B693" w14:textId="77777777" w:rsidR="00743D9C" w:rsidRPr="00AE0AA8" w:rsidRDefault="00743D9C" w:rsidP="00743D9C">
            <w:pPr>
              <w:spacing w:line="240" w:lineRule="auto"/>
              <w:jc w:val="center"/>
              <w:textAlignment w:val="baseline"/>
              <w:rPr>
                <w:rFonts w:cs="Segoe UI"/>
                <w:noProof w:val="0"/>
                <w:color w:val="FF0000"/>
                <w:highlight w:val="green"/>
                <w:lang w:val="en-GB" w:eastAsia="en-US"/>
              </w:rPr>
            </w:pPr>
          </w:p>
        </w:tc>
        <w:tc>
          <w:tcPr>
            <w:tcW w:w="1305" w:type="dxa"/>
            <w:tcBorders>
              <w:top w:val="nil"/>
              <w:left w:val="nil"/>
              <w:bottom w:val="nil"/>
              <w:right w:val="nil"/>
            </w:tcBorders>
            <w:shd w:val="clear" w:color="auto" w:fill="C0C0C0"/>
          </w:tcPr>
          <w:p w14:paraId="0107BB1B" w14:textId="2C8066DD" w:rsidR="00235DC2" w:rsidRPr="00AE0AA8" w:rsidRDefault="00235DC2" w:rsidP="00743D9C">
            <w:pPr>
              <w:spacing w:line="240" w:lineRule="auto"/>
              <w:jc w:val="center"/>
              <w:textAlignment w:val="baseline"/>
              <w:rPr>
                <w:rFonts w:eastAsia="Palatino Linotype" w:cs="Palatino Linotype"/>
                <w:noProof w:val="0"/>
                <w:highlight w:val="yellow"/>
                <w:lang w:val="en-GB"/>
              </w:rPr>
            </w:pPr>
            <w:r w:rsidRPr="00AE0AA8">
              <w:rPr>
                <w:rFonts w:eastAsia="Palatino Linotype" w:cs="Palatino Linotype"/>
                <w:noProof w:val="0"/>
                <w:highlight w:val="yellow"/>
                <w:lang w:val="en-GB"/>
              </w:rPr>
              <w:t>VPC task.</w:t>
            </w:r>
          </w:p>
          <w:p w14:paraId="7369120E" w14:textId="4C747744" w:rsidR="00235DC2" w:rsidRPr="00AE0AA8" w:rsidRDefault="00235DC2" w:rsidP="00743D9C">
            <w:pPr>
              <w:spacing w:line="240" w:lineRule="auto"/>
              <w:jc w:val="center"/>
              <w:textAlignment w:val="baseline"/>
              <w:rPr>
                <w:rFonts w:eastAsia="Palatino Linotype" w:cs="Palatino Linotype"/>
                <w:noProof w:val="0"/>
                <w:highlight w:val="yellow"/>
                <w:lang w:val="en-GB"/>
              </w:rPr>
            </w:pPr>
          </w:p>
          <w:p w14:paraId="5C341D36" w14:textId="3EE442BC"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AUC analysis</w:t>
            </w:r>
          </w:p>
        </w:tc>
        <w:tc>
          <w:tcPr>
            <w:tcW w:w="1082" w:type="dxa"/>
            <w:tcBorders>
              <w:top w:val="nil"/>
              <w:left w:val="nil"/>
              <w:bottom w:val="nil"/>
              <w:right w:val="nil"/>
            </w:tcBorders>
            <w:shd w:val="clear" w:color="auto" w:fill="C0C0C0"/>
          </w:tcPr>
          <w:p w14:paraId="56518B77" w14:textId="2491874C"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ASL eye tracker (120 Hz sampling rate</w:t>
            </w:r>
          </w:p>
        </w:tc>
        <w:tc>
          <w:tcPr>
            <w:tcW w:w="2248" w:type="dxa"/>
            <w:tcBorders>
              <w:top w:val="nil"/>
              <w:left w:val="nil"/>
              <w:bottom w:val="nil"/>
              <w:right w:val="nil"/>
            </w:tcBorders>
            <w:shd w:val="clear" w:color="auto" w:fill="C0C0C0"/>
          </w:tcPr>
          <w:p w14:paraId="11602ED2" w14:textId="48350D00" w:rsidR="00743D9C" w:rsidRPr="00AE0AA8" w:rsidRDefault="00743D9C" w:rsidP="004F48B0">
            <w:pPr>
              <w:pStyle w:val="ListParagraph"/>
              <w:numPr>
                <w:ilvl w:val="0"/>
                <w:numId w:val="8"/>
              </w:num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Method when trained achieved an accuracy of 87%, sensitivity of 97% and specificity of 77%</w:t>
            </w:r>
            <w:r w:rsidR="00B52408" w:rsidRPr="00AE0AA8">
              <w:rPr>
                <w:rFonts w:eastAsia="Palatino Linotype" w:cs="Palatino Linotype"/>
                <w:noProof w:val="0"/>
                <w:highlight w:val="yellow"/>
                <w:lang w:val="en-GB"/>
              </w:rPr>
              <w:t xml:space="preserve"> in distinguishing between AD, MCI and HOC based on their VPC performance.</w:t>
            </w:r>
          </w:p>
        </w:tc>
        <w:tc>
          <w:tcPr>
            <w:tcW w:w="1993" w:type="dxa"/>
            <w:tcBorders>
              <w:top w:val="nil"/>
              <w:left w:val="nil"/>
              <w:bottom w:val="nil"/>
              <w:right w:val="nil"/>
            </w:tcBorders>
            <w:shd w:val="clear" w:color="auto" w:fill="C0C0C0"/>
          </w:tcPr>
          <w:p w14:paraId="6747EABB"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VPC performance can distinguish between AD, MCI and HOC.</w:t>
            </w:r>
            <w:r w:rsidRPr="00AE0AA8">
              <w:rPr>
                <w:rFonts w:eastAsia="Palatino Linotype" w:cs="Palatino Linotype"/>
                <w:noProof w:val="0"/>
                <w:lang w:val="en-GB"/>
              </w:rPr>
              <w:t xml:space="preserve"> </w:t>
            </w:r>
          </w:p>
          <w:p w14:paraId="4D04EB5D"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31F0F8EB" w14:textId="50C62A0C"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Machine learning methods can aid in automatic detection of cognitive impairment</w:t>
            </w:r>
          </w:p>
        </w:tc>
      </w:tr>
      <w:tr w:rsidR="005213D5" w:rsidRPr="002A4186" w14:paraId="62E55268" w14:textId="77777777" w:rsidTr="53D373B6">
        <w:trPr>
          <w:trHeight w:val="1935"/>
        </w:trPr>
        <w:tc>
          <w:tcPr>
            <w:tcW w:w="928" w:type="dxa"/>
            <w:tcBorders>
              <w:top w:val="nil"/>
              <w:left w:val="nil"/>
              <w:bottom w:val="nil"/>
              <w:right w:val="nil"/>
            </w:tcBorders>
            <w:shd w:val="clear" w:color="auto" w:fill="auto"/>
            <w:hideMark/>
          </w:tcPr>
          <w:p w14:paraId="17C7222A" w14:textId="4FB7FAE0" w:rsidR="00743D9C" w:rsidRPr="00AE0AA8" w:rsidRDefault="00743D9C" w:rsidP="00743D9C">
            <w:pPr>
              <w:spacing w:line="240" w:lineRule="auto"/>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Fernández</w:t>
            </w:r>
            <w:proofErr w:type="spellEnd"/>
            <w:r w:rsidRPr="00AE0AA8">
              <w:rPr>
                <w:rFonts w:cs="Segoe UI"/>
                <w:b/>
                <w:bCs/>
                <w:noProof w:val="0"/>
                <w:shd w:val="clear" w:color="auto" w:fill="FFFF00"/>
                <w:lang w:val="en-GB" w:eastAsia="en-US"/>
              </w:rPr>
              <w:t xml:space="preserve"> et al.</w:t>
            </w:r>
            <w:r w:rsidRPr="00AE0AA8">
              <w:rPr>
                <w:rFonts w:cs="Segoe UI"/>
                <w:b/>
                <w:bCs/>
                <w:noProof w:val="0"/>
                <w:lang w:val="en-GB" w:eastAsia="en-US"/>
              </w:rPr>
              <w:t> (</w:t>
            </w:r>
            <w:r w:rsidRPr="00AE0AA8">
              <w:rPr>
                <w:rFonts w:cs="Segoe UI"/>
                <w:b/>
                <w:bCs/>
                <w:noProof w:val="0"/>
                <w:shd w:val="clear" w:color="auto" w:fill="FFFF00"/>
                <w:lang w:val="en-GB" w:eastAsia="en-US"/>
              </w:rPr>
              <w:t>2013</w:t>
            </w:r>
            <w:r w:rsidRPr="00AE0AA8">
              <w:rPr>
                <w:rFonts w:cs="Segoe UI"/>
                <w:b/>
                <w:bCs/>
                <w:noProof w:val="0"/>
                <w:lang w:val="en-GB" w:eastAsia="en-US"/>
              </w:rPr>
              <w:t>) </w:t>
            </w:r>
            <w:r w:rsidR="00022B40">
              <w:rPr>
                <w:rFonts w:cs="Segoe UI"/>
                <w:b/>
                <w:bCs/>
                <w:noProof w:val="0"/>
                <w:shd w:val="clear" w:color="auto" w:fill="FFFF00"/>
                <w:lang w:val="en-GB" w:eastAsia="en-US"/>
              </w:rPr>
              <w:t>[</w:t>
            </w:r>
            <w:r w:rsidR="00022B40" w:rsidRPr="6363D168">
              <w:rPr>
                <w:rFonts w:cs="Segoe UI"/>
                <w:b/>
                <w:bCs/>
                <w:noProof w:val="0"/>
                <w:highlight w:val="yellow"/>
                <w:shd w:val="clear" w:color="auto" w:fill="FFFF00"/>
                <w:lang w:val="en-GB" w:eastAsia="en-US"/>
              </w:rPr>
              <w:t>39</w:t>
            </w:r>
            <w:r w:rsidRPr="6363D168">
              <w:rPr>
                <w:rFonts w:cs="Segoe UI"/>
                <w:b/>
                <w:bCs/>
                <w:noProof w:val="0"/>
                <w:highlight w:val="yellow"/>
                <w:shd w:val="clear" w:color="auto" w:fill="FFFF00"/>
                <w:lang w:val="en-GB" w:eastAsia="en-US"/>
              </w:rPr>
              <w:t>]</w:t>
            </w:r>
            <w:r w:rsidRPr="6363D168">
              <w:rPr>
                <w:rFonts w:cs="Segoe UI"/>
                <w:b/>
                <w:bCs/>
                <w:noProof w:val="0"/>
                <w:highlight w:val="yellow"/>
                <w:lang w:val="en-GB" w:eastAsia="en-US"/>
              </w:rPr>
              <w:t> </w:t>
            </w:r>
          </w:p>
        </w:tc>
        <w:tc>
          <w:tcPr>
            <w:tcW w:w="1270" w:type="dxa"/>
            <w:tcBorders>
              <w:top w:val="nil"/>
              <w:left w:val="nil"/>
              <w:bottom w:val="nil"/>
              <w:right w:val="nil"/>
            </w:tcBorders>
            <w:shd w:val="clear" w:color="auto" w:fill="auto"/>
            <w:hideMark/>
          </w:tcPr>
          <w:p w14:paraId="4D7655B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20</w:t>
            </w:r>
            <w:r w:rsidRPr="00AE0AA8">
              <w:rPr>
                <w:rFonts w:cs="Segoe UI"/>
                <w:noProof w:val="0"/>
                <w:lang w:val="en-GB" w:eastAsia="en-US"/>
              </w:rPr>
              <w:t> (12) </w:t>
            </w:r>
          </w:p>
          <w:p w14:paraId="4FC3FB2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20</w:t>
            </w:r>
            <w:r w:rsidRPr="00AE0AA8">
              <w:rPr>
                <w:rFonts w:cs="Segoe UI"/>
                <w:noProof w:val="0"/>
                <w:lang w:val="en-GB" w:eastAsia="en-US"/>
              </w:rPr>
              <w:t> (12) </w:t>
            </w:r>
          </w:p>
        </w:tc>
        <w:tc>
          <w:tcPr>
            <w:tcW w:w="622" w:type="dxa"/>
            <w:tcBorders>
              <w:top w:val="nil"/>
              <w:left w:val="nil"/>
              <w:bottom w:val="nil"/>
              <w:right w:val="nil"/>
            </w:tcBorders>
            <w:shd w:val="clear" w:color="auto" w:fill="auto"/>
            <w:hideMark/>
          </w:tcPr>
          <w:p w14:paraId="2C8678D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 (</w:t>
            </w:r>
            <w:r w:rsidRPr="00AE0AA8">
              <w:rPr>
                <w:rFonts w:cs="Segoe UI"/>
                <w:i/>
                <w:iCs/>
                <w:noProof w:val="0"/>
                <w:lang w:val="en-GB" w:eastAsia="en-US"/>
              </w:rPr>
              <w:t>6.1</w:t>
            </w:r>
            <w:r w:rsidRPr="00AE0AA8">
              <w:rPr>
                <w:rFonts w:cs="Segoe UI"/>
                <w:noProof w:val="0"/>
                <w:lang w:val="en-GB" w:eastAsia="en-US"/>
              </w:rPr>
              <w:t>) </w:t>
            </w:r>
          </w:p>
          <w:p w14:paraId="3DD74F2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69 (</w:t>
            </w:r>
            <w:r w:rsidRPr="00AE0AA8">
              <w:rPr>
                <w:rFonts w:cs="Segoe UI"/>
                <w:i/>
                <w:iCs/>
                <w:noProof w:val="0"/>
                <w:lang w:val="en-GB" w:eastAsia="en-US"/>
              </w:rPr>
              <w:t>7.2</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0804BD6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DSM-IV; </w:t>
            </w:r>
          </w:p>
          <w:p w14:paraId="38E3B6C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MRI (n=12) or CT (n=8) scans; biochemical analysis; physical/neurological examination </w:t>
            </w:r>
          </w:p>
        </w:tc>
        <w:tc>
          <w:tcPr>
            <w:tcW w:w="1045" w:type="dxa"/>
            <w:tcBorders>
              <w:top w:val="nil"/>
              <w:left w:val="nil"/>
              <w:bottom w:val="nil"/>
              <w:right w:val="nil"/>
            </w:tcBorders>
            <w:shd w:val="clear" w:color="auto" w:fill="auto"/>
            <w:hideMark/>
          </w:tcPr>
          <w:p w14:paraId="12E86C6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23.2 (</w:t>
            </w:r>
            <w:r w:rsidRPr="00AE0AA8">
              <w:rPr>
                <w:rFonts w:cs="Segoe UI"/>
                <w:i/>
                <w:iCs/>
                <w:noProof w:val="0"/>
                <w:lang w:val="en-GB" w:eastAsia="en-US"/>
              </w:rPr>
              <w:t>0.7</w:t>
            </w:r>
            <w:r w:rsidRPr="00AE0AA8">
              <w:rPr>
                <w:rFonts w:cs="Segoe UI"/>
                <w:noProof w:val="0"/>
                <w:lang w:val="en-GB" w:eastAsia="en-US"/>
              </w:rPr>
              <w:t>), </w:t>
            </w:r>
          </w:p>
          <w:p w14:paraId="799473E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27.8 (</w:t>
            </w:r>
            <w:r w:rsidRPr="00AE0AA8">
              <w:rPr>
                <w:rFonts w:cs="Segoe UI"/>
                <w:i/>
                <w:iCs/>
                <w:noProof w:val="0"/>
                <w:lang w:val="en-GB" w:eastAsia="en-US"/>
              </w:rPr>
              <w:t>1.0</w:t>
            </w:r>
            <w:r w:rsidRPr="00AE0AA8">
              <w:rPr>
                <w:rFonts w:cs="Segoe UI"/>
                <w:noProof w:val="0"/>
                <w:lang w:val="en-GB" w:eastAsia="en-US"/>
              </w:rPr>
              <w:t>) </w:t>
            </w:r>
          </w:p>
          <w:p w14:paraId="4F2F4AB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ACE-R, AD: 82.4 (</w:t>
            </w:r>
            <w:r w:rsidRPr="00AE0AA8">
              <w:rPr>
                <w:rFonts w:cs="Segoe UI"/>
                <w:i/>
                <w:iCs/>
                <w:noProof w:val="0"/>
                <w:lang w:val="en-GB" w:eastAsia="en-US"/>
              </w:rPr>
              <w:t>2.1</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64535588" w14:textId="6F8996D3"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lang w:val="en-GB" w:eastAsia="en-US"/>
              </w:rPr>
              <w:t>Reading task</w:t>
            </w:r>
          </w:p>
          <w:p w14:paraId="6C051B9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color w:val="FF0000"/>
                <w:lang w:val="en-GB" w:eastAsia="en-US"/>
              </w:rPr>
              <w:t> </w:t>
            </w:r>
          </w:p>
          <w:p w14:paraId="1AFF8FBA" w14:textId="6C09616B"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5939846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Reading (sentences). </w:t>
            </w:r>
          </w:p>
          <w:p w14:paraId="0E990EE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0DC8EB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Total, first-pass, second-pass, single fixations, and regressions. </w:t>
            </w:r>
          </w:p>
          <w:p w14:paraId="485B556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Skipped words </w:t>
            </w:r>
          </w:p>
          <w:p w14:paraId="72E7106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56C1E2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Saccade amplitude and duration </w:t>
            </w:r>
          </w:p>
        </w:tc>
        <w:tc>
          <w:tcPr>
            <w:tcW w:w="1082" w:type="dxa"/>
            <w:tcBorders>
              <w:top w:val="nil"/>
              <w:left w:val="nil"/>
              <w:bottom w:val="nil"/>
              <w:right w:val="nil"/>
            </w:tcBorders>
            <w:shd w:val="clear" w:color="auto" w:fill="auto"/>
            <w:hideMark/>
          </w:tcPr>
          <w:p w14:paraId="3FCE5C05"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EyeLink</w:t>
            </w:r>
            <w:proofErr w:type="spellEnd"/>
            <w:r w:rsidRPr="00AE0AA8">
              <w:rPr>
                <w:rFonts w:cs="Segoe UI"/>
                <w:noProof w:val="0"/>
                <w:lang w:val="en-GB" w:eastAsia="en-US"/>
              </w:rPr>
              <w:t xml:space="preserve"> 1000 Desktop Mount (</w:t>
            </w:r>
            <w:proofErr w:type="spellStart"/>
            <w:r w:rsidRPr="00AE0AA8">
              <w:rPr>
                <w:rFonts w:cs="Segoe UI"/>
                <w:noProof w:val="0"/>
                <w:lang w:val="en-GB" w:eastAsia="en-US"/>
              </w:rPr>
              <w:t>SRResearch</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auto"/>
            <w:hideMark/>
          </w:tcPr>
          <w:p w14:paraId="11E2C5EA" w14:textId="77777777" w:rsidR="00617D8C" w:rsidRPr="00AE0AA8" w:rsidRDefault="00743D9C" w:rsidP="004F48B0">
            <w:pPr>
              <w:pStyle w:val="ListParagraph"/>
              <w:numPr>
                <w:ilvl w:val="0"/>
                <w:numId w:val="1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made more total (</w:t>
            </w:r>
            <w:r w:rsidRPr="00AE0AA8">
              <w:rPr>
                <w:rFonts w:cs="Segoe UI"/>
                <w:i/>
                <w:iCs/>
                <w:noProof w:val="0"/>
                <w:lang w:val="en-GB" w:eastAsia="en-US"/>
              </w:rPr>
              <w:t>p</w:t>
            </w:r>
            <w:r w:rsidRPr="00AE0AA8">
              <w:rPr>
                <w:rFonts w:ascii="Calibri" w:hAnsi="Calibri" w:cs="Segoe UI"/>
                <w:noProof w:val="0"/>
                <w:lang w:val="en-GB" w:eastAsia="en-US"/>
              </w:rPr>
              <w:t>≤.001), first-pass (</w:t>
            </w:r>
            <w:r w:rsidRPr="00AE0AA8">
              <w:rPr>
                <w:rFonts w:cs="Segoe UI"/>
                <w:i/>
                <w:iCs/>
                <w:noProof w:val="0"/>
                <w:lang w:val="en-GB" w:eastAsia="en-US"/>
              </w:rPr>
              <w:t>p</w:t>
            </w:r>
            <w:r w:rsidRPr="00AE0AA8">
              <w:rPr>
                <w:rFonts w:ascii="Calibri" w:hAnsi="Calibri" w:cs="Segoe UI"/>
                <w:noProof w:val="0"/>
                <w:lang w:val="en-GB" w:eastAsia="en-US"/>
              </w:rPr>
              <w:t>≤.05), and second-pass fixations (</w:t>
            </w:r>
            <w:r w:rsidRPr="00AE0AA8">
              <w:rPr>
                <w:rFonts w:cs="Segoe UI"/>
                <w:i/>
                <w:iCs/>
                <w:noProof w:val="0"/>
                <w:lang w:val="en-GB" w:eastAsia="en-US"/>
              </w:rPr>
              <w:t>p</w:t>
            </w:r>
            <w:r w:rsidRPr="00AE0AA8">
              <w:rPr>
                <w:rFonts w:ascii="Calibri" w:hAnsi="Calibri" w:cs="Segoe UI"/>
                <w:noProof w:val="0"/>
                <w:lang w:val="en-GB" w:eastAsia="en-US"/>
              </w:rPr>
              <w:t>≤.001) than HOC. </w:t>
            </w:r>
          </w:p>
          <w:p w14:paraId="0D871A48" w14:textId="77777777" w:rsidR="00617D8C" w:rsidRPr="00AE0AA8" w:rsidRDefault="00743D9C" w:rsidP="004F48B0">
            <w:pPr>
              <w:pStyle w:val="ListParagraph"/>
              <w:numPr>
                <w:ilvl w:val="0"/>
                <w:numId w:val="1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skipped more words (</w:t>
            </w:r>
            <w:r w:rsidRPr="00AE0AA8">
              <w:rPr>
                <w:rFonts w:cs="Segoe UI"/>
                <w:i/>
                <w:iCs/>
                <w:noProof w:val="0"/>
                <w:lang w:val="en-GB" w:eastAsia="en-US"/>
              </w:rPr>
              <w:t>p</w:t>
            </w:r>
            <w:r w:rsidRPr="00AE0AA8">
              <w:rPr>
                <w:rFonts w:ascii="Calibri" w:hAnsi="Calibri" w:cs="Segoe UI"/>
                <w:noProof w:val="0"/>
                <w:lang w:val="en-GB" w:eastAsia="en-US"/>
              </w:rPr>
              <w:t>≤.05) and made more regressions (</w:t>
            </w:r>
            <w:r w:rsidRPr="00AE0AA8">
              <w:rPr>
                <w:rFonts w:cs="Segoe UI"/>
                <w:i/>
                <w:iCs/>
                <w:noProof w:val="0"/>
                <w:lang w:val="en-GB" w:eastAsia="en-US"/>
              </w:rPr>
              <w:t>p</w:t>
            </w:r>
            <w:r w:rsidRPr="00AE0AA8">
              <w:rPr>
                <w:rFonts w:ascii="Calibri" w:hAnsi="Calibri" w:cs="Segoe UI"/>
                <w:noProof w:val="0"/>
                <w:lang w:val="en-GB" w:eastAsia="en-US"/>
              </w:rPr>
              <w:t>≤.01), but made fewer single fixations than HOC (</w:t>
            </w:r>
            <w:r w:rsidRPr="00AE0AA8">
              <w:rPr>
                <w:rFonts w:cs="Segoe UI"/>
                <w:i/>
                <w:iCs/>
                <w:noProof w:val="0"/>
                <w:lang w:val="en-GB" w:eastAsia="en-US"/>
              </w:rPr>
              <w:t>p</w:t>
            </w:r>
            <w:r w:rsidRPr="00AE0AA8">
              <w:rPr>
                <w:rFonts w:ascii="Calibri" w:hAnsi="Calibri" w:cs="Segoe UI"/>
                <w:noProof w:val="0"/>
                <w:lang w:val="en-GB" w:eastAsia="en-US"/>
              </w:rPr>
              <w:t>≤.001)</w:t>
            </w:r>
            <w:r w:rsidR="00617D8C" w:rsidRPr="00AE0AA8">
              <w:rPr>
                <w:rFonts w:ascii="Calibri" w:hAnsi="Calibri" w:cs="Segoe UI"/>
                <w:noProof w:val="0"/>
                <w:lang w:val="en-GB" w:eastAsia="en-US"/>
              </w:rPr>
              <w:t>.</w:t>
            </w:r>
          </w:p>
          <w:p w14:paraId="6484313A" w14:textId="77777777" w:rsidR="00617D8C" w:rsidRPr="00AE0AA8" w:rsidRDefault="00743D9C" w:rsidP="004F48B0">
            <w:pPr>
              <w:pStyle w:val="ListParagraph"/>
              <w:numPr>
                <w:ilvl w:val="0"/>
                <w:numId w:val="15"/>
              </w:numPr>
              <w:spacing w:line="240" w:lineRule="auto"/>
              <w:jc w:val="center"/>
              <w:textAlignment w:val="baseline"/>
              <w:rPr>
                <w:rFonts w:ascii="Segoe UI" w:hAnsi="Segoe UI" w:cs="Segoe UI"/>
                <w:noProof w:val="0"/>
                <w:lang w:val="en-GB" w:eastAsia="en-US"/>
              </w:rPr>
            </w:pPr>
            <w:r w:rsidRPr="00AE0AA8">
              <w:rPr>
                <w:rFonts w:ascii="Calibri" w:hAnsi="Calibri" w:cs="Segoe UI"/>
                <w:noProof w:val="0"/>
                <w:lang w:val="en-GB" w:eastAsia="en-US"/>
              </w:rPr>
              <w:t> </w:t>
            </w:r>
            <w:r w:rsidRPr="00AE0AA8">
              <w:rPr>
                <w:rFonts w:cs="Segoe UI"/>
                <w:noProof w:val="0"/>
                <w:lang w:val="en-GB" w:eastAsia="en-US"/>
              </w:rPr>
              <w:t>AD had decreased size of outgoing saccades for word frequency (</w:t>
            </w:r>
            <w:r w:rsidRPr="00AE0AA8">
              <w:rPr>
                <w:rFonts w:cs="Segoe UI"/>
                <w:i/>
                <w:iCs/>
                <w:noProof w:val="0"/>
                <w:lang w:val="en-GB" w:eastAsia="en-US"/>
              </w:rPr>
              <w:t>p</w:t>
            </w:r>
            <w:r w:rsidRPr="00AE0AA8">
              <w:rPr>
                <w:rFonts w:cs="Segoe UI"/>
                <w:noProof w:val="0"/>
                <w:lang w:val="en-GB" w:eastAsia="en-US"/>
              </w:rPr>
              <w:t>&lt;.001), word length (</w:t>
            </w:r>
            <w:r w:rsidRPr="00AE0AA8">
              <w:rPr>
                <w:rFonts w:cs="Segoe UI"/>
                <w:i/>
                <w:iCs/>
                <w:noProof w:val="0"/>
                <w:lang w:val="en-GB" w:eastAsia="en-US"/>
              </w:rPr>
              <w:t>p</w:t>
            </w:r>
            <w:r w:rsidRPr="00AE0AA8">
              <w:rPr>
                <w:rFonts w:cs="Segoe UI"/>
                <w:noProof w:val="0"/>
                <w:lang w:val="en-GB" w:eastAsia="en-US"/>
              </w:rPr>
              <w:t>&lt;.001), and word predictability (</w:t>
            </w:r>
            <w:r w:rsidRPr="00AE0AA8">
              <w:rPr>
                <w:rFonts w:cs="Segoe UI"/>
                <w:i/>
                <w:iCs/>
                <w:noProof w:val="0"/>
                <w:lang w:val="en-GB" w:eastAsia="en-US"/>
              </w:rPr>
              <w:t>p</w:t>
            </w:r>
            <w:r w:rsidRPr="00AE0AA8">
              <w:rPr>
                <w:rFonts w:cs="Segoe UI"/>
                <w:noProof w:val="0"/>
                <w:lang w:val="en-GB" w:eastAsia="en-US"/>
              </w:rPr>
              <w:t>&lt;.001). </w:t>
            </w:r>
          </w:p>
          <w:p w14:paraId="5C2F039F" w14:textId="1ED4CB33" w:rsidR="00743D9C" w:rsidRPr="00AE0AA8" w:rsidRDefault="00743D9C" w:rsidP="004F48B0">
            <w:pPr>
              <w:pStyle w:val="ListParagraph"/>
              <w:numPr>
                <w:ilvl w:val="0"/>
                <w:numId w:val="1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fixation durations were higher for every saccade size (</w:t>
            </w:r>
            <w:r w:rsidRPr="00AE0AA8">
              <w:rPr>
                <w:rFonts w:cs="Segoe UI"/>
                <w:i/>
                <w:iCs/>
                <w:noProof w:val="0"/>
                <w:lang w:val="en-GB" w:eastAsia="en-US"/>
              </w:rPr>
              <w:t>p</w:t>
            </w:r>
            <w:r w:rsidRPr="00AE0AA8">
              <w:rPr>
                <w:rFonts w:cs="Segoe UI"/>
                <w:noProof w:val="0"/>
                <w:lang w:val="en-GB" w:eastAsia="en-US"/>
              </w:rPr>
              <w:t>&lt;.001) </w:t>
            </w:r>
          </w:p>
        </w:tc>
        <w:tc>
          <w:tcPr>
            <w:tcW w:w="1993" w:type="dxa"/>
            <w:tcBorders>
              <w:top w:val="nil"/>
              <w:left w:val="nil"/>
              <w:bottom w:val="nil"/>
              <w:right w:val="nil"/>
            </w:tcBorders>
            <w:shd w:val="clear" w:color="auto" w:fill="auto"/>
            <w:hideMark/>
          </w:tcPr>
          <w:p w14:paraId="12AADA1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differences in eye movement patterns during reading suggestive of impaired retrieval and memory. </w:t>
            </w:r>
          </w:p>
          <w:p w14:paraId="3F7E148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Increased second-pass fixations and regressions suggest impairment in word processing and an inability to direct attention according to the word just read. </w:t>
            </w:r>
          </w:p>
        </w:tc>
      </w:tr>
      <w:tr w:rsidR="001C1F06" w:rsidRPr="002A4186" w14:paraId="0EE61003" w14:textId="77777777" w:rsidTr="53D373B6">
        <w:trPr>
          <w:trHeight w:val="705"/>
        </w:trPr>
        <w:tc>
          <w:tcPr>
            <w:tcW w:w="928" w:type="dxa"/>
            <w:tcBorders>
              <w:top w:val="nil"/>
              <w:left w:val="nil"/>
              <w:bottom w:val="nil"/>
              <w:right w:val="nil"/>
            </w:tcBorders>
            <w:shd w:val="clear" w:color="auto" w:fill="C0C0C0"/>
          </w:tcPr>
          <w:p w14:paraId="706B1A2C" w14:textId="41E77502" w:rsidR="00743D9C" w:rsidRPr="00AE0AA8" w:rsidRDefault="00743D9C" w:rsidP="004F14A6">
            <w:pPr>
              <w:spacing w:line="240" w:lineRule="auto"/>
              <w:jc w:val="center"/>
              <w:textAlignment w:val="baseline"/>
              <w:rPr>
                <w:rFonts w:cs="Segoe UI"/>
                <w:b/>
                <w:bCs/>
                <w:noProof w:val="0"/>
                <w:highlight w:val="yellow"/>
                <w:shd w:val="clear" w:color="auto" w:fill="FFFF00"/>
                <w:lang w:val="en-GB" w:eastAsia="en-US"/>
              </w:rPr>
            </w:pPr>
            <w:r w:rsidRPr="00AE0AA8">
              <w:rPr>
                <w:rFonts w:cs="Segoe UI"/>
                <w:b/>
                <w:bCs/>
                <w:noProof w:val="0"/>
                <w:highlight w:val="yellow"/>
                <w:shd w:val="clear" w:color="auto" w:fill="FFFF00"/>
                <w:lang w:val="en-GB" w:eastAsia="en-US"/>
              </w:rPr>
              <w:t>Zola et al. (2013) [</w:t>
            </w:r>
            <w:r w:rsidR="004F14A6" w:rsidRPr="7650EA4B">
              <w:rPr>
                <w:rFonts w:cs="Segoe UI"/>
                <w:b/>
                <w:bCs/>
                <w:noProof w:val="0"/>
                <w:highlight w:val="yellow"/>
                <w:shd w:val="clear" w:color="auto" w:fill="FFFF00"/>
                <w:lang w:val="en-GB" w:eastAsia="en-US"/>
              </w:rPr>
              <w:t>81</w:t>
            </w:r>
            <w:r w:rsidRPr="00AE0AA8">
              <w:rPr>
                <w:rFonts w:cs="Segoe UI"/>
                <w:b/>
                <w:bCs/>
                <w:noProof w:val="0"/>
                <w:highlight w:val="yellow"/>
                <w:shd w:val="clear" w:color="auto" w:fill="FFFF00"/>
                <w:lang w:val="en-GB" w:eastAsia="en-US"/>
              </w:rPr>
              <w:t>]</w:t>
            </w:r>
          </w:p>
        </w:tc>
        <w:tc>
          <w:tcPr>
            <w:tcW w:w="1270" w:type="dxa"/>
            <w:tcBorders>
              <w:top w:val="nil"/>
              <w:left w:val="nil"/>
              <w:bottom w:val="nil"/>
              <w:right w:val="nil"/>
            </w:tcBorders>
            <w:shd w:val="clear" w:color="auto" w:fill="C0C0C0"/>
          </w:tcPr>
          <w:p w14:paraId="71F22798"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AD </w:t>
            </w:r>
            <w:r w:rsidRPr="00AE0AA8">
              <w:rPr>
                <w:rFonts w:cs="Segoe UI"/>
                <w:i/>
                <w:iCs/>
                <w:noProof w:val="0"/>
                <w:highlight w:val="yellow"/>
                <w:lang w:val="en-GB" w:eastAsia="en-US"/>
              </w:rPr>
              <w:t xml:space="preserve">20 </w:t>
            </w:r>
            <w:r w:rsidRPr="00AE0AA8">
              <w:rPr>
                <w:rFonts w:cs="Segoe UI"/>
                <w:noProof w:val="0"/>
                <w:highlight w:val="yellow"/>
                <w:lang w:val="en-GB" w:eastAsia="en-US"/>
              </w:rPr>
              <w:t>(10)</w:t>
            </w:r>
          </w:p>
          <w:p w14:paraId="15AABEC8" w14:textId="77777777" w:rsidR="00743D9C" w:rsidRPr="00AE0AA8" w:rsidRDefault="00743D9C" w:rsidP="00743D9C">
            <w:pPr>
              <w:spacing w:line="240" w:lineRule="auto"/>
              <w:jc w:val="center"/>
              <w:textAlignment w:val="baseline"/>
              <w:rPr>
                <w:rFonts w:cs="Segoe UI"/>
                <w:noProof w:val="0"/>
                <w:highlight w:val="yellow"/>
                <w:lang w:val="en-GB" w:eastAsia="en-US"/>
              </w:rPr>
            </w:pP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 xml:space="preserve"> </w:t>
            </w:r>
            <w:r w:rsidRPr="00AE0AA8">
              <w:rPr>
                <w:rFonts w:cs="Segoe UI"/>
                <w:i/>
                <w:iCs/>
                <w:noProof w:val="0"/>
                <w:highlight w:val="yellow"/>
                <w:lang w:val="en-GB" w:eastAsia="en-US"/>
              </w:rPr>
              <w:t xml:space="preserve">32 </w:t>
            </w:r>
            <w:r w:rsidRPr="00AE0AA8">
              <w:rPr>
                <w:rFonts w:cs="Segoe UI"/>
                <w:noProof w:val="0"/>
                <w:highlight w:val="yellow"/>
                <w:lang w:val="en-GB" w:eastAsia="en-US"/>
              </w:rPr>
              <w:t>(14)</w:t>
            </w:r>
          </w:p>
          <w:p w14:paraId="1AF7BE1E"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HOC </w:t>
            </w:r>
            <w:r w:rsidRPr="00AE0AA8">
              <w:rPr>
                <w:rFonts w:cs="Segoe UI"/>
                <w:i/>
                <w:iCs/>
                <w:noProof w:val="0"/>
                <w:highlight w:val="yellow"/>
                <w:lang w:val="en-GB" w:eastAsia="en-US"/>
              </w:rPr>
              <w:t xml:space="preserve">60 </w:t>
            </w:r>
            <w:r w:rsidRPr="00AE0AA8">
              <w:rPr>
                <w:rFonts w:cs="Segoe UI"/>
                <w:noProof w:val="0"/>
                <w:highlight w:val="yellow"/>
                <w:lang w:val="en-GB" w:eastAsia="en-US"/>
              </w:rPr>
              <w:t>(40)</w:t>
            </w:r>
          </w:p>
          <w:p w14:paraId="57A11DBB" w14:textId="0AD77F66" w:rsidR="00743D9C" w:rsidRPr="00AE0AA8" w:rsidRDefault="00743D9C" w:rsidP="00743D9C">
            <w:pPr>
              <w:spacing w:line="240" w:lineRule="auto"/>
              <w:jc w:val="center"/>
              <w:textAlignment w:val="baseline"/>
              <w:rPr>
                <w:rFonts w:cs="Segoe UI"/>
                <w:noProof w:val="0"/>
                <w:highlight w:val="yellow"/>
                <w:lang w:val="en-GB" w:eastAsia="en-US"/>
              </w:rPr>
            </w:pPr>
          </w:p>
          <w:p w14:paraId="035E8396"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6CC5F5CD" w14:textId="417D6A29"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After 3 years, participants were re-assessed and divided based on whether their diagnosis had changed to either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 xml:space="preserve"> or AD.</w:t>
            </w:r>
          </w:p>
          <w:p w14:paraId="3BA80624" w14:textId="1B8DC7FC"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Converters </w:t>
            </w:r>
            <w:r w:rsidRPr="00AE0AA8">
              <w:rPr>
                <w:rFonts w:cs="Segoe UI"/>
                <w:i/>
                <w:iCs/>
                <w:noProof w:val="0"/>
                <w:highlight w:val="yellow"/>
                <w:lang w:val="en-GB" w:eastAsia="en-US"/>
              </w:rPr>
              <w:t>17</w:t>
            </w:r>
            <w:r w:rsidRPr="00AE0AA8">
              <w:rPr>
                <w:rFonts w:cs="Segoe UI"/>
                <w:noProof w:val="0"/>
                <w:highlight w:val="yellow"/>
                <w:lang w:val="en-GB" w:eastAsia="en-US"/>
              </w:rPr>
              <w:t xml:space="preserve"> </w:t>
            </w:r>
          </w:p>
          <w:p w14:paraId="57D800BF" w14:textId="5C376986"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Non-converters </w:t>
            </w:r>
            <w:r w:rsidRPr="00AE0AA8">
              <w:rPr>
                <w:rFonts w:cs="Segoe UI"/>
                <w:i/>
                <w:iCs/>
                <w:noProof w:val="0"/>
                <w:highlight w:val="yellow"/>
                <w:lang w:val="en-GB" w:eastAsia="en-US"/>
              </w:rPr>
              <w:t>75</w:t>
            </w:r>
            <w:r w:rsidRPr="00AE0AA8">
              <w:rPr>
                <w:rFonts w:cs="Segoe UI"/>
                <w:noProof w:val="0"/>
                <w:highlight w:val="yellow"/>
                <w:lang w:val="en-GB" w:eastAsia="en-US"/>
              </w:rPr>
              <w:t xml:space="preserve"> </w:t>
            </w:r>
          </w:p>
        </w:tc>
        <w:tc>
          <w:tcPr>
            <w:tcW w:w="622" w:type="dxa"/>
            <w:tcBorders>
              <w:top w:val="nil"/>
              <w:left w:val="nil"/>
              <w:bottom w:val="nil"/>
              <w:right w:val="nil"/>
            </w:tcBorders>
            <w:shd w:val="clear" w:color="auto" w:fill="C0C0C0"/>
          </w:tcPr>
          <w:p w14:paraId="1434AA8D"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72.2 (</w:t>
            </w:r>
            <w:r w:rsidRPr="00AE0AA8">
              <w:rPr>
                <w:rFonts w:cs="Segoe UI"/>
                <w:i/>
                <w:iCs/>
                <w:noProof w:val="0"/>
                <w:highlight w:val="yellow"/>
                <w:lang w:val="en-GB" w:eastAsia="en-US"/>
              </w:rPr>
              <w:t>10.2</w:t>
            </w:r>
            <w:r w:rsidRPr="00AE0AA8">
              <w:rPr>
                <w:rFonts w:cs="Segoe UI"/>
                <w:noProof w:val="0"/>
                <w:highlight w:val="yellow"/>
                <w:lang w:val="en-GB" w:eastAsia="en-US"/>
              </w:rPr>
              <w:t>)</w:t>
            </w:r>
          </w:p>
          <w:p w14:paraId="4DDD1F92"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70.2 </w:t>
            </w:r>
            <w:r w:rsidRPr="00AE0AA8">
              <w:rPr>
                <w:rFonts w:cs="Segoe UI"/>
                <w:noProof w:val="0"/>
                <w:highlight w:val="yellow"/>
                <w:lang w:val="en-GB" w:eastAsia="en-US"/>
              </w:rPr>
              <w:lastRenderedPageBreak/>
              <w:t>(</w:t>
            </w:r>
            <w:r w:rsidRPr="00AE0AA8">
              <w:rPr>
                <w:rFonts w:cs="Segoe UI"/>
                <w:i/>
                <w:iCs/>
                <w:noProof w:val="0"/>
                <w:highlight w:val="yellow"/>
                <w:lang w:val="en-GB" w:eastAsia="en-US"/>
              </w:rPr>
              <w:t>8.0</w:t>
            </w:r>
            <w:r w:rsidRPr="00AE0AA8">
              <w:rPr>
                <w:rFonts w:cs="Segoe UI"/>
                <w:noProof w:val="0"/>
                <w:highlight w:val="yellow"/>
                <w:lang w:val="en-GB" w:eastAsia="en-US"/>
              </w:rPr>
              <w:t>)</w:t>
            </w:r>
          </w:p>
          <w:p w14:paraId="14A1757B" w14:textId="18074419"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69.7 (</w:t>
            </w:r>
            <w:r w:rsidRPr="00AE0AA8">
              <w:rPr>
                <w:rFonts w:cs="Segoe UI"/>
                <w:i/>
                <w:iCs/>
                <w:noProof w:val="0"/>
                <w:highlight w:val="yellow"/>
                <w:lang w:val="en-GB" w:eastAsia="en-US"/>
              </w:rPr>
              <w:t>7.2</w:t>
            </w:r>
            <w:r w:rsidRPr="00AE0AA8">
              <w:rPr>
                <w:rFonts w:cs="Segoe UI"/>
                <w:noProof w:val="0"/>
                <w:highlight w:val="yellow"/>
                <w:lang w:val="en-GB" w:eastAsia="en-US"/>
              </w:rPr>
              <w:t>)</w:t>
            </w:r>
          </w:p>
        </w:tc>
        <w:tc>
          <w:tcPr>
            <w:tcW w:w="1806" w:type="dxa"/>
            <w:tcBorders>
              <w:top w:val="nil"/>
              <w:left w:val="nil"/>
              <w:bottom w:val="nil"/>
              <w:right w:val="nil"/>
            </w:tcBorders>
            <w:shd w:val="clear" w:color="auto" w:fill="C0C0C0"/>
          </w:tcPr>
          <w:p w14:paraId="71ED8FB4" w14:textId="262976A2" w:rsidR="00743D9C" w:rsidRPr="00AE0AA8" w:rsidRDefault="00743D9C" w:rsidP="00743D9C">
            <w:pPr>
              <w:spacing w:line="240" w:lineRule="auto"/>
              <w:jc w:val="center"/>
              <w:textAlignment w:val="baseline"/>
              <w:rPr>
                <w:rFonts w:cs="Segoe UI"/>
                <w:noProof w:val="0"/>
                <w:highlight w:val="yellow"/>
                <w:lang w:val="en-GB" w:eastAsia="en-US"/>
              </w:rPr>
            </w:pPr>
            <w:proofErr w:type="spellStart"/>
            <w:r w:rsidRPr="00AE0AA8">
              <w:rPr>
                <w:rFonts w:cs="Segoe UI"/>
                <w:noProof w:val="0"/>
                <w:highlight w:val="yellow"/>
                <w:lang w:val="en-GB" w:eastAsia="en-US"/>
              </w:rPr>
              <w:lastRenderedPageBreak/>
              <w:t>aMCI</w:t>
            </w:r>
            <w:proofErr w:type="spellEnd"/>
            <w:r w:rsidRPr="00AE0AA8">
              <w:rPr>
                <w:rFonts w:cs="Segoe UI"/>
                <w:noProof w:val="0"/>
                <w:highlight w:val="yellow"/>
                <w:lang w:val="en-GB" w:eastAsia="en-US"/>
              </w:rPr>
              <w:t xml:space="preserve">: Alzheimer’s Disease </w:t>
            </w:r>
            <w:proofErr w:type="spellStart"/>
            <w:r w:rsidRPr="00AE0AA8">
              <w:rPr>
                <w:rFonts w:cs="Segoe UI"/>
                <w:noProof w:val="0"/>
                <w:highlight w:val="yellow"/>
                <w:lang w:val="en-GB" w:eastAsia="en-US"/>
              </w:rPr>
              <w:t>Centers</w:t>
            </w:r>
            <w:proofErr w:type="spellEnd"/>
            <w:r w:rsidRPr="00AE0AA8">
              <w:rPr>
                <w:rFonts w:cs="Segoe UI"/>
                <w:noProof w:val="0"/>
                <w:highlight w:val="yellow"/>
                <w:lang w:val="en-GB" w:eastAsia="en-US"/>
              </w:rPr>
              <w:t xml:space="preserve"> UDS neuropsychological </w:t>
            </w:r>
            <w:r w:rsidRPr="00AE0AA8">
              <w:rPr>
                <w:rFonts w:cs="Segoe UI"/>
                <w:noProof w:val="0"/>
                <w:highlight w:val="yellow"/>
                <w:lang w:val="en-GB" w:eastAsia="en-US"/>
              </w:rPr>
              <w:lastRenderedPageBreak/>
              <w:t>test battery.</w:t>
            </w:r>
          </w:p>
          <w:p w14:paraId="1124BE36" w14:textId="1E884FC2"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AD: criteria not provided.</w:t>
            </w:r>
          </w:p>
        </w:tc>
        <w:tc>
          <w:tcPr>
            <w:tcW w:w="1045" w:type="dxa"/>
            <w:tcBorders>
              <w:top w:val="nil"/>
              <w:left w:val="nil"/>
              <w:bottom w:val="nil"/>
              <w:right w:val="nil"/>
            </w:tcBorders>
            <w:shd w:val="clear" w:color="auto" w:fill="C0C0C0"/>
          </w:tcPr>
          <w:p w14:paraId="49A1DEE1" w14:textId="4CE72A9D"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MMSE, AD: 22.2 (</w:t>
            </w:r>
            <w:r w:rsidRPr="00AE0AA8">
              <w:rPr>
                <w:rFonts w:cs="Segoe UI"/>
                <w:i/>
                <w:iCs/>
                <w:noProof w:val="0"/>
                <w:highlight w:val="yellow"/>
                <w:lang w:val="en-GB" w:eastAsia="en-US"/>
              </w:rPr>
              <w:t>5.0</w:t>
            </w:r>
            <w:r w:rsidRPr="00AE0AA8">
              <w:rPr>
                <w:rFonts w:cs="Segoe UI"/>
                <w:noProof w:val="0"/>
                <w:highlight w:val="yellow"/>
                <w:lang w:val="en-GB" w:eastAsia="en-US"/>
              </w:rPr>
              <w:t xml:space="preserve">),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 xml:space="preserve"> 27.3 </w:t>
            </w:r>
            <w:r w:rsidRPr="00AE0AA8">
              <w:rPr>
                <w:rFonts w:cs="Segoe UI"/>
                <w:noProof w:val="0"/>
                <w:highlight w:val="yellow"/>
                <w:lang w:val="en-GB" w:eastAsia="en-US"/>
              </w:rPr>
              <w:lastRenderedPageBreak/>
              <w:t>(</w:t>
            </w:r>
            <w:r w:rsidRPr="00AE0AA8">
              <w:rPr>
                <w:rFonts w:cs="Segoe UI"/>
                <w:i/>
                <w:iCs/>
                <w:noProof w:val="0"/>
                <w:highlight w:val="yellow"/>
                <w:lang w:val="en-GB" w:eastAsia="en-US"/>
              </w:rPr>
              <w:t>1.8</w:t>
            </w:r>
            <w:r w:rsidRPr="00AE0AA8">
              <w:rPr>
                <w:rFonts w:cs="Segoe UI"/>
                <w:noProof w:val="0"/>
                <w:highlight w:val="yellow"/>
                <w:lang w:val="en-GB" w:eastAsia="en-US"/>
              </w:rPr>
              <w:t>), HOC 29.2 (</w:t>
            </w:r>
            <w:r w:rsidRPr="00AE0AA8">
              <w:rPr>
                <w:rFonts w:cs="Segoe UI"/>
                <w:i/>
                <w:iCs/>
                <w:noProof w:val="0"/>
                <w:highlight w:val="yellow"/>
                <w:lang w:val="en-GB" w:eastAsia="en-US"/>
              </w:rPr>
              <w:t>1.1</w:t>
            </w:r>
            <w:r w:rsidRPr="00AE0AA8">
              <w:rPr>
                <w:rFonts w:cs="Segoe UI"/>
                <w:noProof w:val="0"/>
                <w:highlight w:val="yellow"/>
                <w:lang w:val="en-GB" w:eastAsia="en-US"/>
              </w:rPr>
              <w:t>).</w:t>
            </w:r>
          </w:p>
        </w:tc>
        <w:tc>
          <w:tcPr>
            <w:tcW w:w="1661" w:type="dxa"/>
            <w:tcBorders>
              <w:top w:val="nil"/>
              <w:left w:val="nil"/>
              <w:bottom w:val="nil"/>
              <w:right w:val="nil"/>
            </w:tcBorders>
            <w:shd w:val="clear" w:color="auto" w:fill="C0C0C0"/>
          </w:tcPr>
          <w:p w14:paraId="7535073A" w14:textId="77777777" w:rsidR="00743D9C" w:rsidRPr="00AE0AA8" w:rsidRDefault="00743D9C" w:rsidP="00743D9C">
            <w:pPr>
              <w:spacing w:line="240" w:lineRule="auto"/>
              <w:jc w:val="center"/>
              <w:textAlignment w:val="baseline"/>
              <w:rPr>
                <w:rFonts w:cs="Segoe UI"/>
                <w:noProof w:val="0"/>
                <w:color w:val="auto"/>
                <w:highlight w:val="yellow"/>
                <w:lang w:val="en-GB" w:eastAsia="en-US"/>
              </w:rPr>
            </w:pPr>
            <w:r w:rsidRPr="00AE0AA8">
              <w:rPr>
                <w:rFonts w:cs="Segoe UI"/>
                <w:noProof w:val="0"/>
                <w:color w:val="auto"/>
                <w:highlight w:val="yellow"/>
                <w:lang w:val="en-GB" w:eastAsia="en-US"/>
              </w:rPr>
              <w:lastRenderedPageBreak/>
              <w:t>Naturalistic task.</w:t>
            </w:r>
          </w:p>
          <w:p w14:paraId="0CF87E9D" w14:textId="77777777" w:rsidR="00743D9C" w:rsidRPr="00AE0AA8" w:rsidRDefault="00743D9C" w:rsidP="00743D9C">
            <w:pPr>
              <w:spacing w:line="240" w:lineRule="auto"/>
              <w:jc w:val="center"/>
              <w:textAlignment w:val="baseline"/>
              <w:rPr>
                <w:rFonts w:cs="Segoe UI"/>
                <w:noProof w:val="0"/>
                <w:color w:val="FF0000"/>
                <w:highlight w:val="yellow"/>
                <w:lang w:val="en-GB" w:eastAsia="en-US"/>
              </w:rPr>
            </w:pPr>
          </w:p>
          <w:p w14:paraId="61F03F98" w14:textId="5DF2F0A9" w:rsidR="00743D9C" w:rsidRPr="00AE0AA8" w:rsidRDefault="00743D9C" w:rsidP="00743D9C">
            <w:pPr>
              <w:spacing w:line="240" w:lineRule="auto"/>
              <w:jc w:val="center"/>
              <w:textAlignment w:val="baseline"/>
              <w:rPr>
                <w:rFonts w:cs="Segoe UI"/>
                <w:noProof w:val="0"/>
                <w:color w:val="FF0000"/>
                <w:highlight w:val="yellow"/>
                <w:lang w:val="en-GB" w:eastAsia="en-US"/>
              </w:rPr>
            </w:pPr>
          </w:p>
        </w:tc>
        <w:tc>
          <w:tcPr>
            <w:tcW w:w="1305" w:type="dxa"/>
            <w:tcBorders>
              <w:top w:val="nil"/>
              <w:left w:val="nil"/>
              <w:bottom w:val="nil"/>
              <w:right w:val="nil"/>
            </w:tcBorders>
            <w:shd w:val="clear" w:color="auto" w:fill="C0C0C0"/>
          </w:tcPr>
          <w:p w14:paraId="7C37A524" w14:textId="59D143EE"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Visual paired comparison.</w:t>
            </w:r>
          </w:p>
          <w:p w14:paraId="3411F396" w14:textId="59D143EE" w:rsidR="00743D9C" w:rsidRPr="00AE0AA8" w:rsidRDefault="00743D9C" w:rsidP="00743D9C">
            <w:pPr>
              <w:spacing w:line="240" w:lineRule="auto"/>
              <w:jc w:val="center"/>
              <w:textAlignment w:val="baseline"/>
              <w:rPr>
                <w:rFonts w:cs="Segoe UI"/>
                <w:noProof w:val="0"/>
                <w:highlight w:val="yellow"/>
                <w:lang w:val="en-GB" w:eastAsia="en-US"/>
              </w:rPr>
            </w:pPr>
          </w:p>
          <w:p w14:paraId="251F5AF7" w14:textId="44CC572C"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 xml:space="preserve">Comparisons between those whose diagnosis converted to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/AD and those whose did not in the 3 years between testing.</w:t>
            </w:r>
          </w:p>
          <w:p w14:paraId="618B2DD1"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4E48188F"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Percentage looking time to novel stimuli.</w:t>
            </w:r>
          </w:p>
          <w:p w14:paraId="24CC61F2"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00D1DE7C"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Total looking time.</w:t>
            </w:r>
          </w:p>
          <w:p w14:paraId="4F463A19"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58C48C99" w14:textId="7EB18973"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Total number of fixations.</w:t>
            </w:r>
          </w:p>
        </w:tc>
        <w:tc>
          <w:tcPr>
            <w:tcW w:w="1082" w:type="dxa"/>
            <w:tcBorders>
              <w:top w:val="nil"/>
              <w:left w:val="nil"/>
              <w:bottom w:val="nil"/>
              <w:right w:val="nil"/>
            </w:tcBorders>
            <w:shd w:val="clear" w:color="auto" w:fill="C0C0C0"/>
          </w:tcPr>
          <w:p w14:paraId="0752B662" w14:textId="033DBA31"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 xml:space="preserve">Applied Science Laboratories </w:t>
            </w:r>
            <w:r w:rsidRPr="00AE0AA8">
              <w:rPr>
                <w:rFonts w:cs="Segoe UI"/>
                <w:noProof w:val="0"/>
                <w:highlight w:val="yellow"/>
                <w:lang w:val="en-GB" w:eastAsia="en-US"/>
              </w:rPr>
              <w:lastRenderedPageBreak/>
              <w:t xml:space="preserve">Model 6000 camera. </w:t>
            </w:r>
          </w:p>
        </w:tc>
        <w:tc>
          <w:tcPr>
            <w:tcW w:w="2248" w:type="dxa"/>
            <w:tcBorders>
              <w:top w:val="nil"/>
              <w:left w:val="nil"/>
              <w:bottom w:val="nil"/>
              <w:right w:val="nil"/>
            </w:tcBorders>
            <w:shd w:val="clear" w:color="auto" w:fill="C0C0C0"/>
          </w:tcPr>
          <w:p w14:paraId="5B9E872C"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Familiarisation phase:</w:t>
            </w:r>
          </w:p>
          <w:p w14:paraId="6BB477BA" w14:textId="1D64F01F" w:rsidR="00743D9C" w:rsidRPr="00AE0AA8" w:rsidRDefault="00743D9C" w:rsidP="004F48B0">
            <w:pPr>
              <w:pStyle w:val="ListParagraph"/>
              <w:numPr>
                <w:ilvl w:val="0"/>
                <w:numId w:val="7"/>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No significant difference </w:t>
            </w:r>
            <w:r w:rsidRPr="00AE0AA8">
              <w:rPr>
                <w:rFonts w:cs="Segoe UI"/>
                <w:noProof w:val="0"/>
                <w:highlight w:val="yellow"/>
                <w:lang w:val="en-GB" w:eastAsia="en-US"/>
              </w:rPr>
              <w:lastRenderedPageBreak/>
              <w:t>between converters and non-converters in total number of fixations or total looking time.</w:t>
            </w:r>
          </w:p>
          <w:p w14:paraId="0562051F"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Test phase:</w:t>
            </w:r>
          </w:p>
          <w:p w14:paraId="1C6B3521" w14:textId="1DEE2C14" w:rsidR="00743D9C" w:rsidRPr="00AE0AA8" w:rsidRDefault="00743D9C" w:rsidP="004F48B0">
            <w:pPr>
              <w:pStyle w:val="ListParagraph"/>
              <w:numPr>
                <w:ilvl w:val="0"/>
                <w:numId w:val="7"/>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Converters significantly lower percentage looking time to novel stimuli than non-converters (</w:t>
            </w:r>
            <w:r w:rsidRPr="00AE0AA8">
              <w:rPr>
                <w:rFonts w:cs="Segoe UI"/>
                <w:i/>
                <w:iCs/>
                <w:noProof w:val="0"/>
                <w:highlight w:val="yellow"/>
                <w:lang w:val="en-GB" w:eastAsia="en-US"/>
              </w:rPr>
              <w:t>p</w:t>
            </w:r>
            <w:r w:rsidRPr="00AE0AA8">
              <w:rPr>
                <w:rFonts w:cs="Segoe UI"/>
                <w:noProof w:val="0"/>
                <w:highlight w:val="yellow"/>
                <w:lang w:val="en-GB" w:eastAsia="en-US"/>
              </w:rPr>
              <w:t xml:space="preserve">&lt;.001). Total fixations, and total looking time did not differ between converters and non-converters. </w:t>
            </w:r>
          </w:p>
          <w:p w14:paraId="57E1F5AC" w14:textId="4DDE8979" w:rsidR="00743D9C" w:rsidRPr="00AE0AA8" w:rsidRDefault="00743D9C" w:rsidP="004F48B0">
            <w:pPr>
              <w:pStyle w:val="ListParagraph"/>
              <w:numPr>
                <w:ilvl w:val="0"/>
                <w:numId w:val="7"/>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Amongst non-converters,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 xml:space="preserve"> ,HOC and AD did not differ in percentage looking time for novel images.</w:t>
            </w:r>
          </w:p>
          <w:p w14:paraId="129ABAA7"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54F7531C" w14:textId="23F0EC64" w:rsidR="00743D9C" w:rsidRPr="00AE0AA8" w:rsidRDefault="00743D9C" w:rsidP="004F48B0">
            <w:pPr>
              <w:pStyle w:val="ListParagraph"/>
              <w:numPr>
                <w:ilvl w:val="0"/>
                <w:numId w:val="7"/>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AUC analysis showed that the VPC task could powerfully discriminate between those who will and will not convert to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/AD.</w:t>
            </w:r>
          </w:p>
          <w:p w14:paraId="2A3B2332" w14:textId="77777777" w:rsidR="00743D9C" w:rsidRPr="00AE0AA8" w:rsidRDefault="00743D9C" w:rsidP="00743D9C">
            <w:pPr>
              <w:pStyle w:val="ListParagraph"/>
              <w:rPr>
                <w:rFonts w:cs="Segoe UI"/>
                <w:noProof w:val="0"/>
                <w:highlight w:val="yellow"/>
                <w:lang w:val="en-GB" w:eastAsia="en-US"/>
              </w:rPr>
            </w:pPr>
          </w:p>
          <w:p w14:paraId="2F3C4D16" w14:textId="3A32DE99" w:rsidR="00743D9C" w:rsidRPr="00AE0AA8" w:rsidRDefault="00743D9C" w:rsidP="004F48B0">
            <w:pPr>
              <w:pStyle w:val="ListParagraph"/>
              <w:numPr>
                <w:ilvl w:val="0"/>
                <w:numId w:val="7"/>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All but one participant who scored &lt;50% on the VPC task converted to AD/</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 xml:space="preserve"> within 3 years of testing. &lt;50% to 67% less risk. &gt;67% were at zero risk of cognitive decline regardless of whether HOC or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w:t>
            </w:r>
          </w:p>
          <w:p w14:paraId="295637BD" w14:textId="77777777" w:rsidR="00743D9C" w:rsidRPr="00AE0AA8" w:rsidRDefault="00743D9C" w:rsidP="00743D9C">
            <w:pPr>
              <w:pStyle w:val="ListParagraph"/>
              <w:rPr>
                <w:rFonts w:cs="Segoe UI"/>
                <w:noProof w:val="0"/>
                <w:highlight w:val="yellow"/>
                <w:lang w:val="en-GB" w:eastAsia="en-US"/>
              </w:rPr>
            </w:pPr>
          </w:p>
          <w:p w14:paraId="37661EC2" w14:textId="48A072AA" w:rsidR="00743D9C" w:rsidRPr="00AE0AA8" w:rsidRDefault="00743D9C" w:rsidP="004F48B0">
            <w:pPr>
              <w:pStyle w:val="ListParagraph"/>
              <w:numPr>
                <w:ilvl w:val="0"/>
                <w:numId w:val="7"/>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Low VPC score was a significant </w:t>
            </w:r>
            <w:r w:rsidRPr="00AE0AA8">
              <w:rPr>
                <w:rFonts w:cs="Segoe UI"/>
                <w:noProof w:val="0"/>
                <w:highlight w:val="yellow"/>
                <w:lang w:val="en-GB" w:eastAsia="en-US"/>
              </w:rPr>
              <w:lastRenderedPageBreak/>
              <w:t>predictor of conversion (</w:t>
            </w:r>
            <w:r w:rsidRPr="00AE0AA8">
              <w:rPr>
                <w:rFonts w:cs="Segoe UI"/>
                <w:i/>
                <w:iCs/>
                <w:noProof w:val="0"/>
                <w:highlight w:val="yellow"/>
                <w:lang w:val="en-GB" w:eastAsia="en-US"/>
              </w:rPr>
              <w:t>p=</w:t>
            </w:r>
            <w:r w:rsidRPr="00AE0AA8">
              <w:rPr>
                <w:rFonts w:cs="Segoe UI"/>
                <w:noProof w:val="0"/>
                <w:highlight w:val="yellow"/>
                <w:lang w:val="en-GB" w:eastAsia="en-US"/>
              </w:rPr>
              <w:t>003), but the interaction with diagnostic group was not significant.</w:t>
            </w:r>
          </w:p>
          <w:p w14:paraId="0B2B7731" w14:textId="63B6C32E"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  </w:t>
            </w:r>
          </w:p>
        </w:tc>
        <w:tc>
          <w:tcPr>
            <w:tcW w:w="1993" w:type="dxa"/>
            <w:tcBorders>
              <w:top w:val="nil"/>
              <w:left w:val="nil"/>
              <w:bottom w:val="nil"/>
              <w:right w:val="nil"/>
            </w:tcBorders>
            <w:shd w:val="clear" w:color="auto" w:fill="C0C0C0"/>
          </w:tcPr>
          <w:p w14:paraId="1D883F03" w14:textId="1D5F539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 xml:space="preserve">Scores on the VPC can predict change in diagnosis from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 xml:space="preserve"> </w:t>
            </w:r>
            <w:r w:rsidRPr="00AE0AA8">
              <w:rPr>
                <w:rFonts w:cs="Segoe UI"/>
                <w:noProof w:val="0"/>
                <w:highlight w:val="yellow"/>
                <w:lang w:val="en-GB" w:eastAsia="en-US"/>
              </w:rPr>
              <w:lastRenderedPageBreak/>
              <w:t xml:space="preserve">to AD or from HOC to </w:t>
            </w:r>
            <w:proofErr w:type="spellStart"/>
            <w:r w:rsidRPr="00AE0AA8">
              <w:rPr>
                <w:rFonts w:cs="Segoe UI"/>
                <w:noProof w:val="0"/>
                <w:highlight w:val="yellow"/>
                <w:lang w:val="en-GB" w:eastAsia="en-US"/>
              </w:rPr>
              <w:t>aMCI</w:t>
            </w:r>
            <w:proofErr w:type="spellEnd"/>
            <w:r w:rsidRPr="00AE0AA8">
              <w:rPr>
                <w:rFonts w:cs="Segoe UI"/>
                <w:noProof w:val="0"/>
                <w:highlight w:val="yellow"/>
                <w:lang w:val="en-GB" w:eastAsia="en-US"/>
              </w:rPr>
              <w:t xml:space="preserve"> up to 3 years before a change in clinical diagnosis.</w:t>
            </w:r>
          </w:p>
        </w:tc>
      </w:tr>
      <w:tr w:rsidR="00AE0AA8" w:rsidRPr="002A4186" w14:paraId="5177E738" w14:textId="77777777" w:rsidTr="53D373B6">
        <w:trPr>
          <w:trHeight w:val="705"/>
        </w:trPr>
        <w:tc>
          <w:tcPr>
            <w:tcW w:w="928" w:type="dxa"/>
            <w:tcBorders>
              <w:top w:val="nil"/>
              <w:left w:val="nil"/>
              <w:bottom w:val="nil"/>
              <w:right w:val="nil"/>
            </w:tcBorders>
            <w:shd w:val="clear" w:color="auto" w:fill="auto"/>
            <w:hideMark/>
          </w:tcPr>
          <w:p w14:paraId="12974CCE" w14:textId="5F9612AB"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Brandão</w:t>
            </w:r>
            <w:proofErr w:type="spellEnd"/>
            <w:r w:rsidRPr="00AE0AA8">
              <w:rPr>
                <w:rFonts w:cs="Segoe UI"/>
                <w:b/>
                <w:bCs/>
                <w:noProof w:val="0"/>
                <w:shd w:val="clear" w:color="auto" w:fill="FFFF00"/>
                <w:lang w:val="en-GB" w:eastAsia="en-US"/>
              </w:rPr>
              <w:t xml:space="preserve"> et al.</w:t>
            </w:r>
            <w:r w:rsidRPr="00AE0AA8">
              <w:rPr>
                <w:rFonts w:cs="Segoe UI"/>
                <w:b/>
                <w:bCs/>
                <w:noProof w:val="0"/>
                <w:lang w:val="en-GB" w:eastAsia="en-US"/>
              </w:rPr>
              <w:t> </w:t>
            </w:r>
            <w:r w:rsidR="00454123">
              <w:rPr>
                <w:rFonts w:cs="Segoe UI"/>
                <w:b/>
                <w:bCs/>
                <w:noProof w:val="0"/>
                <w:shd w:val="clear" w:color="auto" w:fill="FFFF00"/>
                <w:lang w:val="en-GB" w:eastAsia="en-US"/>
              </w:rPr>
              <w:t>(2014)</w:t>
            </w:r>
            <w:r w:rsidR="00454123" w:rsidRPr="7650EA4B">
              <w:rPr>
                <w:rFonts w:cs="Segoe UI"/>
                <w:b/>
                <w:bCs/>
                <w:noProof w:val="0"/>
                <w:highlight w:val="yellow"/>
                <w:shd w:val="clear" w:color="auto" w:fill="FFFF00"/>
                <w:lang w:val="en-GB" w:eastAsia="en-US"/>
              </w:rPr>
              <w:t>[6</w:t>
            </w:r>
            <w:r w:rsidRPr="7650EA4B">
              <w:rPr>
                <w:rFonts w:cs="Segoe UI"/>
                <w:b/>
                <w:bCs/>
                <w:noProof w:val="0"/>
                <w:highlight w:val="yellow"/>
                <w:shd w:val="clear" w:color="auto" w:fill="FFFF00"/>
                <w:lang w:val="en-GB" w:eastAsia="en-US"/>
              </w:rPr>
              <w:t>3]</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516A395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5</w:t>
            </w:r>
            <w:r w:rsidRPr="00AE0AA8">
              <w:rPr>
                <w:rFonts w:cs="Segoe UI"/>
                <w:noProof w:val="0"/>
                <w:lang w:val="en-GB" w:eastAsia="en-US"/>
              </w:rPr>
              <w:t> (3) </w:t>
            </w:r>
          </w:p>
          <w:p w14:paraId="732611B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10</w:t>
            </w:r>
            <w:r w:rsidRPr="00AE0AA8">
              <w:rPr>
                <w:rFonts w:cs="Segoe UI"/>
                <w:noProof w:val="0"/>
                <w:lang w:val="en-GB" w:eastAsia="en-US"/>
              </w:rPr>
              <w:t> (7) </w:t>
            </w:r>
          </w:p>
        </w:tc>
        <w:tc>
          <w:tcPr>
            <w:tcW w:w="622" w:type="dxa"/>
            <w:tcBorders>
              <w:top w:val="nil"/>
              <w:left w:val="nil"/>
              <w:bottom w:val="nil"/>
              <w:right w:val="nil"/>
            </w:tcBorders>
            <w:shd w:val="clear" w:color="auto" w:fill="auto"/>
            <w:hideMark/>
          </w:tcPr>
          <w:p w14:paraId="1682C79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78.31 (</w:t>
            </w:r>
            <w:r w:rsidRPr="00AE0AA8">
              <w:rPr>
                <w:rFonts w:cs="Segoe UI"/>
                <w:i/>
                <w:iCs/>
                <w:noProof w:val="0"/>
                <w:lang w:val="en-GB" w:eastAsia="en-US"/>
              </w:rPr>
              <w:t>6.65</w:t>
            </w:r>
            <w:r w:rsidRPr="00AE0AA8">
              <w:rPr>
                <w:rFonts w:cs="Segoe UI"/>
                <w:noProof w:val="0"/>
                <w:lang w:val="en-GB" w:eastAsia="en-US"/>
              </w:rPr>
              <w:t>) </w:t>
            </w:r>
          </w:p>
          <w:p w14:paraId="3230B0F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80.92 (</w:t>
            </w:r>
            <w:r w:rsidRPr="00AE0AA8">
              <w:rPr>
                <w:rFonts w:cs="Segoe UI"/>
                <w:i/>
                <w:iCs/>
                <w:noProof w:val="0"/>
                <w:lang w:val="en-GB" w:eastAsia="en-US"/>
              </w:rPr>
              <w:t>5.51</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1101F94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Diagnosed by two neurologists based on NINCDS-ADRDA criteria </w:t>
            </w:r>
          </w:p>
        </w:tc>
        <w:tc>
          <w:tcPr>
            <w:tcW w:w="1045" w:type="dxa"/>
            <w:tcBorders>
              <w:top w:val="nil"/>
              <w:left w:val="nil"/>
              <w:bottom w:val="nil"/>
              <w:right w:val="nil"/>
            </w:tcBorders>
            <w:shd w:val="clear" w:color="auto" w:fill="auto"/>
            <w:hideMark/>
          </w:tcPr>
          <w:p w14:paraId="13C4005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w:t>
            </w:r>
          </w:p>
          <w:p w14:paraId="614CE4C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20.91 (</w:t>
            </w:r>
            <w:r w:rsidRPr="00AE0AA8">
              <w:rPr>
                <w:rFonts w:cs="Segoe UI"/>
                <w:i/>
                <w:iCs/>
                <w:noProof w:val="0"/>
                <w:lang w:val="en-GB" w:eastAsia="en-US"/>
              </w:rPr>
              <w:t>4.25</w:t>
            </w:r>
            <w:r w:rsidRPr="00AE0AA8">
              <w:rPr>
                <w:rFonts w:cs="Segoe UI"/>
                <w:noProof w:val="0"/>
                <w:lang w:val="en-GB" w:eastAsia="en-US"/>
              </w:rPr>
              <w:t>), </w:t>
            </w:r>
          </w:p>
          <w:p w14:paraId="5DF0F5A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28.37 (</w:t>
            </w:r>
            <w:r w:rsidRPr="00AE0AA8">
              <w:rPr>
                <w:rFonts w:cs="Segoe UI"/>
                <w:i/>
                <w:iCs/>
                <w:noProof w:val="0"/>
                <w:lang w:val="en-GB" w:eastAsia="en-US"/>
              </w:rPr>
              <w:t>1.02</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000D5906" w14:textId="77777777"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Naturalistic task.</w:t>
            </w:r>
            <w:r w:rsidRPr="00AE0AA8">
              <w:rPr>
                <w:rFonts w:cs="Segoe UI"/>
                <w:noProof w:val="0"/>
                <w:color w:val="auto"/>
                <w:lang w:val="en-GB" w:eastAsia="en-US"/>
              </w:rPr>
              <w:t> </w:t>
            </w:r>
          </w:p>
          <w:p w14:paraId="1B1CDBA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D22558E" w14:textId="005DA143"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6938F43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Recalling life events using static visual cues (on-topic versus off-topic) </w:t>
            </w:r>
          </w:p>
          <w:p w14:paraId="48FCB9D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272563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tc>
        <w:tc>
          <w:tcPr>
            <w:tcW w:w="1082" w:type="dxa"/>
            <w:tcBorders>
              <w:top w:val="nil"/>
              <w:left w:val="nil"/>
              <w:bottom w:val="nil"/>
              <w:right w:val="nil"/>
            </w:tcBorders>
            <w:shd w:val="clear" w:color="auto" w:fill="auto"/>
            <w:hideMark/>
          </w:tcPr>
          <w:p w14:paraId="1762E93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Mobile head-mounted eye tracker (SMI HED 50Hz) </w:t>
            </w:r>
          </w:p>
        </w:tc>
        <w:tc>
          <w:tcPr>
            <w:tcW w:w="2248" w:type="dxa"/>
            <w:tcBorders>
              <w:top w:val="nil"/>
              <w:left w:val="nil"/>
              <w:bottom w:val="nil"/>
              <w:right w:val="nil"/>
            </w:tcBorders>
            <w:shd w:val="clear" w:color="auto" w:fill="auto"/>
            <w:hideMark/>
          </w:tcPr>
          <w:p w14:paraId="0E64044B" w14:textId="77777777" w:rsidR="00617D8C" w:rsidRPr="00AE0AA8" w:rsidRDefault="00743D9C" w:rsidP="004F48B0">
            <w:pPr>
              <w:pStyle w:val="ListParagraph"/>
              <w:numPr>
                <w:ilvl w:val="0"/>
                <w:numId w:val="1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looked at on-topic (</w:t>
            </w:r>
            <w:r w:rsidRPr="00AE0AA8">
              <w:rPr>
                <w:rFonts w:cs="Segoe UI"/>
                <w:i/>
                <w:iCs/>
                <w:noProof w:val="0"/>
                <w:lang w:val="en-GB" w:eastAsia="en-US"/>
              </w:rPr>
              <w:t>p</w:t>
            </w:r>
            <w:r w:rsidRPr="00AE0AA8">
              <w:rPr>
                <w:rFonts w:cs="Segoe UI"/>
                <w:noProof w:val="0"/>
                <w:lang w:val="en-GB" w:eastAsia="en-US"/>
              </w:rPr>
              <w:t>&lt;.01) and off-topic (</w:t>
            </w:r>
            <w:r w:rsidRPr="00AE0AA8">
              <w:rPr>
                <w:rFonts w:cs="Segoe UI"/>
                <w:i/>
                <w:iCs/>
                <w:noProof w:val="0"/>
                <w:lang w:val="en-GB" w:eastAsia="en-US"/>
              </w:rPr>
              <w:t>p</w:t>
            </w:r>
            <w:r w:rsidRPr="00AE0AA8">
              <w:rPr>
                <w:rFonts w:cs="Segoe UI"/>
                <w:noProof w:val="0"/>
                <w:lang w:val="en-GB" w:eastAsia="en-US"/>
              </w:rPr>
              <w:t>&lt;.05) sentences longer. </w:t>
            </w:r>
          </w:p>
          <w:p w14:paraId="6B557DDD" w14:textId="77777777" w:rsidR="00617D8C" w:rsidRPr="00AE0AA8" w:rsidRDefault="00617D8C" w:rsidP="004F48B0">
            <w:pPr>
              <w:pStyle w:val="ListParagraph"/>
              <w:numPr>
                <w:ilvl w:val="0"/>
                <w:numId w:val="1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w:t>
            </w:r>
            <w:r w:rsidR="00743D9C" w:rsidRPr="00AE0AA8">
              <w:rPr>
                <w:rFonts w:cs="Segoe UI"/>
                <w:noProof w:val="0"/>
                <w:lang w:val="en-GB" w:eastAsia="en-US"/>
              </w:rPr>
              <w:t>OC looked longer at on-topic pictures (</w:t>
            </w:r>
            <w:r w:rsidR="00743D9C" w:rsidRPr="00AE0AA8">
              <w:rPr>
                <w:rFonts w:cs="Segoe UI"/>
                <w:i/>
                <w:iCs/>
                <w:noProof w:val="0"/>
                <w:lang w:val="en-GB" w:eastAsia="en-US"/>
              </w:rPr>
              <w:t>p</w:t>
            </w:r>
            <w:r w:rsidR="00743D9C" w:rsidRPr="00AE0AA8">
              <w:rPr>
                <w:rFonts w:cs="Segoe UI"/>
                <w:noProof w:val="0"/>
                <w:lang w:val="en-GB" w:eastAsia="en-US"/>
              </w:rPr>
              <w:t>&lt;.01). AD showed no difference between conditions (</w:t>
            </w:r>
            <w:r w:rsidR="00743D9C" w:rsidRPr="00AE0AA8">
              <w:rPr>
                <w:rFonts w:cs="Segoe UI"/>
                <w:i/>
                <w:iCs/>
                <w:noProof w:val="0"/>
                <w:lang w:val="en-GB" w:eastAsia="en-US"/>
              </w:rPr>
              <w:t>p</w:t>
            </w:r>
            <w:r w:rsidR="00743D9C" w:rsidRPr="00AE0AA8">
              <w:rPr>
                <w:rFonts w:cs="Segoe UI"/>
                <w:noProof w:val="0"/>
                <w:lang w:val="en-GB" w:eastAsia="en-US"/>
              </w:rPr>
              <w:t>=.1).</w:t>
            </w:r>
          </w:p>
          <w:p w14:paraId="275F9397" w14:textId="77777777" w:rsidR="00617D8C" w:rsidRPr="00AE0AA8" w:rsidRDefault="00743D9C" w:rsidP="004F48B0">
            <w:pPr>
              <w:pStyle w:val="ListParagraph"/>
              <w:numPr>
                <w:ilvl w:val="0"/>
                <w:numId w:val="1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HOC looked longer at experimenter’s face than AD (</w:t>
            </w:r>
            <w:r w:rsidRPr="00AE0AA8">
              <w:rPr>
                <w:rFonts w:cs="Segoe UI"/>
                <w:i/>
                <w:iCs/>
                <w:noProof w:val="0"/>
                <w:lang w:val="en-GB" w:eastAsia="en-US"/>
              </w:rPr>
              <w:t>p</w:t>
            </w:r>
            <w:r w:rsidRPr="00AE0AA8">
              <w:rPr>
                <w:rFonts w:cs="Segoe UI"/>
                <w:noProof w:val="0"/>
                <w:lang w:val="en-GB" w:eastAsia="en-US"/>
              </w:rPr>
              <w:t>&lt;.05) in off-topic, but not on-topic, condition (</w:t>
            </w:r>
            <w:r w:rsidRPr="00AE0AA8">
              <w:rPr>
                <w:rFonts w:cs="Segoe UI"/>
                <w:i/>
                <w:iCs/>
                <w:noProof w:val="0"/>
                <w:lang w:val="en-GB" w:eastAsia="en-US"/>
              </w:rPr>
              <w:t>p</w:t>
            </w:r>
            <w:r w:rsidRPr="00AE0AA8">
              <w:rPr>
                <w:rFonts w:cs="Segoe UI"/>
                <w:noProof w:val="0"/>
                <w:lang w:val="en-GB" w:eastAsia="en-US"/>
              </w:rPr>
              <w:t xml:space="preserve">=.09). AD </w:t>
            </w:r>
            <w:r w:rsidRPr="00AE0AA8">
              <w:rPr>
                <w:rFonts w:cs="Segoe UI"/>
                <w:noProof w:val="0"/>
                <w:lang w:val="en-GB" w:eastAsia="en-US"/>
              </w:rPr>
              <w:lastRenderedPageBreak/>
              <w:t>looked at experimenter’s face longer than screen overall (</w:t>
            </w:r>
            <w:r w:rsidRPr="00AE0AA8">
              <w:rPr>
                <w:rFonts w:cs="Segoe UI"/>
                <w:i/>
                <w:iCs/>
                <w:noProof w:val="0"/>
                <w:lang w:val="en-GB" w:eastAsia="en-US"/>
              </w:rPr>
              <w:t>p</w:t>
            </w:r>
            <w:r w:rsidRPr="00AE0AA8">
              <w:rPr>
                <w:rFonts w:cs="Segoe UI"/>
                <w:noProof w:val="0"/>
                <w:lang w:val="en-GB" w:eastAsia="en-US"/>
              </w:rPr>
              <w:t>&lt;.01). </w:t>
            </w:r>
          </w:p>
          <w:p w14:paraId="3DCB93F7" w14:textId="77777777" w:rsidR="00617D8C" w:rsidRPr="00AE0AA8" w:rsidRDefault="00743D9C" w:rsidP="004F48B0">
            <w:pPr>
              <w:pStyle w:val="ListParagraph"/>
              <w:numPr>
                <w:ilvl w:val="0"/>
                <w:numId w:val="1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looked at screen longer in on-topic than off-topic condition </w:t>
            </w:r>
            <w:r w:rsidRPr="00AE0AA8">
              <w:rPr>
                <w:rFonts w:cs="Segoe UI"/>
                <w:i/>
                <w:iCs/>
                <w:noProof w:val="0"/>
                <w:lang w:val="en-GB" w:eastAsia="en-US"/>
              </w:rPr>
              <w:t>(p</w:t>
            </w:r>
            <w:r w:rsidRPr="00AE0AA8">
              <w:rPr>
                <w:rFonts w:cs="Segoe UI"/>
                <w:noProof w:val="0"/>
                <w:lang w:val="en-GB" w:eastAsia="en-US"/>
              </w:rPr>
              <w:t>&lt;.01). HOC looked longer at screen in blank screen condition (</w:t>
            </w:r>
            <w:r w:rsidRPr="00AE0AA8">
              <w:rPr>
                <w:rFonts w:cs="Segoe UI"/>
                <w:i/>
                <w:iCs/>
                <w:noProof w:val="0"/>
                <w:lang w:val="en-GB" w:eastAsia="en-US"/>
              </w:rPr>
              <w:t>p</w:t>
            </w:r>
            <w:r w:rsidRPr="00AE0AA8">
              <w:rPr>
                <w:rFonts w:cs="Segoe UI"/>
                <w:noProof w:val="0"/>
                <w:lang w:val="en-GB" w:eastAsia="en-US"/>
              </w:rPr>
              <w:t>&lt;.05). </w:t>
            </w:r>
          </w:p>
          <w:p w14:paraId="2AE3B564" w14:textId="38D0D015" w:rsidR="00743D9C" w:rsidRPr="00AE0AA8" w:rsidRDefault="00743D9C" w:rsidP="004F48B0">
            <w:pPr>
              <w:pStyle w:val="ListParagraph"/>
              <w:numPr>
                <w:ilvl w:val="0"/>
                <w:numId w:val="1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looked longer at screen in on-topic (</w:t>
            </w:r>
            <w:r w:rsidRPr="00AE0AA8">
              <w:rPr>
                <w:rFonts w:cs="Segoe UI"/>
                <w:i/>
                <w:iCs/>
                <w:noProof w:val="0"/>
                <w:lang w:val="en-GB" w:eastAsia="en-US"/>
              </w:rPr>
              <w:t>p</w:t>
            </w:r>
            <w:r w:rsidRPr="00AE0AA8">
              <w:rPr>
                <w:rFonts w:cs="Segoe UI"/>
                <w:noProof w:val="0"/>
                <w:lang w:val="en-GB" w:eastAsia="en-US"/>
              </w:rPr>
              <w:t>&lt;.01) and off-topic conditions (</w:t>
            </w:r>
            <w:r w:rsidRPr="00AE0AA8">
              <w:rPr>
                <w:rFonts w:cs="Segoe UI"/>
                <w:i/>
                <w:iCs/>
                <w:noProof w:val="0"/>
                <w:lang w:val="en-GB" w:eastAsia="en-US"/>
              </w:rPr>
              <w:t>p</w:t>
            </w:r>
            <w:r w:rsidRPr="00AE0AA8">
              <w:rPr>
                <w:rFonts w:cs="Segoe UI"/>
                <w:noProof w:val="0"/>
                <w:lang w:val="en-GB" w:eastAsia="en-US"/>
              </w:rPr>
              <w:t>&lt;.01), but no difference between test conditions </w:t>
            </w:r>
            <w:r w:rsidRPr="00AE0AA8">
              <w:rPr>
                <w:rFonts w:cs="Segoe UI"/>
                <w:i/>
                <w:iCs/>
                <w:noProof w:val="0"/>
                <w:lang w:val="en-GB" w:eastAsia="en-US"/>
              </w:rPr>
              <w:t>(p</w:t>
            </w:r>
            <w:r w:rsidRPr="00AE0AA8">
              <w:rPr>
                <w:rFonts w:cs="Segoe UI"/>
                <w:noProof w:val="0"/>
                <w:lang w:val="en-GB" w:eastAsia="en-US"/>
              </w:rPr>
              <w:t>=.06). </w:t>
            </w:r>
          </w:p>
        </w:tc>
        <w:tc>
          <w:tcPr>
            <w:tcW w:w="1993" w:type="dxa"/>
            <w:tcBorders>
              <w:top w:val="nil"/>
              <w:left w:val="nil"/>
              <w:bottom w:val="nil"/>
              <w:right w:val="nil"/>
            </w:tcBorders>
            <w:shd w:val="clear" w:color="auto" w:fill="auto"/>
            <w:hideMark/>
          </w:tcPr>
          <w:p w14:paraId="7CB2799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no difference in fixation duration for on-topic versus off-topic cues suggests deficits in inhibiting irrelevant stimuli. </w:t>
            </w:r>
          </w:p>
          <w:p w14:paraId="65EEB16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11799E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greater tendency to fixate on experimenter’s face suggests discourse processing deficit and overreliance on communicative partner. </w:t>
            </w:r>
          </w:p>
        </w:tc>
      </w:tr>
      <w:tr w:rsidR="005213D5" w:rsidRPr="002A4186" w14:paraId="683DB8C4" w14:textId="77777777" w:rsidTr="53D373B6">
        <w:trPr>
          <w:trHeight w:val="570"/>
        </w:trPr>
        <w:tc>
          <w:tcPr>
            <w:tcW w:w="928" w:type="dxa"/>
            <w:tcBorders>
              <w:top w:val="nil"/>
              <w:left w:val="nil"/>
              <w:bottom w:val="nil"/>
              <w:right w:val="nil"/>
            </w:tcBorders>
            <w:shd w:val="clear" w:color="auto" w:fill="C0C0C0"/>
            <w:hideMark/>
          </w:tcPr>
          <w:p w14:paraId="7FEE20F0" w14:textId="669657E6"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fr-FR" w:eastAsia="en-US"/>
              </w:rPr>
              <w:lastRenderedPageBreak/>
              <w:t>Boucart</w:t>
            </w:r>
            <w:proofErr w:type="spellEnd"/>
            <w:r w:rsidRPr="00AE0AA8">
              <w:rPr>
                <w:rFonts w:cs="Segoe UI"/>
                <w:b/>
                <w:bCs/>
                <w:noProof w:val="0"/>
                <w:shd w:val="clear" w:color="auto" w:fill="FFFF00"/>
                <w:lang w:val="fr-FR" w:eastAsia="en-US"/>
              </w:rPr>
              <w:t xml:space="preserve"> et al.</w:t>
            </w:r>
            <w:r w:rsidRPr="00AE0AA8">
              <w:rPr>
                <w:rFonts w:cs="Segoe UI"/>
                <w:b/>
                <w:bCs/>
                <w:noProof w:val="0"/>
                <w:lang w:val="fr-FR" w:eastAsia="en-US"/>
              </w:rPr>
              <w:t> </w:t>
            </w:r>
            <w:r w:rsidR="00526150">
              <w:rPr>
                <w:rFonts w:cs="Segoe UI"/>
                <w:b/>
                <w:bCs/>
                <w:noProof w:val="0"/>
                <w:shd w:val="clear" w:color="auto" w:fill="FFFF00"/>
                <w:lang w:val="fr-FR" w:eastAsia="en-US"/>
              </w:rPr>
              <w:t>(2014a) [</w:t>
            </w:r>
            <w:r w:rsidR="00526150" w:rsidRPr="7650EA4B">
              <w:rPr>
                <w:rFonts w:cs="Segoe UI"/>
                <w:b/>
                <w:bCs/>
                <w:noProof w:val="0"/>
                <w:highlight w:val="yellow"/>
                <w:shd w:val="clear" w:color="auto" w:fill="FFFF00"/>
                <w:lang w:val="fr-FR" w:eastAsia="en-US"/>
              </w:rPr>
              <w:t>6</w:t>
            </w:r>
            <w:r w:rsidRPr="7650EA4B">
              <w:rPr>
                <w:rFonts w:cs="Segoe UI"/>
                <w:b/>
                <w:bCs/>
                <w:noProof w:val="0"/>
                <w:highlight w:val="yellow"/>
                <w:shd w:val="clear" w:color="auto" w:fill="FFFF00"/>
                <w:lang w:val="fr-FR" w:eastAsia="en-US"/>
              </w:rPr>
              <w:t>7</w:t>
            </w:r>
            <w:r w:rsidRPr="00AE0AA8">
              <w:rPr>
                <w:rFonts w:cs="Segoe UI"/>
                <w:b/>
                <w:bCs/>
                <w:noProof w:val="0"/>
                <w:shd w:val="clear" w:color="auto" w:fill="FFFF00"/>
                <w:lang w:val="fr-FR" w:eastAsia="en-US"/>
              </w:rPr>
              <w:t>]</w:t>
            </w:r>
            <w:r w:rsidRPr="00AE0AA8">
              <w:rPr>
                <w:rFonts w:cs="Segoe UI"/>
                <w:b/>
                <w:bCs/>
                <w:noProof w:val="0"/>
                <w:lang w:val="en-GB" w:eastAsia="en-US"/>
              </w:rPr>
              <w:t> </w:t>
            </w:r>
          </w:p>
          <w:p w14:paraId="6D728FF8" w14:textId="77777777"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5F0A15C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PCA </w:t>
            </w:r>
            <w:r w:rsidRPr="00AE0AA8">
              <w:rPr>
                <w:rFonts w:cs="Segoe UI"/>
                <w:i/>
                <w:iCs/>
                <w:noProof w:val="0"/>
                <w:lang w:val="it-IT" w:eastAsia="en-US"/>
              </w:rPr>
              <w:t>6</w:t>
            </w:r>
            <w:r w:rsidRPr="00AE0AA8">
              <w:rPr>
                <w:rFonts w:cs="Segoe UI"/>
                <w:noProof w:val="0"/>
                <w:lang w:val="it-IT" w:eastAsia="en-US"/>
              </w:rPr>
              <w:t> (3)</w:t>
            </w:r>
            <w:r w:rsidRPr="00AE0AA8">
              <w:rPr>
                <w:rFonts w:cs="Segoe UI"/>
                <w:noProof w:val="0"/>
                <w:lang w:val="en-GB" w:eastAsia="en-US"/>
              </w:rPr>
              <w:t> </w:t>
            </w:r>
          </w:p>
          <w:p w14:paraId="20F34B4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w:t>
            </w:r>
            <w:r w:rsidRPr="00AE0AA8">
              <w:rPr>
                <w:rFonts w:cs="Segoe UI"/>
                <w:i/>
                <w:iCs/>
                <w:noProof w:val="0"/>
                <w:lang w:val="it-IT" w:eastAsia="en-US"/>
              </w:rPr>
              <w:t>14</w:t>
            </w:r>
            <w:r w:rsidRPr="00AE0AA8">
              <w:rPr>
                <w:rFonts w:cs="Segoe UI"/>
                <w:noProof w:val="0"/>
                <w:lang w:val="it-IT" w:eastAsia="en-US"/>
              </w:rPr>
              <w:t> (8)</w:t>
            </w:r>
            <w:r w:rsidRPr="00AE0AA8">
              <w:rPr>
                <w:rFonts w:cs="Segoe UI"/>
                <w:noProof w:val="0"/>
                <w:lang w:val="en-GB" w:eastAsia="en-US"/>
              </w:rPr>
              <w:t> </w:t>
            </w:r>
          </w:p>
          <w:p w14:paraId="725E43B2" w14:textId="2A6BE652"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15</w:t>
            </w:r>
            <w:r w:rsidRPr="00AE0AA8">
              <w:rPr>
                <w:rFonts w:cs="Segoe UI"/>
                <w:noProof w:val="0"/>
                <w:lang w:val="it-IT" w:eastAsia="en-US"/>
              </w:rPr>
              <w:t> (10)</w:t>
            </w:r>
            <w:r w:rsidRPr="00AE0AA8">
              <w:rPr>
                <w:rFonts w:cs="Segoe UI"/>
                <w:noProof w:val="0"/>
                <w:lang w:val="en-GB" w:eastAsia="en-US"/>
              </w:rPr>
              <w:t> </w:t>
            </w:r>
            <w:r w:rsidRPr="00AE0AA8">
              <w:rPr>
                <w:rFonts w:cs="Segoe UI"/>
                <w:noProof w:val="0"/>
                <w:lang w:val="it-IT" w:eastAsia="en-US"/>
              </w:rPr>
              <w:t>HYC </w:t>
            </w:r>
            <w:r w:rsidRPr="00AE0AA8">
              <w:rPr>
                <w:rFonts w:cs="Segoe UI"/>
                <w:i/>
                <w:iCs/>
                <w:noProof w:val="0"/>
                <w:lang w:val="it-IT" w:eastAsia="en-US"/>
              </w:rPr>
              <w:t>10</w:t>
            </w:r>
            <w:r w:rsidRPr="00AE0AA8">
              <w:rPr>
                <w:rFonts w:cs="Segoe UI"/>
                <w:noProof w:val="0"/>
                <w:lang w:val="it-IT" w:eastAsia="en-US"/>
              </w:rPr>
              <w:t> (7)</w:t>
            </w:r>
            <w:r w:rsidRPr="00AE0AA8">
              <w:rPr>
                <w:rFonts w:cs="Segoe UI"/>
                <w:noProof w:val="0"/>
                <w:lang w:val="en-GB" w:eastAsia="en-US"/>
              </w:rPr>
              <w:t> </w:t>
            </w:r>
          </w:p>
          <w:p w14:paraId="2557FD0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B93991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tc>
        <w:tc>
          <w:tcPr>
            <w:tcW w:w="622" w:type="dxa"/>
            <w:tcBorders>
              <w:top w:val="nil"/>
              <w:left w:val="nil"/>
              <w:bottom w:val="nil"/>
              <w:right w:val="nil"/>
            </w:tcBorders>
            <w:shd w:val="clear" w:color="auto" w:fill="C0C0C0"/>
            <w:hideMark/>
          </w:tcPr>
          <w:p w14:paraId="2864D82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65.4 (</w:t>
            </w:r>
            <w:r w:rsidRPr="00AE0AA8">
              <w:rPr>
                <w:rFonts w:cs="Segoe UI"/>
                <w:i/>
                <w:iCs/>
                <w:noProof w:val="0"/>
                <w:lang w:val="en-GB" w:eastAsia="en-US"/>
              </w:rPr>
              <w:t>5</w:t>
            </w:r>
            <w:r w:rsidRPr="00AE0AA8">
              <w:rPr>
                <w:rFonts w:cs="Segoe UI"/>
                <w:noProof w:val="0"/>
                <w:lang w:val="en-GB" w:eastAsia="en-US"/>
              </w:rPr>
              <w:t>) </w:t>
            </w:r>
          </w:p>
          <w:p w14:paraId="3FC43C7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71.5 (</w:t>
            </w:r>
            <w:r w:rsidRPr="00AE0AA8">
              <w:rPr>
                <w:rFonts w:cs="Segoe UI"/>
                <w:i/>
                <w:iCs/>
                <w:noProof w:val="0"/>
                <w:lang w:val="en-GB" w:eastAsia="en-US"/>
              </w:rPr>
              <w:t>10</w:t>
            </w:r>
            <w:r w:rsidRPr="00AE0AA8">
              <w:rPr>
                <w:rFonts w:cs="Segoe UI"/>
                <w:noProof w:val="0"/>
                <w:lang w:val="en-GB" w:eastAsia="en-US"/>
              </w:rPr>
              <w:t>) </w:t>
            </w:r>
          </w:p>
          <w:p w14:paraId="66513A5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66 (</w:t>
            </w:r>
            <w:r w:rsidRPr="00AE0AA8">
              <w:rPr>
                <w:rFonts w:cs="Segoe UI"/>
                <w:i/>
                <w:iCs/>
                <w:noProof w:val="0"/>
                <w:lang w:val="en-GB" w:eastAsia="en-US"/>
              </w:rPr>
              <w:t>7</w:t>
            </w:r>
            <w:r w:rsidRPr="00AE0AA8">
              <w:rPr>
                <w:rFonts w:cs="Segoe UI"/>
                <w:noProof w:val="0"/>
                <w:lang w:val="en-GB" w:eastAsia="en-US"/>
              </w:rPr>
              <w:t>) </w:t>
            </w:r>
          </w:p>
          <w:p w14:paraId="5538C90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tc>
        <w:tc>
          <w:tcPr>
            <w:tcW w:w="1806" w:type="dxa"/>
            <w:tcBorders>
              <w:top w:val="nil"/>
              <w:left w:val="nil"/>
              <w:bottom w:val="nil"/>
              <w:right w:val="nil"/>
            </w:tcBorders>
            <w:shd w:val="clear" w:color="auto" w:fill="C0C0C0"/>
            <w:hideMark/>
          </w:tcPr>
          <w:p w14:paraId="7E857AD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IWG research criteria; hippocampal atrophy on MRI; neuropsychological </w:t>
            </w:r>
            <w:r w:rsidRPr="00AE0AA8">
              <w:rPr>
                <w:rFonts w:cs="Segoe UI"/>
                <w:noProof w:val="0"/>
                <w:lang w:val="en-GB" w:eastAsia="en-US"/>
              </w:rPr>
              <w:lastRenderedPageBreak/>
              <w:t>assessment; CSF biomarker assays; PET/SPECT </w:t>
            </w:r>
          </w:p>
          <w:p w14:paraId="61C7889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45" w:type="dxa"/>
            <w:tcBorders>
              <w:top w:val="nil"/>
              <w:left w:val="nil"/>
              <w:bottom w:val="nil"/>
              <w:right w:val="nil"/>
            </w:tcBorders>
            <w:shd w:val="clear" w:color="auto" w:fill="C0C0C0"/>
            <w:hideMark/>
          </w:tcPr>
          <w:p w14:paraId="3ED0D38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lastRenderedPageBreak/>
              <w:t>MMSE, PCA: 22.5 (</w:t>
            </w:r>
            <w:r w:rsidRPr="00AE0AA8">
              <w:rPr>
                <w:rFonts w:cs="Segoe UI"/>
                <w:i/>
                <w:iCs/>
                <w:noProof w:val="0"/>
                <w:lang w:val="it-IT" w:eastAsia="en-US"/>
              </w:rPr>
              <w:t>3.61</w:t>
            </w:r>
            <w:r w:rsidRPr="00AE0AA8">
              <w:rPr>
                <w:rFonts w:cs="Segoe UI"/>
                <w:noProof w:val="0"/>
                <w:lang w:val="it-IT" w:eastAsia="en-US"/>
              </w:rPr>
              <w:t>), AD: 23.3 (</w:t>
            </w:r>
            <w:r w:rsidRPr="00AE0AA8">
              <w:rPr>
                <w:rFonts w:cs="Segoe UI"/>
                <w:i/>
                <w:iCs/>
                <w:noProof w:val="0"/>
                <w:lang w:val="it-IT" w:eastAsia="en-US"/>
              </w:rPr>
              <w:t>1.34</w:t>
            </w:r>
            <w:r w:rsidRPr="00AE0AA8">
              <w:rPr>
                <w:rFonts w:cs="Segoe UI"/>
                <w:noProof w:val="0"/>
                <w:lang w:val="it-IT" w:eastAsia="en-US"/>
              </w:rPr>
              <w:t>)</w:t>
            </w:r>
            <w:r w:rsidRPr="00AE0AA8">
              <w:rPr>
                <w:rFonts w:cs="Segoe UI"/>
                <w:noProof w:val="0"/>
                <w:lang w:val="en-GB" w:eastAsia="en-US"/>
              </w:rPr>
              <w:t> </w:t>
            </w:r>
          </w:p>
          <w:p w14:paraId="6C4F38A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 xml:space="preserve">DRS, PCA: </w:t>
            </w:r>
            <w:r w:rsidRPr="00AE0AA8">
              <w:rPr>
                <w:rFonts w:cs="Segoe UI"/>
                <w:noProof w:val="0"/>
                <w:lang w:val="it-IT" w:eastAsia="en-US"/>
              </w:rPr>
              <w:lastRenderedPageBreak/>
              <w:t>114.5 (</w:t>
            </w:r>
            <w:r w:rsidRPr="00AE0AA8">
              <w:rPr>
                <w:rFonts w:cs="Segoe UI"/>
                <w:i/>
                <w:iCs/>
                <w:noProof w:val="0"/>
                <w:lang w:val="it-IT" w:eastAsia="en-US"/>
              </w:rPr>
              <w:t>13.63</w:t>
            </w:r>
            <w:r w:rsidRPr="00AE0AA8">
              <w:rPr>
                <w:rFonts w:cs="Segoe UI"/>
                <w:noProof w:val="0"/>
                <w:lang w:val="it-IT" w:eastAsia="en-US"/>
              </w:rPr>
              <w:t>), AD: 112.42 (</w:t>
            </w:r>
            <w:r w:rsidRPr="00AE0AA8">
              <w:rPr>
                <w:rFonts w:cs="Segoe UI"/>
                <w:i/>
                <w:iCs/>
                <w:noProof w:val="0"/>
                <w:lang w:val="it-IT" w:eastAsia="en-US"/>
              </w:rPr>
              <w:t>24.55</w:t>
            </w:r>
            <w:r w:rsidRPr="00AE0AA8">
              <w:rPr>
                <w:rFonts w:cs="Segoe UI"/>
                <w:noProof w:val="0"/>
                <w:lang w:val="it-IT" w:eastAsia="en-US"/>
              </w:rPr>
              <w:t>)</w:t>
            </w:r>
            <w:r w:rsidRPr="00AE0AA8">
              <w:rPr>
                <w:rFonts w:cs="Segoe UI"/>
                <w:noProof w:val="0"/>
                <w:lang w:val="en-GB" w:eastAsia="en-US"/>
              </w:rPr>
              <w:t> </w:t>
            </w:r>
          </w:p>
          <w:p w14:paraId="363E613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22D4C3D8" w14:textId="423DD875" w:rsidR="00743D9C" w:rsidRPr="00AE0AA8" w:rsidRDefault="00F75B37" w:rsidP="00743D9C">
            <w:pPr>
              <w:spacing w:line="240" w:lineRule="auto"/>
              <w:jc w:val="center"/>
              <w:textAlignment w:val="baseline"/>
              <w:rPr>
                <w:rFonts w:ascii="Segoe UI" w:hAnsi="Segoe UI" w:cs="Segoe UI"/>
                <w:noProof w:val="0"/>
                <w:lang w:val="en-GB" w:eastAsia="en-US"/>
              </w:rPr>
            </w:pPr>
            <w:r w:rsidRPr="00F75B37">
              <w:rPr>
                <w:rFonts w:cs="Segoe UI"/>
                <w:noProof w:val="0"/>
                <w:color w:val="auto"/>
                <w:highlight w:val="yellow"/>
                <w:lang w:val="en-GB" w:eastAsia="en-US"/>
              </w:rPr>
              <w:lastRenderedPageBreak/>
              <w:t xml:space="preserve">Studies employing goal-directed </w:t>
            </w:r>
            <w:r w:rsidRPr="00F75B37">
              <w:rPr>
                <w:rFonts w:cs="Segoe UI"/>
                <w:noProof w:val="0"/>
                <w:color w:val="auto"/>
                <w:highlight w:val="yellow"/>
                <w:lang w:val="en-GB" w:eastAsia="en-US"/>
              </w:rPr>
              <w:lastRenderedPageBreak/>
              <w:t>paradigms with naturalistic stimuli</w:t>
            </w:r>
            <w:r w:rsidR="00743D9C" w:rsidRPr="00AE0AA8">
              <w:rPr>
                <w:rFonts w:cs="Segoe UI"/>
                <w:noProof w:val="0"/>
                <w:lang w:val="en-GB" w:eastAsia="en-US"/>
              </w:rPr>
              <w:t> </w:t>
            </w:r>
          </w:p>
          <w:p w14:paraId="169B8C42" w14:textId="1A3A3BD0"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68608A3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Saccadic categorisation task </w:t>
            </w:r>
          </w:p>
          <w:p w14:paraId="5AA3D37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9F595B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Response </w:t>
            </w:r>
            <w:r w:rsidRPr="00AE0AA8">
              <w:rPr>
                <w:rFonts w:cs="Segoe UI"/>
                <w:noProof w:val="0"/>
                <w:lang w:val="en-GB" w:eastAsia="en-US"/>
              </w:rPr>
              <w:lastRenderedPageBreak/>
              <w:t>accuracy </w:t>
            </w:r>
          </w:p>
          <w:p w14:paraId="3D7D5A8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D05FC9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Saccade latencies </w:t>
            </w:r>
          </w:p>
          <w:p w14:paraId="39B77AF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EF4BD8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Response time </w:t>
            </w:r>
          </w:p>
          <w:p w14:paraId="1E17CA8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C0C0C0"/>
            <w:hideMark/>
          </w:tcPr>
          <w:p w14:paraId="11C222E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Red-m pupil-tracking system (</w:t>
            </w:r>
            <w:proofErr w:type="spellStart"/>
            <w:r w:rsidRPr="00AE0AA8">
              <w:rPr>
                <w:rFonts w:cs="Segoe UI"/>
                <w:noProof w:val="0"/>
                <w:lang w:val="en-GB" w:eastAsia="en-US"/>
              </w:rPr>
              <w:t>Senso</w:t>
            </w:r>
            <w:proofErr w:type="spellEnd"/>
            <w:r w:rsidRPr="00AE0AA8">
              <w:rPr>
                <w:rFonts w:cs="Segoe UI"/>
                <w:noProof w:val="0"/>
                <w:lang w:val="en-GB" w:eastAsia="en-US"/>
              </w:rPr>
              <w:t xml:space="preserve">-Motoric </w:t>
            </w:r>
            <w:r w:rsidRPr="00AE0AA8">
              <w:rPr>
                <w:rFonts w:cs="Segoe UI"/>
                <w:noProof w:val="0"/>
                <w:lang w:val="en-GB" w:eastAsia="en-US"/>
              </w:rPr>
              <w:lastRenderedPageBreak/>
              <w:t>Instruments) </w:t>
            </w:r>
          </w:p>
          <w:p w14:paraId="5FC264D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2248" w:type="dxa"/>
            <w:tcBorders>
              <w:top w:val="nil"/>
              <w:left w:val="nil"/>
              <w:bottom w:val="nil"/>
              <w:right w:val="nil"/>
            </w:tcBorders>
            <w:shd w:val="clear" w:color="auto" w:fill="C0C0C0"/>
            <w:hideMark/>
          </w:tcPr>
          <w:p w14:paraId="22E75484" w14:textId="77777777" w:rsidR="00617D8C" w:rsidRPr="00AE0AA8" w:rsidRDefault="00743D9C" w:rsidP="004F48B0">
            <w:pPr>
              <w:pStyle w:val="ListParagraph"/>
              <w:numPr>
                <w:ilvl w:val="0"/>
                <w:numId w:val="1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Only HYC showed a difference between left and right </w:t>
            </w:r>
            <w:r w:rsidRPr="00AE0AA8">
              <w:rPr>
                <w:rFonts w:cs="Segoe UI"/>
                <w:noProof w:val="0"/>
                <w:lang w:val="en-GB" w:eastAsia="en-US"/>
              </w:rPr>
              <w:lastRenderedPageBreak/>
              <w:t>targets (p&lt;0.029) with greater accuracy for leftwards targets (87.8%).</w:t>
            </w:r>
          </w:p>
          <w:p w14:paraId="375CAFAD" w14:textId="77777777" w:rsidR="00617D8C" w:rsidRPr="00AE0AA8" w:rsidRDefault="00743D9C" w:rsidP="004F48B0">
            <w:pPr>
              <w:pStyle w:val="ListParagraph"/>
              <w:numPr>
                <w:ilvl w:val="0"/>
                <w:numId w:val="1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Saccade latency did not differ between HYC and HOC. HYC were more accurate than HOC (</w:t>
            </w:r>
            <w:r w:rsidRPr="00AE0AA8">
              <w:rPr>
                <w:rFonts w:cs="Segoe UI"/>
                <w:i/>
                <w:iCs/>
                <w:noProof w:val="0"/>
                <w:lang w:val="en-GB" w:eastAsia="en-US"/>
              </w:rPr>
              <w:t>p</w:t>
            </w:r>
            <w:r w:rsidRPr="00AE0AA8">
              <w:rPr>
                <w:rFonts w:cs="Segoe UI"/>
                <w:noProof w:val="0"/>
                <w:lang w:val="en-GB" w:eastAsia="en-US"/>
              </w:rPr>
              <w:t>&lt;.001).</w:t>
            </w:r>
          </w:p>
          <w:p w14:paraId="02787F34" w14:textId="77777777" w:rsidR="00617D8C" w:rsidRPr="00AE0AA8" w:rsidRDefault="00743D9C" w:rsidP="004F48B0">
            <w:pPr>
              <w:pStyle w:val="ListParagraph"/>
              <w:numPr>
                <w:ilvl w:val="0"/>
                <w:numId w:val="1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did not differ from HOC on latency. </w:t>
            </w:r>
          </w:p>
          <w:p w14:paraId="4A020055" w14:textId="77777777" w:rsidR="00617D8C" w:rsidRPr="00AE0AA8" w:rsidRDefault="00743D9C" w:rsidP="004F48B0">
            <w:pPr>
              <w:pStyle w:val="ListParagraph"/>
              <w:numPr>
                <w:ilvl w:val="0"/>
                <w:numId w:val="1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When naturalistic scenes were presented AD were less </w:t>
            </w:r>
            <w:proofErr w:type="spellStart"/>
            <w:r w:rsidRPr="00AE0AA8">
              <w:rPr>
                <w:rFonts w:cs="Segoe UI"/>
                <w:noProof w:val="0"/>
                <w:lang w:val="en-GB" w:eastAsia="en-US"/>
              </w:rPr>
              <w:t>accuract</w:t>
            </w:r>
            <w:proofErr w:type="spellEnd"/>
            <w:r w:rsidRPr="00AE0AA8">
              <w:rPr>
                <w:rFonts w:cs="Segoe UI"/>
                <w:noProof w:val="0"/>
                <w:lang w:val="en-GB" w:eastAsia="en-US"/>
              </w:rPr>
              <w:t xml:space="preserve"> than HOC (</w:t>
            </w:r>
            <w:r w:rsidRPr="00AE0AA8">
              <w:rPr>
                <w:rFonts w:cs="Segoe UI"/>
                <w:i/>
                <w:iCs/>
                <w:noProof w:val="0"/>
                <w:lang w:val="en-GB" w:eastAsia="en-US"/>
              </w:rPr>
              <w:t>p</w:t>
            </w:r>
            <w:r w:rsidRPr="00AE0AA8">
              <w:rPr>
                <w:rFonts w:cs="Segoe UI"/>
                <w:noProof w:val="0"/>
                <w:lang w:val="en-GB" w:eastAsia="en-US"/>
              </w:rPr>
              <w:t>&lt;.05). </w:t>
            </w:r>
          </w:p>
          <w:p w14:paraId="558123F1" w14:textId="77777777" w:rsidR="00617D8C" w:rsidRPr="00AE0AA8" w:rsidRDefault="00743D9C" w:rsidP="004F48B0">
            <w:pPr>
              <w:pStyle w:val="ListParagraph"/>
              <w:numPr>
                <w:ilvl w:val="0"/>
                <w:numId w:val="1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PCA slower than HOC (</w:t>
            </w:r>
            <w:r w:rsidRPr="00AE0AA8">
              <w:rPr>
                <w:rFonts w:cs="Segoe UI"/>
                <w:i/>
                <w:iCs/>
                <w:noProof w:val="0"/>
                <w:lang w:val="en-GB" w:eastAsia="en-US"/>
              </w:rPr>
              <w:t>p</w:t>
            </w:r>
            <w:r w:rsidRPr="00AE0AA8">
              <w:rPr>
                <w:rFonts w:cs="Segoe UI"/>
                <w:noProof w:val="0"/>
                <w:lang w:val="en-GB" w:eastAsia="en-US"/>
              </w:rPr>
              <w:t xml:space="preserve">&lt;.001) and less accurate for naturalistic </w:t>
            </w:r>
            <w:proofErr w:type="spellStart"/>
            <w:r w:rsidRPr="00AE0AA8">
              <w:rPr>
                <w:rFonts w:cs="Segoe UI"/>
                <w:noProof w:val="0"/>
                <w:lang w:val="en-GB" w:eastAsia="en-US"/>
              </w:rPr>
              <w:t>scences</w:t>
            </w:r>
            <w:proofErr w:type="spellEnd"/>
            <w:r w:rsidRPr="00AE0AA8">
              <w:rPr>
                <w:rFonts w:cs="Segoe UI"/>
                <w:noProof w:val="0"/>
                <w:lang w:val="en-GB" w:eastAsia="en-US"/>
              </w:rPr>
              <w:t xml:space="preserve"> (</w:t>
            </w:r>
            <w:r w:rsidRPr="00AE0AA8">
              <w:rPr>
                <w:rFonts w:cs="Segoe UI"/>
                <w:i/>
                <w:iCs/>
                <w:noProof w:val="0"/>
                <w:lang w:val="en-GB" w:eastAsia="en-US"/>
              </w:rPr>
              <w:t>p</w:t>
            </w:r>
            <w:r w:rsidRPr="00AE0AA8">
              <w:rPr>
                <w:rFonts w:cs="Segoe UI"/>
                <w:noProof w:val="0"/>
                <w:lang w:val="en-GB" w:eastAsia="en-US"/>
              </w:rPr>
              <w:t>&lt;.05). </w:t>
            </w:r>
          </w:p>
          <w:p w14:paraId="706A77BA" w14:textId="77777777" w:rsidR="00617D8C" w:rsidRPr="00AE0AA8" w:rsidRDefault="00743D9C" w:rsidP="004F48B0">
            <w:pPr>
              <w:pStyle w:val="ListParagraph"/>
              <w:numPr>
                <w:ilvl w:val="0"/>
                <w:numId w:val="1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PCA slower </w:t>
            </w:r>
            <w:r w:rsidRPr="00AE0AA8">
              <w:rPr>
                <w:rFonts w:cs="Segoe UI"/>
                <w:noProof w:val="0"/>
                <w:lang w:val="en-GB" w:eastAsia="en-US"/>
              </w:rPr>
              <w:lastRenderedPageBreak/>
              <w:t>than AD (</w:t>
            </w:r>
            <w:r w:rsidRPr="00AE0AA8">
              <w:rPr>
                <w:rFonts w:cs="Segoe UI"/>
                <w:i/>
                <w:iCs/>
                <w:noProof w:val="0"/>
                <w:lang w:val="en-GB" w:eastAsia="en-US"/>
              </w:rPr>
              <w:t>p</w:t>
            </w:r>
            <w:r w:rsidRPr="00AE0AA8">
              <w:rPr>
                <w:rFonts w:cs="Segoe UI"/>
                <w:noProof w:val="0"/>
                <w:lang w:val="en-GB" w:eastAsia="en-US"/>
              </w:rPr>
              <w:t>&lt;.001) but not less accurate. </w:t>
            </w:r>
          </w:p>
          <w:p w14:paraId="0C108894" w14:textId="610AA50B" w:rsidR="00743D9C" w:rsidRPr="00AE0AA8" w:rsidRDefault="00743D9C" w:rsidP="004F48B0">
            <w:pPr>
              <w:pStyle w:val="ListParagraph"/>
              <w:numPr>
                <w:ilvl w:val="0"/>
                <w:numId w:val="1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Across groups, Saccade latencies were similar for targets in scenes and isolated targets. Accuracy was greater for targets in scenes (</w:t>
            </w:r>
            <w:r w:rsidRPr="00AE0AA8">
              <w:rPr>
                <w:rFonts w:cs="Segoe UI"/>
                <w:i/>
                <w:iCs/>
                <w:noProof w:val="0"/>
                <w:lang w:val="en-GB" w:eastAsia="en-US"/>
              </w:rPr>
              <w:t>p</w:t>
            </w:r>
            <w:r w:rsidRPr="00AE0AA8">
              <w:rPr>
                <w:rFonts w:cs="Segoe UI"/>
                <w:noProof w:val="0"/>
                <w:lang w:val="en-GB" w:eastAsia="en-US"/>
              </w:rPr>
              <w:t>&lt;0.001), but was only statistically significant for HOC and HYC. </w:t>
            </w:r>
          </w:p>
        </w:tc>
        <w:tc>
          <w:tcPr>
            <w:tcW w:w="1993" w:type="dxa"/>
            <w:tcBorders>
              <w:top w:val="nil"/>
              <w:left w:val="nil"/>
              <w:bottom w:val="nil"/>
              <w:right w:val="nil"/>
            </w:tcBorders>
            <w:shd w:val="clear" w:color="auto" w:fill="C0C0C0"/>
            <w:hideMark/>
          </w:tcPr>
          <w:p w14:paraId="71544BF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AD: demonstrate a speed-accuracy </w:t>
            </w:r>
            <w:proofErr w:type="spellStart"/>
            <w:r w:rsidRPr="00AE0AA8">
              <w:rPr>
                <w:rFonts w:cs="Segoe UI"/>
                <w:noProof w:val="0"/>
                <w:lang w:val="en-GB" w:eastAsia="en-US"/>
              </w:rPr>
              <w:t>tradeoff</w:t>
            </w:r>
            <w:proofErr w:type="spellEnd"/>
            <w:r w:rsidRPr="00AE0AA8">
              <w:rPr>
                <w:rFonts w:cs="Segoe UI"/>
                <w:noProof w:val="0"/>
                <w:lang w:val="en-GB" w:eastAsia="en-US"/>
              </w:rPr>
              <w:t xml:space="preserve"> to compensate for decreased cognitive control or to reduce </w:t>
            </w:r>
            <w:r w:rsidRPr="00AE0AA8">
              <w:rPr>
                <w:rFonts w:cs="Segoe UI"/>
                <w:noProof w:val="0"/>
                <w:lang w:val="en-GB" w:eastAsia="en-US"/>
              </w:rPr>
              <w:lastRenderedPageBreak/>
              <w:t>errors. </w:t>
            </w:r>
          </w:p>
          <w:p w14:paraId="49F21C8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AE0AA8" w:rsidRPr="002A4186" w14:paraId="66137489" w14:textId="77777777" w:rsidTr="53D373B6">
        <w:trPr>
          <w:trHeight w:val="1485"/>
        </w:trPr>
        <w:tc>
          <w:tcPr>
            <w:tcW w:w="928" w:type="dxa"/>
            <w:tcBorders>
              <w:top w:val="nil"/>
              <w:left w:val="nil"/>
              <w:bottom w:val="nil"/>
              <w:right w:val="nil"/>
            </w:tcBorders>
            <w:shd w:val="clear" w:color="auto" w:fill="auto"/>
            <w:hideMark/>
          </w:tcPr>
          <w:p w14:paraId="22E620DB" w14:textId="7CEFC62E" w:rsidR="00743D9C" w:rsidRPr="00AE0AA8" w:rsidRDefault="005304B0" w:rsidP="00743D9C">
            <w:pPr>
              <w:spacing w:line="240" w:lineRule="auto"/>
              <w:jc w:val="center"/>
              <w:textAlignment w:val="baseline"/>
              <w:rPr>
                <w:rFonts w:ascii="Segoe UI" w:hAnsi="Segoe UI" w:cs="Segoe UI"/>
                <w:b/>
                <w:bCs/>
                <w:noProof w:val="0"/>
                <w:lang w:val="en-GB" w:eastAsia="en-US"/>
              </w:rPr>
            </w:pPr>
            <w:proofErr w:type="spellStart"/>
            <w:r>
              <w:rPr>
                <w:rFonts w:cs="Segoe UI"/>
                <w:b/>
                <w:bCs/>
                <w:noProof w:val="0"/>
                <w:shd w:val="clear" w:color="auto" w:fill="FFFF00"/>
                <w:lang w:val="en-GB" w:eastAsia="en-US"/>
              </w:rPr>
              <w:lastRenderedPageBreak/>
              <w:t>Fernández</w:t>
            </w:r>
            <w:proofErr w:type="spellEnd"/>
            <w:r>
              <w:rPr>
                <w:rFonts w:cs="Segoe UI"/>
                <w:b/>
                <w:bCs/>
                <w:noProof w:val="0"/>
                <w:shd w:val="clear" w:color="auto" w:fill="FFFF00"/>
                <w:lang w:val="en-GB" w:eastAsia="en-US"/>
              </w:rPr>
              <w:t xml:space="preserve"> et al. (2014a)  </w:t>
            </w:r>
            <w:r w:rsidRPr="7650EA4B">
              <w:rPr>
                <w:rFonts w:cs="Segoe UI"/>
                <w:b/>
                <w:bCs/>
                <w:noProof w:val="0"/>
                <w:highlight w:val="yellow"/>
                <w:shd w:val="clear" w:color="auto" w:fill="FFFF00"/>
                <w:lang w:val="en-GB" w:eastAsia="en-US"/>
              </w:rPr>
              <w:t>[40</w:t>
            </w:r>
            <w:r w:rsidR="00743D9C" w:rsidRPr="7650EA4B">
              <w:rPr>
                <w:rFonts w:cs="Segoe UI"/>
                <w:b/>
                <w:bCs/>
                <w:noProof w:val="0"/>
                <w:highlight w:val="yellow"/>
                <w:shd w:val="clear" w:color="auto" w:fill="FFFF00"/>
                <w:lang w:val="en-GB" w:eastAsia="en-US"/>
              </w:rPr>
              <w:t>]</w:t>
            </w:r>
            <w:r w:rsidR="00743D9C"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7187296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18</w:t>
            </w:r>
            <w:r w:rsidRPr="00AE0AA8">
              <w:rPr>
                <w:rFonts w:cs="Segoe UI"/>
                <w:noProof w:val="0"/>
                <w:lang w:val="en-GB" w:eastAsia="en-US"/>
              </w:rPr>
              <w:t> (11) </w:t>
            </w:r>
          </w:p>
          <w:p w14:paraId="694B547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40</w:t>
            </w:r>
            <w:r w:rsidRPr="00AE0AA8">
              <w:rPr>
                <w:rFonts w:cs="Segoe UI"/>
                <w:noProof w:val="0"/>
                <w:lang w:val="en-GB" w:eastAsia="en-US"/>
              </w:rPr>
              <w:t> (29) </w:t>
            </w:r>
          </w:p>
        </w:tc>
        <w:tc>
          <w:tcPr>
            <w:tcW w:w="622" w:type="dxa"/>
            <w:tcBorders>
              <w:top w:val="nil"/>
              <w:left w:val="nil"/>
              <w:bottom w:val="nil"/>
              <w:right w:val="nil"/>
            </w:tcBorders>
            <w:shd w:val="clear" w:color="auto" w:fill="auto"/>
            <w:hideMark/>
          </w:tcPr>
          <w:p w14:paraId="09F3439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69 (</w:t>
            </w:r>
            <w:r w:rsidRPr="00AE0AA8">
              <w:rPr>
                <w:rFonts w:cs="Segoe UI"/>
                <w:i/>
                <w:iCs/>
                <w:noProof w:val="0"/>
                <w:lang w:val="en-GB" w:eastAsia="en-US"/>
              </w:rPr>
              <w:t>7.2</w:t>
            </w:r>
            <w:r w:rsidRPr="00AE0AA8">
              <w:rPr>
                <w:rFonts w:cs="Segoe UI"/>
                <w:noProof w:val="0"/>
                <w:lang w:val="en-GB" w:eastAsia="en-US"/>
              </w:rPr>
              <w:t>) </w:t>
            </w:r>
          </w:p>
          <w:p w14:paraId="5475288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 (</w:t>
            </w:r>
            <w:r w:rsidRPr="00AE0AA8">
              <w:rPr>
                <w:rFonts w:cs="Segoe UI"/>
                <w:i/>
                <w:iCs/>
                <w:noProof w:val="0"/>
                <w:lang w:val="en-GB" w:eastAsia="en-US"/>
              </w:rPr>
              <w:t>6.1</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2DA0F57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DSM-IV </w:t>
            </w:r>
          </w:p>
        </w:tc>
        <w:tc>
          <w:tcPr>
            <w:tcW w:w="1045" w:type="dxa"/>
            <w:tcBorders>
              <w:top w:val="nil"/>
              <w:left w:val="nil"/>
              <w:bottom w:val="nil"/>
              <w:right w:val="nil"/>
            </w:tcBorders>
            <w:shd w:val="clear" w:color="auto" w:fill="auto"/>
            <w:hideMark/>
          </w:tcPr>
          <w:p w14:paraId="12F502E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23.2 (</w:t>
            </w:r>
            <w:r w:rsidRPr="00AE0AA8">
              <w:rPr>
                <w:rFonts w:cs="Segoe UI"/>
                <w:i/>
                <w:iCs/>
                <w:noProof w:val="0"/>
                <w:lang w:val="en-GB" w:eastAsia="en-US"/>
              </w:rPr>
              <w:t>0.7</w:t>
            </w:r>
            <w:r w:rsidRPr="00AE0AA8">
              <w:rPr>
                <w:rFonts w:cs="Segoe UI"/>
                <w:noProof w:val="0"/>
                <w:lang w:val="en-GB" w:eastAsia="en-US"/>
              </w:rPr>
              <w:t>), </w:t>
            </w:r>
          </w:p>
          <w:p w14:paraId="5C7D7F1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27.8 (</w:t>
            </w:r>
            <w:r w:rsidRPr="00AE0AA8">
              <w:rPr>
                <w:rFonts w:cs="Segoe UI"/>
                <w:i/>
                <w:iCs/>
                <w:noProof w:val="0"/>
                <w:lang w:val="en-GB" w:eastAsia="en-US"/>
              </w:rPr>
              <w:t>1.0</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55812BAF" w14:textId="0E2EB9E9"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Reading task</w:t>
            </w:r>
          </w:p>
          <w:p w14:paraId="5775B75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A0815A5" w14:textId="3F800784"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033330E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Reading (sentences). </w:t>
            </w:r>
          </w:p>
          <w:p w14:paraId="5DE7350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9EB239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skipping rates </w:t>
            </w:r>
          </w:p>
          <w:p w14:paraId="1CC14FF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F25971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First-pass, and second-pass fixations. </w:t>
            </w:r>
          </w:p>
          <w:p w14:paraId="2022177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Regressions and intra-word regressions. </w:t>
            </w:r>
          </w:p>
          <w:p w14:paraId="56EAD5F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p w14:paraId="0A20601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Word predictability effects </w:t>
            </w:r>
          </w:p>
          <w:p w14:paraId="1713450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Saccade amplitude </w:t>
            </w:r>
          </w:p>
          <w:p w14:paraId="594AC10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3DC13F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auto"/>
            <w:hideMark/>
          </w:tcPr>
          <w:p w14:paraId="4CF5DBB1"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lastRenderedPageBreak/>
              <w:t>EyeLink</w:t>
            </w:r>
            <w:proofErr w:type="spellEnd"/>
            <w:r w:rsidRPr="00AE0AA8">
              <w:rPr>
                <w:rFonts w:cs="Segoe UI"/>
                <w:noProof w:val="0"/>
                <w:lang w:val="en-GB" w:eastAsia="en-US"/>
              </w:rPr>
              <w:t xml:space="preserve"> 2K Desktop Mount (</w:t>
            </w:r>
            <w:proofErr w:type="spellStart"/>
            <w:r w:rsidRPr="00AE0AA8">
              <w:rPr>
                <w:rFonts w:cs="Segoe UI"/>
                <w:noProof w:val="0"/>
                <w:lang w:val="en-GB" w:eastAsia="en-US"/>
              </w:rPr>
              <w:t>SRResearch</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auto"/>
            <w:hideMark/>
          </w:tcPr>
          <w:p w14:paraId="1221CFE3" w14:textId="77777777" w:rsidR="00617D8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Comprehension not significantly different between AD and HOC. </w:t>
            </w:r>
          </w:p>
          <w:p w14:paraId="411CA6B9" w14:textId="77777777" w:rsidR="00617D8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made more second-pass fixations and fewer first-pass fixations than HOC. </w:t>
            </w:r>
          </w:p>
          <w:p w14:paraId="0D3F09F0" w14:textId="77777777" w:rsidR="00617D8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AD made more intra-word and </w:t>
            </w:r>
            <w:r w:rsidRPr="00AE0AA8">
              <w:rPr>
                <w:rFonts w:cs="Segoe UI"/>
                <w:noProof w:val="0"/>
                <w:lang w:val="en-GB" w:eastAsia="en-US"/>
              </w:rPr>
              <w:lastRenderedPageBreak/>
              <w:t>previous word regressions, but skipped fewer words than HOC.</w:t>
            </w:r>
          </w:p>
          <w:p w14:paraId="6DB7623C" w14:textId="77777777" w:rsidR="00617D8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it-IT" w:eastAsia="en-US"/>
              </w:rPr>
              <w:t>Fixation</w:t>
            </w:r>
            <w:proofErr w:type="spellEnd"/>
            <w:r w:rsidRPr="00AE0AA8">
              <w:rPr>
                <w:rFonts w:cs="Segoe UI"/>
                <w:noProof w:val="0"/>
                <w:lang w:val="it-IT" w:eastAsia="en-US"/>
              </w:rPr>
              <w:t> </w:t>
            </w:r>
            <w:proofErr w:type="spellStart"/>
            <w:r w:rsidRPr="00AE0AA8">
              <w:rPr>
                <w:rFonts w:cs="Segoe UI"/>
                <w:noProof w:val="0"/>
                <w:lang w:val="it-IT" w:eastAsia="en-US"/>
              </w:rPr>
              <w:t>duration</w:t>
            </w:r>
            <w:proofErr w:type="spellEnd"/>
            <w:r w:rsidRPr="00AE0AA8">
              <w:rPr>
                <w:rFonts w:cs="Segoe UI"/>
                <w:noProof w:val="0"/>
                <w:lang w:val="it-IT" w:eastAsia="en-US"/>
              </w:rPr>
              <w:t xml:space="preserve"> </w:t>
            </w:r>
            <w:proofErr w:type="spellStart"/>
            <w:r w:rsidRPr="00AE0AA8">
              <w:rPr>
                <w:rFonts w:cs="Segoe UI"/>
                <w:noProof w:val="0"/>
                <w:lang w:val="it-IT" w:eastAsia="en-US"/>
              </w:rPr>
              <w:t>longer</w:t>
            </w:r>
            <w:proofErr w:type="spellEnd"/>
            <w:r w:rsidRPr="00AE0AA8">
              <w:rPr>
                <w:rFonts w:cs="Segoe UI"/>
                <w:noProof w:val="0"/>
                <w:lang w:val="it-IT" w:eastAsia="en-US"/>
              </w:rPr>
              <w:t xml:space="preserve"> in AD.</w:t>
            </w:r>
            <w:r w:rsidRPr="00AE0AA8">
              <w:rPr>
                <w:rFonts w:cs="Segoe UI"/>
                <w:noProof w:val="0"/>
                <w:lang w:val="en-GB" w:eastAsia="en-US"/>
              </w:rPr>
              <w:t> </w:t>
            </w:r>
          </w:p>
          <w:p w14:paraId="5AD2467C" w14:textId="77777777" w:rsidR="00617D8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Only HOC had negative word predictability effects on fixation duration (shorter fixation duration for predictable words). </w:t>
            </w:r>
          </w:p>
          <w:p w14:paraId="7D3F7F2C" w14:textId="77777777" w:rsidR="00617D8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Word frequency and length/frequency interaction effect on fixation  duration was significant for AD and HOC. </w:t>
            </w:r>
          </w:p>
          <w:p w14:paraId="4B5000CC" w14:textId="77777777" w:rsidR="00617D8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The larger the distance between last fixation location and beginning </w:t>
            </w:r>
            <w:r w:rsidRPr="00AE0AA8">
              <w:rPr>
                <w:rFonts w:cs="Segoe UI"/>
                <w:noProof w:val="0"/>
                <w:lang w:val="en-GB" w:eastAsia="en-US"/>
              </w:rPr>
              <w:lastRenderedPageBreak/>
              <w:t>of the next word, the shorter fixation duration in AD (but the longer in HOC). </w:t>
            </w:r>
          </w:p>
          <w:p w14:paraId="573B61C2" w14:textId="7F2F8C6E" w:rsidR="00743D9C" w:rsidRPr="00AE0AA8" w:rsidRDefault="00743D9C" w:rsidP="004F48B0">
            <w:pPr>
              <w:pStyle w:val="ListParagraph"/>
              <w:numPr>
                <w:ilvl w:val="0"/>
                <w:numId w:val="1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Saccade amplitude smaller in AD than HOC. </w:t>
            </w:r>
          </w:p>
        </w:tc>
        <w:tc>
          <w:tcPr>
            <w:tcW w:w="1993" w:type="dxa"/>
            <w:tcBorders>
              <w:top w:val="nil"/>
              <w:left w:val="nil"/>
              <w:bottom w:val="nil"/>
              <w:right w:val="nil"/>
            </w:tcBorders>
            <w:shd w:val="clear" w:color="auto" w:fill="auto"/>
            <w:hideMark/>
          </w:tcPr>
          <w:p w14:paraId="1C222C8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results suggest word-processing deficit and inability to shift attention according to the word just read. Unaffected by word predictability suggesting impaired retrieval mechanism. </w:t>
            </w:r>
          </w:p>
        </w:tc>
      </w:tr>
      <w:tr w:rsidR="005213D5" w:rsidRPr="002A4186" w14:paraId="5D036D40" w14:textId="77777777" w:rsidTr="53D373B6">
        <w:trPr>
          <w:trHeight w:val="570"/>
        </w:trPr>
        <w:tc>
          <w:tcPr>
            <w:tcW w:w="928" w:type="dxa"/>
            <w:tcBorders>
              <w:top w:val="nil"/>
              <w:left w:val="nil"/>
              <w:bottom w:val="nil"/>
              <w:right w:val="nil"/>
            </w:tcBorders>
            <w:shd w:val="clear" w:color="auto" w:fill="C0C0C0"/>
            <w:hideMark/>
          </w:tcPr>
          <w:p w14:paraId="136A93C6" w14:textId="32BAFF2C"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fr-FR" w:eastAsia="en-US"/>
              </w:rPr>
              <w:lastRenderedPageBreak/>
              <w:t>Boucart</w:t>
            </w:r>
            <w:proofErr w:type="spellEnd"/>
            <w:r w:rsidRPr="00AE0AA8">
              <w:rPr>
                <w:rFonts w:cs="Segoe UI"/>
                <w:b/>
                <w:bCs/>
                <w:noProof w:val="0"/>
                <w:shd w:val="clear" w:color="auto" w:fill="FFFF00"/>
                <w:lang w:val="fr-FR" w:eastAsia="en-US"/>
              </w:rPr>
              <w:t>  et al.</w:t>
            </w:r>
            <w:r w:rsidRPr="00AE0AA8">
              <w:rPr>
                <w:rFonts w:cs="Segoe UI"/>
                <w:b/>
                <w:bCs/>
                <w:noProof w:val="0"/>
                <w:lang w:val="fr-FR" w:eastAsia="en-US"/>
              </w:rPr>
              <w:t> </w:t>
            </w:r>
            <w:r w:rsidR="00A11174">
              <w:rPr>
                <w:rFonts w:cs="Segoe UI"/>
                <w:b/>
                <w:bCs/>
                <w:noProof w:val="0"/>
                <w:shd w:val="clear" w:color="auto" w:fill="FFFF00"/>
                <w:lang w:val="fr-FR" w:eastAsia="en-US"/>
              </w:rPr>
              <w:t>(2014b) [</w:t>
            </w:r>
            <w:r w:rsidR="00A11174" w:rsidRPr="7650EA4B">
              <w:rPr>
                <w:rFonts w:cs="Segoe UI"/>
                <w:b/>
                <w:bCs/>
                <w:noProof w:val="0"/>
                <w:highlight w:val="yellow"/>
                <w:shd w:val="clear" w:color="auto" w:fill="FFFF00"/>
                <w:lang w:val="fr-FR" w:eastAsia="en-US"/>
              </w:rPr>
              <w:t>6</w:t>
            </w:r>
            <w:r w:rsidRPr="7650EA4B">
              <w:rPr>
                <w:rFonts w:cs="Segoe UI"/>
                <w:b/>
                <w:bCs/>
                <w:noProof w:val="0"/>
                <w:highlight w:val="yellow"/>
                <w:shd w:val="clear" w:color="auto" w:fill="FFFF00"/>
                <w:lang w:val="fr-FR" w:eastAsia="en-US"/>
              </w:rPr>
              <w:t>8</w:t>
            </w:r>
            <w:r w:rsidRPr="00AE0AA8">
              <w:rPr>
                <w:rFonts w:cs="Segoe UI"/>
                <w:b/>
                <w:bCs/>
                <w:noProof w:val="0"/>
                <w:shd w:val="clear" w:color="auto" w:fill="FFFF00"/>
                <w:lang w:val="fr-FR" w:eastAsia="en-US"/>
              </w:rPr>
              <w:t>]</w:t>
            </w:r>
            <w:r w:rsidRPr="00AE0AA8">
              <w:rPr>
                <w:rFonts w:cs="Segoe UI"/>
                <w:b/>
                <w:bCs/>
                <w:noProof w:val="0"/>
                <w:lang w:val="en-GB" w:eastAsia="en-US"/>
              </w:rPr>
              <w:t> </w:t>
            </w:r>
          </w:p>
          <w:p w14:paraId="7AB3CAE6" w14:textId="77777777"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5E7BCDB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w:t>
            </w:r>
            <w:r w:rsidRPr="00AE0AA8">
              <w:rPr>
                <w:rFonts w:cs="Segoe UI"/>
                <w:i/>
                <w:iCs/>
                <w:noProof w:val="0"/>
                <w:lang w:val="it-IT" w:eastAsia="en-US"/>
              </w:rPr>
              <w:t>17</w:t>
            </w:r>
            <w:r w:rsidRPr="00AE0AA8">
              <w:rPr>
                <w:rFonts w:cs="Segoe UI"/>
                <w:noProof w:val="0"/>
                <w:lang w:val="it-IT" w:eastAsia="en-US"/>
              </w:rPr>
              <w:t> (8)</w:t>
            </w:r>
            <w:r w:rsidRPr="00AE0AA8">
              <w:rPr>
                <w:rFonts w:cs="Segoe UI"/>
                <w:noProof w:val="0"/>
                <w:lang w:val="en-GB" w:eastAsia="en-US"/>
              </w:rPr>
              <w:t> </w:t>
            </w:r>
          </w:p>
          <w:p w14:paraId="5C51E78A" w14:textId="5B9397DB"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23</w:t>
            </w:r>
            <w:r w:rsidRPr="00AE0AA8">
              <w:rPr>
                <w:rFonts w:cs="Segoe UI"/>
                <w:noProof w:val="0"/>
                <w:lang w:val="en-GB" w:eastAsia="en-US"/>
              </w:rPr>
              <w:t> (15) HYC </w:t>
            </w:r>
            <w:r w:rsidRPr="00AE0AA8">
              <w:rPr>
                <w:rFonts w:cs="Segoe UI"/>
                <w:i/>
                <w:iCs/>
                <w:noProof w:val="0"/>
                <w:lang w:val="en-GB" w:eastAsia="en-US"/>
              </w:rPr>
              <w:t>24</w:t>
            </w:r>
            <w:r w:rsidRPr="00AE0AA8">
              <w:rPr>
                <w:rFonts w:cs="Segoe UI"/>
                <w:noProof w:val="0"/>
                <w:lang w:val="en-GB" w:eastAsia="en-US"/>
              </w:rPr>
              <w:t> (17) </w:t>
            </w:r>
          </w:p>
          <w:p w14:paraId="4D2C6F8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622" w:type="dxa"/>
            <w:tcBorders>
              <w:top w:val="nil"/>
              <w:left w:val="nil"/>
              <w:bottom w:val="nil"/>
              <w:right w:val="nil"/>
            </w:tcBorders>
            <w:shd w:val="clear" w:color="auto" w:fill="C0C0C0"/>
            <w:hideMark/>
          </w:tcPr>
          <w:p w14:paraId="3CBF521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70.2 (3.1) </w:t>
            </w:r>
          </w:p>
          <w:p w14:paraId="12BCA06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72 (7.5) </w:t>
            </w:r>
          </w:p>
          <w:p w14:paraId="6962992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28.2 (2) </w:t>
            </w:r>
          </w:p>
          <w:p w14:paraId="0699A80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4FCF3BD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Neuropsychological assessment, MRI, CSF biomarkers, SPECT or PET. </w:t>
            </w:r>
          </w:p>
          <w:p w14:paraId="5C370B7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45" w:type="dxa"/>
            <w:tcBorders>
              <w:top w:val="nil"/>
              <w:left w:val="nil"/>
              <w:bottom w:val="nil"/>
              <w:right w:val="nil"/>
            </w:tcBorders>
            <w:shd w:val="clear" w:color="auto" w:fill="C0C0C0"/>
            <w:hideMark/>
          </w:tcPr>
          <w:p w14:paraId="46BF605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23.4 (</w:t>
            </w:r>
            <w:r w:rsidRPr="00AE0AA8">
              <w:rPr>
                <w:rFonts w:cs="Segoe UI"/>
                <w:i/>
                <w:iCs/>
                <w:noProof w:val="0"/>
                <w:lang w:val="en-GB" w:eastAsia="en-US"/>
              </w:rPr>
              <w:t>0.8</w:t>
            </w:r>
            <w:r w:rsidRPr="00AE0AA8">
              <w:rPr>
                <w:rFonts w:cs="Segoe UI"/>
                <w:noProof w:val="0"/>
                <w:lang w:val="en-GB" w:eastAsia="en-US"/>
              </w:rPr>
              <w:t>), HOC: 29.46 (</w:t>
            </w:r>
            <w:r w:rsidRPr="00AE0AA8">
              <w:rPr>
                <w:rFonts w:cs="Segoe UI"/>
                <w:i/>
                <w:iCs/>
                <w:noProof w:val="0"/>
                <w:lang w:val="en-GB" w:eastAsia="en-US"/>
              </w:rPr>
              <w:t>0.5</w:t>
            </w:r>
            <w:r w:rsidRPr="00AE0AA8">
              <w:rPr>
                <w:rFonts w:cs="Segoe UI"/>
                <w:noProof w:val="0"/>
                <w:lang w:val="en-GB" w:eastAsia="en-US"/>
              </w:rPr>
              <w:t>) </w:t>
            </w:r>
          </w:p>
          <w:p w14:paraId="36E0E05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DRS, AD: 126.9 (</w:t>
            </w:r>
            <w:r w:rsidRPr="00AE0AA8">
              <w:rPr>
                <w:rFonts w:cs="Segoe UI"/>
                <w:i/>
                <w:iCs/>
                <w:noProof w:val="0"/>
                <w:lang w:val="en-GB" w:eastAsia="en-US"/>
              </w:rPr>
              <w:t>6.2</w:t>
            </w:r>
            <w:r w:rsidRPr="00AE0AA8">
              <w:rPr>
                <w:rFonts w:cs="Segoe UI"/>
                <w:noProof w:val="0"/>
                <w:lang w:val="en-GB" w:eastAsia="en-US"/>
              </w:rPr>
              <w:t>) </w:t>
            </w:r>
          </w:p>
          <w:p w14:paraId="6C0A926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23923FD2" w14:textId="391B3078" w:rsidR="00743D9C" w:rsidRPr="00F75B37" w:rsidRDefault="00F75B37" w:rsidP="00743D9C">
            <w:pPr>
              <w:spacing w:line="240" w:lineRule="auto"/>
              <w:jc w:val="center"/>
              <w:textAlignment w:val="baseline"/>
              <w:rPr>
                <w:rFonts w:ascii="Segoe UI" w:hAnsi="Segoe UI" w:cs="Segoe UI"/>
                <w:noProof w:val="0"/>
                <w:lang w:val="en-GB" w:eastAsia="en-US"/>
              </w:rPr>
            </w:pPr>
            <w:r w:rsidRPr="00F75B37">
              <w:rPr>
                <w:iCs/>
                <w:highlight w:val="yellow"/>
              </w:rPr>
              <w:t>Studies employing goal-directed paradigms with naturalistic stimuli</w:t>
            </w:r>
            <w:r w:rsidR="00743D9C" w:rsidRPr="00F75B37">
              <w:rPr>
                <w:rFonts w:cs="Segoe UI"/>
                <w:noProof w:val="0"/>
                <w:lang w:val="en-GB" w:eastAsia="en-US"/>
              </w:rPr>
              <w:t> </w:t>
            </w:r>
          </w:p>
          <w:p w14:paraId="3CA72DA3" w14:textId="40B10BB2"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748E919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Saccadic choice task </w:t>
            </w:r>
          </w:p>
          <w:p w14:paraId="1C7443B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356B90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Latency, amplitude, and duration of first saccade </w:t>
            </w:r>
          </w:p>
          <w:p w14:paraId="2105B49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2EEA7C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Accuracy </w:t>
            </w:r>
          </w:p>
          <w:p w14:paraId="48A8493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C0C0C0"/>
            <w:hideMark/>
          </w:tcPr>
          <w:p w14:paraId="7B0E0351"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iViewX</w:t>
            </w:r>
            <w:proofErr w:type="spellEnd"/>
            <w:r w:rsidRPr="00AE0AA8">
              <w:rPr>
                <w:rFonts w:cs="Segoe UI"/>
                <w:noProof w:val="0"/>
                <w:lang w:val="en-GB" w:eastAsia="en-US"/>
              </w:rPr>
              <w:t xml:space="preserve"> (</w:t>
            </w:r>
            <w:proofErr w:type="spellStart"/>
            <w:r w:rsidRPr="00AE0AA8">
              <w:rPr>
                <w:rFonts w:cs="Segoe UI"/>
                <w:noProof w:val="0"/>
                <w:lang w:val="en-GB" w:eastAsia="en-US"/>
              </w:rPr>
              <w:t>Senso</w:t>
            </w:r>
            <w:proofErr w:type="spellEnd"/>
            <w:r w:rsidRPr="00AE0AA8">
              <w:rPr>
                <w:rFonts w:cs="Segoe UI"/>
                <w:noProof w:val="0"/>
                <w:lang w:val="en-GB" w:eastAsia="en-US"/>
              </w:rPr>
              <w:t>-Motoric Instruments) </w:t>
            </w:r>
          </w:p>
          <w:p w14:paraId="63A2450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2248" w:type="dxa"/>
            <w:tcBorders>
              <w:top w:val="nil"/>
              <w:left w:val="nil"/>
              <w:bottom w:val="nil"/>
              <w:right w:val="nil"/>
            </w:tcBorders>
            <w:shd w:val="clear" w:color="auto" w:fill="C0C0C0"/>
            <w:hideMark/>
          </w:tcPr>
          <w:p w14:paraId="397CEE08" w14:textId="77777777" w:rsidR="00617D8C" w:rsidRPr="00AE0AA8" w:rsidRDefault="00743D9C" w:rsidP="004F48B0">
            <w:pPr>
              <w:pStyle w:val="ListParagraph"/>
              <w:numPr>
                <w:ilvl w:val="0"/>
                <w:numId w:val="1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HYC were more accurate than HOC (</w:t>
            </w:r>
            <w:r w:rsidRPr="00AE0AA8">
              <w:rPr>
                <w:rFonts w:cs="Segoe UI"/>
                <w:i/>
                <w:iCs/>
                <w:noProof w:val="0"/>
                <w:lang w:val="en-GB" w:eastAsia="en-US"/>
              </w:rPr>
              <w:t>p</w:t>
            </w:r>
            <w:r w:rsidRPr="00AE0AA8">
              <w:rPr>
                <w:rFonts w:cs="Segoe UI"/>
                <w:noProof w:val="0"/>
                <w:lang w:val="en-GB" w:eastAsia="en-US"/>
              </w:rPr>
              <w:t>&lt;0.001) and HOC were more accurate than AD (</w:t>
            </w:r>
            <w:r w:rsidRPr="00AE0AA8">
              <w:rPr>
                <w:rFonts w:cs="Segoe UI"/>
                <w:i/>
                <w:iCs/>
                <w:noProof w:val="0"/>
                <w:lang w:val="en-GB" w:eastAsia="en-US"/>
              </w:rPr>
              <w:t>p</w:t>
            </w:r>
            <w:r w:rsidRPr="00AE0AA8">
              <w:rPr>
                <w:rFonts w:cs="Segoe UI"/>
                <w:noProof w:val="0"/>
                <w:lang w:val="en-GB" w:eastAsia="en-US"/>
              </w:rPr>
              <w:t>=0.05). Accuracy was best for left targets in all groups (</w:t>
            </w:r>
            <w:r w:rsidRPr="00AE0AA8">
              <w:rPr>
                <w:rFonts w:cs="Segoe UI"/>
                <w:i/>
                <w:iCs/>
                <w:noProof w:val="0"/>
                <w:lang w:val="en-GB" w:eastAsia="en-US"/>
              </w:rPr>
              <w:t>p</w:t>
            </w:r>
            <w:r w:rsidRPr="00AE0AA8">
              <w:rPr>
                <w:rFonts w:cs="Segoe UI"/>
                <w:noProof w:val="0"/>
                <w:lang w:val="en-GB" w:eastAsia="en-US"/>
              </w:rPr>
              <w:t>&lt;0.001).</w:t>
            </w:r>
          </w:p>
          <w:p w14:paraId="7ADC4420" w14:textId="77777777" w:rsidR="00617D8C" w:rsidRPr="00AE0AA8" w:rsidRDefault="00743D9C" w:rsidP="004F48B0">
            <w:pPr>
              <w:pStyle w:val="ListParagraph"/>
              <w:numPr>
                <w:ilvl w:val="0"/>
                <w:numId w:val="1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First saccade landed within ROI in HYC more than HOC and AD.</w:t>
            </w:r>
          </w:p>
          <w:p w14:paraId="0BD588B7" w14:textId="6F2E6C58" w:rsidR="00743D9C" w:rsidRPr="00AE0AA8" w:rsidRDefault="00743D9C" w:rsidP="004F48B0">
            <w:pPr>
              <w:pStyle w:val="ListParagraph"/>
              <w:numPr>
                <w:ilvl w:val="0"/>
                <w:numId w:val="1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Groups and target location did not differ significantly in </w:t>
            </w:r>
            <w:r w:rsidRPr="00AE0AA8">
              <w:rPr>
                <w:rFonts w:cs="Segoe UI"/>
                <w:noProof w:val="0"/>
                <w:lang w:val="en-GB" w:eastAsia="en-US"/>
              </w:rPr>
              <w:lastRenderedPageBreak/>
              <w:t>terms of saccadic latency, amplitude, and duration. </w:t>
            </w:r>
          </w:p>
        </w:tc>
        <w:tc>
          <w:tcPr>
            <w:tcW w:w="1993" w:type="dxa"/>
            <w:tcBorders>
              <w:top w:val="nil"/>
              <w:left w:val="nil"/>
              <w:bottom w:val="nil"/>
              <w:right w:val="nil"/>
            </w:tcBorders>
            <w:shd w:val="clear" w:color="auto" w:fill="C0C0C0"/>
            <w:hideMark/>
          </w:tcPr>
          <w:p w14:paraId="19EA83D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more difficulty discriminating animals from distractors within scenes, suggests deficits in detecting relevant information. </w:t>
            </w:r>
          </w:p>
          <w:p w14:paraId="54D07AC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AE0AA8" w:rsidRPr="002A4186" w14:paraId="0CC177AE" w14:textId="77777777" w:rsidTr="53D373B6">
        <w:trPr>
          <w:trHeight w:val="570"/>
        </w:trPr>
        <w:tc>
          <w:tcPr>
            <w:tcW w:w="928" w:type="dxa"/>
            <w:tcBorders>
              <w:top w:val="nil"/>
              <w:left w:val="nil"/>
              <w:bottom w:val="nil"/>
              <w:right w:val="nil"/>
            </w:tcBorders>
            <w:shd w:val="clear" w:color="auto" w:fill="auto"/>
            <w:hideMark/>
          </w:tcPr>
          <w:p w14:paraId="6783103B" w14:textId="6F562FB3"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Fernández</w:t>
            </w:r>
            <w:proofErr w:type="spellEnd"/>
            <w:r w:rsidRPr="00AE0AA8">
              <w:rPr>
                <w:rFonts w:cs="Segoe UI"/>
                <w:b/>
                <w:bCs/>
                <w:noProof w:val="0"/>
                <w:shd w:val="clear" w:color="auto" w:fill="FFFF00"/>
                <w:lang w:val="en-GB" w:eastAsia="en-US"/>
              </w:rPr>
              <w:t xml:space="preserve"> et al.</w:t>
            </w:r>
            <w:r w:rsidRPr="00AE0AA8">
              <w:rPr>
                <w:rFonts w:cs="Segoe UI"/>
                <w:b/>
                <w:bCs/>
                <w:noProof w:val="0"/>
                <w:lang w:val="en-GB" w:eastAsia="en-US"/>
              </w:rPr>
              <w:t> </w:t>
            </w:r>
            <w:r w:rsidR="005304B0">
              <w:rPr>
                <w:rFonts w:cs="Segoe UI"/>
                <w:b/>
                <w:bCs/>
                <w:noProof w:val="0"/>
                <w:shd w:val="clear" w:color="auto" w:fill="FFFF00"/>
                <w:lang w:val="en-GB" w:eastAsia="en-US"/>
              </w:rPr>
              <w:t>(2014b) [</w:t>
            </w:r>
            <w:r w:rsidR="005304B0" w:rsidRPr="7650EA4B">
              <w:rPr>
                <w:rFonts w:cs="Segoe UI"/>
                <w:b/>
                <w:bCs/>
                <w:noProof w:val="0"/>
                <w:highlight w:val="yellow"/>
                <w:shd w:val="clear" w:color="auto" w:fill="FFFF00"/>
                <w:lang w:val="en-GB" w:eastAsia="en-US"/>
              </w:rPr>
              <w:t>41</w:t>
            </w:r>
            <w:r w:rsidRPr="7650EA4B">
              <w:rPr>
                <w:rFonts w:cs="Segoe UI"/>
                <w:b/>
                <w:bCs/>
                <w:noProof w:val="0"/>
                <w:highlight w:val="yellow"/>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2A129B6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20</w:t>
            </w:r>
            <w:r w:rsidRPr="00AE0AA8">
              <w:rPr>
                <w:rFonts w:cs="Segoe UI"/>
                <w:noProof w:val="0"/>
                <w:lang w:val="en-GB" w:eastAsia="en-US"/>
              </w:rPr>
              <w:t> (12) </w:t>
            </w:r>
          </w:p>
          <w:p w14:paraId="26E15EF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40</w:t>
            </w:r>
            <w:r w:rsidRPr="00AE0AA8">
              <w:rPr>
                <w:rFonts w:cs="Segoe UI"/>
                <w:noProof w:val="0"/>
                <w:lang w:val="en-GB" w:eastAsia="en-US"/>
              </w:rPr>
              <w:t> (29) </w:t>
            </w:r>
          </w:p>
        </w:tc>
        <w:tc>
          <w:tcPr>
            <w:tcW w:w="622" w:type="dxa"/>
            <w:tcBorders>
              <w:top w:val="nil"/>
              <w:left w:val="nil"/>
              <w:bottom w:val="nil"/>
              <w:right w:val="nil"/>
            </w:tcBorders>
            <w:shd w:val="clear" w:color="auto" w:fill="auto"/>
            <w:hideMark/>
          </w:tcPr>
          <w:p w14:paraId="2F0516A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69 (</w:t>
            </w:r>
            <w:r w:rsidRPr="00AE0AA8">
              <w:rPr>
                <w:rFonts w:cs="Segoe UI"/>
                <w:i/>
                <w:iCs/>
                <w:noProof w:val="0"/>
                <w:lang w:val="en-GB" w:eastAsia="en-US"/>
              </w:rPr>
              <w:t>7.3</w:t>
            </w:r>
            <w:r w:rsidRPr="00AE0AA8">
              <w:rPr>
                <w:rFonts w:cs="Segoe UI"/>
                <w:noProof w:val="0"/>
                <w:lang w:val="en-GB" w:eastAsia="en-US"/>
              </w:rPr>
              <w:t>) </w:t>
            </w:r>
          </w:p>
          <w:p w14:paraId="7143C8B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 (</w:t>
            </w:r>
            <w:r w:rsidRPr="00AE0AA8">
              <w:rPr>
                <w:rFonts w:cs="Segoe UI"/>
                <w:i/>
                <w:iCs/>
                <w:noProof w:val="0"/>
                <w:lang w:val="en-GB" w:eastAsia="en-US"/>
              </w:rPr>
              <w:t>6.1</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50789EA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DSM-IV; physical/neurological examination; APOE e3/e4 genotype; thyroid test; MRI (n=12), CT (n=8); biochemical analysis </w:t>
            </w:r>
          </w:p>
        </w:tc>
        <w:tc>
          <w:tcPr>
            <w:tcW w:w="1045" w:type="dxa"/>
            <w:tcBorders>
              <w:top w:val="nil"/>
              <w:left w:val="nil"/>
              <w:bottom w:val="nil"/>
              <w:right w:val="nil"/>
            </w:tcBorders>
            <w:shd w:val="clear" w:color="auto" w:fill="auto"/>
            <w:hideMark/>
          </w:tcPr>
          <w:p w14:paraId="3E6A412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24.2 (</w:t>
            </w:r>
            <w:r w:rsidRPr="00AE0AA8">
              <w:rPr>
                <w:rFonts w:cs="Segoe UI"/>
                <w:i/>
                <w:iCs/>
                <w:noProof w:val="0"/>
                <w:lang w:val="en-GB" w:eastAsia="en-US"/>
              </w:rPr>
              <w:t>0.8</w:t>
            </w:r>
            <w:r w:rsidRPr="00AE0AA8">
              <w:rPr>
                <w:rFonts w:cs="Segoe UI"/>
                <w:noProof w:val="0"/>
                <w:lang w:val="en-GB" w:eastAsia="en-US"/>
              </w:rPr>
              <w:t>), </w:t>
            </w:r>
          </w:p>
          <w:p w14:paraId="0D527DF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27.8 (</w:t>
            </w:r>
            <w:r w:rsidRPr="00AE0AA8">
              <w:rPr>
                <w:rFonts w:cs="Segoe UI"/>
                <w:i/>
                <w:iCs/>
                <w:noProof w:val="0"/>
                <w:lang w:val="en-GB" w:eastAsia="en-US"/>
              </w:rPr>
              <w:t>1.0</w:t>
            </w:r>
            <w:r w:rsidRPr="00AE0AA8">
              <w:rPr>
                <w:rFonts w:cs="Segoe UI"/>
                <w:noProof w:val="0"/>
                <w:lang w:val="en-GB" w:eastAsia="en-US"/>
              </w:rPr>
              <w:t>) </w:t>
            </w:r>
          </w:p>
          <w:p w14:paraId="30B8205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ACE-R, AD: 84.4 (</w:t>
            </w:r>
            <w:r w:rsidRPr="00AE0AA8">
              <w:rPr>
                <w:rFonts w:cs="Segoe UI"/>
                <w:i/>
                <w:iCs/>
                <w:noProof w:val="0"/>
                <w:lang w:val="en-GB" w:eastAsia="en-US"/>
              </w:rPr>
              <w:t>1.1</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22BC68E4" w14:textId="7895B3D7"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Reading task</w:t>
            </w:r>
          </w:p>
          <w:p w14:paraId="3110C5C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B8019B0" w14:textId="62FF5B63"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2C66703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Reading (sentences) </w:t>
            </w:r>
          </w:p>
          <w:p w14:paraId="70EB005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279AD3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Word predictability </w:t>
            </w:r>
          </w:p>
          <w:p w14:paraId="10F761D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D7036F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p w14:paraId="54F885E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auto"/>
            <w:hideMark/>
          </w:tcPr>
          <w:p w14:paraId="5D34E9C5"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EyeLink</w:t>
            </w:r>
            <w:proofErr w:type="spellEnd"/>
            <w:r w:rsidRPr="00AE0AA8">
              <w:rPr>
                <w:rFonts w:cs="Segoe UI"/>
                <w:noProof w:val="0"/>
                <w:lang w:val="en-GB" w:eastAsia="en-US"/>
              </w:rPr>
              <w:t xml:space="preserve"> 1000 Desktop Mount (</w:t>
            </w:r>
            <w:proofErr w:type="spellStart"/>
            <w:r w:rsidRPr="00AE0AA8">
              <w:rPr>
                <w:rFonts w:cs="Segoe UI"/>
                <w:noProof w:val="0"/>
                <w:lang w:val="en-GB" w:eastAsia="en-US"/>
              </w:rPr>
              <w:t>SRResearch</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auto"/>
            <w:hideMark/>
          </w:tcPr>
          <w:p w14:paraId="7D5C181B" w14:textId="77777777" w:rsidR="00617D8C" w:rsidRPr="00AE0AA8" w:rsidRDefault="00743D9C" w:rsidP="004F48B0">
            <w:pPr>
              <w:pStyle w:val="ListParagraph"/>
              <w:numPr>
                <w:ilvl w:val="0"/>
                <w:numId w:val="20"/>
              </w:num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it-IT" w:eastAsia="en-US"/>
              </w:rPr>
              <w:t>Fixation</w:t>
            </w:r>
            <w:proofErr w:type="spellEnd"/>
            <w:r w:rsidRPr="00AE0AA8">
              <w:rPr>
                <w:rFonts w:cs="Segoe UI"/>
                <w:noProof w:val="0"/>
                <w:lang w:val="it-IT" w:eastAsia="en-US"/>
              </w:rPr>
              <w:t> </w:t>
            </w:r>
            <w:proofErr w:type="spellStart"/>
            <w:r w:rsidRPr="00AE0AA8">
              <w:rPr>
                <w:rFonts w:cs="Segoe UI"/>
                <w:noProof w:val="0"/>
                <w:lang w:val="it-IT" w:eastAsia="en-US"/>
              </w:rPr>
              <w:t>duration</w:t>
            </w:r>
            <w:proofErr w:type="spellEnd"/>
            <w:r w:rsidRPr="00AE0AA8">
              <w:rPr>
                <w:rFonts w:cs="Segoe UI"/>
                <w:noProof w:val="0"/>
                <w:lang w:val="it-IT" w:eastAsia="en-US"/>
              </w:rPr>
              <w:t> </w:t>
            </w:r>
            <w:proofErr w:type="spellStart"/>
            <w:r w:rsidRPr="00AE0AA8">
              <w:rPr>
                <w:rFonts w:cs="Segoe UI"/>
                <w:noProof w:val="0"/>
                <w:lang w:val="it-IT" w:eastAsia="en-US"/>
              </w:rPr>
              <w:t>longer</w:t>
            </w:r>
            <w:proofErr w:type="spellEnd"/>
            <w:r w:rsidRPr="00AE0AA8">
              <w:rPr>
                <w:rFonts w:cs="Segoe UI"/>
                <w:noProof w:val="0"/>
                <w:lang w:val="it-IT" w:eastAsia="en-US"/>
              </w:rPr>
              <w:t xml:space="preserve"> in AD.</w:t>
            </w:r>
          </w:p>
          <w:p w14:paraId="36B7DCF6" w14:textId="77777777" w:rsidR="00617D8C" w:rsidRPr="00AE0AA8" w:rsidRDefault="00743D9C" w:rsidP="004F48B0">
            <w:pPr>
              <w:pStyle w:val="ListParagraph"/>
              <w:numPr>
                <w:ilvl w:val="0"/>
                <w:numId w:val="2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fixation duration affected by word predictability (shorter duration for more predictable).  </w:t>
            </w:r>
          </w:p>
          <w:p w14:paraId="5A756C94" w14:textId="4CAA2770" w:rsidR="00743D9C" w:rsidRPr="00AE0AA8" w:rsidRDefault="00617D8C" w:rsidP="004F48B0">
            <w:pPr>
              <w:pStyle w:val="ListParagraph"/>
              <w:numPr>
                <w:ilvl w:val="0"/>
                <w:numId w:val="2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w:t>
            </w:r>
            <w:r w:rsidR="00743D9C" w:rsidRPr="00AE0AA8">
              <w:rPr>
                <w:rFonts w:cs="Segoe UI"/>
                <w:noProof w:val="0"/>
                <w:lang w:val="en-GB" w:eastAsia="en-US"/>
              </w:rPr>
              <w:t>D and HOC fixation  duration decreased with an increase in word frequency, and increases with word length. </w:t>
            </w:r>
          </w:p>
        </w:tc>
        <w:tc>
          <w:tcPr>
            <w:tcW w:w="1993" w:type="dxa"/>
            <w:tcBorders>
              <w:top w:val="nil"/>
              <w:left w:val="nil"/>
              <w:bottom w:val="nil"/>
              <w:right w:val="nil"/>
            </w:tcBorders>
            <w:shd w:val="clear" w:color="auto" w:fill="auto"/>
            <w:hideMark/>
          </w:tcPr>
          <w:p w14:paraId="65D35BF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unaffected by predictability suggesting impaired retrieval mechanism. </w:t>
            </w:r>
          </w:p>
          <w:p w14:paraId="787B98F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Increased fixation duration suggests difficulty in processing meaning. </w:t>
            </w:r>
          </w:p>
          <w:p w14:paraId="38A77F0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5213D5" w:rsidRPr="002A4186" w14:paraId="3E215D7B" w14:textId="77777777" w:rsidTr="53D373B6">
        <w:trPr>
          <w:trHeight w:val="570"/>
        </w:trPr>
        <w:tc>
          <w:tcPr>
            <w:tcW w:w="928" w:type="dxa"/>
            <w:tcBorders>
              <w:top w:val="nil"/>
              <w:left w:val="nil"/>
              <w:bottom w:val="nil"/>
              <w:right w:val="nil"/>
            </w:tcBorders>
            <w:shd w:val="clear" w:color="auto" w:fill="C0C0C0"/>
          </w:tcPr>
          <w:p w14:paraId="0DBA1830" w14:textId="38179CFF" w:rsidR="00743D9C" w:rsidRPr="00AE0AA8" w:rsidRDefault="00743D9C" w:rsidP="00743D9C">
            <w:pPr>
              <w:spacing w:line="257" w:lineRule="auto"/>
              <w:jc w:val="center"/>
              <w:rPr>
                <w:rFonts w:eastAsia="Palatino Linotype" w:cs="Palatino Linotype"/>
                <w:b/>
                <w:bCs/>
                <w:noProof w:val="0"/>
                <w:color w:val="000000" w:themeColor="text1"/>
                <w:highlight w:val="yellow"/>
                <w:lang w:val="en-GB"/>
              </w:rPr>
            </w:pPr>
            <w:proofErr w:type="spellStart"/>
            <w:r w:rsidRPr="7650EA4B">
              <w:rPr>
                <w:rFonts w:eastAsia="Palatino Linotype" w:cs="Palatino Linotype"/>
                <w:b/>
                <w:bCs/>
                <w:noProof w:val="0"/>
                <w:color w:val="000000" w:themeColor="text1"/>
                <w:highlight w:val="yellow"/>
                <w:lang w:val="en-GB"/>
              </w:rPr>
              <w:t>Chau</w:t>
            </w:r>
            <w:proofErr w:type="spellEnd"/>
            <w:r w:rsidRPr="7650EA4B">
              <w:rPr>
                <w:rFonts w:eastAsia="Palatino Linotype" w:cs="Palatino Linotype"/>
                <w:b/>
                <w:bCs/>
                <w:noProof w:val="0"/>
                <w:color w:val="000000" w:themeColor="text1"/>
                <w:highlight w:val="yellow"/>
                <w:lang w:val="en-GB"/>
              </w:rPr>
              <w:t xml:space="preserve"> et al</w:t>
            </w:r>
            <w:r w:rsidR="703B9407" w:rsidRPr="7650EA4B">
              <w:rPr>
                <w:rFonts w:eastAsia="Palatino Linotype" w:cs="Palatino Linotype"/>
                <w:b/>
                <w:bCs/>
                <w:noProof w:val="0"/>
                <w:color w:val="000000" w:themeColor="text1"/>
                <w:highlight w:val="yellow"/>
                <w:lang w:val="en-GB"/>
              </w:rPr>
              <w:t>.</w:t>
            </w:r>
            <w:r w:rsidRPr="7650EA4B">
              <w:rPr>
                <w:rFonts w:eastAsia="Palatino Linotype" w:cs="Palatino Linotype"/>
                <w:b/>
                <w:bCs/>
                <w:noProof w:val="0"/>
                <w:color w:val="000000" w:themeColor="text1"/>
                <w:highlight w:val="yellow"/>
                <w:lang w:val="en-GB"/>
              </w:rPr>
              <w:t xml:space="preserve"> (2015)</w:t>
            </w:r>
            <w:r w:rsidR="703B9407" w:rsidRPr="7650EA4B">
              <w:rPr>
                <w:rFonts w:eastAsia="Palatino Linotype" w:cs="Palatino Linotype"/>
                <w:b/>
                <w:bCs/>
                <w:noProof w:val="0"/>
                <w:color w:val="000000" w:themeColor="text1"/>
                <w:highlight w:val="yellow"/>
                <w:lang w:val="en-GB"/>
              </w:rPr>
              <w:t xml:space="preserve"> [</w:t>
            </w:r>
            <w:r w:rsidR="00C55EBE" w:rsidRPr="7650EA4B">
              <w:rPr>
                <w:rFonts w:eastAsia="Palatino Linotype" w:cs="Palatino Linotype"/>
                <w:b/>
                <w:bCs/>
                <w:noProof w:val="0"/>
                <w:color w:val="000000" w:themeColor="text1"/>
                <w:highlight w:val="yellow"/>
                <w:lang w:val="en-GB"/>
              </w:rPr>
              <w:t>77</w:t>
            </w:r>
            <w:r w:rsidR="703B9407" w:rsidRPr="7650EA4B">
              <w:rPr>
                <w:rFonts w:eastAsia="Palatino Linotype" w:cs="Palatino Linotype"/>
                <w:b/>
                <w:bCs/>
                <w:noProof w:val="0"/>
                <w:color w:val="000000" w:themeColor="text1"/>
                <w:highlight w:val="yellow"/>
                <w:lang w:val="en-GB"/>
              </w:rPr>
              <w:t>]</w:t>
            </w:r>
          </w:p>
          <w:p w14:paraId="02E28B71" w14:textId="77777777" w:rsidR="00743D9C" w:rsidRPr="00AE0AA8" w:rsidRDefault="00743D9C" w:rsidP="00743D9C">
            <w:pPr>
              <w:spacing w:line="240" w:lineRule="auto"/>
              <w:jc w:val="center"/>
              <w:textAlignment w:val="baseline"/>
              <w:rPr>
                <w:rFonts w:cs="Segoe UI"/>
                <w:b/>
                <w:bCs/>
                <w:noProof w:val="0"/>
                <w:shd w:val="clear" w:color="auto" w:fill="FFFF00"/>
                <w:lang w:val="en-GB" w:eastAsia="en-US"/>
              </w:rPr>
            </w:pPr>
          </w:p>
        </w:tc>
        <w:tc>
          <w:tcPr>
            <w:tcW w:w="1270" w:type="dxa"/>
            <w:tcBorders>
              <w:top w:val="nil"/>
              <w:left w:val="nil"/>
              <w:bottom w:val="nil"/>
              <w:right w:val="nil"/>
            </w:tcBorders>
            <w:shd w:val="clear" w:color="auto" w:fill="C0C0C0"/>
          </w:tcPr>
          <w:p w14:paraId="373E9CB0" w14:textId="228C54FB"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AD </w:t>
            </w:r>
            <w:r w:rsidRPr="00AE0AA8">
              <w:rPr>
                <w:rFonts w:eastAsia="Palatino Linotype" w:cs="Palatino Linotype"/>
                <w:i/>
                <w:iCs/>
                <w:noProof w:val="0"/>
                <w:highlight w:val="yellow"/>
                <w:lang w:val="en-GB"/>
              </w:rPr>
              <w:t>41</w:t>
            </w:r>
            <w:r w:rsidR="00F43DBC" w:rsidRPr="00AE0AA8">
              <w:rPr>
                <w:rFonts w:eastAsia="Palatino Linotype" w:cs="Palatino Linotype"/>
                <w:i/>
                <w:iCs/>
                <w:noProof w:val="0"/>
                <w:highlight w:val="yellow"/>
                <w:lang w:val="en-GB"/>
              </w:rPr>
              <w:t xml:space="preserve"> </w:t>
            </w:r>
            <w:r w:rsidR="00F43DBC" w:rsidRPr="00AE0AA8">
              <w:rPr>
                <w:rFonts w:eastAsia="Palatino Linotype" w:cs="Palatino Linotype"/>
                <w:noProof w:val="0"/>
                <w:highlight w:val="yellow"/>
                <w:lang w:val="en-GB"/>
              </w:rPr>
              <w:t>(19)</w:t>
            </w:r>
          </w:p>
          <w:p w14:paraId="480C0DBF" w14:textId="2E7B97C1"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 xml:space="preserve">HOC </w:t>
            </w:r>
            <w:r w:rsidRPr="00AE0AA8">
              <w:rPr>
                <w:rFonts w:eastAsia="Palatino Linotype" w:cs="Palatino Linotype"/>
                <w:i/>
                <w:iCs/>
                <w:noProof w:val="0"/>
                <w:highlight w:val="yellow"/>
                <w:lang w:val="en-GB"/>
              </w:rPr>
              <w:t>24</w:t>
            </w:r>
            <w:r w:rsidR="00F43DBC" w:rsidRPr="00AE0AA8">
              <w:rPr>
                <w:rFonts w:eastAsia="Palatino Linotype" w:cs="Palatino Linotype"/>
                <w:i/>
                <w:iCs/>
                <w:noProof w:val="0"/>
                <w:highlight w:val="yellow"/>
                <w:lang w:val="en-GB"/>
              </w:rPr>
              <w:t xml:space="preserve"> </w:t>
            </w:r>
            <w:r w:rsidR="00F43DBC" w:rsidRPr="00AE0AA8">
              <w:rPr>
                <w:rFonts w:eastAsia="Palatino Linotype" w:cs="Palatino Linotype"/>
                <w:noProof w:val="0"/>
                <w:highlight w:val="yellow"/>
                <w:lang w:val="en-GB"/>
              </w:rPr>
              <w:t>(</w:t>
            </w:r>
            <w:r w:rsidR="00672727" w:rsidRPr="00AE0AA8">
              <w:rPr>
                <w:rFonts w:eastAsia="Palatino Linotype" w:cs="Palatino Linotype"/>
                <w:noProof w:val="0"/>
                <w:highlight w:val="yellow"/>
                <w:lang w:val="en-GB"/>
              </w:rPr>
              <w:t>12)</w:t>
            </w:r>
          </w:p>
        </w:tc>
        <w:tc>
          <w:tcPr>
            <w:tcW w:w="622" w:type="dxa"/>
            <w:tcBorders>
              <w:top w:val="nil"/>
              <w:left w:val="nil"/>
              <w:bottom w:val="nil"/>
              <w:right w:val="nil"/>
            </w:tcBorders>
            <w:shd w:val="clear" w:color="auto" w:fill="C0C0C0"/>
          </w:tcPr>
          <w:p w14:paraId="499944EE"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79.2 (</w:t>
            </w:r>
            <w:r w:rsidRPr="00AE0AA8">
              <w:rPr>
                <w:rFonts w:eastAsia="Palatino Linotype" w:cs="Palatino Linotype"/>
                <w:i/>
                <w:iCs/>
                <w:noProof w:val="0"/>
                <w:highlight w:val="yellow"/>
                <w:lang w:val="en-GB"/>
              </w:rPr>
              <w:t>6.7</w:t>
            </w:r>
            <w:r w:rsidRPr="00AE0AA8">
              <w:rPr>
                <w:rFonts w:eastAsia="Palatino Linotype" w:cs="Palatino Linotype"/>
                <w:noProof w:val="0"/>
                <w:highlight w:val="yellow"/>
                <w:lang w:val="en-GB"/>
              </w:rPr>
              <w:t>)</w:t>
            </w:r>
          </w:p>
          <w:p w14:paraId="11782BDD" w14:textId="17F62BB7"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76.2 (</w:t>
            </w:r>
            <w:r w:rsidRPr="00AE0AA8">
              <w:rPr>
                <w:rFonts w:eastAsia="Palatino Linotype" w:cs="Palatino Linotype"/>
                <w:i/>
                <w:iCs/>
                <w:noProof w:val="0"/>
                <w:highlight w:val="yellow"/>
                <w:lang w:val="en-GB"/>
              </w:rPr>
              <w:t>6.4</w:t>
            </w:r>
            <w:r w:rsidRPr="00AE0AA8">
              <w:rPr>
                <w:rFonts w:eastAsia="Palatino Linotype" w:cs="Palatino Linotype"/>
                <w:noProof w:val="0"/>
                <w:highlight w:val="yellow"/>
                <w:lang w:val="en-GB"/>
              </w:rPr>
              <w:t>)</w:t>
            </w:r>
          </w:p>
        </w:tc>
        <w:tc>
          <w:tcPr>
            <w:tcW w:w="1806" w:type="dxa"/>
            <w:tcBorders>
              <w:top w:val="nil"/>
              <w:left w:val="nil"/>
              <w:bottom w:val="nil"/>
              <w:right w:val="nil"/>
            </w:tcBorders>
            <w:shd w:val="clear" w:color="auto" w:fill="C0C0C0"/>
          </w:tcPr>
          <w:p w14:paraId="4A376EBD" w14:textId="5A302FB6"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DSM-IV</w:t>
            </w:r>
            <w:r w:rsidR="00AB530A" w:rsidRPr="00AE0AA8">
              <w:rPr>
                <w:rFonts w:eastAsia="Palatino Linotype" w:cs="Palatino Linotype"/>
                <w:noProof w:val="0"/>
                <w:highlight w:val="yellow"/>
                <w:lang w:val="en-GB"/>
              </w:rPr>
              <w:t>;</w:t>
            </w:r>
            <w:r w:rsidRPr="00AE0AA8">
              <w:rPr>
                <w:rFonts w:eastAsia="Palatino Linotype" w:cs="Palatino Linotype"/>
                <w:noProof w:val="0"/>
                <w:highlight w:val="yellow"/>
                <w:lang w:val="en-GB"/>
              </w:rPr>
              <w:t xml:space="preserve"> NINCDS-ADRDA</w:t>
            </w:r>
          </w:p>
        </w:tc>
        <w:tc>
          <w:tcPr>
            <w:tcW w:w="1045" w:type="dxa"/>
            <w:tcBorders>
              <w:top w:val="nil"/>
              <w:left w:val="nil"/>
              <w:bottom w:val="nil"/>
              <w:right w:val="nil"/>
            </w:tcBorders>
            <w:shd w:val="clear" w:color="auto" w:fill="C0C0C0"/>
          </w:tcPr>
          <w:p w14:paraId="11F51CB4" w14:textId="224D3CF1"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MMSE</w:t>
            </w:r>
            <w:r w:rsidR="00AB530A" w:rsidRPr="00AE0AA8">
              <w:rPr>
                <w:rFonts w:eastAsia="Palatino Linotype" w:cs="Palatino Linotype"/>
                <w:noProof w:val="0"/>
                <w:highlight w:val="yellow"/>
                <w:lang w:val="en-GB"/>
              </w:rPr>
              <w:t>,</w:t>
            </w:r>
            <w:r w:rsidRPr="00AE0AA8">
              <w:rPr>
                <w:rFonts w:eastAsia="Palatino Linotype" w:cs="Palatino Linotype"/>
                <w:noProof w:val="0"/>
                <w:highlight w:val="yellow"/>
                <w:lang w:val="en-GB"/>
              </w:rPr>
              <w:t xml:space="preserve"> AD: 22.2 (</w:t>
            </w:r>
            <w:r w:rsidRPr="00AE0AA8">
              <w:rPr>
                <w:rFonts w:eastAsia="Palatino Linotype" w:cs="Palatino Linotype"/>
                <w:i/>
                <w:iCs/>
                <w:noProof w:val="0"/>
                <w:highlight w:val="yellow"/>
                <w:lang w:val="en-GB"/>
              </w:rPr>
              <w:t>4.0</w:t>
            </w:r>
            <w:r w:rsidRPr="00AE0AA8">
              <w:rPr>
                <w:rFonts w:eastAsia="Palatino Linotype" w:cs="Palatino Linotype"/>
                <w:noProof w:val="0"/>
                <w:highlight w:val="yellow"/>
                <w:lang w:val="en-GB"/>
              </w:rPr>
              <w:t>)</w:t>
            </w:r>
          </w:p>
          <w:p w14:paraId="4BA01E01" w14:textId="035ADB0B"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HOC: 28.1 (</w:t>
            </w:r>
            <w:r w:rsidRPr="00AE0AA8">
              <w:rPr>
                <w:rFonts w:eastAsia="Palatino Linotype" w:cs="Palatino Linotype"/>
                <w:i/>
                <w:iCs/>
                <w:noProof w:val="0"/>
                <w:highlight w:val="yellow"/>
                <w:lang w:val="en-GB"/>
              </w:rPr>
              <w:t>2.0</w:t>
            </w:r>
            <w:r w:rsidRPr="00AE0AA8">
              <w:rPr>
                <w:rFonts w:eastAsia="Palatino Linotype" w:cs="Palatino Linotype"/>
                <w:noProof w:val="0"/>
                <w:highlight w:val="yellow"/>
                <w:lang w:val="en-GB"/>
              </w:rPr>
              <w:t>)</w:t>
            </w:r>
          </w:p>
        </w:tc>
        <w:tc>
          <w:tcPr>
            <w:tcW w:w="1661" w:type="dxa"/>
            <w:tcBorders>
              <w:top w:val="nil"/>
              <w:left w:val="nil"/>
              <w:bottom w:val="nil"/>
              <w:right w:val="nil"/>
            </w:tcBorders>
            <w:shd w:val="clear" w:color="auto" w:fill="C0C0C0"/>
          </w:tcPr>
          <w:p w14:paraId="58ABE1EE" w14:textId="6540F637" w:rsidR="00743D9C" w:rsidRPr="00AE0AA8" w:rsidRDefault="00AB530A" w:rsidP="00743D9C">
            <w:pPr>
              <w:spacing w:line="240" w:lineRule="auto"/>
              <w:jc w:val="center"/>
              <w:textAlignment w:val="baseline"/>
              <w:rPr>
                <w:rFonts w:cs="Segoe UI"/>
                <w:noProof w:val="0"/>
                <w:color w:val="FF0000"/>
                <w:highlight w:val="green"/>
                <w:lang w:val="en-GB" w:eastAsia="en-US"/>
              </w:rPr>
            </w:pPr>
            <w:r w:rsidRPr="00AE0AA8">
              <w:rPr>
                <w:rFonts w:cs="Segoe UI"/>
                <w:noProof w:val="0"/>
                <w:color w:val="auto"/>
                <w:highlight w:val="yellow"/>
                <w:lang w:val="en-GB" w:eastAsia="en-US"/>
              </w:rPr>
              <w:t>Naturalistic Task</w:t>
            </w:r>
          </w:p>
        </w:tc>
        <w:tc>
          <w:tcPr>
            <w:tcW w:w="1305" w:type="dxa"/>
            <w:tcBorders>
              <w:top w:val="nil"/>
              <w:left w:val="nil"/>
              <w:bottom w:val="nil"/>
              <w:right w:val="nil"/>
            </w:tcBorders>
            <w:shd w:val="clear" w:color="auto" w:fill="C0C0C0"/>
          </w:tcPr>
          <w:p w14:paraId="75FEA1D6" w14:textId="55053E33" w:rsidR="00AB530A" w:rsidRPr="00AE0AA8" w:rsidRDefault="00AB530A"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VPC task</w:t>
            </w:r>
          </w:p>
          <w:p w14:paraId="48F55AB7" w14:textId="77777777" w:rsidR="00AB530A" w:rsidRPr="00AE0AA8" w:rsidRDefault="00AB530A" w:rsidP="00743D9C">
            <w:pPr>
              <w:spacing w:line="257" w:lineRule="auto"/>
              <w:jc w:val="center"/>
              <w:rPr>
                <w:rFonts w:eastAsia="Palatino Linotype" w:cs="Palatino Linotype"/>
                <w:noProof w:val="0"/>
                <w:highlight w:val="yellow"/>
                <w:lang w:val="en-GB"/>
              </w:rPr>
            </w:pPr>
          </w:p>
          <w:p w14:paraId="2BE0B802"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Relative fixation time</w:t>
            </w:r>
          </w:p>
          <w:p w14:paraId="3DA885E4" w14:textId="77777777" w:rsidR="00AB530A" w:rsidRPr="00AE0AA8" w:rsidRDefault="00AB530A" w:rsidP="00743D9C">
            <w:pPr>
              <w:spacing w:line="257" w:lineRule="auto"/>
              <w:jc w:val="center"/>
              <w:rPr>
                <w:rFonts w:eastAsia="Palatino Linotype" w:cs="Palatino Linotype"/>
                <w:noProof w:val="0"/>
                <w:highlight w:val="yellow"/>
                <w:lang w:val="en-GB"/>
              </w:rPr>
            </w:pPr>
          </w:p>
          <w:p w14:paraId="66FFFDD0"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Fixation time within images </w:t>
            </w:r>
            <w:r w:rsidRPr="00AE0AA8">
              <w:rPr>
                <w:rFonts w:eastAsia="Palatino Linotype" w:cs="Palatino Linotype"/>
                <w:noProof w:val="0"/>
                <w:highlight w:val="yellow"/>
                <w:lang w:val="en-GB"/>
              </w:rPr>
              <w:lastRenderedPageBreak/>
              <w:t>(ROI)</w:t>
            </w:r>
          </w:p>
          <w:p w14:paraId="38374339" w14:textId="77777777" w:rsidR="00AB530A" w:rsidRPr="00AE0AA8" w:rsidRDefault="00AB530A" w:rsidP="00743D9C">
            <w:pPr>
              <w:spacing w:line="257" w:lineRule="auto"/>
              <w:jc w:val="center"/>
              <w:rPr>
                <w:rFonts w:eastAsia="Palatino Linotype" w:cs="Palatino Linotype"/>
                <w:noProof w:val="0"/>
                <w:highlight w:val="yellow"/>
                <w:lang w:val="en-GB"/>
              </w:rPr>
            </w:pPr>
          </w:p>
          <w:p w14:paraId="550751EF" w14:textId="05B913A5"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Average fixation duration</w:t>
            </w:r>
          </w:p>
        </w:tc>
        <w:tc>
          <w:tcPr>
            <w:tcW w:w="1082" w:type="dxa"/>
            <w:tcBorders>
              <w:top w:val="nil"/>
              <w:left w:val="nil"/>
              <w:bottom w:val="nil"/>
              <w:right w:val="nil"/>
            </w:tcBorders>
            <w:shd w:val="clear" w:color="auto" w:fill="C0C0C0"/>
          </w:tcPr>
          <w:p w14:paraId="60714503" w14:textId="77777777" w:rsidR="00AB530A" w:rsidRPr="00AE0AA8" w:rsidRDefault="00743D9C" w:rsidP="00743D9C">
            <w:pPr>
              <w:spacing w:line="240" w:lineRule="auto"/>
              <w:jc w:val="center"/>
              <w:textAlignment w:val="baseline"/>
              <w:rPr>
                <w:rFonts w:eastAsia="Palatino Linotype" w:cs="Palatino Linotype"/>
                <w:noProof w:val="0"/>
                <w:highlight w:val="yellow"/>
                <w:lang w:val="en-GB"/>
              </w:rPr>
            </w:pPr>
            <w:r w:rsidRPr="00AE0AA8">
              <w:rPr>
                <w:rFonts w:eastAsia="Palatino Linotype" w:cs="Palatino Linotype"/>
                <w:noProof w:val="0"/>
                <w:highlight w:val="yellow"/>
                <w:lang w:val="en-GB"/>
              </w:rPr>
              <w:lastRenderedPageBreak/>
              <w:t>The VAST</w:t>
            </w:r>
            <w:r w:rsidR="00AB530A" w:rsidRPr="00AE0AA8">
              <w:rPr>
                <w:rFonts w:eastAsia="Palatino Linotype" w:cs="Palatino Linotype"/>
                <w:noProof w:val="0"/>
                <w:highlight w:val="yellow"/>
                <w:lang w:val="en-GB"/>
              </w:rPr>
              <w:t xml:space="preserve"> (</w:t>
            </w:r>
            <w:r w:rsidRPr="00AE0AA8">
              <w:rPr>
                <w:rFonts w:eastAsia="Palatino Linotype" w:cs="Palatino Linotype"/>
                <w:noProof w:val="0"/>
                <w:highlight w:val="yellow"/>
                <w:lang w:val="en-GB"/>
              </w:rPr>
              <w:t xml:space="preserve">EL-MAR </w:t>
            </w:r>
          </w:p>
          <w:p w14:paraId="14DF1BF0" w14:textId="1B95E4A5"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Inc.</w:t>
            </w:r>
            <w:r w:rsidR="00AB530A" w:rsidRPr="00AE0AA8">
              <w:rPr>
                <w:rFonts w:eastAsia="Palatino Linotype" w:cs="Palatino Linotype"/>
                <w:noProof w:val="0"/>
                <w:lang w:val="en-GB"/>
              </w:rPr>
              <w:t>)</w:t>
            </w:r>
          </w:p>
        </w:tc>
        <w:tc>
          <w:tcPr>
            <w:tcW w:w="2248" w:type="dxa"/>
            <w:tcBorders>
              <w:top w:val="nil"/>
              <w:left w:val="nil"/>
              <w:bottom w:val="nil"/>
              <w:right w:val="nil"/>
            </w:tcBorders>
            <w:shd w:val="clear" w:color="auto" w:fill="C0C0C0"/>
          </w:tcPr>
          <w:p w14:paraId="54965A67" w14:textId="57492E22" w:rsidR="00743D9C" w:rsidRPr="00AE0AA8" w:rsidRDefault="00A059BD" w:rsidP="004F48B0">
            <w:pPr>
              <w:pStyle w:val="ListParagraph"/>
              <w:numPr>
                <w:ilvl w:val="0"/>
                <w:numId w:val="7"/>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When all images were novel, </w:t>
            </w:r>
            <w:r w:rsidR="00702299" w:rsidRPr="00AE0AA8">
              <w:rPr>
                <w:rFonts w:eastAsia="Palatino Linotype" w:cs="Palatino Linotype"/>
                <w:noProof w:val="0"/>
                <w:highlight w:val="yellow"/>
                <w:lang w:val="en-GB"/>
              </w:rPr>
              <w:t xml:space="preserve">no differences in </w:t>
            </w:r>
            <w:r w:rsidR="00585C29" w:rsidRPr="00AE0AA8">
              <w:rPr>
                <w:rFonts w:eastAsia="Palatino Linotype" w:cs="Palatino Linotype"/>
                <w:noProof w:val="0"/>
                <w:highlight w:val="yellow"/>
                <w:lang w:val="en-GB"/>
              </w:rPr>
              <w:t xml:space="preserve">average fixation duration and fixation time </w:t>
            </w:r>
            <w:r w:rsidR="00585C29" w:rsidRPr="00AE0AA8">
              <w:rPr>
                <w:rFonts w:eastAsia="Palatino Linotype" w:cs="Palatino Linotype"/>
                <w:noProof w:val="0"/>
                <w:highlight w:val="yellow"/>
                <w:lang w:val="en-GB"/>
              </w:rPr>
              <w:lastRenderedPageBreak/>
              <w:t>within images were observed.</w:t>
            </w:r>
          </w:p>
          <w:p w14:paraId="27171063"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3ADC802E" w14:textId="0A14C03C" w:rsidR="00743D9C" w:rsidRPr="00AE0AA8" w:rsidRDefault="00743D9C" w:rsidP="004F48B0">
            <w:pPr>
              <w:pStyle w:val="ListParagraph"/>
              <w:numPr>
                <w:ilvl w:val="0"/>
                <w:numId w:val="7"/>
              </w:numPr>
              <w:spacing w:line="257" w:lineRule="auto"/>
              <w:jc w:val="center"/>
              <w:rPr>
                <w:rFonts w:eastAsia="Palatino Linotype" w:cs="Palatino Linotype"/>
                <w:noProof w:val="0"/>
                <w:highlight w:val="yellow"/>
                <w:lang w:val="en-GB"/>
              </w:rPr>
            </w:pPr>
            <w:r w:rsidRPr="00AE0AA8">
              <w:rPr>
                <w:rFonts w:eastAsia="Palatino Linotype" w:cs="Palatino Linotype"/>
                <w:noProof w:val="0"/>
                <w:lang w:val="en-GB"/>
              </w:rPr>
              <w:t xml:space="preserve"> </w:t>
            </w:r>
            <w:r w:rsidRPr="00AE0AA8">
              <w:rPr>
                <w:rFonts w:eastAsia="Palatino Linotype" w:cs="Palatino Linotype"/>
                <w:noProof w:val="0"/>
                <w:highlight w:val="yellow"/>
                <w:lang w:val="en-GB"/>
              </w:rPr>
              <w:t>Both HOC and AD showed greater fixation time within images on novel compared to repeated images</w:t>
            </w:r>
            <w:r w:rsidR="006F1295" w:rsidRPr="00AE0AA8">
              <w:rPr>
                <w:rFonts w:eastAsia="Palatino Linotype" w:cs="Palatino Linotype"/>
                <w:noProof w:val="0"/>
                <w:highlight w:val="yellow"/>
                <w:lang w:val="en-GB"/>
              </w:rPr>
              <w:t xml:space="preserve"> (</w:t>
            </w:r>
            <w:r w:rsidR="006F1295" w:rsidRPr="00AE0AA8">
              <w:rPr>
                <w:rFonts w:eastAsia="Palatino Linotype" w:cs="Palatino Linotype"/>
                <w:i/>
                <w:iCs/>
                <w:noProof w:val="0"/>
                <w:highlight w:val="yellow"/>
                <w:lang w:val="en-GB"/>
              </w:rPr>
              <w:t>p</w:t>
            </w:r>
            <w:r w:rsidR="006F1295" w:rsidRPr="00AE0AA8">
              <w:rPr>
                <w:rFonts w:eastAsia="Palatino Linotype" w:cs="Palatino Linotype"/>
                <w:noProof w:val="0"/>
                <w:highlight w:val="yellow"/>
                <w:lang w:val="en-GB"/>
              </w:rPr>
              <w:t>&lt;.001)</w:t>
            </w:r>
          </w:p>
          <w:p w14:paraId="382E32DD"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5F620D11" w14:textId="38A9724D" w:rsidR="00743D9C" w:rsidRPr="00AE0AA8" w:rsidRDefault="00743D9C" w:rsidP="004F48B0">
            <w:pPr>
              <w:pStyle w:val="ListParagraph"/>
              <w:numPr>
                <w:ilvl w:val="0"/>
                <w:numId w:val="7"/>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AD patients had lower </w:t>
            </w:r>
            <w:r w:rsidR="006F1295" w:rsidRPr="00AE0AA8">
              <w:rPr>
                <w:rFonts w:eastAsia="Palatino Linotype" w:cs="Palatino Linotype"/>
                <w:noProof w:val="0"/>
                <w:highlight w:val="yellow"/>
                <w:lang w:val="en-GB"/>
              </w:rPr>
              <w:t>relative fixation time</w:t>
            </w:r>
            <w:r w:rsidRPr="00AE0AA8">
              <w:rPr>
                <w:rFonts w:eastAsia="Palatino Linotype" w:cs="Palatino Linotype"/>
                <w:noProof w:val="0"/>
                <w:highlight w:val="yellow"/>
                <w:lang w:val="en-GB"/>
              </w:rPr>
              <w:t xml:space="preserve"> on novel than repeated images (</w:t>
            </w:r>
            <w:r w:rsidRPr="00AE0AA8">
              <w:rPr>
                <w:rFonts w:eastAsia="Palatino Linotype" w:cs="Palatino Linotype"/>
                <w:i/>
                <w:iCs/>
                <w:noProof w:val="0"/>
                <w:highlight w:val="yellow"/>
                <w:lang w:val="en-GB"/>
              </w:rPr>
              <w:t>p</w:t>
            </w:r>
            <w:r w:rsidRPr="00AE0AA8">
              <w:rPr>
                <w:rFonts w:eastAsia="Palatino Linotype" w:cs="Palatino Linotype"/>
                <w:noProof w:val="0"/>
                <w:highlight w:val="yellow"/>
                <w:lang w:val="en-GB"/>
              </w:rPr>
              <w:t>= 0.001) compared to HOC</w:t>
            </w:r>
          </w:p>
          <w:p w14:paraId="56A6676E" w14:textId="77777777" w:rsidR="00AB530A" w:rsidRPr="00AE0AA8" w:rsidRDefault="00AB530A" w:rsidP="00AB530A">
            <w:pPr>
              <w:pStyle w:val="ListParagraph"/>
              <w:rPr>
                <w:rFonts w:eastAsia="Palatino Linotype" w:cs="Palatino Linotype"/>
                <w:noProof w:val="0"/>
                <w:highlight w:val="yellow"/>
                <w:lang w:val="en-GB"/>
              </w:rPr>
            </w:pPr>
          </w:p>
          <w:p w14:paraId="4F9C3BA3" w14:textId="2BFFA9EA" w:rsidR="00743D9C" w:rsidRPr="00AE0AA8" w:rsidRDefault="00743D9C" w:rsidP="004F48B0">
            <w:pPr>
              <w:pStyle w:val="ListParagraph"/>
              <w:numPr>
                <w:ilvl w:val="0"/>
                <w:numId w:val="7"/>
              </w:numPr>
              <w:spacing w:line="257" w:lineRule="auto"/>
              <w:jc w:val="center"/>
              <w:rPr>
                <w:noProof w:val="0"/>
                <w:color w:val="000000" w:themeColor="text1"/>
                <w:highlight w:val="yellow"/>
                <w:lang w:val="en-GB"/>
              </w:rPr>
            </w:pPr>
            <w:r w:rsidRPr="00AE0AA8">
              <w:rPr>
                <w:rFonts w:eastAsia="Palatino Linotype" w:cs="Palatino Linotype"/>
                <w:noProof w:val="0"/>
                <w:highlight w:val="yellow"/>
                <w:lang w:val="en-GB"/>
              </w:rPr>
              <w:t xml:space="preserve">Reduced </w:t>
            </w:r>
            <w:r w:rsidR="005F0183" w:rsidRPr="00AE0AA8">
              <w:rPr>
                <w:rFonts w:eastAsia="Palatino Linotype" w:cs="Palatino Linotype"/>
                <w:noProof w:val="0"/>
                <w:highlight w:val="yellow"/>
                <w:lang w:val="en-GB"/>
              </w:rPr>
              <w:t>relative fixation time was</w:t>
            </w:r>
            <w:r w:rsidRPr="00AE0AA8">
              <w:rPr>
                <w:rFonts w:eastAsia="Palatino Linotype" w:cs="Palatino Linotype"/>
                <w:noProof w:val="0"/>
                <w:highlight w:val="yellow"/>
                <w:lang w:val="en-GB"/>
              </w:rPr>
              <w:t xml:space="preserve"> associated with lower scores on MMSE (</w:t>
            </w:r>
            <w:r w:rsidRPr="00AE0AA8">
              <w:rPr>
                <w:rFonts w:eastAsia="Palatino Linotype" w:cs="Palatino Linotype"/>
                <w:i/>
                <w:iCs/>
                <w:noProof w:val="0"/>
                <w:highlight w:val="yellow"/>
                <w:lang w:val="en-GB"/>
              </w:rPr>
              <w:t>p</w:t>
            </w:r>
            <w:r w:rsidRPr="00AE0AA8">
              <w:rPr>
                <w:rFonts w:eastAsia="Palatino Linotype" w:cs="Palatino Linotype"/>
                <w:noProof w:val="0"/>
                <w:highlight w:val="yellow"/>
                <w:lang w:val="en-GB"/>
              </w:rPr>
              <w:t>=0.020)</w:t>
            </w:r>
          </w:p>
          <w:p w14:paraId="4E3F7F0F" w14:textId="77777777" w:rsidR="00743D9C" w:rsidRPr="00AE0AA8" w:rsidRDefault="00743D9C" w:rsidP="00743D9C">
            <w:pPr>
              <w:spacing w:line="240" w:lineRule="auto"/>
              <w:jc w:val="center"/>
              <w:textAlignment w:val="baseline"/>
              <w:rPr>
                <w:rFonts w:cs="Segoe UI"/>
                <w:noProof w:val="0"/>
                <w:lang w:val="it-IT" w:eastAsia="en-US"/>
              </w:rPr>
            </w:pPr>
          </w:p>
        </w:tc>
        <w:tc>
          <w:tcPr>
            <w:tcW w:w="1993" w:type="dxa"/>
            <w:tcBorders>
              <w:top w:val="nil"/>
              <w:left w:val="nil"/>
              <w:bottom w:val="nil"/>
              <w:right w:val="nil"/>
            </w:tcBorders>
            <w:shd w:val="clear" w:color="auto" w:fill="C0C0C0"/>
          </w:tcPr>
          <w:p w14:paraId="74FA371E" w14:textId="4F9B5229" w:rsidR="00743D9C" w:rsidRPr="00AE0AA8" w:rsidRDefault="00B62E2A" w:rsidP="00743D9C">
            <w:pPr>
              <w:spacing w:line="240" w:lineRule="auto"/>
              <w:jc w:val="center"/>
              <w:textAlignment w:val="baseline"/>
              <w:rPr>
                <w:rFonts w:cs="Segoe UI"/>
                <w:noProof w:val="0"/>
                <w:lang w:val="en-GB" w:eastAsia="en-US"/>
              </w:rPr>
            </w:pPr>
            <w:r w:rsidRPr="00AE0AA8">
              <w:rPr>
                <w:rFonts w:cs="Segoe UI"/>
                <w:noProof w:val="0"/>
                <w:highlight w:val="yellow"/>
                <w:lang w:val="en-GB" w:eastAsia="en-US"/>
              </w:rPr>
              <w:lastRenderedPageBreak/>
              <w:t xml:space="preserve">AD: </w:t>
            </w:r>
            <w:r w:rsidR="006A2F73" w:rsidRPr="00AE0AA8">
              <w:rPr>
                <w:rFonts w:cs="Segoe UI"/>
                <w:noProof w:val="0"/>
                <w:highlight w:val="yellow"/>
                <w:lang w:val="en-GB" w:eastAsia="en-US"/>
              </w:rPr>
              <w:t>spent less time fixating on novel stimuli than HOC</w:t>
            </w:r>
            <w:r w:rsidR="001D0F1C" w:rsidRPr="00AE0AA8">
              <w:rPr>
                <w:rFonts w:cs="Segoe UI"/>
                <w:noProof w:val="0"/>
                <w:highlight w:val="yellow"/>
                <w:lang w:val="en-GB" w:eastAsia="en-US"/>
              </w:rPr>
              <w:t xml:space="preserve"> suggesting a decreased </w:t>
            </w:r>
            <w:r w:rsidR="00250D17" w:rsidRPr="00AE0AA8">
              <w:rPr>
                <w:rFonts w:cs="Segoe UI"/>
                <w:noProof w:val="0"/>
                <w:highlight w:val="yellow"/>
                <w:lang w:val="en-GB" w:eastAsia="en-US"/>
              </w:rPr>
              <w:t>capacity</w:t>
            </w:r>
            <w:r w:rsidR="006A026D" w:rsidRPr="00AE0AA8">
              <w:rPr>
                <w:rFonts w:cs="Segoe UI"/>
                <w:noProof w:val="0"/>
                <w:highlight w:val="yellow"/>
                <w:lang w:val="en-GB" w:eastAsia="en-US"/>
              </w:rPr>
              <w:t xml:space="preserve"> for novelty preference and selective attention</w:t>
            </w:r>
            <w:r w:rsidR="00250D17" w:rsidRPr="00AE0AA8">
              <w:rPr>
                <w:rFonts w:cs="Segoe UI"/>
                <w:noProof w:val="0"/>
                <w:highlight w:val="yellow"/>
                <w:lang w:val="en-GB" w:eastAsia="en-US"/>
              </w:rPr>
              <w:t>.</w:t>
            </w:r>
          </w:p>
        </w:tc>
      </w:tr>
      <w:tr w:rsidR="005213D5" w:rsidRPr="002A4186" w14:paraId="1A8117B3" w14:textId="77777777" w:rsidTr="53D373B6">
        <w:trPr>
          <w:trHeight w:val="570"/>
        </w:trPr>
        <w:tc>
          <w:tcPr>
            <w:tcW w:w="928" w:type="dxa"/>
            <w:tcBorders>
              <w:top w:val="nil"/>
              <w:left w:val="nil"/>
              <w:bottom w:val="nil"/>
              <w:right w:val="nil"/>
            </w:tcBorders>
            <w:shd w:val="clear" w:color="auto" w:fill="auto"/>
            <w:hideMark/>
          </w:tcPr>
          <w:p w14:paraId="751907E7" w14:textId="60293C31"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Fernández</w:t>
            </w:r>
            <w:proofErr w:type="spellEnd"/>
            <w:r w:rsidRPr="00AE0AA8">
              <w:rPr>
                <w:rFonts w:cs="Segoe UI"/>
                <w:b/>
                <w:bCs/>
                <w:noProof w:val="0"/>
                <w:shd w:val="clear" w:color="auto" w:fill="FFFF00"/>
                <w:lang w:val="en-GB" w:eastAsia="en-US"/>
              </w:rPr>
              <w:t xml:space="preserve"> et al.</w:t>
            </w:r>
            <w:r w:rsidRPr="00AE0AA8">
              <w:rPr>
                <w:rFonts w:cs="Segoe UI"/>
                <w:b/>
                <w:bCs/>
                <w:noProof w:val="0"/>
                <w:lang w:val="en-GB" w:eastAsia="en-US"/>
              </w:rPr>
              <w:t> </w:t>
            </w:r>
            <w:r w:rsidRPr="00AE0AA8">
              <w:rPr>
                <w:rFonts w:cs="Segoe UI"/>
                <w:b/>
                <w:bCs/>
                <w:noProof w:val="0"/>
                <w:shd w:val="clear" w:color="auto" w:fill="FFFF00"/>
                <w:lang w:val="en-GB" w:eastAsia="en-US"/>
              </w:rPr>
              <w:t>(</w:t>
            </w:r>
            <w:r w:rsidR="005304B0">
              <w:rPr>
                <w:rFonts w:cs="Segoe UI"/>
                <w:b/>
                <w:bCs/>
                <w:noProof w:val="0"/>
                <w:shd w:val="clear" w:color="auto" w:fill="FFFF00"/>
                <w:lang w:val="en-GB" w:eastAsia="en-US"/>
              </w:rPr>
              <w:t>2015a)[</w:t>
            </w:r>
            <w:r w:rsidR="005304B0" w:rsidRPr="7650EA4B">
              <w:rPr>
                <w:rFonts w:cs="Segoe UI"/>
                <w:b/>
                <w:bCs/>
                <w:noProof w:val="0"/>
                <w:highlight w:val="yellow"/>
                <w:shd w:val="clear" w:color="auto" w:fill="FFFF00"/>
                <w:lang w:val="en-GB" w:eastAsia="en-US"/>
              </w:rPr>
              <w:t>42</w:t>
            </w:r>
            <w:r w:rsidRPr="00AE0AA8">
              <w:rPr>
                <w:rFonts w:cs="Segoe UI"/>
                <w:b/>
                <w:bCs/>
                <w:noProof w:val="0"/>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2FDA2510" w14:textId="402A5379"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pAD</w:t>
            </w:r>
            <w:proofErr w:type="spellEnd"/>
            <w:r w:rsidRPr="00AE0AA8">
              <w:rPr>
                <w:rFonts w:cs="Segoe UI"/>
                <w:noProof w:val="0"/>
                <w:lang w:val="en-GB" w:eastAsia="en-US"/>
              </w:rPr>
              <w:t> </w:t>
            </w:r>
            <w:r w:rsidRPr="00AE0AA8">
              <w:rPr>
                <w:rFonts w:cs="Segoe UI"/>
                <w:i/>
                <w:iCs/>
                <w:noProof w:val="0"/>
                <w:lang w:val="en-GB" w:eastAsia="en-US"/>
              </w:rPr>
              <w:t>20</w:t>
            </w:r>
            <w:r w:rsidRPr="00AE0AA8">
              <w:rPr>
                <w:rFonts w:cs="Segoe UI"/>
                <w:noProof w:val="0"/>
                <w:lang w:val="en-GB" w:eastAsia="en-US"/>
              </w:rPr>
              <w:t> (12) HOC </w:t>
            </w:r>
            <w:r w:rsidRPr="00AE0AA8">
              <w:rPr>
                <w:rFonts w:cs="Segoe UI"/>
                <w:i/>
                <w:iCs/>
                <w:noProof w:val="0"/>
                <w:lang w:val="en-GB" w:eastAsia="en-US"/>
              </w:rPr>
              <w:t>40</w:t>
            </w:r>
            <w:r w:rsidRPr="00AE0AA8">
              <w:rPr>
                <w:rFonts w:cs="Segoe UI"/>
                <w:noProof w:val="0"/>
                <w:lang w:val="en-GB" w:eastAsia="en-US"/>
              </w:rPr>
              <w:t> (29) </w:t>
            </w:r>
          </w:p>
        </w:tc>
        <w:tc>
          <w:tcPr>
            <w:tcW w:w="622" w:type="dxa"/>
            <w:tcBorders>
              <w:top w:val="nil"/>
              <w:left w:val="nil"/>
              <w:bottom w:val="nil"/>
              <w:right w:val="nil"/>
            </w:tcBorders>
            <w:shd w:val="clear" w:color="auto" w:fill="auto"/>
            <w:hideMark/>
          </w:tcPr>
          <w:p w14:paraId="5ECCA4B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69 (</w:t>
            </w:r>
            <w:r w:rsidRPr="00AE0AA8">
              <w:rPr>
                <w:rFonts w:cs="Segoe UI"/>
                <w:i/>
                <w:iCs/>
                <w:noProof w:val="0"/>
                <w:lang w:val="en-GB" w:eastAsia="en-US"/>
              </w:rPr>
              <w:t>7.3</w:t>
            </w:r>
            <w:r w:rsidRPr="00AE0AA8">
              <w:rPr>
                <w:rFonts w:cs="Segoe UI"/>
                <w:noProof w:val="0"/>
                <w:lang w:val="en-GB" w:eastAsia="en-US"/>
              </w:rPr>
              <w:t>) </w:t>
            </w:r>
          </w:p>
          <w:p w14:paraId="6BD8BCE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 (</w:t>
            </w:r>
            <w:r w:rsidRPr="00AE0AA8">
              <w:rPr>
                <w:rFonts w:cs="Segoe UI"/>
                <w:i/>
                <w:iCs/>
                <w:noProof w:val="0"/>
                <w:lang w:val="en-GB" w:eastAsia="en-US"/>
              </w:rPr>
              <w:t>6.1</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74D3C660" w14:textId="094B71DA" w:rsidR="00743D9C" w:rsidRPr="00AE0AA8" w:rsidRDefault="00743D9C" w:rsidP="00743D9C">
            <w:pPr>
              <w:spacing w:line="240" w:lineRule="auto"/>
              <w:jc w:val="center"/>
              <w:textAlignment w:val="baseline"/>
              <w:rPr>
                <w:rFonts w:cs="Segoe UI"/>
                <w:noProof w:val="0"/>
                <w:lang w:val="en-GB" w:eastAsia="en-US"/>
              </w:rPr>
            </w:pPr>
            <w:r w:rsidRPr="00AE0AA8">
              <w:rPr>
                <w:rFonts w:cs="Segoe UI"/>
                <w:noProof w:val="0"/>
                <w:lang w:val="en-GB" w:eastAsia="en-US"/>
              </w:rPr>
              <w:t>DSM-IV </w:t>
            </w:r>
          </w:p>
        </w:tc>
        <w:tc>
          <w:tcPr>
            <w:tcW w:w="1045" w:type="dxa"/>
            <w:tcBorders>
              <w:top w:val="nil"/>
              <w:left w:val="nil"/>
              <w:bottom w:val="nil"/>
              <w:right w:val="nil"/>
            </w:tcBorders>
            <w:shd w:val="clear" w:color="auto" w:fill="auto"/>
            <w:hideMark/>
          </w:tcPr>
          <w:p w14:paraId="7B6E56C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24.2 (</w:t>
            </w:r>
            <w:r w:rsidRPr="00AE0AA8">
              <w:rPr>
                <w:rFonts w:cs="Segoe UI"/>
                <w:i/>
                <w:iCs/>
                <w:noProof w:val="0"/>
                <w:lang w:val="en-GB" w:eastAsia="en-US"/>
              </w:rPr>
              <w:t>0.8</w:t>
            </w:r>
            <w:r w:rsidRPr="00AE0AA8">
              <w:rPr>
                <w:rFonts w:cs="Segoe UI"/>
                <w:noProof w:val="0"/>
                <w:lang w:val="en-GB" w:eastAsia="en-US"/>
              </w:rPr>
              <w:t>), </w:t>
            </w:r>
          </w:p>
          <w:p w14:paraId="5303B42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27.8 (</w:t>
            </w:r>
            <w:r w:rsidRPr="00AE0AA8">
              <w:rPr>
                <w:rFonts w:cs="Segoe UI"/>
                <w:i/>
                <w:iCs/>
                <w:noProof w:val="0"/>
                <w:lang w:val="en-GB" w:eastAsia="en-US"/>
              </w:rPr>
              <w:t>1.0</w:t>
            </w:r>
            <w:r w:rsidRPr="00AE0AA8">
              <w:rPr>
                <w:rFonts w:cs="Segoe UI"/>
                <w:noProof w:val="0"/>
                <w:lang w:val="en-GB" w:eastAsia="en-US"/>
              </w:rPr>
              <w:t>) </w:t>
            </w:r>
          </w:p>
          <w:p w14:paraId="5024493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ACE-R, AD: 84.4 (</w:t>
            </w:r>
            <w:r w:rsidRPr="00AE0AA8">
              <w:rPr>
                <w:rFonts w:cs="Segoe UI"/>
                <w:i/>
                <w:iCs/>
                <w:noProof w:val="0"/>
                <w:lang w:val="en-GB" w:eastAsia="en-US"/>
              </w:rPr>
              <w:t>1.1</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1B198A2A" w14:textId="787D438F"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Reading task</w:t>
            </w:r>
          </w:p>
          <w:p w14:paraId="3DD6362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DE8B8FB" w14:textId="46A4AB13"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440D593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Reading (proverbs) </w:t>
            </w:r>
          </w:p>
          <w:p w14:paraId="4F24594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08147B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p w14:paraId="3AA9124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32FA6C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Word predictability </w:t>
            </w:r>
          </w:p>
        </w:tc>
        <w:tc>
          <w:tcPr>
            <w:tcW w:w="1082" w:type="dxa"/>
            <w:tcBorders>
              <w:top w:val="nil"/>
              <w:left w:val="nil"/>
              <w:bottom w:val="nil"/>
              <w:right w:val="nil"/>
            </w:tcBorders>
            <w:shd w:val="clear" w:color="auto" w:fill="auto"/>
            <w:hideMark/>
          </w:tcPr>
          <w:p w14:paraId="561E10D6"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EyeLink</w:t>
            </w:r>
            <w:proofErr w:type="spellEnd"/>
            <w:r w:rsidRPr="00AE0AA8">
              <w:rPr>
                <w:rFonts w:cs="Segoe UI"/>
                <w:noProof w:val="0"/>
                <w:lang w:val="en-GB" w:eastAsia="en-US"/>
              </w:rPr>
              <w:t xml:space="preserve"> 1000 Desktop Mount (</w:t>
            </w:r>
            <w:proofErr w:type="spellStart"/>
            <w:r w:rsidRPr="00AE0AA8">
              <w:rPr>
                <w:rFonts w:cs="Segoe UI"/>
                <w:noProof w:val="0"/>
                <w:lang w:val="en-GB" w:eastAsia="en-US"/>
              </w:rPr>
              <w:t>SRResearch</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auto"/>
            <w:hideMark/>
          </w:tcPr>
          <w:p w14:paraId="15E3F9B8" w14:textId="77777777" w:rsidR="00617D8C" w:rsidRPr="00AE0AA8" w:rsidRDefault="00743D9C" w:rsidP="004F48B0">
            <w:pPr>
              <w:pStyle w:val="ListParagraph"/>
              <w:numPr>
                <w:ilvl w:val="0"/>
                <w:numId w:val="2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fixation duration longer. </w:t>
            </w:r>
          </w:p>
          <w:p w14:paraId="43B693AD" w14:textId="77777777" w:rsidR="00617D8C" w:rsidRPr="00AE0AA8" w:rsidRDefault="00743D9C" w:rsidP="004F48B0">
            <w:pPr>
              <w:pStyle w:val="ListParagraph"/>
              <w:numPr>
                <w:ilvl w:val="0"/>
                <w:numId w:val="2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Predictably of word </w:t>
            </w:r>
            <w:r w:rsidRPr="00AE0AA8">
              <w:rPr>
                <w:rFonts w:cs="Segoe UI"/>
                <w:i/>
                <w:iCs/>
                <w:noProof w:val="0"/>
                <w:lang w:val="en-GB" w:eastAsia="en-US"/>
              </w:rPr>
              <w:t>n</w:t>
            </w:r>
            <w:r w:rsidRPr="00AE0AA8">
              <w:rPr>
                <w:rFonts w:cs="Segoe UI"/>
                <w:noProof w:val="0"/>
                <w:lang w:val="en-GB" w:eastAsia="en-US"/>
              </w:rPr>
              <w:t>-1 and </w:t>
            </w:r>
            <w:r w:rsidRPr="00AE0AA8">
              <w:rPr>
                <w:rFonts w:cs="Segoe UI"/>
                <w:i/>
                <w:iCs/>
                <w:noProof w:val="0"/>
                <w:lang w:val="en-GB" w:eastAsia="en-US"/>
              </w:rPr>
              <w:t>n</w:t>
            </w:r>
            <w:r w:rsidRPr="00AE0AA8">
              <w:rPr>
                <w:rFonts w:cs="Segoe UI"/>
                <w:noProof w:val="0"/>
                <w:lang w:val="en-GB" w:eastAsia="en-US"/>
              </w:rPr>
              <w:t>-2 increased or decreased fixation duration respectively in HOC.</w:t>
            </w:r>
          </w:p>
          <w:p w14:paraId="75E69C37" w14:textId="77777777" w:rsidR="00617D8C" w:rsidRPr="00AE0AA8" w:rsidRDefault="00743D9C" w:rsidP="004F48B0">
            <w:pPr>
              <w:pStyle w:val="ListParagraph"/>
              <w:numPr>
                <w:ilvl w:val="0"/>
                <w:numId w:val="2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unaffected by the predictability of words</w:t>
            </w:r>
            <w:r w:rsidR="00617D8C" w:rsidRPr="00AE0AA8">
              <w:rPr>
                <w:rFonts w:cs="Segoe UI"/>
                <w:noProof w:val="0"/>
                <w:lang w:val="en-GB" w:eastAsia="en-US"/>
              </w:rPr>
              <w:t>.</w:t>
            </w:r>
          </w:p>
          <w:p w14:paraId="246F47CF" w14:textId="77777777" w:rsidR="00617D8C" w:rsidRPr="00AE0AA8" w:rsidRDefault="00743D9C" w:rsidP="004F48B0">
            <w:pPr>
              <w:pStyle w:val="ListParagraph"/>
              <w:numPr>
                <w:ilvl w:val="0"/>
                <w:numId w:val="2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fixation duration affected by of </w:t>
            </w:r>
            <w:r w:rsidRPr="00AE0AA8">
              <w:rPr>
                <w:rFonts w:cs="Segoe UI"/>
                <w:i/>
                <w:iCs/>
                <w:noProof w:val="0"/>
                <w:lang w:val="en-GB" w:eastAsia="en-US"/>
              </w:rPr>
              <w:t>n</w:t>
            </w:r>
            <w:r w:rsidRPr="00AE0AA8">
              <w:rPr>
                <w:rFonts w:cs="Segoe UI"/>
                <w:noProof w:val="0"/>
                <w:lang w:val="en-GB" w:eastAsia="en-US"/>
              </w:rPr>
              <w:t>-2 and </w:t>
            </w:r>
            <w:r w:rsidRPr="00AE0AA8">
              <w:rPr>
                <w:rFonts w:cs="Segoe UI"/>
                <w:i/>
                <w:iCs/>
                <w:noProof w:val="0"/>
                <w:lang w:val="en-GB" w:eastAsia="en-US"/>
              </w:rPr>
              <w:t>n</w:t>
            </w:r>
            <w:r w:rsidRPr="00AE0AA8">
              <w:rPr>
                <w:rFonts w:cs="Segoe UI"/>
                <w:noProof w:val="0"/>
                <w:lang w:val="en-GB" w:eastAsia="en-US"/>
              </w:rPr>
              <w:t>-1 frequency</w:t>
            </w:r>
            <w:r w:rsidR="00617D8C" w:rsidRPr="00AE0AA8">
              <w:rPr>
                <w:rFonts w:cs="Segoe UI"/>
                <w:noProof w:val="0"/>
                <w:lang w:val="en-GB" w:eastAsia="en-US"/>
              </w:rPr>
              <w:t>.</w:t>
            </w:r>
          </w:p>
          <w:p w14:paraId="5A78B4D7" w14:textId="7672929B" w:rsidR="00743D9C" w:rsidRPr="00AE0AA8" w:rsidRDefault="00743D9C" w:rsidP="004F48B0">
            <w:pPr>
              <w:pStyle w:val="ListParagraph"/>
              <w:numPr>
                <w:ilvl w:val="0"/>
                <w:numId w:val="2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fixation duration only affected by the frequency of </w:t>
            </w:r>
            <w:r w:rsidRPr="00AE0AA8">
              <w:rPr>
                <w:rFonts w:cs="Segoe UI"/>
                <w:i/>
                <w:iCs/>
                <w:noProof w:val="0"/>
                <w:lang w:val="en-GB" w:eastAsia="en-US"/>
              </w:rPr>
              <w:t>n</w:t>
            </w:r>
            <w:r w:rsidRPr="00AE0AA8">
              <w:rPr>
                <w:rFonts w:cs="Segoe UI"/>
                <w:noProof w:val="0"/>
                <w:lang w:val="en-GB" w:eastAsia="en-US"/>
              </w:rPr>
              <w:t>. </w:t>
            </w:r>
          </w:p>
        </w:tc>
        <w:tc>
          <w:tcPr>
            <w:tcW w:w="1993" w:type="dxa"/>
            <w:tcBorders>
              <w:top w:val="nil"/>
              <w:left w:val="nil"/>
              <w:bottom w:val="nil"/>
              <w:right w:val="nil"/>
            </w:tcBorders>
            <w:shd w:val="clear" w:color="auto" w:fill="auto"/>
            <w:hideMark/>
          </w:tcPr>
          <w:p w14:paraId="63BE777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general reading preserved, but semantic content processing impaired. </w:t>
            </w:r>
          </w:p>
          <w:p w14:paraId="1CF9140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5213D5" w14:paraId="77846FA5" w14:textId="77777777" w:rsidTr="53D373B6">
        <w:trPr>
          <w:trHeight w:val="570"/>
        </w:trPr>
        <w:tc>
          <w:tcPr>
            <w:tcW w:w="928" w:type="dxa"/>
            <w:tcBorders>
              <w:top w:val="nil"/>
              <w:left w:val="nil"/>
              <w:bottom w:val="nil"/>
              <w:right w:val="nil"/>
            </w:tcBorders>
            <w:shd w:val="clear" w:color="auto" w:fill="C0C0C0"/>
          </w:tcPr>
          <w:p w14:paraId="056F30B9" w14:textId="281996D4" w:rsidR="00743D9C" w:rsidRPr="00AE0AA8" w:rsidRDefault="50292BF9" w:rsidP="00743D9C">
            <w:pPr>
              <w:rPr>
                <w:b/>
                <w:bCs/>
                <w:color w:val="000000" w:themeColor="text1"/>
                <w:highlight w:val="yellow"/>
              </w:rPr>
            </w:pPr>
            <w:r w:rsidRPr="7650EA4B">
              <w:rPr>
                <w:b/>
                <w:bCs/>
                <w:color w:val="000000" w:themeColor="text1"/>
                <w:highlight w:val="yellow"/>
              </w:rPr>
              <w:t>Fernandez et al. (2015b) [75</w:t>
            </w:r>
            <w:r w:rsidR="00743D9C" w:rsidRPr="7650EA4B">
              <w:rPr>
                <w:b/>
                <w:bCs/>
                <w:color w:val="000000" w:themeColor="text1"/>
                <w:highlight w:val="yellow"/>
              </w:rPr>
              <w:t>]</w:t>
            </w:r>
          </w:p>
        </w:tc>
        <w:tc>
          <w:tcPr>
            <w:tcW w:w="1270" w:type="dxa"/>
            <w:tcBorders>
              <w:top w:val="nil"/>
              <w:left w:val="nil"/>
              <w:bottom w:val="nil"/>
              <w:right w:val="nil"/>
            </w:tcBorders>
            <w:shd w:val="clear" w:color="auto" w:fill="C0C0C0"/>
          </w:tcPr>
          <w:p w14:paraId="10B305BA" w14:textId="16D819BD"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 xml:space="preserve">AD </w:t>
            </w:r>
            <w:r w:rsidRPr="00AE0AA8">
              <w:rPr>
                <w:i/>
                <w:iCs/>
                <w:noProof w:val="0"/>
                <w:color w:val="000000" w:themeColor="text1"/>
                <w:highlight w:val="yellow"/>
                <w:lang w:val="en-GB" w:eastAsia="en-US"/>
              </w:rPr>
              <w:t>35</w:t>
            </w:r>
            <w:r w:rsidRPr="00AE0AA8">
              <w:rPr>
                <w:noProof w:val="0"/>
                <w:color w:val="000000" w:themeColor="text1"/>
                <w:highlight w:val="yellow"/>
                <w:lang w:val="en-GB" w:eastAsia="en-US"/>
              </w:rPr>
              <w:t xml:space="preserve"> (22)</w:t>
            </w:r>
            <w:r w:rsidRPr="00AE0AA8">
              <w:rPr>
                <w:noProof w:val="0"/>
                <w:color w:val="000000" w:themeColor="text1"/>
                <w:lang w:val="en-GB" w:eastAsia="en-US"/>
              </w:rPr>
              <w:t xml:space="preserve"> </w:t>
            </w:r>
          </w:p>
          <w:p w14:paraId="3B3F452F" w14:textId="584BB216"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 xml:space="preserve">HOC </w:t>
            </w:r>
            <w:r w:rsidRPr="00AE0AA8">
              <w:rPr>
                <w:i/>
                <w:iCs/>
                <w:noProof w:val="0"/>
                <w:color w:val="000000" w:themeColor="text1"/>
                <w:highlight w:val="yellow"/>
                <w:lang w:val="en-GB" w:eastAsia="en-US"/>
              </w:rPr>
              <w:t>35</w:t>
            </w:r>
            <w:r w:rsidRPr="00AE0AA8">
              <w:rPr>
                <w:noProof w:val="0"/>
                <w:color w:val="000000" w:themeColor="text1"/>
                <w:highlight w:val="yellow"/>
                <w:lang w:val="en-GB" w:eastAsia="en-US"/>
              </w:rPr>
              <w:t xml:space="preserve"> (24)</w:t>
            </w:r>
          </w:p>
        </w:tc>
        <w:tc>
          <w:tcPr>
            <w:tcW w:w="622" w:type="dxa"/>
            <w:tcBorders>
              <w:top w:val="nil"/>
              <w:left w:val="nil"/>
              <w:bottom w:val="nil"/>
              <w:right w:val="nil"/>
            </w:tcBorders>
            <w:shd w:val="clear" w:color="auto" w:fill="C0C0C0"/>
          </w:tcPr>
          <w:p w14:paraId="2AEC4531" w14:textId="70C0B903"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68 (</w:t>
            </w:r>
            <w:r w:rsidRPr="00AE0AA8">
              <w:rPr>
                <w:i/>
                <w:iCs/>
                <w:noProof w:val="0"/>
                <w:color w:val="000000" w:themeColor="text1"/>
                <w:highlight w:val="yellow"/>
                <w:lang w:val="en-GB" w:eastAsia="en-US"/>
              </w:rPr>
              <w:t>6.4</w:t>
            </w:r>
            <w:r w:rsidRPr="00AE0AA8">
              <w:rPr>
                <w:noProof w:val="0"/>
                <w:color w:val="000000" w:themeColor="text1"/>
                <w:highlight w:val="yellow"/>
                <w:lang w:val="en-GB" w:eastAsia="en-US"/>
              </w:rPr>
              <w:t>)</w:t>
            </w:r>
          </w:p>
          <w:p w14:paraId="6E0968E8" w14:textId="08918D17" w:rsidR="00743D9C" w:rsidRPr="00AE0AA8" w:rsidRDefault="00743D9C" w:rsidP="00743D9C">
            <w:pPr>
              <w:spacing w:line="240" w:lineRule="auto"/>
              <w:jc w:val="center"/>
              <w:rPr>
                <w:i/>
                <w:iCs/>
                <w:noProof w:val="0"/>
                <w:color w:val="000000" w:themeColor="text1"/>
                <w:highlight w:val="yellow"/>
                <w:lang w:val="en-GB" w:eastAsia="en-US"/>
              </w:rPr>
            </w:pPr>
            <w:r w:rsidRPr="00AE0AA8">
              <w:rPr>
                <w:noProof w:val="0"/>
                <w:color w:val="000000" w:themeColor="text1"/>
                <w:highlight w:val="yellow"/>
                <w:lang w:val="en-GB" w:eastAsia="en-US"/>
              </w:rPr>
              <w:t xml:space="preserve">70 </w:t>
            </w:r>
            <w:r w:rsidRPr="00AE0AA8">
              <w:rPr>
                <w:i/>
                <w:iCs/>
                <w:noProof w:val="0"/>
                <w:color w:val="000000" w:themeColor="text1"/>
                <w:highlight w:val="yellow"/>
                <w:lang w:val="en-GB" w:eastAsia="en-US"/>
              </w:rPr>
              <w:t>(</w:t>
            </w:r>
            <w:r w:rsidRPr="00AE0AA8">
              <w:rPr>
                <w:noProof w:val="0"/>
                <w:color w:val="000000" w:themeColor="text1"/>
                <w:highlight w:val="yellow"/>
                <w:lang w:val="en-GB" w:eastAsia="en-US"/>
              </w:rPr>
              <w:t>6.2</w:t>
            </w:r>
            <w:r w:rsidRPr="00AE0AA8">
              <w:rPr>
                <w:i/>
                <w:iCs/>
                <w:noProof w:val="0"/>
                <w:color w:val="000000" w:themeColor="text1"/>
                <w:highlight w:val="yellow"/>
                <w:lang w:val="en-GB" w:eastAsia="en-US"/>
              </w:rPr>
              <w:t>)</w:t>
            </w:r>
          </w:p>
        </w:tc>
        <w:tc>
          <w:tcPr>
            <w:tcW w:w="1806" w:type="dxa"/>
            <w:tcBorders>
              <w:top w:val="nil"/>
              <w:left w:val="nil"/>
              <w:bottom w:val="nil"/>
              <w:right w:val="nil"/>
            </w:tcBorders>
            <w:shd w:val="clear" w:color="auto" w:fill="C0C0C0"/>
          </w:tcPr>
          <w:p w14:paraId="55F01981" w14:textId="257636AD"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DSM-IV; physical/neurological examination; APOE e3/e4 genotype; thyroid test; biochemical analysis; MRI (n=27), CT (n=8)</w:t>
            </w:r>
          </w:p>
        </w:tc>
        <w:tc>
          <w:tcPr>
            <w:tcW w:w="1045" w:type="dxa"/>
            <w:tcBorders>
              <w:top w:val="nil"/>
              <w:left w:val="nil"/>
              <w:bottom w:val="nil"/>
              <w:right w:val="nil"/>
            </w:tcBorders>
            <w:shd w:val="clear" w:color="auto" w:fill="C0C0C0"/>
          </w:tcPr>
          <w:p w14:paraId="798CB1EC" w14:textId="72E2F9DD"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No cognitive tests described.</w:t>
            </w:r>
          </w:p>
        </w:tc>
        <w:tc>
          <w:tcPr>
            <w:tcW w:w="1661" w:type="dxa"/>
            <w:tcBorders>
              <w:top w:val="nil"/>
              <w:left w:val="nil"/>
              <w:bottom w:val="nil"/>
              <w:right w:val="nil"/>
            </w:tcBorders>
            <w:shd w:val="clear" w:color="auto" w:fill="C0C0C0"/>
          </w:tcPr>
          <w:p w14:paraId="6EFF43CC" w14:textId="62905854"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Reading task</w:t>
            </w:r>
          </w:p>
          <w:p w14:paraId="2A4FD04F" w14:textId="7551220B" w:rsidR="00743D9C" w:rsidRPr="00AE0AA8" w:rsidRDefault="00743D9C" w:rsidP="00743D9C">
            <w:pPr>
              <w:spacing w:line="240" w:lineRule="auto"/>
              <w:jc w:val="center"/>
              <w:rPr>
                <w:noProof w:val="0"/>
                <w:color w:val="000000" w:themeColor="text1"/>
                <w:highlight w:val="yellow"/>
                <w:lang w:val="en-GB" w:eastAsia="en-US"/>
              </w:rPr>
            </w:pPr>
          </w:p>
          <w:p w14:paraId="4699A8FC" w14:textId="5C22A1A5" w:rsidR="00743D9C" w:rsidRPr="00AE0AA8" w:rsidRDefault="00743D9C" w:rsidP="00743D9C">
            <w:pPr>
              <w:spacing w:line="240" w:lineRule="auto"/>
              <w:jc w:val="center"/>
              <w:rPr>
                <w:noProof w:val="0"/>
                <w:color w:val="FF0000"/>
                <w:highlight w:val="yellow"/>
                <w:lang w:val="en-GB" w:eastAsia="en-US"/>
              </w:rPr>
            </w:pPr>
          </w:p>
        </w:tc>
        <w:tc>
          <w:tcPr>
            <w:tcW w:w="1305" w:type="dxa"/>
            <w:tcBorders>
              <w:top w:val="nil"/>
              <w:left w:val="nil"/>
              <w:bottom w:val="nil"/>
              <w:right w:val="nil"/>
            </w:tcBorders>
            <w:shd w:val="clear" w:color="auto" w:fill="C0C0C0"/>
          </w:tcPr>
          <w:p w14:paraId="33BC23E4" w14:textId="70E3700E"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Reading (sentences)</w:t>
            </w:r>
          </w:p>
          <w:p w14:paraId="3B27398B" w14:textId="1B0C009C" w:rsidR="00743D9C" w:rsidRPr="00AE0AA8" w:rsidRDefault="00743D9C" w:rsidP="00743D9C">
            <w:pPr>
              <w:spacing w:line="240" w:lineRule="auto"/>
              <w:jc w:val="center"/>
              <w:rPr>
                <w:noProof w:val="0"/>
                <w:color w:val="000000" w:themeColor="text1"/>
                <w:highlight w:val="yellow"/>
                <w:lang w:val="en-GB" w:eastAsia="en-US"/>
              </w:rPr>
            </w:pPr>
          </w:p>
          <w:p w14:paraId="4DAF3D58" w14:textId="0F73FE03"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Total number of fixations</w:t>
            </w:r>
          </w:p>
          <w:p w14:paraId="3F865836" w14:textId="4DD5288E" w:rsidR="00743D9C" w:rsidRPr="00AE0AA8" w:rsidRDefault="00743D9C" w:rsidP="00743D9C">
            <w:pPr>
              <w:spacing w:line="240" w:lineRule="auto"/>
              <w:jc w:val="center"/>
              <w:rPr>
                <w:noProof w:val="0"/>
                <w:color w:val="000000" w:themeColor="text1"/>
                <w:highlight w:val="yellow"/>
                <w:lang w:val="en-GB" w:eastAsia="en-US"/>
              </w:rPr>
            </w:pPr>
          </w:p>
          <w:p w14:paraId="7C2F2703" w14:textId="12854ED9"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First-pass fixations</w:t>
            </w:r>
          </w:p>
          <w:p w14:paraId="6FCC0E34" w14:textId="54221BD6" w:rsidR="00743D9C" w:rsidRPr="00AE0AA8" w:rsidRDefault="00743D9C" w:rsidP="00743D9C">
            <w:pPr>
              <w:spacing w:line="240" w:lineRule="auto"/>
              <w:jc w:val="center"/>
              <w:rPr>
                <w:noProof w:val="0"/>
                <w:color w:val="000000" w:themeColor="text1"/>
                <w:highlight w:val="yellow"/>
                <w:lang w:val="en-GB" w:eastAsia="en-US"/>
              </w:rPr>
            </w:pPr>
          </w:p>
          <w:p w14:paraId="0300ECF7" w14:textId="4C1A25EB"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t>Second-pass fixations</w:t>
            </w:r>
          </w:p>
        </w:tc>
        <w:tc>
          <w:tcPr>
            <w:tcW w:w="1082" w:type="dxa"/>
            <w:tcBorders>
              <w:top w:val="nil"/>
              <w:left w:val="nil"/>
              <w:bottom w:val="nil"/>
              <w:right w:val="nil"/>
            </w:tcBorders>
            <w:shd w:val="clear" w:color="auto" w:fill="C0C0C0"/>
          </w:tcPr>
          <w:p w14:paraId="7B57F8BF" w14:textId="77777777" w:rsidR="00743D9C" w:rsidRPr="00AE0AA8" w:rsidRDefault="00743D9C" w:rsidP="00743D9C">
            <w:pPr>
              <w:spacing w:line="240" w:lineRule="auto"/>
              <w:jc w:val="center"/>
              <w:rPr>
                <w:rFonts w:ascii="Segoe UI" w:hAnsi="Segoe UI" w:cs="Segoe UI"/>
                <w:noProof w:val="0"/>
                <w:highlight w:val="yellow"/>
                <w:lang w:val="en-GB" w:eastAsia="en-US"/>
              </w:rPr>
            </w:pPr>
            <w:proofErr w:type="spellStart"/>
            <w:r w:rsidRPr="00AE0AA8">
              <w:rPr>
                <w:rFonts w:cs="Segoe UI"/>
                <w:noProof w:val="0"/>
                <w:highlight w:val="yellow"/>
                <w:lang w:val="en-GB" w:eastAsia="en-US"/>
              </w:rPr>
              <w:lastRenderedPageBreak/>
              <w:t>EyeLink</w:t>
            </w:r>
            <w:proofErr w:type="spellEnd"/>
            <w:r w:rsidRPr="00AE0AA8">
              <w:rPr>
                <w:rFonts w:cs="Segoe UI"/>
                <w:noProof w:val="0"/>
                <w:highlight w:val="yellow"/>
                <w:lang w:val="en-GB" w:eastAsia="en-US"/>
              </w:rPr>
              <w:t xml:space="preserve"> 1000 Desktop Mount (</w:t>
            </w:r>
            <w:proofErr w:type="spellStart"/>
            <w:r w:rsidRPr="00AE0AA8">
              <w:rPr>
                <w:rFonts w:cs="Segoe UI"/>
                <w:noProof w:val="0"/>
                <w:highlight w:val="yellow"/>
                <w:lang w:val="en-GB" w:eastAsia="en-US"/>
              </w:rPr>
              <w:t>SRResearch</w:t>
            </w:r>
            <w:proofErr w:type="spellEnd"/>
            <w:r w:rsidRPr="00AE0AA8">
              <w:rPr>
                <w:rFonts w:cs="Segoe UI"/>
                <w:noProof w:val="0"/>
                <w:highlight w:val="yellow"/>
                <w:lang w:val="en-GB" w:eastAsia="en-US"/>
              </w:rPr>
              <w:t>) </w:t>
            </w:r>
          </w:p>
          <w:p w14:paraId="62660B45" w14:textId="0B228C69" w:rsidR="00743D9C" w:rsidRPr="00AE0AA8" w:rsidRDefault="00743D9C" w:rsidP="00743D9C">
            <w:pPr>
              <w:spacing w:line="240" w:lineRule="auto"/>
              <w:jc w:val="left"/>
              <w:rPr>
                <w:noProof w:val="0"/>
                <w:color w:val="000000" w:themeColor="text1"/>
                <w:highlight w:val="yellow"/>
                <w:lang w:val="en-GB" w:eastAsia="en-US"/>
              </w:rPr>
            </w:pPr>
          </w:p>
        </w:tc>
        <w:tc>
          <w:tcPr>
            <w:tcW w:w="2248" w:type="dxa"/>
            <w:tcBorders>
              <w:top w:val="nil"/>
              <w:left w:val="nil"/>
              <w:bottom w:val="nil"/>
              <w:right w:val="nil"/>
            </w:tcBorders>
            <w:shd w:val="clear" w:color="auto" w:fill="C0C0C0"/>
          </w:tcPr>
          <w:p w14:paraId="7D6898EA" w14:textId="7912D07A" w:rsidR="00743D9C" w:rsidRPr="00AE0AA8" w:rsidRDefault="00743D9C" w:rsidP="00743D9C">
            <w:pPr>
              <w:pStyle w:val="ListParagraph"/>
              <w:numPr>
                <w:ilvl w:val="0"/>
                <w:numId w:val="1"/>
              </w:numPr>
              <w:spacing w:line="240" w:lineRule="auto"/>
              <w:jc w:val="center"/>
              <w:rPr>
                <w:rFonts w:ascii="Calibri" w:eastAsia="Calibri" w:hAnsi="Calibri" w:cs="Calibri"/>
                <w:noProof w:val="0"/>
                <w:color w:val="000000" w:themeColor="text1"/>
                <w:lang w:val="en-GB" w:eastAsia="en-US"/>
              </w:rPr>
            </w:pPr>
            <w:r w:rsidRPr="00AE0AA8">
              <w:rPr>
                <w:noProof w:val="0"/>
                <w:color w:val="000000" w:themeColor="text1"/>
                <w:highlight w:val="yellow"/>
                <w:lang w:val="en-GB" w:eastAsia="en-US"/>
              </w:rPr>
              <w:t>AD significantly higher total fixations when reading regular sentence.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 xml:space="preserve">&lt;.0001) and highly </w:t>
            </w:r>
            <w:r w:rsidRPr="00AE0AA8">
              <w:rPr>
                <w:noProof w:val="0"/>
                <w:color w:val="000000" w:themeColor="text1"/>
                <w:highlight w:val="yellow"/>
                <w:lang w:val="en-GB" w:eastAsia="en-US"/>
              </w:rPr>
              <w:lastRenderedPageBreak/>
              <w:t>predictable sentences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w:t>
            </w:r>
          </w:p>
          <w:p w14:paraId="294075B1" w14:textId="0E6172BF" w:rsidR="00743D9C" w:rsidRPr="00AE0AA8" w:rsidRDefault="00743D9C" w:rsidP="00743D9C">
            <w:pPr>
              <w:pStyle w:val="ListParagraph"/>
              <w:numPr>
                <w:ilvl w:val="0"/>
                <w:numId w:val="1"/>
              </w:numPr>
              <w:spacing w:line="240" w:lineRule="auto"/>
              <w:jc w:val="center"/>
              <w:rPr>
                <w:rFonts w:eastAsia="Palatino Linotype" w:cs="Palatino Linotype"/>
                <w:noProof w:val="0"/>
                <w:color w:val="000000" w:themeColor="text1"/>
                <w:lang w:val="en-GB" w:eastAsia="en-US"/>
              </w:rPr>
            </w:pPr>
            <w:r w:rsidRPr="00AE0AA8">
              <w:rPr>
                <w:noProof w:val="0"/>
                <w:color w:val="000000" w:themeColor="text1"/>
                <w:highlight w:val="yellow"/>
                <w:lang w:val="en-GB" w:eastAsia="en-US"/>
              </w:rPr>
              <w:t>AD significantly more first-pass fixations than HOC for both regular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 and highly predictable sentences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w:t>
            </w:r>
          </w:p>
          <w:p w14:paraId="1BC5EB82" w14:textId="4AA3600D" w:rsidR="00743D9C" w:rsidRPr="00AE0AA8" w:rsidRDefault="00743D9C" w:rsidP="00743D9C">
            <w:pPr>
              <w:pStyle w:val="ListParagraph"/>
              <w:numPr>
                <w:ilvl w:val="0"/>
                <w:numId w:val="1"/>
              </w:numPr>
              <w:spacing w:line="240" w:lineRule="auto"/>
              <w:jc w:val="center"/>
              <w:rPr>
                <w:noProof w:val="0"/>
                <w:color w:val="000000" w:themeColor="text1"/>
                <w:lang w:val="en-GB" w:eastAsia="en-US"/>
              </w:rPr>
            </w:pPr>
            <w:r w:rsidRPr="00AE0AA8">
              <w:rPr>
                <w:noProof w:val="0"/>
                <w:color w:val="000000" w:themeColor="text1"/>
                <w:highlight w:val="yellow"/>
                <w:lang w:val="en-GB" w:eastAsia="en-US"/>
              </w:rPr>
              <w:t>AD significantly higher second-pass fixations than HOC for both regular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&lt;.01) and highly predictable sentences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 xml:space="preserve">&lt;.003). HOC made fewer second-pass fixations than first-pass, whereas the opposite was </w:t>
            </w:r>
            <w:r w:rsidRPr="00AE0AA8">
              <w:rPr>
                <w:noProof w:val="0"/>
                <w:color w:val="000000" w:themeColor="text1"/>
                <w:highlight w:val="yellow"/>
                <w:lang w:val="en-GB" w:eastAsia="en-US"/>
              </w:rPr>
              <w:lastRenderedPageBreak/>
              <w:t>true for AD.</w:t>
            </w:r>
          </w:p>
          <w:p w14:paraId="340DF745" w14:textId="54A821D7" w:rsidR="00743D9C" w:rsidRPr="00AE0AA8" w:rsidRDefault="00743D9C" w:rsidP="00743D9C">
            <w:pPr>
              <w:pStyle w:val="ListParagraph"/>
              <w:numPr>
                <w:ilvl w:val="0"/>
                <w:numId w:val="1"/>
              </w:numPr>
              <w:spacing w:line="240" w:lineRule="auto"/>
              <w:jc w:val="center"/>
              <w:rPr>
                <w:noProof w:val="0"/>
                <w:color w:val="000000" w:themeColor="text1"/>
                <w:lang w:val="en-GB" w:eastAsia="en-US"/>
              </w:rPr>
            </w:pPr>
            <w:r w:rsidRPr="00AE0AA8">
              <w:rPr>
                <w:noProof w:val="0"/>
                <w:color w:val="000000" w:themeColor="text1"/>
                <w:highlight w:val="yellow"/>
                <w:lang w:val="en-GB" w:eastAsia="en-US"/>
              </w:rPr>
              <w:t>Single fixations were significantly lower in AD than HOC for both regular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 and highly predictable sentences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w:t>
            </w:r>
            <w:r w:rsidRPr="00AE0AA8">
              <w:rPr>
                <w:noProof w:val="0"/>
                <w:color w:val="000000" w:themeColor="text1"/>
                <w:lang w:val="en-GB" w:eastAsia="en-US"/>
              </w:rPr>
              <w:t xml:space="preserve"> </w:t>
            </w:r>
          </w:p>
          <w:p w14:paraId="14719B4B" w14:textId="2C086CCE" w:rsidR="00743D9C" w:rsidRPr="00AE0AA8" w:rsidRDefault="00743D9C" w:rsidP="00743D9C">
            <w:pPr>
              <w:pStyle w:val="ListParagraph"/>
              <w:numPr>
                <w:ilvl w:val="0"/>
                <w:numId w:val="1"/>
              </w:numPr>
              <w:spacing w:line="240" w:lineRule="auto"/>
              <w:jc w:val="center"/>
              <w:rPr>
                <w:noProof w:val="0"/>
                <w:color w:val="000000" w:themeColor="text1"/>
                <w:lang w:val="en-GB" w:eastAsia="en-US"/>
              </w:rPr>
            </w:pPr>
            <w:r w:rsidRPr="00AE0AA8">
              <w:rPr>
                <w:noProof w:val="0"/>
                <w:color w:val="000000" w:themeColor="text1"/>
                <w:highlight w:val="yellow"/>
                <w:lang w:val="en-GB" w:eastAsia="en-US"/>
              </w:rPr>
              <w:t>The number of re-fixated words was significantly higher in AD than HOC for regular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 and highly predictable sentences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w:t>
            </w:r>
          </w:p>
          <w:p w14:paraId="3A5AF50E" w14:textId="22D8B03D" w:rsidR="00743D9C" w:rsidRPr="00AE0AA8" w:rsidRDefault="00743D9C" w:rsidP="00743D9C">
            <w:pPr>
              <w:pStyle w:val="ListParagraph"/>
              <w:numPr>
                <w:ilvl w:val="0"/>
                <w:numId w:val="1"/>
              </w:numPr>
              <w:spacing w:line="240" w:lineRule="auto"/>
              <w:jc w:val="center"/>
              <w:rPr>
                <w:noProof w:val="0"/>
                <w:color w:val="000000" w:themeColor="text1"/>
                <w:lang w:val="en-GB" w:eastAsia="en-US"/>
              </w:rPr>
            </w:pPr>
            <w:r w:rsidRPr="00AE0AA8">
              <w:rPr>
                <w:noProof w:val="0"/>
                <w:color w:val="000000" w:themeColor="text1"/>
                <w:highlight w:val="yellow"/>
                <w:lang w:val="en-GB" w:eastAsia="en-US"/>
              </w:rPr>
              <w:t>Mean total reading time was higher in AD than HOC for both highly predictable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 xml:space="preserve">&lt;.0001) and </w:t>
            </w:r>
            <w:r w:rsidRPr="00AE0AA8">
              <w:rPr>
                <w:noProof w:val="0"/>
                <w:color w:val="000000" w:themeColor="text1"/>
                <w:highlight w:val="yellow"/>
                <w:lang w:val="en-GB" w:eastAsia="en-US"/>
              </w:rPr>
              <w:lastRenderedPageBreak/>
              <w:t>regular sentences (</w:t>
            </w:r>
            <w:r w:rsidRPr="00AE0AA8">
              <w:rPr>
                <w:i/>
                <w:iCs/>
                <w:noProof w:val="0"/>
                <w:color w:val="000000" w:themeColor="text1"/>
                <w:highlight w:val="yellow"/>
                <w:lang w:val="en-GB" w:eastAsia="en-US"/>
              </w:rPr>
              <w:t>p</w:t>
            </w:r>
            <w:r w:rsidRPr="00AE0AA8">
              <w:rPr>
                <w:noProof w:val="0"/>
                <w:color w:val="000000" w:themeColor="text1"/>
                <w:highlight w:val="yellow"/>
                <w:lang w:val="en-GB" w:eastAsia="en-US"/>
              </w:rPr>
              <w:t>&lt;.0001).</w:t>
            </w:r>
          </w:p>
          <w:p w14:paraId="4EC18EFD" w14:textId="07919D60" w:rsidR="00743D9C" w:rsidRPr="00AE0AA8" w:rsidRDefault="00743D9C" w:rsidP="00743D9C">
            <w:pPr>
              <w:pStyle w:val="ListParagraph"/>
              <w:numPr>
                <w:ilvl w:val="0"/>
                <w:numId w:val="1"/>
              </w:numPr>
              <w:spacing w:line="240" w:lineRule="auto"/>
              <w:jc w:val="center"/>
              <w:rPr>
                <w:noProof w:val="0"/>
                <w:color w:val="000000" w:themeColor="text1"/>
                <w:lang w:val="en-GB" w:eastAsia="en-US"/>
              </w:rPr>
            </w:pPr>
            <w:r w:rsidRPr="00AE0AA8">
              <w:rPr>
                <w:noProof w:val="0"/>
                <w:color w:val="000000" w:themeColor="text1"/>
                <w:highlight w:val="yellow"/>
                <w:lang w:val="en-GB" w:eastAsia="en-US"/>
              </w:rPr>
              <w:t>Mean outgoing saccades were significantly shorter in AD than HOC. No significant increase in outgoing saccades for highly predictable sentences was observed in AD, but were in HOC.</w:t>
            </w:r>
          </w:p>
          <w:p w14:paraId="26798C57" w14:textId="775F4CA1" w:rsidR="00743D9C" w:rsidRPr="00AE0AA8" w:rsidRDefault="00743D9C" w:rsidP="00743D9C">
            <w:pPr>
              <w:pStyle w:val="ListParagraph"/>
              <w:numPr>
                <w:ilvl w:val="0"/>
                <w:numId w:val="1"/>
              </w:numPr>
              <w:spacing w:line="240" w:lineRule="auto"/>
              <w:jc w:val="center"/>
              <w:rPr>
                <w:noProof w:val="0"/>
                <w:color w:val="000000" w:themeColor="text1"/>
                <w:lang w:val="en-GB" w:eastAsia="en-US"/>
              </w:rPr>
            </w:pPr>
            <w:r w:rsidRPr="00AE0AA8">
              <w:rPr>
                <w:noProof w:val="0"/>
                <w:color w:val="000000" w:themeColor="text1"/>
                <w:highlight w:val="yellow"/>
                <w:lang w:val="en-GB" w:eastAsia="en-US"/>
              </w:rPr>
              <w:t xml:space="preserve">The effect of the predictability of word N-1 on mean outgoing saccades was only significant in HOC. Increases in cloze predictability of word N only increased outgoing </w:t>
            </w:r>
            <w:r w:rsidRPr="00AE0AA8">
              <w:rPr>
                <w:noProof w:val="0"/>
                <w:color w:val="000000" w:themeColor="text1"/>
                <w:highlight w:val="yellow"/>
                <w:lang w:val="en-GB" w:eastAsia="en-US"/>
              </w:rPr>
              <w:lastRenderedPageBreak/>
              <w:t>saccades significantly in HOC. The predictability of N+1 only increased saccade length in HOC and not AD.</w:t>
            </w:r>
          </w:p>
        </w:tc>
        <w:tc>
          <w:tcPr>
            <w:tcW w:w="1993" w:type="dxa"/>
            <w:tcBorders>
              <w:top w:val="nil"/>
              <w:left w:val="nil"/>
              <w:bottom w:val="nil"/>
              <w:right w:val="nil"/>
            </w:tcBorders>
            <w:shd w:val="clear" w:color="auto" w:fill="C0C0C0"/>
          </w:tcPr>
          <w:p w14:paraId="7116383A" w14:textId="5B476AC1" w:rsidR="00743D9C" w:rsidRPr="00AE0AA8" w:rsidRDefault="00743D9C" w:rsidP="00743D9C">
            <w:pPr>
              <w:spacing w:line="240" w:lineRule="auto"/>
              <w:jc w:val="center"/>
              <w:rPr>
                <w:noProof w:val="0"/>
                <w:color w:val="000000" w:themeColor="text1"/>
                <w:highlight w:val="yellow"/>
                <w:lang w:val="en-GB" w:eastAsia="en-US"/>
              </w:rPr>
            </w:pPr>
            <w:r w:rsidRPr="00AE0AA8">
              <w:rPr>
                <w:noProof w:val="0"/>
                <w:color w:val="000000" w:themeColor="text1"/>
                <w:highlight w:val="yellow"/>
                <w:lang w:val="en-GB" w:eastAsia="en-US"/>
              </w:rPr>
              <w:lastRenderedPageBreak/>
              <w:t>AD: show an impaired ability to use sentence context for predicting upcoming words. Suggests impairments in the recognition and retrieval of words.</w:t>
            </w:r>
          </w:p>
        </w:tc>
      </w:tr>
      <w:tr w:rsidR="005213D5" w:rsidRPr="00381885" w14:paraId="4F6704F9" w14:textId="77777777" w:rsidTr="53D373B6">
        <w:trPr>
          <w:trHeight w:val="570"/>
        </w:trPr>
        <w:tc>
          <w:tcPr>
            <w:tcW w:w="928" w:type="dxa"/>
            <w:tcBorders>
              <w:top w:val="nil"/>
              <w:left w:val="nil"/>
              <w:bottom w:val="nil"/>
              <w:right w:val="nil"/>
            </w:tcBorders>
            <w:shd w:val="clear" w:color="auto" w:fill="auto"/>
          </w:tcPr>
          <w:p w14:paraId="65E26370" w14:textId="40778DF7" w:rsidR="00743D9C" w:rsidRPr="00AE0AA8" w:rsidRDefault="00743D9C" w:rsidP="00702DD1">
            <w:pPr>
              <w:rPr>
                <w:rFonts w:cs="Segoe UI"/>
                <w:b/>
                <w:bCs/>
                <w:noProof w:val="0"/>
                <w:highlight w:val="yellow"/>
                <w:shd w:val="clear" w:color="auto" w:fill="FFFF00"/>
                <w:lang w:val="en-GB" w:eastAsia="en-US"/>
              </w:rPr>
            </w:pPr>
            <w:r w:rsidRPr="7650EA4B">
              <w:rPr>
                <w:rFonts w:eastAsia="Times New Roman"/>
                <w:b/>
                <w:bCs/>
                <w:highlight w:val="yellow"/>
              </w:rPr>
              <w:lastRenderedPageBreak/>
              <w:t>Lenoble et al. (2015) [</w:t>
            </w:r>
            <w:r w:rsidR="00702DD1" w:rsidRPr="7650EA4B">
              <w:rPr>
                <w:rFonts w:eastAsia="Times New Roman"/>
                <w:b/>
                <w:bCs/>
                <w:highlight w:val="yellow"/>
              </w:rPr>
              <w:t>76</w:t>
            </w:r>
            <w:r w:rsidRPr="7650EA4B">
              <w:rPr>
                <w:rFonts w:eastAsia="Times New Roman"/>
                <w:b/>
                <w:bCs/>
                <w:highlight w:val="yellow"/>
              </w:rPr>
              <w:t>]</w:t>
            </w:r>
          </w:p>
        </w:tc>
        <w:tc>
          <w:tcPr>
            <w:tcW w:w="1270" w:type="dxa"/>
            <w:tcBorders>
              <w:top w:val="nil"/>
              <w:left w:val="nil"/>
              <w:bottom w:val="nil"/>
              <w:right w:val="nil"/>
            </w:tcBorders>
            <w:shd w:val="clear" w:color="auto" w:fill="auto"/>
          </w:tcPr>
          <w:p w14:paraId="6912B88F" w14:textId="4B43D302" w:rsidR="00743D9C" w:rsidRPr="00AE0AA8" w:rsidRDefault="00743D9C" w:rsidP="00743D9C">
            <w:pPr>
              <w:spacing w:line="240" w:lineRule="auto"/>
              <w:jc w:val="center"/>
              <w:textAlignment w:val="baseline"/>
              <w:rPr>
                <w:rFonts w:cs="Segoe UI"/>
                <w:i/>
                <w:iCs/>
                <w:noProof w:val="0"/>
                <w:highlight w:val="yellow"/>
                <w:lang w:val="en-GB" w:eastAsia="en-US"/>
              </w:rPr>
            </w:pPr>
            <w:r w:rsidRPr="00AE0AA8">
              <w:rPr>
                <w:rFonts w:cs="Segoe UI"/>
                <w:noProof w:val="0"/>
                <w:highlight w:val="yellow"/>
                <w:lang w:val="en-GB" w:eastAsia="en-US"/>
              </w:rPr>
              <w:t xml:space="preserve">AD </w:t>
            </w:r>
            <w:r w:rsidRPr="00AE0AA8">
              <w:rPr>
                <w:rFonts w:cs="Segoe UI"/>
                <w:i/>
                <w:iCs/>
                <w:noProof w:val="0"/>
                <w:highlight w:val="yellow"/>
                <w:lang w:val="en-GB" w:eastAsia="en-US"/>
              </w:rPr>
              <w:t xml:space="preserve">20 </w:t>
            </w:r>
            <w:r w:rsidRPr="00AE0AA8">
              <w:rPr>
                <w:rFonts w:cs="Segoe UI"/>
                <w:noProof w:val="0"/>
                <w:highlight w:val="yellow"/>
                <w:lang w:val="en-GB" w:eastAsia="en-US"/>
              </w:rPr>
              <w:t>(</w:t>
            </w:r>
            <w:r w:rsidRPr="00AE0AA8">
              <w:rPr>
                <w:rFonts w:cs="Segoe UI"/>
                <w:i/>
                <w:iCs/>
                <w:noProof w:val="0"/>
                <w:highlight w:val="yellow"/>
                <w:lang w:val="en-GB" w:eastAsia="en-US"/>
              </w:rPr>
              <w:t>14</w:t>
            </w:r>
            <w:r w:rsidRPr="00AE0AA8">
              <w:rPr>
                <w:rFonts w:cs="Segoe UI"/>
                <w:noProof w:val="0"/>
                <w:highlight w:val="yellow"/>
                <w:lang w:val="en-GB" w:eastAsia="en-US"/>
              </w:rPr>
              <w:t>)</w:t>
            </w:r>
          </w:p>
          <w:p w14:paraId="0E3F38E5" w14:textId="4176D8CC" w:rsidR="00743D9C" w:rsidRPr="00AE0AA8" w:rsidRDefault="00743D9C" w:rsidP="00743D9C">
            <w:pPr>
              <w:spacing w:line="240" w:lineRule="auto"/>
              <w:jc w:val="center"/>
              <w:textAlignment w:val="baseline"/>
              <w:rPr>
                <w:rFonts w:cs="Segoe UI"/>
                <w:i/>
                <w:iCs/>
                <w:noProof w:val="0"/>
                <w:highlight w:val="yellow"/>
                <w:lang w:val="en-GB" w:eastAsia="en-US"/>
              </w:rPr>
            </w:pPr>
            <w:r w:rsidRPr="00AE0AA8">
              <w:rPr>
                <w:rFonts w:cs="Segoe UI"/>
                <w:noProof w:val="0"/>
                <w:highlight w:val="yellow"/>
                <w:lang w:val="en-GB" w:eastAsia="en-US"/>
              </w:rPr>
              <w:t xml:space="preserve">HOC </w:t>
            </w:r>
            <w:r w:rsidRPr="00AE0AA8">
              <w:rPr>
                <w:rFonts w:cs="Segoe UI"/>
                <w:i/>
                <w:iCs/>
                <w:noProof w:val="0"/>
                <w:highlight w:val="yellow"/>
                <w:lang w:val="en-GB" w:eastAsia="en-US"/>
              </w:rPr>
              <w:t xml:space="preserve">28 </w:t>
            </w:r>
            <w:r w:rsidRPr="00AE0AA8">
              <w:rPr>
                <w:rFonts w:cs="Segoe UI"/>
                <w:noProof w:val="0"/>
                <w:highlight w:val="yellow"/>
                <w:lang w:val="en-GB" w:eastAsia="en-US"/>
              </w:rPr>
              <w:t>(</w:t>
            </w:r>
            <w:r w:rsidRPr="00AE0AA8">
              <w:rPr>
                <w:rFonts w:cs="Segoe UI"/>
                <w:i/>
                <w:iCs/>
                <w:noProof w:val="0"/>
                <w:highlight w:val="yellow"/>
                <w:lang w:val="en-GB" w:eastAsia="en-US"/>
              </w:rPr>
              <w:t>18</w:t>
            </w:r>
            <w:r w:rsidRPr="00AE0AA8">
              <w:rPr>
                <w:rFonts w:cs="Segoe UI"/>
                <w:noProof w:val="0"/>
                <w:highlight w:val="yellow"/>
                <w:lang w:val="en-GB" w:eastAsia="en-US"/>
              </w:rPr>
              <w:t>)</w:t>
            </w:r>
          </w:p>
          <w:p w14:paraId="390DBEEB" w14:textId="5998E5F1" w:rsidR="00743D9C" w:rsidRPr="00AE0AA8" w:rsidRDefault="00743D9C" w:rsidP="00743D9C">
            <w:pPr>
              <w:spacing w:line="240" w:lineRule="auto"/>
              <w:jc w:val="center"/>
              <w:textAlignment w:val="baseline"/>
              <w:rPr>
                <w:rFonts w:cs="Segoe UI"/>
                <w:i/>
                <w:iCs/>
                <w:noProof w:val="0"/>
                <w:highlight w:val="yellow"/>
                <w:lang w:val="en-GB" w:eastAsia="en-US"/>
              </w:rPr>
            </w:pPr>
            <w:r w:rsidRPr="00AE0AA8">
              <w:rPr>
                <w:rFonts w:cs="Segoe UI"/>
                <w:noProof w:val="0"/>
                <w:highlight w:val="yellow"/>
                <w:lang w:val="en-GB" w:eastAsia="en-US"/>
              </w:rPr>
              <w:t xml:space="preserve">HYC </w:t>
            </w:r>
            <w:r w:rsidRPr="00AE0AA8">
              <w:rPr>
                <w:rFonts w:cs="Segoe UI"/>
                <w:i/>
                <w:iCs/>
                <w:noProof w:val="0"/>
                <w:highlight w:val="yellow"/>
                <w:lang w:val="en-GB" w:eastAsia="en-US"/>
              </w:rPr>
              <w:t xml:space="preserve">26 </w:t>
            </w:r>
            <w:r w:rsidRPr="00AE0AA8">
              <w:rPr>
                <w:rFonts w:cs="Segoe UI"/>
                <w:noProof w:val="0"/>
                <w:highlight w:val="yellow"/>
                <w:lang w:val="en-GB" w:eastAsia="en-US"/>
              </w:rPr>
              <w:t>(</w:t>
            </w:r>
            <w:r w:rsidRPr="00AE0AA8">
              <w:rPr>
                <w:rFonts w:cs="Segoe UI"/>
                <w:i/>
                <w:iCs/>
                <w:noProof w:val="0"/>
                <w:highlight w:val="yellow"/>
                <w:lang w:val="en-GB" w:eastAsia="en-US"/>
              </w:rPr>
              <w:t>13</w:t>
            </w:r>
            <w:r w:rsidRPr="00AE0AA8">
              <w:rPr>
                <w:rFonts w:cs="Segoe UI"/>
                <w:noProof w:val="0"/>
                <w:highlight w:val="yellow"/>
                <w:lang w:val="en-GB" w:eastAsia="en-US"/>
              </w:rPr>
              <w:t>)</w:t>
            </w:r>
          </w:p>
        </w:tc>
        <w:tc>
          <w:tcPr>
            <w:tcW w:w="622" w:type="dxa"/>
            <w:tcBorders>
              <w:top w:val="nil"/>
              <w:left w:val="nil"/>
              <w:bottom w:val="nil"/>
              <w:right w:val="nil"/>
            </w:tcBorders>
            <w:shd w:val="clear" w:color="auto" w:fill="auto"/>
          </w:tcPr>
          <w:p w14:paraId="5F62012E" w14:textId="113B61EF"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71.4 </w:t>
            </w:r>
            <w:r w:rsidRPr="00AE0AA8">
              <w:rPr>
                <w:rFonts w:cs="Segoe UI"/>
                <w:i/>
                <w:noProof w:val="0"/>
                <w:highlight w:val="yellow"/>
                <w:lang w:val="en-GB" w:eastAsia="en-US"/>
              </w:rPr>
              <w:t>(5.8)</w:t>
            </w:r>
            <w:r w:rsidRPr="00AE0AA8">
              <w:rPr>
                <w:rFonts w:cs="Segoe UI"/>
                <w:noProof w:val="0"/>
                <w:highlight w:val="yellow"/>
                <w:lang w:val="en-GB" w:eastAsia="en-US"/>
              </w:rPr>
              <w:t xml:space="preserve"> 69.1 </w:t>
            </w:r>
            <w:r w:rsidRPr="00AE0AA8">
              <w:rPr>
                <w:rFonts w:cs="Segoe UI"/>
                <w:i/>
                <w:noProof w:val="0"/>
                <w:highlight w:val="yellow"/>
                <w:lang w:val="en-GB" w:eastAsia="en-US"/>
              </w:rPr>
              <w:t xml:space="preserve">(7.1) </w:t>
            </w:r>
            <w:r w:rsidRPr="00AE0AA8">
              <w:rPr>
                <w:rFonts w:cs="Segoe UI"/>
                <w:noProof w:val="0"/>
                <w:highlight w:val="yellow"/>
                <w:lang w:val="en-GB" w:eastAsia="en-US"/>
              </w:rPr>
              <w:t xml:space="preserve">26.7 </w:t>
            </w:r>
            <w:r w:rsidRPr="00AE0AA8">
              <w:rPr>
                <w:rFonts w:cs="Segoe UI"/>
                <w:i/>
                <w:noProof w:val="0"/>
                <w:highlight w:val="yellow"/>
                <w:lang w:val="en-GB" w:eastAsia="en-US"/>
              </w:rPr>
              <w:t xml:space="preserve">(2.3)  </w:t>
            </w:r>
          </w:p>
        </w:tc>
        <w:tc>
          <w:tcPr>
            <w:tcW w:w="1806" w:type="dxa"/>
            <w:tcBorders>
              <w:top w:val="nil"/>
              <w:left w:val="nil"/>
              <w:bottom w:val="nil"/>
              <w:right w:val="nil"/>
            </w:tcBorders>
            <w:shd w:val="clear" w:color="auto" w:fill="auto"/>
          </w:tcPr>
          <w:p w14:paraId="433C60EA" w14:textId="3B4EA9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NINCDS-ADRDA/R criteria </w:t>
            </w:r>
          </w:p>
          <w:p w14:paraId="7E5EC5C0"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4DD42A4F" w14:textId="0814DC7E" w:rsidR="00743D9C" w:rsidRPr="00AE0AA8" w:rsidRDefault="00743D9C" w:rsidP="00743D9C">
            <w:pPr>
              <w:spacing w:line="240" w:lineRule="auto"/>
              <w:jc w:val="center"/>
              <w:textAlignment w:val="baseline"/>
              <w:rPr>
                <w:rFonts w:cs="Segoe UI"/>
                <w:noProof w:val="0"/>
                <w:highlight w:val="yellow"/>
                <w:lang w:val="en-GB" w:eastAsia="en-US"/>
              </w:rPr>
            </w:pPr>
          </w:p>
        </w:tc>
        <w:tc>
          <w:tcPr>
            <w:tcW w:w="1045" w:type="dxa"/>
            <w:tcBorders>
              <w:top w:val="nil"/>
              <w:left w:val="nil"/>
              <w:bottom w:val="nil"/>
              <w:right w:val="nil"/>
            </w:tcBorders>
            <w:shd w:val="clear" w:color="auto" w:fill="auto"/>
          </w:tcPr>
          <w:p w14:paraId="5F68086A" w14:textId="28BE2C54"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MMSE, AD: 23.8 </w:t>
            </w:r>
            <w:r w:rsidRPr="00840343">
              <w:rPr>
                <w:rFonts w:cs="Segoe UI"/>
                <w:i/>
                <w:noProof w:val="0"/>
                <w:highlight w:val="yellow"/>
                <w:lang w:val="en-GB" w:eastAsia="en-US"/>
              </w:rPr>
              <w:t>(1.1)</w:t>
            </w:r>
            <w:r w:rsidRPr="00AE0AA8">
              <w:rPr>
                <w:rFonts w:cs="Segoe UI"/>
                <w:noProof w:val="0"/>
                <w:highlight w:val="yellow"/>
                <w:lang w:val="en-GB" w:eastAsia="en-US"/>
              </w:rPr>
              <w:t xml:space="preserve">, HOC: 29.1 </w:t>
            </w:r>
            <w:r w:rsidRPr="00840343">
              <w:rPr>
                <w:rFonts w:cs="Segoe UI"/>
                <w:i/>
                <w:noProof w:val="0"/>
                <w:highlight w:val="yellow"/>
                <w:lang w:val="en-GB" w:eastAsia="en-US"/>
              </w:rPr>
              <w:t>(0.6)</w:t>
            </w:r>
          </w:p>
        </w:tc>
        <w:tc>
          <w:tcPr>
            <w:tcW w:w="1661" w:type="dxa"/>
            <w:tcBorders>
              <w:top w:val="nil"/>
              <w:left w:val="nil"/>
              <w:bottom w:val="nil"/>
              <w:right w:val="nil"/>
            </w:tcBorders>
            <w:shd w:val="clear" w:color="auto" w:fill="auto"/>
          </w:tcPr>
          <w:p w14:paraId="3517C40B" w14:textId="556A8313" w:rsidR="00743D9C" w:rsidRPr="00F75B37" w:rsidRDefault="00F75B37" w:rsidP="00743D9C">
            <w:pPr>
              <w:spacing w:line="240" w:lineRule="auto"/>
              <w:jc w:val="center"/>
              <w:textAlignment w:val="baseline"/>
              <w:rPr>
                <w:rFonts w:cs="Segoe UI"/>
                <w:noProof w:val="0"/>
                <w:color w:val="FF0000"/>
                <w:highlight w:val="yellow"/>
                <w:lang w:val="en-GB" w:eastAsia="en-US"/>
              </w:rPr>
            </w:pPr>
            <w:r w:rsidRPr="00F75B37">
              <w:rPr>
                <w:iCs/>
                <w:highlight w:val="yellow"/>
              </w:rPr>
              <w:t xml:space="preserve">Studies employing goal-directed paradigms with naturalistic stimuli </w:t>
            </w:r>
          </w:p>
        </w:tc>
        <w:tc>
          <w:tcPr>
            <w:tcW w:w="1305" w:type="dxa"/>
            <w:tcBorders>
              <w:top w:val="nil"/>
              <w:left w:val="nil"/>
              <w:bottom w:val="nil"/>
              <w:right w:val="nil"/>
            </w:tcBorders>
            <w:shd w:val="clear" w:color="auto" w:fill="auto"/>
          </w:tcPr>
          <w:p w14:paraId="3A0ADC3A" w14:textId="77777777" w:rsidR="00743D9C" w:rsidRPr="00AE0AA8" w:rsidRDefault="00743D9C" w:rsidP="00743D9C">
            <w:pPr>
              <w:spacing w:line="240" w:lineRule="auto"/>
              <w:jc w:val="center"/>
              <w:textAlignment w:val="baseline"/>
              <w:rPr>
                <w:rFonts w:ascii="Segoe UI" w:hAnsi="Segoe UI" w:cs="Segoe UI"/>
                <w:noProof w:val="0"/>
                <w:highlight w:val="yellow"/>
                <w:lang w:val="en-GB" w:eastAsia="en-US"/>
              </w:rPr>
            </w:pPr>
            <w:r w:rsidRPr="00AE0AA8">
              <w:rPr>
                <w:rFonts w:cs="Segoe UI"/>
                <w:noProof w:val="0"/>
                <w:highlight w:val="yellow"/>
                <w:lang w:val="en-GB" w:eastAsia="en-US"/>
              </w:rPr>
              <w:t>Saccadic choice task </w:t>
            </w:r>
          </w:p>
          <w:p w14:paraId="4DAF5DF5" w14:textId="77777777" w:rsidR="00743D9C" w:rsidRPr="00AE0AA8" w:rsidRDefault="00743D9C" w:rsidP="00743D9C">
            <w:pPr>
              <w:spacing w:line="240" w:lineRule="auto"/>
              <w:jc w:val="center"/>
              <w:textAlignment w:val="baseline"/>
              <w:rPr>
                <w:rFonts w:ascii="Segoe UI" w:hAnsi="Segoe UI" w:cs="Segoe UI"/>
                <w:noProof w:val="0"/>
                <w:highlight w:val="yellow"/>
                <w:lang w:val="en-GB" w:eastAsia="en-US"/>
              </w:rPr>
            </w:pPr>
            <w:r w:rsidRPr="00AE0AA8">
              <w:rPr>
                <w:rFonts w:cs="Segoe UI"/>
                <w:noProof w:val="0"/>
                <w:highlight w:val="yellow"/>
                <w:lang w:val="en-GB" w:eastAsia="en-US"/>
              </w:rPr>
              <w:t> </w:t>
            </w:r>
          </w:p>
          <w:p w14:paraId="5BB46561" w14:textId="0FF8FF33" w:rsidR="00743D9C" w:rsidRPr="00AE0AA8" w:rsidRDefault="00743D9C" w:rsidP="00743D9C">
            <w:pPr>
              <w:spacing w:line="240" w:lineRule="auto"/>
              <w:jc w:val="center"/>
              <w:textAlignment w:val="baseline"/>
              <w:rPr>
                <w:rFonts w:ascii="Segoe UI" w:hAnsi="Segoe UI" w:cs="Segoe UI"/>
                <w:noProof w:val="0"/>
                <w:highlight w:val="yellow"/>
                <w:lang w:val="en-GB" w:eastAsia="en-US"/>
              </w:rPr>
            </w:pPr>
            <w:r w:rsidRPr="00AE0AA8">
              <w:rPr>
                <w:rFonts w:cs="Segoe UI"/>
                <w:noProof w:val="0"/>
                <w:highlight w:val="yellow"/>
                <w:lang w:val="en-GB" w:eastAsia="en-US"/>
              </w:rPr>
              <w:t>Latency, of first saccade </w:t>
            </w:r>
          </w:p>
          <w:p w14:paraId="32A2313A" w14:textId="77777777" w:rsidR="00743D9C" w:rsidRPr="00AE0AA8" w:rsidRDefault="00743D9C" w:rsidP="00743D9C">
            <w:pPr>
              <w:spacing w:line="240" w:lineRule="auto"/>
              <w:jc w:val="center"/>
              <w:textAlignment w:val="baseline"/>
              <w:rPr>
                <w:rFonts w:ascii="Segoe UI" w:hAnsi="Segoe UI" w:cs="Segoe UI"/>
                <w:noProof w:val="0"/>
                <w:highlight w:val="yellow"/>
                <w:lang w:val="en-GB" w:eastAsia="en-US"/>
              </w:rPr>
            </w:pPr>
            <w:r w:rsidRPr="00AE0AA8">
              <w:rPr>
                <w:rFonts w:cs="Segoe UI"/>
                <w:noProof w:val="0"/>
                <w:highlight w:val="yellow"/>
                <w:lang w:val="en-GB" w:eastAsia="en-US"/>
              </w:rPr>
              <w:t> </w:t>
            </w:r>
          </w:p>
          <w:p w14:paraId="134742A2" w14:textId="77777777" w:rsidR="00743D9C" w:rsidRPr="00AE0AA8" w:rsidRDefault="00743D9C" w:rsidP="00743D9C">
            <w:pPr>
              <w:spacing w:line="240" w:lineRule="auto"/>
              <w:jc w:val="center"/>
              <w:textAlignment w:val="baseline"/>
              <w:rPr>
                <w:rFonts w:ascii="Segoe UI" w:hAnsi="Segoe UI" w:cs="Segoe UI"/>
                <w:noProof w:val="0"/>
                <w:highlight w:val="yellow"/>
                <w:lang w:val="en-GB" w:eastAsia="en-US"/>
              </w:rPr>
            </w:pPr>
            <w:r w:rsidRPr="00AE0AA8">
              <w:rPr>
                <w:rFonts w:cs="Segoe UI"/>
                <w:noProof w:val="0"/>
                <w:highlight w:val="yellow"/>
                <w:lang w:val="en-GB" w:eastAsia="en-US"/>
              </w:rPr>
              <w:t>Accuracy </w:t>
            </w:r>
          </w:p>
          <w:p w14:paraId="6BC8A54C" w14:textId="169F6939" w:rsidR="00743D9C" w:rsidRPr="00AE0AA8" w:rsidRDefault="00743D9C" w:rsidP="00743D9C">
            <w:pPr>
              <w:spacing w:line="240" w:lineRule="auto"/>
              <w:jc w:val="center"/>
              <w:textAlignment w:val="baseline"/>
              <w:rPr>
                <w:rFonts w:cs="Segoe UI"/>
                <w:noProof w:val="0"/>
                <w:highlight w:val="yellow"/>
                <w:lang w:val="en-GB" w:eastAsia="en-US"/>
              </w:rPr>
            </w:pPr>
          </w:p>
        </w:tc>
        <w:tc>
          <w:tcPr>
            <w:tcW w:w="1082" w:type="dxa"/>
            <w:tcBorders>
              <w:top w:val="nil"/>
              <w:left w:val="nil"/>
              <w:bottom w:val="nil"/>
              <w:right w:val="nil"/>
            </w:tcBorders>
            <w:shd w:val="clear" w:color="auto" w:fill="auto"/>
          </w:tcPr>
          <w:p w14:paraId="0B7A4382" w14:textId="1ACD9D6A" w:rsidR="00743D9C" w:rsidRPr="00AE0AA8" w:rsidRDefault="00743D9C" w:rsidP="00840343">
            <w:pPr>
              <w:spacing w:line="240" w:lineRule="auto"/>
              <w:jc w:val="left"/>
              <w:rPr>
                <w:rFonts w:cs="Segoe UI"/>
                <w:noProof w:val="0"/>
                <w:highlight w:val="yellow"/>
                <w:lang w:val="en-GB" w:eastAsia="en-US"/>
              </w:rPr>
            </w:pPr>
            <w:r w:rsidRPr="00AE0AA8">
              <w:rPr>
                <w:rFonts w:cs="Segoe UI"/>
                <w:noProof w:val="0"/>
                <w:highlight w:val="yellow"/>
                <w:lang w:val="en-GB" w:eastAsia="en-US"/>
              </w:rPr>
              <w:t xml:space="preserve">Red-M; </w:t>
            </w:r>
            <w:proofErr w:type="spellStart"/>
            <w:r w:rsidRPr="00AE0AA8">
              <w:rPr>
                <w:rFonts w:cs="Segoe UI"/>
                <w:noProof w:val="0"/>
                <w:highlight w:val="yellow"/>
                <w:lang w:val="en-GB" w:eastAsia="en-US"/>
              </w:rPr>
              <w:t>Senso</w:t>
            </w:r>
            <w:proofErr w:type="spellEnd"/>
            <w:r w:rsidRPr="00AE0AA8">
              <w:rPr>
                <w:rFonts w:cs="Segoe UI"/>
                <w:noProof w:val="0"/>
                <w:highlight w:val="yellow"/>
                <w:lang w:val="en-GB" w:eastAsia="en-US"/>
              </w:rPr>
              <w:t xml:space="preserve">-Motoric </w:t>
            </w:r>
            <w:proofErr w:type="spellStart"/>
            <w:r w:rsidRPr="00AE0AA8">
              <w:rPr>
                <w:rFonts w:cs="Segoe UI"/>
                <w:noProof w:val="0"/>
                <w:highlight w:val="yellow"/>
                <w:lang w:val="en-GB" w:eastAsia="en-US"/>
              </w:rPr>
              <w:t>insturments</w:t>
            </w:r>
            <w:proofErr w:type="spellEnd"/>
          </w:p>
        </w:tc>
        <w:tc>
          <w:tcPr>
            <w:tcW w:w="2248" w:type="dxa"/>
            <w:tcBorders>
              <w:top w:val="nil"/>
              <w:left w:val="nil"/>
              <w:bottom w:val="nil"/>
              <w:right w:val="nil"/>
            </w:tcBorders>
            <w:shd w:val="clear" w:color="auto" w:fill="auto"/>
          </w:tcPr>
          <w:p w14:paraId="5FDD7D3B" w14:textId="4A259B5B" w:rsidR="00743D9C" w:rsidRPr="00AE0AA8" w:rsidRDefault="00743D9C" w:rsidP="004F48B0">
            <w:pPr>
              <w:pStyle w:val="ListParagraph"/>
              <w:numPr>
                <w:ilvl w:val="0"/>
                <w:numId w:val="22"/>
              </w:numPr>
              <w:spacing w:line="240" w:lineRule="auto"/>
              <w:jc w:val="center"/>
              <w:textAlignment w:val="baseline"/>
              <w:rPr>
                <w:rFonts w:ascii="Segoe UI" w:hAnsi="Segoe UI" w:cs="Segoe UI"/>
                <w:noProof w:val="0"/>
                <w:highlight w:val="yellow"/>
                <w:lang w:val="en-GB" w:eastAsia="en-US"/>
              </w:rPr>
            </w:pPr>
            <w:r w:rsidRPr="00AE0AA8">
              <w:rPr>
                <w:rFonts w:cs="Segoe UI"/>
                <w:noProof w:val="0"/>
                <w:highlight w:val="yellow"/>
                <w:lang w:val="en-GB" w:eastAsia="en-US"/>
              </w:rPr>
              <w:t xml:space="preserve">Saccade latency did not differ between AD, HOC and HYC </w:t>
            </w:r>
          </w:p>
          <w:p w14:paraId="7A4469C8" w14:textId="77777777" w:rsidR="00617D8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-Overall AD, accuracy comparable to HOC and YC.</w:t>
            </w:r>
          </w:p>
          <w:p w14:paraId="02A619C4" w14:textId="0BB6AE2B"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AD were less</w:t>
            </w:r>
          </w:p>
          <w:p w14:paraId="39371579" w14:textId="6E4471D3"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accurate when the target was a countryside scene (50.2%) than when the target was an urban</w:t>
            </w:r>
          </w:p>
          <w:p w14:paraId="6C7C7F1B" w14:textId="3A5969EF"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scene, whereas no significant differences were observed for HOC and YC </w:t>
            </w:r>
          </w:p>
        </w:tc>
        <w:tc>
          <w:tcPr>
            <w:tcW w:w="1993" w:type="dxa"/>
            <w:tcBorders>
              <w:top w:val="nil"/>
              <w:left w:val="nil"/>
              <w:bottom w:val="nil"/>
              <w:right w:val="nil"/>
            </w:tcBorders>
            <w:shd w:val="clear" w:color="auto" w:fill="auto"/>
          </w:tcPr>
          <w:p w14:paraId="7F252771" w14:textId="4FB0B20C"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AD: Saccades to naturalistic images are only affected by the nature of the image</w:t>
            </w:r>
          </w:p>
        </w:tc>
      </w:tr>
      <w:tr w:rsidR="001C1F06" w:rsidRPr="002A4186" w14:paraId="42AD3066" w14:textId="77777777" w:rsidTr="53D373B6">
        <w:trPr>
          <w:trHeight w:val="570"/>
        </w:trPr>
        <w:tc>
          <w:tcPr>
            <w:tcW w:w="928" w:type="dxa"/>
            <w:tcBorders>
              <w:top w:val="nil"/>
              <w:left w:val="nil"/>
              <w:bottom w:val="nil"/>
              <w:right w:val="nil"/>
            </w:tcBorders>
            <w:shd w:val="clear" w:color="auto" w:fill="C0C0C0"/>
            <w:hideMark/>
          </w:tcPr>
          <w:p w14:paraId="6576DD61" w14:textId="74DEDD1B"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shd w:val="clear" w:color="auto" w:fill="FFFF00"/>
                <w:lang w:val="fr-FR" w:eastAsia="en-US"/>
              </w:rPr>
              <w:t>Shakespeare et al.</w:t>
            </w:r>
            <w:r w:rsidRPr="00AE0AA8">
              <w:rPr>
                <w:rFonts w:cs="Segoe UI"/>
                <w:b/>
                <w:bCs/>
                <w:noProof w:val="0"/>
                <w:lang w:val="fr-FR" w:eastAsia="en-US"/>
              </w:rPr>
              <w:t> </w:t>
            </w:r>
            <w:r w:rsidR="00E610AC">
              <w:rPr>
                <w:rFonts w:cs="Segoe UI"/>
                <w:b/>
                <w:bCs/>
                <w:noProof w:val="0"/>
                <w:shd w:val="clear" w:color="auto" w:fill="FFFF00"/>
                <w:lang w:val="fr-FR" w:eastAsia="en-US"/>
              </w:rPr>
              <w:t>(2015)[</w:t>
            </w:r>
            <w:r w:rsidR="00E610AC" w:rsidRPr="7650EA4B">
              <w:rPr>
                <w:rFonts w:cs="Segoe UI"/>
                <w:b/>
                <w:bCs/>
                <w:noProof w:val="0"/>
                <w:highlight w:val="yellow"/>
                <w:shd w:val="clear" w:color="auto" w:fill="FFFF00"/>
                <w:lang w:val="fr-FR" w:eastAsia="en-US"/>
              </w:rPr>
              <w:t>7</w:t>
            </w:r>
            <w:r w:rsidRPr="7650EA4B">
              <w:rPr>
                <w:rFonts w:cs="Segoe UI"/>
                <w:b/>
                <w:bCs/>
                <w:noProof w:val="0"/>
                <w:highlight w:val="yellow"/>
                <w:shd w:val="clear" w:color="auto" w:fill="FFFF00"/>
                <w:lang w:val="fr-FR" w:eastAsia="en-US"/>
              </w:rPr>
              <w:t>3</w:t>
            </w:r>
            <w:r w:rsidRPr="00AE0AA8">
              <w:rPr>
                <w:rFonts w:cs="Segoe UI"/>
                <w:b/>
                <w:bCs/>
                <w:noProof w:val="0"/>
                <w:shd w:val="clear" w:color="auto" w:fill="FFFF00"/>
                <w:lang w:val="fr-FR"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25BFABB9" w14:textId="65B6654C"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PCA </w:t>
            </w:r>
            <w:r w:rsidRPr="00AE0AA8">
              <w:rPr>
                <w:rFonts w:cs="Segoe UI"/>
                <w:i/>
                <w:iCs/>
                <w:noProof w:val="0"/>
                <w:lang w:val="it-IT" w:eastAsia="en-US"/>
              </w:rPr>
              <w:t>7 </w:t>
            </w:r>
            <w:r w:rsidRPr="00AE0AA8">
              <w:rPr>
                <w:rFonts w:cs="Segoe UI"/>
                <w:noProof w:val="0"/>
                <w:lang w:val="it-IT" w:eastAsia="en-US"/>
              </w:rPr>
              <w:t xml:space="preserve">(5)    </w:t>
            </w:r>
          </w:p>
          <w:p w14:paraId="0310722D" w14:textId="65B6654C" w:rsidR="001C1F06" w:rsidRPr="00AE0AA8" w:rsidRDefault="00743D9C" w:rsidP="00743D9C">
            <w:pPr>
              <w:spacing w:line="240" w:lineRule="auto"/>
              <w:jc w:val="center"/>
              <w:textAlignment w:val="baseline"/>
              <w:rPr>
                <w:rFonts w:cs="Segoe UI"/>
                <w:noProof w:val="0"/>
                <w:lang w:val="it-IT" w:eastAsia="en-US"/>
              </w:rPr>
            </w:pPr>
            <w:r w:rsidRPr="00AE0AA8">
              <w:rPr>
                <w:rFonts w:cs="Segoe UI"/>
                <w:noProof w:val="0"/>
                <w:lang w:val="it-IT" w:eastAsia="en-US"/>
              </w:rPr>
              <w:t>AD </w:t>
            </w:r>
            <w:r w:rsidRPr="00AE0AA8">
              <w:rPr>
                <w:rFonts w:cs="Segoe UI"/>
                <w:i/>
                <w:iCs/>
                <w:noProof w:val="0"/>
                <w:lang w:val="it-IT" w:eastAsia="en-US"/>
              </w:rPr>
              <w:t>8 </w:t>
            </w:r>
            <w:r w:rsidRPr="00AE0AA8">
              <w:rPr>
                <w:rFonts w:cs="Segoe UI"/>
                <w:noProof w:val="0"/>
                <w:lang w:val="it-IT" w:eastAsia="en-US"/>
              </w:rPr>
              <w:t>(4)</w:t>
            </w:r>
          </w:p>
          <w:p w14:paraId="1C17CAA7" w14:textId="6B3060B1"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19 </w:t>
            </w:r>
            <w:r w:rsidRPr="00AE0AA8">
              <w:rPr>
                <w:rFonts w:cs="Segoe UI"/>
                <w:noProof w:val="0"/>
                <w:lang w:val="it-IT" w:eastAsia="en-US"/>
              </w:rPr>
              <w:t>(14)</w:t>
            </w:r>
            <w:r w:rsidRPr="00AE0AA8">
              <w:rPr>
                <w:rFonts w:cs="Segoe UI"/>
                <w:noProof w:val="0"/>
                <w:lang w:val="en-GB" w:eastAsia="en-US"/>
              </w:rPr>
              <w:t> </w:t>
            </w:r>
          </w:p>
        </w:tc>
        <w:tc>
          <w:tcPr>
            <w:tcW w:w="622" w:type="dxa"/>
            <w:tcBorders>
              <w:top w:val="nil"/>
              <w:left w:val="nil"/>
              <w:bottom w:val="nil"/>
              <w:right w:val="nil"/>
            </w:tcBorders>
            <w:shd w:val="clear" w:color="auto" w:fill="C0C0C0"/>
            <w:hideMark/>
          </w:tcPr>
          <w:p w14:paraId="57C6182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58.9(</w:t>
            </w:r>
            <w:r w:rsidRPr="00AE0AA8">
              <w:rPr>
                <w:rFonts w:cs="Segoe UI"/>
                <w:i/>
                <w:iCs/>
                <w:noProof w:val="0"/>
                <w:lang w:val="en-GB" w:eastAsia="en-US"/>
              </w:rPr>
              <w:t>6.3</w:t>
            </w:r>
            <w:r w:rsidRPr="00AE0AA8">
              <w:rPr>
                <w:rFonts w:cs="Segoe UI"/>
                <w:noProof w:val="0"/>
                <w:lang w:val="en-GB" w:eastAsia="en-US"/>
              </w:rPr>
              <w:t>), </w:t>
            </w:r>
          </w:p>
          <w:p w14:paraId="659A2FF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69.7(</w:t>
            </w:r>
            <w:r w:rsidRPr="00AE0AA8">
              <w:rPr>
                <w:rFonts w:cs="Segoe UI"/>
                <w:i/>
                <w:iCs/>
                <w:noProof w:val="0"/>
                <w:lang w:val="en-GB" w:eastAsia="en-US"/>
              </w:rPr>
              <w:t>4.7</w:t>
            </w:r>
            <w:r w:rsidRPr="00AE0AA8">
              <w:rPr>
                <w:rFonts w:cs="Segoe UI"/>
                <w:noProof w:val="0"/>
                <w:lang w:val="en-GB" w:eastAsia="en-US"/>
              </w:rPr>
              <w:t>), </w:t>
            </w:r>
          </w:p>
          <w:p w14:paraId="672F0AB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63.1(</w:t>
            </w:r>
            <w:r w:rsidRPr="00AE0AA8">
              <w:rPr>
                <w:rFonts w:cs="Segoe UI"/>
                <w:i/>
                <w:iCs/>
                <w:noProof w:val="0"/>
                <w:lang w:val="en-GB" w:eastAsia="en-US"/>
              </w:rPr>
              <w:t>5.</w:t>
            </w:r>
            <w:r w:rsidRPr="00AE0AA8">
              <w:rPr>
                <w:rFonts w:cs="Segoe UI"/>
                <w:i/>
                <w:iCs/>
                <w:noProof w:val="0"/>
                <w:lang w:val="en-GB" w:eastAsia="en-US"/>
              </w:rPr>
              <w:lastRenderedPageBreak/>
              <w:t>2</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12BB159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PCA: clinical criteria for PCA (</w:t>
            </w:r>
            <w:proofErr w:type="spellStart"/>
            <w:r w:rsidRPr="00AE0AA8">
              <w:rPr>
                <w:rFonts w:cs="Segoe UI"/>
                <w:noProof w:val="0"/>
                <w:lang w:val="en-GB" w:eastAsia="en-US"/>
              </w:rPr>
              <w:t>Mendex</w:t>
            </w:r>
            <w:proofErr w:type="spellEnd"/>
            <w:r w:rsidRPr="00AE0AA8">
              <w:rPr>
                <w:rFonts w:cs="Segoe UI"/>
                <w:noProof w:val="0"/>
                <w:lang w:val="en-GB" w:eastAsia="en-US"/>
              </w:rPr>
              <w:t xml:space="preserve"> et al., 2002); diagnosis of AD; score in the normal range on the </w:t>
            </w:r>
            <w:r w:rsidRPr="00AE0AA8">
              <w:rPr>
                <w:rFonts w:cs="Segoe UI"/>
                <w:noProof w:val="0"/>
                <w:lang w:val="en-GB" w:eastAsia="en-US"/>
              </w:rPr>
              <w:lastRenderedPageBreak/>
              <w:t>RMT for words; Biomarker neuropathology. </w:t>
            </w:r>
          </w:p>
          <w:p w14:paraId="2E37955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5695538" w14:textId="2AAA5509"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Dubois criteria; impaired range on the RMT for words; biomarker neuropathology. </w:t>
            </w:r>
          </w:p>
          <w:p w14:paraId="54F70FA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5211A8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45" w:type="dxa"/>
            <w:tcBorders>
              <w:top w:val="nil"/>
              <w:left w:val="nil"/>
              <w:bottom w:val="nil"/>
              <w:right w:val="nil"/>
            </w:tcBorders>
            <w:shd w:val="clear" w:color="auto" w:fill="C0C0C0"/>
            <w:hideMark/>
          </w:tcPr>
          <w:p w14:paraId="02031C6A" w14:textId="79EA4D1F"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lastRenderedPageBreak/>
              <w:t>MMSE:        PCA 22.6 (</w:t>
            </w:r>
            <w:r w:rsidRPr="00AE0AA8">
              <w:rPr>
                <w:rFonts w:cs="Segoe UI"/>
                <w:i/>
                <w:iCs/>
                <w:noProof w:val="0"/>
                <w:lang w:val="it-IT" w:eastAsia="en-US"/>
              </w:rPr>
              <w:t>2.57</w:t>
            </w:r>
            <w:r w:rsidRPr="00AE0AA8">
              <w:rPr>
                <w:rFonts w:cs="Segoe UI"/>
                <w:noProof w:val="0"/>
                <w:lang w:val="it-IT" w:eastAsia="en-US"/>
              </w:rPr>
              <w:t>)</w:t>
            </w:r>
            <w:r w:rsidR="001C1F06" w:rsidRPr="00AE0AA8">
              <w:rPr>
                <w:rFonts w:cs="Segoe UI"/>
                <w:noProof w:val="0"/>
                <w:lang w:val="it-IT" w:eastAsia="en-US"/>
              </w:rPr>
              <w:t xml:space="preserve">; </w:t>
            </w:r>
            <w:r w:rsidRPr="00AE0AA8">
              <w:rPr>
                <w:rFonts w:cs="Segoe UI"/>
                <w:noProof w:val="0"/>
                <w:lang w:val="it-IT" w:eastAsia="en-US"/>
              </w:rPr>
              <w:t>AD 22.6 (</w:t>
            </w:r>
            <w:r w:rsidRPr="00AE0AA8">
              <w:rPr>
                <w:rFonts w:cs="Segoe UI"/>
                <w:i/>
                <w:iCs/>
                <w:noProof w:val="0"/>
                <w:lang w:val="it-IT" w:eastAsia="en-US"/>
              </w:rPr>
              <w:t>4.50</w:t>
            </w:r>
            <w:r w:rsidRPr="00AE0AA8">
              <w:rPr>
                <w:rFonts w:cs="Segoe UI"/>
                <w:noProof w:val="0"/>
                <w:lang w:val="it-IT" w:eastAsia="en-US"/>
              </w:rPr>
              <w:t>)</w:t>
            </w:r>
            <w:r w:rsidR="001C1F06" w:rsidRPr="00AE0AA8">
              <w:rPr>
                <w:rFonts w:cs="Segoe UI"/>
                <w:noProof w:val="0"/>
                <w:lang w:val="it-IT" w:eastAsia="en-US"/>
              </w:rPr>
              <w:t>;</w:t>
            </w:r>
            <w:r w:rsidRPr="00AE0AA8">
              <w:rPr>
                <w:rFonts w:cs="Segoe UI"/>
                <w:noProof w:val="0"/>
                <w:lang w:val="en-GB" w:eastAsia="en-US"/>
              </w:rPr>
              <w:t> </w:t>
            </w:r>
          </w:p>
          <w:p w14:paraId="4C65B58C"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it-IT" w:eastAsia="en-US"/>
              </w:rPr>
              <w:t>HOC</w:t>
            </w:r>
            <w:r w:rsidRPr="00AE0AA8">
              <w:rPr>
                <w:rFonts w:cs="Segoe UI"/>
                <w:noProof w:val="0"/>
                <w:vertAlign w:val="superscript"/>
                <w:lang w:val="it-IT" w:eastAsia="en-US"/>
              </w:rPr>
              <w:t>c</w:t>
            </w:r>
            <w:proofErr w:type="spellEnd"/>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74F287B0" w14:textId="181723E1" w:rsidR="00743D9C" w:rsidRPr="00F75B37" w:rsidRDefault="00F75B37" w:rsidP="00743D9C">
            <w:pPr>
              <w:spacing w:line="240" w:lineRule="auto"/>
              <w:jc w:val="center"/>
              <w:textAlignment w:val="baseline"/>
              <w:rPr>
                <w:rFonts w:ascii="Segoe UI" w:hAnsi="Segoe UI" w:cs="Segoe UI"/>
                <w:noProof w:val="0"/>
                <w:color w:val="auto"/>
                <w:lang w:val="en-GB" w:eastAsia="en-US"/>
              </w:rPr>
            </w:pPr>
            <w:r w:rsidRPr="00F75B37">
              <w:rPr>
                <w:iCs/>
                <w:highlight w:val="yellow"/>
              </w:rPr>
              <w:t xml:space="preserve">Studies employing goal-directed </w:t>
            </w:r>
            <w:r w:rsidRPr="00F75B37">
              <w:rPr>
                <w:iCs/>
                <w:highlight w:val="yellow"/>
              </w:rPr>
              <w:lastRenderedPageBreak/>
              <w:t>paradigms with naturalistic stimuli</w:t>
            </w:r>
            <w:r w:rsidR="00743D9C" w:rsidRPr="00F75B37">
              <w:rPr>
                <w:rFonts w:cs="Segoe UI"/>
                <w:noProof w:val="0"/>
                <w:color w:val="auto"/>
                <w:highlight w:val="yellow"/>
                <w:lang w:val="en-GB" w:eastAsia="en-US"/>
              </w:rPr>
              <w:t>.</w:t>
            </w:r>
          </w:p>
          <w:p w14:paraId="174C54E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15206E8" w14:textId="1253A419"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12DFA4D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Exploratory scanning of naturalistic visual scenes/ Visual search </w:t>
            </w:r>
            <w:r w:rsidRPr="00AE0AA8">
              <w:rPr>
                <w:rFonts w:cs="Segoe UI"/>
                <w:noProof w:val="0"/>
                <w:lang w:val="en-GB" w:eastAsia="en-US"/>
              </w:rPr>
              <w:lastRenderedPageBreak/>
              <w:t>task </w:t>
            </w:r>
          </w:p>
          <w:p w14:paraId="28C456B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F3EF58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p w14:paraId="7D5D45F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E5197A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Saccadic amplitude </w:t>
            </w:r>
          </w:p>
          <w:p w14:paraId="1B33BEC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B2BB64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position </w:t>
            </w:r>
          </w:p>
          <w:p w14:paraId="46FCD30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C37A7F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Fixations in ROI </w:t>
            </w:r>
          </w:p>
          <w:p w14:paraId="2E33064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6845B9B"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Scanpath</w:t>
            </w:r>
            <w:proofErr w:type="spellEnd"/>
            <w:r w:rsidRPr="00AE0AA8">
              <w:rPr>
                <w:rFonts w:cs="Segoe UI"/>
                <w:noProof w:val="0"/>
                <w:lang w:val="en-GB" w:eastAsia="en-US"/>
              </w:rPr>
              <w:t xml:space="preserve"> consistency </w:t>
            </w:r>
          </w:p>
          <w:p w14:paraId="4EBB41A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0D225F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9084CF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C0C0C0"/>
            <w:hideMark/>
          </w:tcPr>
          <w:p w14:paraId="6E7CF1A6"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lastRenderedPageBreak/>
              <w:t>Eyelink</w:t>
            </w:r>
            <w:proofErr w:type="spellEnd"/>
            <w:r w:rsidRPr="00AE0AA8">
              <w:rPr>
                <w:rFonts w:cs="Segoe UI"/>
                <w:noProof w:val="0"/>
                <w:lang w:val="en-GB" w:eastAsia="en-US"/>
              </w:rPr>
              <w:t xml:space="preserve"> II (SR Research) </w:t>
            </w:r>
          </w:p>
          <w:p w14:paraId="4A4F5DC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2248" w:type="dxa"/>
            <w:tcBorders>
              <w:top w:val="nil"/>
              <w:left w:val="nil"/>
              <w:bottom w:val="nil"/>
              <w:right w:val="nil"/>
            </w:tcBorders>
            <w:shd w:val="clear" w:color="auto" w:fill="C0C0C0"/>
            <w:hideMark/>
          </w:tcPr>
          <w:p w14:paraId="07F57730" w14:textId="56D66BB3" w:rsidR="001C1F06" w:rsidRPr="00AE0AA8" w:rsidRDefault="00743D9C" w:rsidP="00743D9C">
            <w:pPr>
              <w:spacing w:line="240" w:lineRule="auto"/>
              <w:jc w:val="center"/>
              <w:textAlignment w:val="baseline"/>
              <w:rPr>
                <w:rFonts w:cs="Segoe UI"/>
                <w:noProof w:val="0"/>
                <w:lang w:val="en-GB" w:eastAsia="en-US"/>
              </w:rPr>
            </w:pPr>
            <w:r w:rsidRPr="00AE0AA8">
              <w:rPr>
                <w:rFonts w:cs="Segoe UI"/>
                <w:noProof w:val="0"/>
                <w:lang w:val="en-GB" w:eastAsia="en-US"/>
              </w:rPr>
              <w:t>Exploratory scanning</w:t>
            </w:r>
            <w:r w:rsidR="005213D5" w:rsidRPr="00AE0AA8">
              <w:rPr>
                <w:rFonts w:cs="Segoe UI"/>
                <w:noProof w:val="0"/>
                <w:lang w:val="en-GB" w:eastAsia="en-US"/>
              </w:rPr>
              <w:t>:</w:t>
            </w:r>
          </w:p>
          <w:p w14:paraId="0E08B838" w14:textId="77777777" w:rsidR="005213D5" w:rsidRPr="00AE0AA8" w:rsidRDefault="00743D9C" w:rsidP="004F48B0">
            <w:pPr>
              <w:pStyle w:val="ListParagraph"/>
              <w:numPr>
                <w:ilvl w:val="0"/>
                <w:numId w:val="2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Fixation duration did not significantly differ </w:t>
            </w:r>
            <w:r w:rsidRPr="00AE0AA8">
              <w:rPr>
                <w:rFonts w:cs="Segoe UI"/>
                <w:noProof w:val="0"/>
                <w:lang w:val="en-GB" w:eastAsia="en-US"/>
              </w:rPr>
              <w:lastRenderedPageBreak/>
              <w:t>between  PCA and AD (</w:t>
            </w:r>
            <w:r w:rsidRPr="00AE0AA8">
              <w:rPr>
                <w:rFonts w:cs="Segoe UI"/>
                <w:i/>
                <w:iCs/>
                <w:noProof w:val="0"/>
                <w:lang w:val="en-GB" w:eastAsia="en-US"/>
              </w:rPr>
              <w:t>p=.</w:t>
            </w:r>
            <w:r w:rsidRPr="00AE0AA8">
              <w:rPr>
                <w:rFonts w:cs="Segoe UI"/>
                <w:noProof w:val="0"/>
                <w:lang w:val="en-GB" w:eastAsia="en-US"/>
              </w:rPr>
              <w:t>22) but trend for longer fixations in AD than HOC(</w:t>
            </w:r>
            <w:r w:rsidRPr="00AE0AA8">
              <w:rPr>
                <w:rFonts w:cs="Segoe UI"/>
                <w:i/>
                <w:iCs/>
                <w:noProof w:val="0"/>
                <w:lang w:val="en-GB" w:eastAsia="en-US"/>
              </w:rPr>
              <w:t>p=</w:t>
            </w:r>
            <w:r w:rsidRPr="00AE0AA8">
              <w:rPr>
                <w:rFonts w:cs="Segoe UI"/>
                <w:noProof w:val="0"/>
                <w:lang w:val="en-GB" w:eastAsia="en-US"/>
              </w:rPr>
              <w:t>.054</w:t>
            </w:r>
            <w:r w:rsidRPr="00AE0AA8">
              <w:rPr>
                <w:rFonts w:cs="Segoe UI"/>
                <w:i/>
                <w:iCs/>
                <w:noProof w:val="0"/>
                <w:lang w:val="en-GB" w:eastAsia="en-US"/>
              </w:rPr>
              <w:t>).</w:t>
            </w:r>
          </w:p>
          <w:p w14:paraId="03D4B6DF" w14:textId="77777777" w:rsidR="005213D5" w:rsidRPr="00AE0AA8" w:rsidRDefault="001C1F06" w:rsidP="004F48B0">
            <w:pPr>
              <w:pStyle w:val="ListParagraph"/>
              <w:numPr>
                <w:ilvl w:val="0"/>
                <w:numId w:val="2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w:t>
            </w:r>
            <w:r w:rsidR="00743D9C" w:rsidRPr="00AE0AA8">
              <w:rPr>
                <w:rFonts w:cs="Segoe UI"/>
                <w:noProof w:val="0"/>
                <w:lang w:val="en-GB" w:eastAsia="en-US"/>
              </w:rPr>
              <w:t>Saccade amplitude did not differ between AD and HOC (p=.22). Amplitude larger in AD than PCA when age controlled for </w:t>
            </w:r>
            <w:r w:rsidR="00743D9C" w:rsidRPr="00AE0AA8">
              <w:rPr>
                <w:rFonts w:cs="Segoe UI"/>
                <w:i/>
                <w:iCs/>
                <w:noProof w:val="0"/>
                <w:lang w:val="en-GB" w:eastAsia="en-US"/>
              </w:rPr>
              <w:t>(p &lt; </w:t>
            </w:r>
            <w:r w:rsidR="00743D9C" w:rsidRPr="00AE0AA8">
              <w:rPr>
                <w:rFonts w:cs="Segoe UI"/>
                <w:noProof w:val="0"/>
                <w:lang w:val="en-GB" w:eastAsia="en-US"/>
              </w:rPr>
              <w:t>.001) but not when age and saccade gain controlled for </w:t>
            </w:r>
            <w:r w:rsidR="00743D9C" w:rsidRPr="00AE0AA8">
              <w:rPr>
                <w:rFonts w:cs="Segoe UI"/>
                <w:i/>
                <w:iCs/>
                <w:noProof w:val="0"/>
                <w:lang w:val="en-GB" w:eastAsia="en-US"/>
              </w:rPr>
              <w:t>(p </w:t>
            </w:r>
            <w:r w:rsidR="00743D9C" w:rsidRPr="00AE0AA8">
              <w:rPr>
                <w:rFonts w:cs="Segoe UI"/>
                <w:noProof w:val="0"/>
                <w:lang w:val="en-GB" w:eastAsia="en-US"/>
              </w:rPr>
              <w:t>= .14)</w:t>
            </w:r>
            <w:r w:rsidR="00743D9C" w:rsidRPr="00AE0AA8">
              <w:rPr>
                <w:rFonts w:cs="Segoe UI"/>
                <w:i/>
                <w:iCs/>
                <w:noProof w:val="0"/>
                <w:lang w:val="en-GB" w:eastAsia="en-US"/>
              </w:rPr>
              <w:t>.</w:t>
            </w:r>
          </w:p>
          <w:p w14:paraId="61CEB107" w14:textId="1DEF63CF" w:rsidR="00743D9C" w:rsidRPr="00AE0AA8" w:rsidRDefault="005213D5" w:rsidP="004F48B0">
            <w:pPr>
              <w:pStyle w:val="ListParagraph"/>
              <w:numPr>
                <w:ilvl w:val="0"/>
                <w:numId w:val="2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w:t>
            </w:r>
            <w:r w:rsidR="00743D9C" w:rsidRPr="00AE0AA8">
              <w:rPr>
                <w:rFonts w:cs="Segoe UI"/>
                <w:noProof w:val="0"/>
                <w:lang w:val="en-GB" w:eastAsia="en-US"/>
              </w:rPr>
              <w:t>No difference in distance of fixation from centre between AD and HOC (</w:t>
            </w:r>
            <w:r w:rsidR="00743D9C" w:rsidRPr="00AE0AA8">
              <w:rPr>
                <w:rFonts w:cs="Segoe UI"/>
                <w:i/>
                <w:iCs/>
                <w:noProof w:val="0"/>
                <w:lang w:val="en-GB" w:eastAsia="en-US"/>
              </w:rPr>
              <w:t>p </w:t>
            </w:r>
            <w:r w:rsidR="00743D9C" w:rsidRPr="00AE0AA8">
              <w:rPr>
                <w:rFonts w:cs="Segoe UI"/>
                <w:noProof w:val="0"/>
                <w:lang w:val="en-GB" w:eastAsia="en-US"/>
              </w:rPr>
              <w:t>=.61). </w:t>
            </w:r>
          </w:p>
          <w:p w14:paraId="516A49C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98CEC3B" w14:textId="77777777" w:rsidR="005213D5" w:rsidRPr="00AE0AA8" w:rsidRDefault="00743D9C" w:rsidP="00743D9C">
            <w:pPr>
              <w:spacing w:line="240" w:lineRule="auto"/>
              <w:jc w:val="center"/>
              <w:textAlignment w:val="baseline"/>
              <w:rPr>
                <w:rFonts w:cs="Segoe UI"/>
                <w:noProof w:val="0"/>
                <w:lang w:val="en-GB" w:eastAsia="en-US"/>
              </w:rPr>
            </w:pPr>
            <w:r w:rsidRPr="00AE0AA8">
              <w:rPr>
                <w:rFonts w:cs="Segoe UI"/>
                <w:noProof w:val="0"/>
                <w:lang w:val="en-GB" w:eastAsia="en-US"/>
              </w:rPr>
              <w:t>Visual search task</w:t>
            </w:r>
            <w:r w:rsidR="005213D5" w:rsidRPr="00AE0AA8">
              <w:rPr>
                <w:rFonts w:cs="Segoe UI"/>
                <w:noProof w:val="0"/>
                <w:lang w:val="en-GB" w:eastAsia="en-US"/>
              </w:rPr>
              <w:t>:</w:t>
            </w:r>
          </w:p>
          <w:p w14:paraId="0DE3B8BB" w14:textId="77777777" w:rsidR="005213D5" w:rsidRPr="00AE0AA8" w:rsidRDefault="00743D9C" w:rsidP="004F48B0">
            <w:pPr>
              <w:pStyle w:val="ListParagraph"/>
              <w:numPr>
                <w:ilvl w:val="0"/>
                <w:numId w:val="2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AD trend towards lower </w:t>
            </w:r>
            <w:r w:rsidRPr="00AE0AA8">
              <w:rPr>
                <w:rFonts w:cs="Segoe UI"/>
                <w:noProof w:val="0"/>
                <w:lang w:val="en-GB" w:eastAsia="en-US"/>
              </w:rPr>
              <w:lastRenderedPageBreak/>
              <w:t>proportion of fixations within ROI than HOC. AD and PCA did not differ (</w:t>
            </w:r>
            <w:r w:rsidRPr="00AE0AA8">
              <w:rPr>
                <w:rFonts w:cs="Segoe UI"/>
                <w:i/>
                <w:iCs/>
                <w:noProof w:val="0"/>
                <w:lang w:val="en-GB" w:eastAsia="en-US"/>
              </w:rPr>
              <w:t>p </w:t>
            </w:r>
            <w:r w:rsidRPr="00AE0AA8">
              <w:rPr>
                <w:rFonts w:cs="Segoe UI"/>
                <w:noProof w:val="0"/>
                <w:lang w:val="en-GB" w:eastAsia="en-US"/>
              </w:rPr>
              <w:t>= .22)</w:t>
            </w:r>
          </w:p>
          <w:p w14:paraId="74CC25E3" w14:textId="77777777" w:rsidR="005213D5" w:rsidRPr="00AE0AA8" w:rsidRDefault="00743D9C" w:rsidP="004F48B0">
            <w:pPr>
              <w:pStyle w:val="ListParagraph"/>
              <w:numPr>
                <w:ilvl w:val="0"/>
                <w:numId w:val="2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trend towards an increased time until first fixation in ROI than HOC.</w:t>
            </w:r>
          </w:p>
          <w:p w14:paraId="5DD03B09" w14:textId="4B396B09" w:rsidR="00743D9C" w:rsidRPr="00AE0AA8" w:rsidRDefault="00743D9C" w:rsidP="004F48B0">
            <w:pPr>
              <w:pStyle w:val="ListParagraph"/>
              <w:numPr>
                <w:ilvl w:val="0"/>
                <w:numId w:val="2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HOC and AD patients did not differ in </w:t>
            </w:r>
            <w:proofErr w:type="spellStart"/>
            <w:r w:rsidRPr="00AE0AA8">
              <w:rPr>
                <w:rFonts w:cs="Segoe UI"/>
                <w:noProof w:val="0"/>
                <w:lang w:val="en-GB" w:eastAsia="en-US"/>
              </w:rPr>
              <w:t>scanpath</w:t>
            </w:r>
            <w:proofErr w:type="spellEnd"/>
            <w:r w:rsidRPr="00AE0AA8">
              <w:rPr>
                <w:rFonts w:cs="Segoe UI"/>
                <w:noProof w:val="0"/>
                <w:lang w:val="en-GB" w:eastAsia="en-US"/>
              </w:rPr>
              <w:t xml:space="preserve"> –consistency between search and non-search tasks (</w:t>
            </w:r>
            <w:r w:rsidRPr="00AE0AA8">
              <w:rPr>
                <w:rFonts w:cs="Segoe UI"/>
                <w:i/>
                <w:iCs/>
                <w:noProof w:val="0"/>
                <w:lang w:val="en-GB" w:eastAsia="en-US"/>
              </w:rPr>
              <w:t>p</w:t>
            </w:r>
            <w:r w:rsidRPr="00AE0AA8">
              <w:rPr>
                <w:rFonts w:cs="Segoe UI"/>
                <w:noProof w:val="0"/>
                <w:lang w:val="en-GB" w:eastAsia="en-US"/>
              </w:rPr>
              <w:t xml:space="preserve">=0.63). However, when comparing search and non-search tasks HOC, but not AD, demonstrated task-appropriate difference in </w:t>
            </w:r>
            <w:proofErr w:type="spellStart"/>
            <w:r w:rsidRPr="00AE0AA8">
              <w:rPr>
                <w:rFonts w:cs="Segoe UI"/>
                <w:noProof w:val="0"/>
                <w:lang w:val="en-GB" w:eastAsia="en-US"/>
              </w:rPr>
              <w:t>scanpaths</w:t>
            </w:r>
            <w:proofErr w:type="spellEnd"/>
            <w:r w:rsidRPr="00AE0AA8">
              <w:rPr>
                <w:rFonts w:cs="Segoe UI"/>
                <w:noProof w:val="0"/>
                <w:lang w:val="en-GB" w:eastAsia="en-US"/>
              </w:rPr>
              <w:t>. </w:t>
            </w:r>
          </w:p>
          <w:p w14:paraId="1875A3C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4181AF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5BD09A7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C0C0C0"/>
            <w:hideMark/>
          </w:tcPr>
          <w:p w14:paraId="6CC22AA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AD: lack of modulation of </w:t>
            </w:r>
            <w:proofErr w:type="spellStart"/>
            <w:r w:rsidRPr="00AE0AA8">
              <w:rPr>
                <w:rFonts w:cs="Segoe UI"/>
                <w:noProof w:val="0"/>
                <w:lang w:val="en-GB" w:eastAsia="en-US"/>
              </w:rPr>
              <w:t>scanpaths</w:t>
            </w:r>
            <w:proofErr w:type="spellEnd"/>
            <w:r w:rsidRPr="00AE0AA8">
              <w:rPr>
                <w:rFonts w:cs="Segoe UI"/>
                <w:noProof w:val="0"/>
                <w:lang w:val="en-GB" w:eastAsia="en-US"/>
              </w:rPr>
              <w:t xml:space="preserve"> suggests poor perception and memory dysfunction. </w:t>
            </w:r>
          </w:p>
          <w:p w14:paraId="6FEC4D8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5767C2E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5213D5" w:rsidRPr="002A4186" w14:paraId="19480CB4" w14:textId="77777777" w:rsidTr="53D373B6">
        <w:trPr>
          <w:trHeight w:val="570"/>
        </w:trPr>
        <w:tc>
          <w:tcPr>
            <w:tcW w:w="928" w:type="dxa"/>
            <w:tcBorders>
              <w:top w:val="nil"/>
              <w:left w:val="nil"/>
              <w:bottom w:val="nil"/>
              <w:right w:val="nil"/>
            </w:tcBorders>
            <w:shd w:val="clear" w:color="auto" w:fill="auto"/>
          </w:tcPr>
          <w:p w14:paraId="1063AB3C" w14:textId="77F91FFD" w:rsidR="00743D9C" w:rsidRPr="00AE0AA8" w:rsidRDefault="00FB6830" w:rsidP="00743D9C">
            <w:pPr>
              <w:spacing w:line="240" w:lineRule="auto"/>
              <w:jc w:val="left"/>
              <w:rPr>
                <w:rFonts w:ascii="Times" w:eastAsia="Times New Roman" w:hAnsi="Times"/>
                <w:b/>
                <w:bCs/>
                <w:noProof w:val="0"/>
                <w:color w:val="auto"/>
                <w:lang w:val="en-GB" w:eastAsia="en-US"/>
              </w:rPr>
            </w:pPr>
            <w:r>
              <w:rPr>
                <w:rFonts w:eastAsia="Times New Roman"/>
                <w:b/>
                <w:bCs/>
                <w:noProof w:val="0"/>
                <w:shd w:val="clear" w:color="auto" w:fill="FFFF00"/>
                <w:lang w:val="en-GB" w:eastAsia="en-US"/>
              </w:rPr>
              <w:lastRenderedPageBreak/>
              <w:t>Suzuki et al. (2015) [</w:t>
            </w:r>
            <w:r w:rsidRPr="7650EA4B">
              <w:rPr>
                <w:rFonts w:eastAsia="Times New Roman"/>
                <w:b/>
                <w:bCs/>
                <w:noProof w:val="0"/>
                <w:highlight w:val="yellow"/>
                <w:shd w:val="clear" w:color="auto" w:fill="FFFF00"/>
                <w:lang w:val="en-GB" w:eastAsia="en-US"/>
              </w:rPr>
              <w:t>83</w:t>
            </w:r>
            <w:r w:rsidR="00743D9C" w:rsidRPr="7650EA4B">
              <w:rPr>
                <w:rFonts w:eastAsia="Times New Roman"/>
                <w:b/>
                <w:bCs/>
                <w:noProof w:val="0"/>
                <w:highlight w:val="yellow"/>
                <w:shd w:val="clear" w:color="auto" w:fill="FFFF00"/>
                <w:lang w:val="en-GB" w:eastAsia="en-US"/>
              </w:rPr>
              <w:t>]</w:t>
            </w:r>
            <w:r w:rsidR="00743D9C" w:rsidRPr="00AE0AA8">
              <w:rPr>
                <w:rFonts w:eastAsia="Times New Roman"/>
                <w:b/>
                <w:bCs/>
                <w:noProof w:val="0"/>
                <w:shd w:val="clear" w:color="auto" w:fill="FFFFFF"/>
                <w:lang w:val="en-GB" w:eastAsia="en-US"/>
              </w:rPr>
              <w:t> </w:t>
            </w:r>
          </w:p>
          <w:p w14:paraId="31EF5C53" w14:textId="77777777" w:rsidR="00743D9C" w:rsidRPr="00AE0AA8" w:rsidRDefault="00743D9C" w:rsidP="00743D9C">
            <w:pPr>
              <w:spacing w:line="240" w:lineRule="auto"/>
              <w:jc w:val="center"/>
              <w:textAlignment w:val="baseline"/>
              <w:rPr>
                <w:rFonts w:cs="Segoe UI"/>
                <w:b/>
                <w:bCs/>
                <w:noProof w:val="0"/>
                <w:shd w:val="clear" w:color="auto" w:fill="FFFF00"/>
                <w:lang w:val="en-GB" w:eastAsia="en-US"/>
              </w:rPr>
            </w:pPr>
          </w:p>
        </w:tc>
        <w:tc>
          <w:tcPr>
            <w:tcW w:w="1270" w:type="dxa"/>
            <w:tcBorders>
              <w:top w:val="nil"/>
              <w:left w:val="nil"/>
              <w:bottom w:val="nil"/>
              <w:right w:val="nil"/>
            </w:tcBorders>
            <w:shd w:val="clear" w:color="auto" w:fill="auto"/>
          </w:tcPr>
          <w:p w14:paraId="323DEA49"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normaltextrun"/>
                <w:rFonts w:ascii="Palatino Linotype" w:hAnsi="Palatino Linotype" w:cs="Segoe UI"/>
                <w:color w:val="000000" w:themeColor="text1"/>
                <w:highlight w:val="yellow"/>
              </w:rPr>
              <w:t>AD </w:t>
            </w:r>
            <w:r w:rsidRPr="00AE0AA8">
              <w:rPr>
                <w:rStyle w:val="normaltextrun"/>
                <w:rFonts w:ascii="Palatino Linotype" w:hAnsi="Palatino Linotype" w:cs="Segoe UI"/>
                <w:i/>
                <w:iCs/>
                <w:color w:val="000000" w:themeColor="text1"/>
                <w:highlight w:val="yellow"/>
              </w:rPr>
              <w:t>1</w:t>
            </w:r>
            <w:r w:rsidRPr="00AE0AA8">
              <w:rPr>
                <w:rStyle w:val="normaltextrun"/>
                <w:rFonts w:ascii="Palatino Linotype" w:hAnsi="Palatino Linotype" w:cs="Segoe UI"/>
                <w:color w:val="000000" w:themeColor="text1"/>
                <w:highlight w:val="yellow"/>
              </w:rPr>
              <w:t> (1)</w:t>
            </w:r>
            <w:r w:rsidRPr="00AE0AA8">
              <w:rPr>
                <w:rStyle w:val="eop"/>
                <w:rFonts w:ascii="Palatino Linotype" w:hAnsi="Palatino Linotype" w:cs="Segoe UI"/>
                <w:color w:val="000000" w:themeColor="text1"/>
                <w:highlight w:val="yellow"/>
              </w:rPr>
              <w:t> </w:t>
            </w:r>
          </w:p>
          <w:p w14:paraId="0C51CE63"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normaltextrun"/>
                <w:rFonts w:ascii="Palatino Linotype" w:hAnsi="Palatino Linotype" w:cs="Segoe UI"/>
                <w:color w:val="000000" w:themeColor="text1"/>
                <w:highlight w:val="yellow"/>
              </w:rPr>
              <w:t>PCA </w:t>
            </w:r>
            <w:r w:rsidRPr="00AE0AA8">
              <w:rPr>
                <w:rStyle w:val="normaltextrun"/>
                <w:rFonts w:ascii="Palatino Linotype" w:hAnsi="Palatino Linotype" w:cs="Segoe UI"/>
                <w:i/>
                <w:iCs/>
                <w:color w:val="000000" w:themeColor="text1"/>
                <w:highlight w:val="yellow"/>
              </w:rPr>
              <w:t>1</w:t>
            </w:r>
            <w:r w:rsidRPr="00AE0AA8">
              <w:rPr>
                <w:rStyle w:val="normaltextrun"/>
                <w:rFonts w:ascii="Palatino Linotype" w:hAnsi="Palatino Linotype" w:cs="Segoe UI"/>
                <w:color w:val="000000" w:themeColor="text1"/>
                <w:highlight w:val="yellow"/>
              </w:rPr>
              <w:t> (1)</w:t>
            </w:r>
            <w:r w:rsidRPr="00AE0AA8">
              <w:rPr>
                <w:rStyle w:val="eop"/>
                <w:rFonts w:ascii="Palatino Linotype" w:hAnsi="Palatino Linotype" w:cs="Segoe UI"/>
                <w:color w:val="000000" w:themeColor="text1"/>
                <w:highlight w:val="yellow"/>
              </w:rPr>
              <w:t> </w:t>
            </w:r>
          </w:p>
          <w:p w14:paraId="3967539A"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normaltextrun"/>
                <w:rFonts w:ascii="Palatino Linotype" w:hAnsi="Palatino Linotype" w:cs="Segoe UI"/>
                <w:color w:val="000000" w:themeColor="text1"/>
                <w:highlight w:val="yellow"/>
              </w:rPr>
              <w:t>HOC </w:t>
            </w:r>
            <w:r w:rsidRPr="00AE0AA8">
              <w:rPr>
                <w:rStyle w:val="normaltextrun"/>
                <w:rFonts w:ascii="Palatino Linotype" w:hAnsi="Palatino Linotype" w:cs="Segoe UI"/>
                <w:i/>
                <w:iCs/>
                <w:color w:val="000000" w:themeColor="text1"/>
                <w:highlight w:val="yellow"/>
              </w:rPr>
              <w:t>1</w:t>
            </w:r>
            <w:r w:rsidRPr="00AE0AA8">
              <w:rPr>
                <w:rStyle w:val="normaltextrun"/>
                <w:rFonts w:ascii="Palatino Linotype" w:hAnsi="Palatino Linotype" w:cs="Segoe UI"/>
                <w:color w:val="000000" w:themeColor="text1"/>
                <w:highlight w:val="yellow"/>
              </w:rPr>
              <w:t> (1)</w:t>
            </w:r>
            <w:r w:rsidRPr="00AE0AA8">
              <w:rPr>
                <w:rStyle w:val="eop"/>
                <w:rFonts w:ascii="Palatino Linotype" w:hAnsi="Palatino Linotype" w:cs="Segoe UI"/>
                <w:color w:val="000000" w:themeColor="text1"/>
                <w:highlight w:val="yellow"/>
              </w:rPr>
              <w:t> </w:t>
            </w:r>
          </w:p>
          <w:p w14:paraId="46B5B432" w14:textId="77777777" w:rsidR="00743D9C" w:rsidRPr="00AE0AA8" w:rsidRDefault="00743D9C" w:rsidP="00743D9C">
            <w:pPr>
              <w:spacing w:line="240" w:lineRule="auto"/>
              <w:jc w:val="center"/>
              <w:textAlignment w:val="baseline"/>
              <w:rPr>
                <w:rFonts w:cs="Segoe UI"/>
                <w:noProof w:val="0"/>
                <w:highlight w:val="yellow"/>
                <w:lang w:val="en-GB" w:eastAsia="en-US"/>
              </w:rPr>
            </w:pPr>
          </w:p>
        </w:tc>
        <w:tc>
          <w:tcPr>
            <w:tcW w:w="622" w:type="dxa"/>
            <w:tcBorders>
              <w:top w:val="nil"/>
              <w:left w:val="nil"/>
              <w:bottom w:val="nil"/>
              <w:right w:val="nil"/>
            </w:tcBorders>
            <w:shd w:val="clear" w:color="auto" w:fill="auto"/>
          </w:tcPr>
          <w:p w14:paraId="6F5D91E0" w14:textId="77777777" w:rsidR="00743D9C" w:rsidRPr="00AE0AA8" w:rsidRDefault="00743D9C" w:rsidP="00743D9C">
            <w:pPr>
              <w:spacing w:line="240" w:lineRule="auto"/>
              <w:jc w:val="left"/>
              <w:rPr>
                <w:rFonts w:ascii="Times" w:eastAsia="Times New Roman" w:hAnsi="Times"/>
                <w:noProof w:val="0"/>
                <w:color w:val="auto"/>
                <w:highlight w:val="yellow"/>
                <w:lang w:val="en-GB" w:eastAsia="en-US"/>
              </w:rPr>
            </w:pPr>
            <w:r w:rsidRPr="00AE0AA8">
              <w:rPr>
                <w:rFonts w:eastAsia="Times New Roman"/>
                <w:noProof w:val="0"/>
                <w:highlight w:val="yellow"/>
                <w:shd w:val="clear" w:color="auto" w:fill="FFFFFF"/>
                <w:lang w:val="en-GB" w:eastAsia="en-US"/>
              </w:rPr>
              <w:t>No participant ages provided. </w:t>
            </w:r>
          </w:p>
          <w:p w14:paraId="43CEB18D" w14:textId="77777777" w:rsidR="00743D9C" w:rsidRPr="00AE0AA8" w:rsidRDefault="00743D9C" w:rsidP="00743D9C">
            <w:pPr>
              <w:spacing w:line="240" w:lineRule="auto"/>
              <w:jc w:val="center"/>
              <w:textAlignment w:val="baseline"/>
              <w:rPr>
                <w:rFonts w:cs="Segoe UI"/>
                <w:noProof w:val="0"/>
                <w:highlight w:val="yellow"/>
                <w:lang w:val="en-GB" w:eastAsia="en-US"/>
              </w:rPr>
            </w:pPr>
          </w:p>
        </w:tc>
        <w:tc>
          <w:tcPr>
            <w:tcW w:w="1806" w:type="dxa"/>
            <w:tcBorders>
              <w:top w:val="nil"/>
              <w:left w:val="nil"/>
              <w:bottom w:val="nil"/>
              <w:right w:val="nil"/>
            </w:tcBorders>
            <w:shd w:val="clear" w:color="auto" w:fill="auto"/>
          </w:tcPr>
          <w:p w14:paraId="65D9B99E" w14:textId="77777777" w:rsidR="00743D9C" w:rsidRPr="00AE0AA8" w:rsidRDefault="00743D9C" w:rsidP="00743D9C">
            <w:pPr>
              <w:spacing w:line="240" w:lineRule="auto"/>
              <w:jc w:val="left"/>
              <w:rPr>
                <w:rFonts w:ascii="Times" w:eastAsia="Times New Roman" w:hAnsi="Times"/>
                <w:noProof w:val="0"/>
                <w:color w:val="auto"/>
                <w:highlight w:val="yellow"/>
                <w:lang w:val="en-GB" w:eastAsia="en-US"/>
              </w:rPr>
            </w:pPr>
            <w:r w:rsidRPr="00AE0AA8">
              <w:rPr>
                <w:rFonts w:eastAsia="Times New Roman"/>
                <w:noProof w:val="0"/>
                <w:highlight w:val="yellow"/>
                <w:shd w:val="clear" w:color="auto" w:fill="FFFFFF"/>
                <w:lang w:val="en-GB" w:eastAsia="en-US"/>
              </w:rPr>
              <w:t>No diagnostic criteria provided. </w:t>
            </w:r>
          </w:p>
          <w:p w14:paraId="6B7E4609" w14:textId="77777777" w:rsidR="00743D9C" w:rsidRPr="00AE0AA8" w:rsidRDefault="00743D9C" w:rsidP="00743D9C">
            <w:pPr>
              <w:spacing w:line="240" w:lineRule="auto"/>
              <w:jc w:val="center"/>
              <w:textAlignment w:val="baseline"/>
              <w:rPr>
                <w:rFonts w:cs="Segoe UI"/>
                <w:noProof w:val="0"/>
                <w:highlight w:val="yellow"/>
                <w:lang w:val="en-GB" w:eastAsia="en-US"/>
              </w:rPr>
            </w:pPr>
          </w:p>
        </w:tc>
        <w:tc>
          <w:tcPr>
            <w:tcW w:w="1045" w:type="dxa"/>
            <w:tcBorders>
              <w:top w:val="nil"/>
              <w:left w:val="nil"/>
              <w:bottom w:val="nil"/>
              <w:right w:val="nil"/>
            </w:tcBorders>
            <w:shd w:val="clear" w:color="auto" w:fill="auto"/>
          </w:tcPr>
          <w:p w14:paraId="445FC80F" w14:textId="77777777" w:rsidR="00743D9C" w:rsidRPr="00AE0AA8" w:rsidRDefault="00743D9C" w:rsidP="00743D9C">
            <w:pPr>
              <w:spacing w:line="240" w:lineRule="auto"/>
              <w:jc w:val="left"/>
              <w:rPr>
                <w:rFonts w:ascii="Times" w:eastAsia="Times New Roman" w:hAnsi="Times"/>
                <w:noProof w:val="0"/>
                <w:color w:val="auto"/>
                <w:highlight w:val="yellow"/>
                <w:lang w:val="en-GB" w:eastAsia="en-US"/>
              </w:rPr>
            </w:pPr>
            <w:r w:rsidRPr="00AE0AA8">
              <w:rPr>
                <w:rFonts w:eastAsia="Times New Roman"/>
                <w:noProof w:val="0"/>
                <w:highlight w:val="yellow"/>
                <w:shd w:val="clear" w:color="auto" w:fill="FFFFFF"/>
                <w:lang w:val="en-GB" w:eastAsia="en-US"/>
              </w:rPr>
              <w:t>No diagnostic criteria provided. </w:t>
            </w:r>
          </w:p>
          <w:p w14:paraId="6651C2F9" w14:textId="77777777" w:rsidR="00743D9C" w:rsidRPr="00AE0AA8" w:rsidRDefault="00743D9C" w:rsidP="00743D9C">
            <w:pPr>
              <w:spacing w:line="240" w:lineRule="auto"/>
              <w:jc w:val="center"/>
              <w:textAlignment w:val="baseline"/>
              <w:rPr>
                <w:rFonts w:cs="Segoe UI"/>
                <w:noProof w:val="0"/>
                <w:highlight w:val="yellow"/>
                <w:lang w:val="en-GB" w:eastAsia="en-US"/>
              </w:rPr>
            </w:pPr>
          </w:p>
        </w:tc>
        <w:tc>
          <w:tcPr>
            <w:tcW w:w="1661" w:type="dxa"/>
            <w:tcBorders>
              <w:top w:val="nil"/>
              <w:left w:val="nil"/>
              <w:bottom w:val="nil"/>
              <w:right w:val="nil"/>
            </w:tcBorders>
            <w:shd w:val="clear" w:color="auto" w:fill="auto"/>
          </w:tcPr>
          <w:p w14:paraId="0D1576B9"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normaltextrun"/>
                <w:rFonts w:ascii="Palatino Linotype" w:hAnsi="Palatino Linotype" w:cs="Segoe UI"/>
                <w:color w:val="000000"/>
                <w:highlight w:val="yellow"/>
                <w:shd w:val="clear" w:color="auto" w:fill="00FF00"/>
              </w:rPr>
              <w:t>Naturalistic task</w:t>
            </w:r>
            <w:r w:rsidRPr="00AE0AA8">
              <w:rPr>
                <w:rStyle w:val="eop"/>
                <w:rFonts w:ascii="Palatino Linotype" w:hAnsi="Palatino Linotype" w:cs="Segoe UI"/>
                <w:color w:val="000000"/>
                <w:highlight w:val="yellow"/>
              </w:rPr>
              <w:t> </w:t>
            </w:r>
          </w:p>
          <w:p w14:paraId="0B78490A"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eop"/>
                <w:rFonts w:ascii="Palatino Linotype" w:hAnsi="Palatino Linotype" w:cs="Segoe UI"/>
                <w:color w:val="000000" w:themeColor="text1"/>
                <w:highlight w:val="yellow"/>
              </w:rPr>
              <w:t> </w:t>
            </w:r>
          </w:p>
          <w:p w14:paraId="69B1C676" w14:textId="77777777" w:rsidR="00743D9C" w:rsidRPr="00AE0AA8" w:rsidRDefault="00743D9C" w:rsidP="005213D5">
            <w:pPr>
              <w:pStyle w:val="paragraph"/>
              <w:spacing w:before="0" w:beforeAutospacing="0" w:after="0" w:afterAutospacing="0"/>
              <w:jc w:val="center"/>
              <w:textAlignment w:val="baseline"/>
              <w:rPr>
                <w:rFonts w:cs="Segoe UI"/>
                <w:color w:val="FF0000"/>
                <w:highlight w:val="yellow"/>
              </w:rPr>
            </w:pPr>
          </w:p>
        </w:tc>
        <w:tc>
          <w:tcPr>
            <w:tcW w:w="1305" w:type="dxa"/>
            <w:tcBorders>
              <w:top w:val="nil"/>
              <w:left w:val="nil"/>
              <w:bottom w:val="nil"/>
              <w:right w:val="nil"/>
            </w:tcBorders>
            <w:shd w:val="clear" w:color="auto" w:fill="auto"/>
          </w:tcPr>
          <w:p w14:paraId="25BDC1B4"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normaltextrun"/>
                <w:rFonts w:ascii="Palatino Linotype" w:hAnsi="Palatino Linotype" w:cs="Segoe UI"/>
                <w:color w:val="000000" w:themeColor="text1"/>
                <w:highlight w:val="yellow"/>
              </w:rPr>
              <w:t>Locomotion.</w:t>
            </w:r>
            <w:r w:rsidRPr="00AE0AA8">
              <w:rPr>
                <w:rStyle w:val="eop"/>
                <w:rFonts w:ascii="Palatino Linotype" w:hAnsi="Palatino Linotype" w:cs="Segoe UI"/>
                <w:color w:val="000000" w:themeColor="text1"/>
                <w:highlight w:val="yellow"/>
              </w:rPr>
              <w:t> </w:t>
            </w:r>
          </w:p>
          <w:p w14:paraId="7BBCCF2F"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normaltextrun"/>
                <w:rFonts w:ascii="Palatino Linotype" w:hAnsi="Palatino Linotype" w:cs="Segoe UI"/>
                <w:color w:val="000000" w:themeColor="text1"/>
                <w:highlight w:val="yellow"/>
              </w:rPr>
              <w:t>Average fixation duration.</w:t>
            </w:r>
            <w:r w:rsidRPr="00AE0AA8">
              <w:rPr>
                <w:rStyle w:val="eop"/>
                <w:rFonts w:ascii="Palatino Linotype" w:hAnsi="Palatino Linotype" w:cs="Segoe UI"/>
                <w:color w:val="000000" w:themeColor="text1"/>
                <w:highlight w:val="yellow"/>
              </w:rPr>
              <w:t> </w:t>
            </w:r>
          </w:p>
          <w:p w14:paraId="15653224"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eop"/>
                <w:rFonts w:ascii="Palatino Linotype" w:hAnsi="Palatino Linotype" w:cs="Segoe UI"/>
                <w:color w:val="000000" w:themeColor="text1"/>
                <w:highlight w:val="yellow"/>
              </w:rPr>
              <w:t> </w:t>
            </w:r>
          </w:p>
          <w:p w14:paraId="6641507D" w14:textId="77777777" w:rsidR="00743D9C" w:rsidRPr="00AE0AA8" w:rsidRDefault="00743D9C" w:rsidP="00743D9C">
            <w:pPr>
              <w:pStyle w:val="paragraph"/>
              <w:spacing w:before="0" w:beforeAutospacing="0" w:after="0" w:afterAutospacing="0"/>
              <w:jc w:val="center"/>
              <w:textAlignment w:val="baseline"/>
              <w:rPr>
                <w:rFonts w:ascii="Segoe UI" w:hAnsi="Segoe UI" w:cs="Segoe UI"/>
                <w:color w:val="000000"/>
                <w:highlight w:val="yellow"/>
              </w:rPr>
            </w:pPr>
            <w:r w:rsidRPr="00AE0AA8">
              <w:rPr>
                <w:rStyle w:val="normaltextrun"/>
                <w:rFonts w:ascii="Palatino Linotype" w:hAnsi="Palatino Linotype" w:cs="Segoe UI"/>
                <w:color w:val="000000" w:themeColor="text1"/>
                <w:highlight w:val="yellow"/>
              </w:rPr>
              <w:t>Average resultant acceleration of left foot from start steeping to the completion of each task.</w:t>
            </w:r>
          </w:p>
          <w:p w14:paraId="64178E4F" w14:textId="77777777" w:rsidR="00743D9C" w:rsidRPr="00AE0AA8" w:rsidRDefault="00743D9C" w:rsidP="00743D9C">
            <w:pPr>
              <w:spacing w:line="240" w:lineRule="auto"/>
              <w:jc w:val="center"/>
              <w:textAlignment w:val="baseline"/>
              <w:rPr>
                <w:rFonts w:cs="Segoe UI"/>
                <w:noProof w:val="0"/>
                <w:highlight w:val="yellow"/>
                <w:lang w:val="en-GB" w:eastAsia="en-US"/>
              </w:rPr>
            </w:pPr>
          </w:p>
        </w:tc>
        <w:tc>
          <w:tcPr>
            <w:tcW w:w="1082" w:type="dxa"/>
            <w:tcBorders>
              <w:top w:val="nil"/>
              <w:left w:val="nil"/>
              <w:bottom w:val="nil"/>
              <w:right w:val="nil"/>
            </w:tcBorders>
            <w:shd w:val="clear" w:color="auto" w:fill="auto"/>
          </w:tcPr>
          <w:p w14:paraId="5A6BD50B" w14:textId="77777777" w:rsidR="00743D9C" w:rsidRPr="00AE0AA8" w:rsidRDefault="00743D9C" w:rsidP="00743D9C">
            <w:pPr>
              <w:spacing w:line="240" w:lineRule="auto"/>
              <w:jc w:val="left"/>
              <w:rPr>
                <w:rFonts w:ascii="Times" w:eastAsia="Times New Roman" w:hAnsi="Times"/>
                <w:noProof w:val="0"/>
                <w:color w:val="auto"/>
                <w:highlight w:val="yellow"/>
                <w:lang w:val="en-GB" w:eastAsia="en-US"/>
              </w:rPr>
            </w:pPr>
            <w:r w:rsidRPr="00AE0AA8">
              <w:rPr>
                <w:rFonts w:eastAsia="Times New Roman"/>
                <w:noProof w:val="0"/>
                <w:highlight w:val="yellow"/>
                <w:shd w:val="clear" w:color="auto" w:fill="FFFFFF"/>
                <w:lang w:val="en-GB" w:eastAsia="en-US"/>
              </w:rPr>
              <w:t>SMI ETG eye tracker. </w:t>
            </w:r>
          </w:p>
          <w:p w14:paraId="76BB46AF" w14:textId="77777777" w:rsidR="00743D9C" w:rsidRPr="00AE0AA8" w:rsidRDefault="00743D9C" w:rsidP="00743D9C">
            <w:pPr>
              <w:spacing w:line="240" w:lineRule="auto"/>
              <w:jc w:val="center"/>
              <w:textAlignment w:val="baseline"/>
              <w:rPr>
                <w:rFonts w:cs="Segoe UI"/>
                <w:noProof w:val="0"/>
                <w:highlight w:val="yellow"/>
                <w:lang w:val="en-GB" w:eastAsia="en-US"/>
              </w:rPr>
            </w:pPr>
          </w:p>
        </w:tc>
        <w:tc>
          <w:tcPr>
            <w:tcW w:w="2248" w:type="dxa"/>
            <w:tcBorders>
              <w:top w:val="nil"/>
              <w:left w:val="nil"/>
              <w:bottom w:val="nil"/>
              <w:right w:val="nil"/>
            </w:tcBorders>
            <w:shd w:val="clear" w:color="auto" w:fill="auto"/>
          </w:tcPr>
          <w:p w14:paraId="4B98323C" w14:textId="77777777" w:rsidR="005213D5" w:rsidRPr="00AE0AA8" w:rsidRDefault="00743D9C" w:rsidP="004F48B0">
            <w:pPr>
              <w:pStyle w:val="paragraph"/>
              <w:numPr>
                <w:ilvl w:val="0"/>
                <w:numId w:val="24"/>
              </w:numPr>
              <w:spacing w:before="0" w:beforeAutospacing="0" w:after="0" w:afterAutospacing="0"/>
              <w:ind w:left="360"/>
              <w:textAlignment w:val="baseline"/>
              <w:rPr>
                <w:rStyle w:val="normaltextrun"/>
                <w:rFonts w:ascii="Calibri" w:hAnsi="Calibri"/>
                <w:color w:val="000000"/>
                <w:highlight w:val="yellow"/>
              </w:rPr>
            </w:pPr>
            <w:r w:rsidRPr="00AE0AA8">
              <w:rPr>
                <w:rStyle w:val="normaltextrun"/>
                <w:rFonts w:ascii="Palatino Linotype" w:hAnsi="Palatino Linotype"/>
                <w:color w:val="000000" w:themeColor="text1"/>
                <w:highlight w:val="yellow"/>
              </w:rPr>
              <w:t>HOC faster resultant acceleration than PCA and AD. AD was faster than PCA.</w:t>
            </w:r>
          </w:p>
          <w:p w14:paraId="3AB6E31D" w14:textId="77777777" w:rsidR="005213D5" w:rsidRPr="00AE0AA8" w:rsidRDefault="00743D9C" w:rsidP="004F48B0">
            <w:pPr>
              <w:pStyle w:val="paragraph"/>
              <w:numPr>
                <w:ilvl w:val="0"/>
                <w:numId w:val="24"/>
              </w:numPr>
              <w:spacing w:before="0" w:beforeAutospacing="0" w:after="0" w:afterAutospacing="0"/>
              <w:ind w:left="360"/>
              <w:textAlignment w:val="baseline"/>
              <w:rPr>
                <w:rStyle w:val="normaltextrun"/>
                <w:rFonts w:ascii="Calibri" w:hAnsi="Calibri"/>
                <w:color w:val="000000"/>
                <w:highlight w:val="yellow"/>
              </w:rPr>
            </w:pPr>
            <w:r w:rsidRPr="00AE0AA8">
              <w:rPr>
                <w:rStyle w:val="normaltextrun"/>
                <w:rFonts w:ascii="Palatino Linotype" w:hAnsi="Palatino Linotype"/>
                <w:color w:val="000000" w:themeColor="text1"/>
                <w:highlight w:val="yellow"/>
              </w:rPr>
              <w:t>All participants were slowest at the stair task. Resultant accelerations of AD and PCA when ascending were similar. AD faster than PCA when descending.</w:t>
            </w:r>
          </w:p>
          <w:p w14:paraId="6156186E" w14:textId="77777777" w:rsidR="005213D5" w:rsidRPr="00AE0AA8" w:rsidRDefault="00743D9C" w:rsidP="004F48B0">
            <w:pPr>
              <w:pStyle w:val="paragraph"/>
              <w:numPr>
                <w:ilvl w:val="0"/>
                <w:numId w:val="24"/>
              </w:numPr>
              <w:spacing w:before="0" w:beforeAutospacing="0" w:after="0" w:afterAutospacing="0"/>
              <w:ind w:left="360"/>
              <w:textAlignment w:val="baseline"/>
              <w:rPr>
                <w:rStyle w:val="normaltextrun"/>
                <w:rFonts w:ascii="Calibri" w:hAnsi="Calibri"/>
                <w:color w:val="000000"/>
                <w:highlight w:val="yellow"/>
              </w:rPr>
            </w:pPr>
            <w:r w:rsidRPr="00AE0AA8">
              <w:rPr>
                <w:rStyle w:val="normaltextrun"/>
                <w:rFonts w:ascii="Palatino Linotype" w:hAnsi="Palatino Linotype"/>
                <w:color w:val="000000" w:themeColor="text1"/>
                <w:highlight w:val="yellow"/>
              </w:rPr>
              <w:t>AD and HOC, but not PCA, showed no significant difference in resultant acceleration between U-shape and straight corridors.</w:t>
            </w:r>
          </w:p>
          <w:p w14:paraId="0BF7E8E8" w14:textId="77777777" w:rsidR="005213D5" w:rsidRPr="00AE0AA8" w:rsidRDefault="00743D9C" w:rsidP="004F48B0">
            <w:pPr>
              <w:pStyle w:val="paragraph"/>
              <w:numPr>
                <w:ilvl w:val="0"/>
                <w:numId w:val="24"/>
              </w:numPr>
              <w:spacing w:before="0" w:beforeAutospacing="0" w:after="0" w:afterAutospacing="0"/>
              <w:ind w:left="360"/>
              <w:textAlignment w:val="baseline"/>
              <w:rPr>
                <w:rStyle w:val="normaltextrun"/>
                <w:rFonts w:ascii="Palatino Linotype" w:hAnsi="Palatino Linotype"/>
                <w:color w:val="000000" w:themeColor="text1"/>
                <w:highlight w:val="yellow"/>
              </w:rPr>
            </w:pPr>
            <w:r w:rsidRPr="00AE0AA8">
              <w:rPr>
                <w:rStyle w:val="normaltextrun"/>
                <w:rFonts w:ascii="Palatino Linotype" w:hAnsi="Palatino Linotype"/>
                <w:color w:val="000000" w:themeColor="text1"/>
                <w:highlight w:val="yellow"/>
              </w:rPr>
              <w:t xml:space="preserve">In the open room task, both AD and PCA, but not HOC, had widely distributed </w:t>
            </w:r>
            <w:r w:rsidRPr="00AE0AA8">
              <w:rPr>
                <w:rStyle w:val="normaltextrun"/>
                <w:rFonts w:ascii="Palatino Linotype" w:hAnsi="Palatino Linotype"/>
                <w:color w:val="000000" w:themeColor="text1"/>
                <w:highlight w:val="yellow"/>
              </w:rPr>
              <w:lastRenderedPageBreak/>
              <w:t>standard deviations</w:t>
            </w:r>
            <w:r w:rsidR="005213D5" w:rsidRPr="00AE0AA8">
              <w:rPr>
                <w:rStyle w:val="normaltextrun"/>
                <w:rFonts w:ascii="Palatino Linotype" w:hAnsi="Palatino Linotype"/>
                <w:color w:val="000000" w:themeColor="text1"/>
                <w:highlight w:val="yellow"/>
              </w:rPr>
              <w:t>.</w:t>
            </w:r>
          </w:p>
          <w:p w14:paraId="034EA819" w14:textId="0CD2BF0C" w:rsidR="00743D9C" w:rsidRPr="00AE0AA8" w:rsidRDefault="00743D9C" w:rsidP="004F48B0">
            <w:pPr>
              <w:pStyle w:val="paragraph"/>
              <w:numPr>
                <w:ilvl w:val="0"/>
                <w:numId w:val="24"/>
              </w:numPr>
              <w:spacing w:before="0" w:beforeAutospacing="0" w:after="0" w:afterAutospacing="0"/>
              <w:ind w:left="360"/>
              <w:textAlignment w:val="baseline"/>
              <w:rPr>
                <w:rFonts w:ascii="Palatino Linotype" w:hAnsi="Palatino Linotype"/>
                <w:color w:val="000000" w:themeColor="text1"/>
                <w:highlight w:val="yellow"/>
              </w:rPr>
            </w:pPr>
            <w:r w:rsidRPr="00AE0AA8">
              <w:rPr>
                <w:rStyle w:val="normaltextrun"/>
                <w:rFonts w:ascii="Palatino Linotype" w:hAnsi="Palatino Linotype"/>
                <w:color w:val="000000" w:themeColor="text1"/>
                <w:highlight w:val="yellow"/>
              </w:rPr>
              <w:t>Mean fixation duration was longer in PCA than AD or HOC. No significant difference in fixation duration between AD and HOC across all tasks.</w:t>
            </w:r>
            <w:r w:rsidRPr="00AE0AA8">
              <w:rPr>
                <w:rStyle w:val="eop"/>
                <w:rFonts w:ascii="Palatino Linotype" w:hAnsi="Palatino Linotype"/>
                <w:color w:val="000000" w:themeColor="text1"/>
                <w:highlight w:val="yellow"/>
              </w:rPr>
              <w:t> </w:t>
            </w:r>
          </w:p>
          <w:p w14:paraId="0993AD8D" w14:textId="77777777" w:rsidR="00743D9C" w:rsidRPr="00AE0AA8" w:rsidRDefault="00743D9C" w:rsidP="00743D9C">
            <w:pPr>
              <w:spacing w:line="240" w:lineRule="auto"/>
              <w:jc w:val="center"/>
              <w:textAlignment w:val="baseline"/>
              <w:rPr>
                <w:rFonts w:cs="Segoe UI"/>
                <w:noProof w:val="0"/>
                <w:highlight w:val="yellow"/>
                <w:lang w:val="en-GB" w:eastAsia="en-US"/>
              </w:rPr>
            </w:pPr>
          </w:p>
        </w:tc>
        <w:tc>
          <w:tcPr>
            <w:tcW w:w="1993" w:type="dxa"/>
            <w:tcBorders>
              <w:top w:val="nil"/>
              <w:left w:val="nil"/>
              <w:bottom w:val="nil"/>
              <w:right w:val="nil"/>
            </w:tcBorders>
            <w:shd w:val="clear" w:color="auto" w:fill="auto"/>
          </w:tcPr>
          <w:p w14:paraId="40E8BE23" w14:textId="77777777" w:rsidR="00743D9C" w:rsidRPr="00AE0AA8" w:rsidRDefault="00743D9C" w:rsidP="00743D9C">
            <w:pPr>
              <w:spacing w:line="240" w:lineRule="auto"/>
              <w:jc w:val="left"/>
              <w:rPr>
                <w:rFonts w:ascii="Times" w:eastAsia="Times New Roman" w:hAnsi="Times"/>
                <w:noProof w:val="0"/>
                <w:color w:val="auto"/>
                <w:highlight w:val="yellow"/>
                <w:lang w:val="en-GB" w:eastAsia="en-US"/>
              </w:rPr>
            </w:pPr>
            <w:r w:rsidRPr="00AE0AA8">
              <w:rPr>
                <w:rFonts w:eastAsia="Times New Roman"/>
                <w:noProof w:val="0"/>
                <w:highlight w:val="yellow"/>
                <w:shd w:val="clear" w:color="auto" w:fill="FFFFFF"/>
                <w:lang w:val="en-GB" w:eastAsia="en-US"/>
              </w:rPr>
              <w:lastRenderedPageBreak/>
              <w:t xml:space="preserve">AD: variability in the open room task due to secondary </w:t>
            </w:r>
            <w:proofErr w:type="spellStart"/>
            <w:r w:rsidRPr="00AE0AA8">
              <w:rPr>
                <w:rFonts w:eastAsia="Times New Roman"/>
                <w:noProof w:val="0"/>
                <w:highlight w:val="yellow"/>
                <w:shd w:val="clear" w:color="auto" w:fill="FFFFFF"/>
                <w:lang w:val="en-GB" w:eastAsia="en-US"/>
              </w:rPr>
              <w:t>visuospatial</w:t>
            </w:r>
            <w:proofErr w:type="spellEnd"/>
            <w:r w:rsidRPr="00AE0AA8">
              <w:rPr>
                <w:rFonts w:eastAsia="Times New Roman"/>
                <w:noProof w:val="0"/>
                <w:highlight w:val="yellow"/>
                <w:shd w:val="clear" w:color="auto" w:fill="FFFFFF"/>
                <w:lang w:val="en-GB" w:eastAsia="en-US"/>
              </w:rPr>
              <w:t xml:space="preserve"> impairments and deficits in memory and executive function. </w:t>
            </w:r>
          </w:p>
          <w:p w14:paraId="0175A503" w14:textId="77777777" w:rsidR="00743D9C" w:rsidRPr="00AE0AA8" w:rsidRDefault="00743D9C" w:rsidP="00743D9C">
            <w:pPr>
              <w:spacing w:line="240" w:lineRule="auto"/>
              <w:jc w:val="center"/>
              <w:textAlignment w:val="baseline"/>
              <w:rPr>
                <w:rFonts w:cs="Segoe UI"/>
                <w:noProof w:val="0"/>
                <w:highlight w:val="yellow"/>
                <w:lang w:val="en-GB" w:eastAsia="en-US"/>
              </w:rPr>
            </w:pPr>
          </w:p>
        </w:tc>
      </w:tr>
      <w:tr w:rsidR="005213D5" w:rsidRPr="002A4186" w14:paraId="5F050A58" w14:textId="77777777" w:rsidTr="53D373B6">
        <w:trPr>
          <w:trHeight w:val="570"/>
        </w:trPr>
        <w:tc>
          <w:tcPr>
            <w:tcW w:w="928" w:type="dxa"/>
            <w:tcBorders>
              <w:top w:val="nil"/>
              <w:left w:val="nil"/>
              <w:bottom w:val="nil"/>
              <w:right w:val="nil"/>
            </w:tcBorders>
            <w:shd w:val="clear" w:color="auto" w:fill="C0C0C0"/>
            <w:hideMark/>
          </w:tcPr>
          <w:p w14:paraId="09268509" w14:textId="0E4390FB"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shd w:val="clear" w:color="auto" w:fill="FFFF00"/>
                <w:lang w:val="en-GB" w:eastAsia="en-US"/>
              </w:rPr>
              <w:lastRenderedPageBreak/>
              <w:t>Yong et al.</w:t>
            </w:r>
            <w:r w:rsidRPr="00AE0AA8">
              <w:rPr>
                <w:rFonts w:cs="Segoe UI"/>
                <w:b/>
                <w:bCs/>
                <w:noProof w:val="0"/>
                <w:lang w:val="en-GB" w:eastAsia="en-US"/>
              </w:rPr>
              <w:t> </w:t>
            </w:r>
            <w:r w:rsidR="00C5604F">
              <w:rPr>
                <w:rFonts w:cs="Segoe UI"/>
                <w:b/>
                <w:bCs/>
                <w:noProof w:val="0"/>
                <w:shd w:val="clear" w:color="auto" w:fill="FFFF00"/>
                <w:lang w:val="en-GB" w:eastAsia="en-US"/>
              </w:rPr>
              <w:t>(2015)[</w:t>
            </w:r>
            <w:r w:rsidR="00C5604F" w:rsidRPr="7650EA4B">
              <w:rPr>
                <w:rFonts w:cs="Segoe UI"/>
                <w:b/>
                <w:bCs/>
                <w:noProof w:val="0"/>
                <w:highlight w:val="yellow"/>
                <w:shd w:val="clear" w:color="auto" w:fill="FFFF00"/>
                <w:lang w:val="en-GB" w:eastAsia="en-US"/>
              </w:rPr>
              <w:t>47</w:t>
            </w:r>
            <w:r w:rsidRPr="00AE0AA8">
              <w:rPr>
                <w:rFonts w:cs="Segoe UI"/>
                <w:b/>
                <w:bCs/>
                <w:noProof w:val="0"/>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25CA64CA" w14:textId="0DDF260B"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PCA </w:t>
            </w:r>
            <w:r w:rsidRPr="00AE0AA8">
              <w:rPr>
                <w:rFonts w:cs="Segoe UI"/>
                <w:i/>
                <w:iCs/>
                <w:noProof w:val="0"/>
                <w:lang w:val="en-GB" w:eastAsia="en-US"/>
              </w:rPr>
              <w:t>15</w:t>
            </w:r>
            <w:r w:rsidRPr="00AE0AA8">
              <w:rPr>
                <w:rFonts w:cs="Segoe UI"/>
                <w:noProof w:val="0"/>
                <w:lang w:val="en-GB" w:eastAsia="en-US"/>
              </w:rPr>
              <w:t> (9 </w:t>
            </w:r>
          </w:p>
          <w:p w14:paraId="60896DE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6</w:t>
            </w:r>
            <w:r w:rsidRPr="00AE0AA8">
              <w:rPr>
                <w:rFonts w:cs="Segoe UI"/>
                <w:noProof w:val="0"/>
                <w:lang w:val="en-GB" w:eastAsia="en-US"/>
              </w:rPr>
              <w:t> (4) </w:t>
            </w:r>
          </w:p>
          <w:p w14:paraId="134A0C9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6</w:t>
            </w:r>
            <w:r w:rsidRPr="00AE0AA8">
              <w:rPr>
                <w:rFonts w:cs="Segoe UI"/>
                <w:noProof w:val="0"/>
                <w:lang w:val="en-GB" w:eastAsia="en-US"/>
              </w:rPr>
              <w:t> (4) </w:t>
            </w:r>
          </w:p>
        </w:tc>
        <w:tc>
          <w:tcPr>
            <w:tcW w:w="622" w:type="dxa"/>
            <w:tcBorders>
              <w:top w:val="nil"/>
              <w:left w:val="nil"/>
              <w:bottom w:val="nil"/>
              <w:right w:val="nil"/>
            </w:tcBorders>
            <w:shd w:val="clear" w:color="auto" w:fill="C0C0C0"/>
            <w:hideMark/>
          </w:tcPr>
          <w:p w14:paraId="1AD0BB6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61 (</w:t>
            </w:r>
            <w:r w:rsidRPr="00AE0AA8">
              <w:rPr>
                <w:rFonts w:cs="Segoe UI"/>
                <w:i/>
                <w:iCs/>
                <w:noProof w:val="0"/>
                <w:lang w:val="en-GB" w:eastAsia="en-US"/>
              </w:rPr>
              <w:t>6.6</w:t>
            </w:r>
            <w:r w:rsidRPr="00AE0AA8">
              <w:rPr>
                <w:rFonts w:cs="Segoe UI"/>
                <w:noProof w:val="0"/>
                <w:lang w:val="en-GB" w:eastAsia="en-US"/>
              </w:rPr>
              <w:t>) </w:t>
            </w:r>
          </w:p>
          <w:p w14:paraId="54B1C55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62 (</w:t>
            </w:r>
            <w:r w:rsidRPr="00AE0AA8">
              <w:rPr>
                <w:rFonts w:cs="Segoe UI"/>
                <w:i/>
                <w:iCs/>
                <w:noProof w:val="0"/>
                <w:lang w:val="en-GB" w:eastAsia="en-US"/>
              </w:rPr>
              <w:t>7.5</w:t>
            </w:r>
            <w:r w:rsidRPr="00AE0AA8">
              <w:rPr>
                <w:rFonts w:cs="Segoe UI"/>
                <w:noProof w:val="0"/>
                <w:lang w:val="en-GB" w:eastAsia="en-US"/>
              </w:rPr>
              <w:t>) </w:t>
            </w:r>
          </w:p>
          <w:p w14:paraId="42EB940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61.3 (</w:t>
            </w:r>
            <w:r w:rsidRPr="00AE0AA8">
              <w:rPr>
                <w:rFonts w:cs="Segoe UI"/>
                <w:i/>
                <w:iCs/>
                <w:noProof w:val="0"/>
                <w:lang w:val="en-GB" w:eastAsia="en-US"/>
              </w:rPr>
              <w:t>4.6</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629AEE6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NIAAAC </w:t>
            </w:r>
          </w:p>
        </w:tc>
        <w:tc>
          <w:tcPr>
            <w:tcW w:w="1045" w:type="dxa"/>
            <w:tcBorders>
              <w:top w:val="nil"/>
              <w:left w:val="nil"/>
              <w:bottom w:val="nil"/>
              <w:right w:val="nil"/>
            </w:tcBorders>
            <w:shd w:val="clear" w:color="auto" w:fill="C0C0C0"/>
            <w:hideMark/>
          </w:tcPr>
          <w:p w14:paraId="6CB94DD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PCA: 19.0 (</w:t>
            </w:r>
            <w:r w:rsidRPr="00AE0AA8">
              <w:rPr>
                <w:rFonts w:cs="Segoe UI"/>
                <w:i/>
                <w:iCs/>
                <w:noProof w:val="0"/>
                <w:lang w:val="en-GB" w:eastAsia="en-US"/>
              </w:rPr>
              <w:t>4.2</w:t>
            </w:r>
            <w:r w:rsidRPr="00AE0AA8">
              <w:rPr>
                <w:rFonts w:cs="Segoe UI"/>
                <w:noProof w:val="0"/>
                <w:lang w:val="en-GB" w:eastAsia="en-US"/>
              </w:rPr>
              <w:t>), </w:t>
            </w:r>
          </w:p>
          <w:p w14:paraId="1BEC428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22.8 (</w:t>
            </w:r>
            <w:r w:rsidRPr="00AE0AA8">
              <w:rPr>
                <w:rFonts w:cs="Segoe UI"/>
                <w:i/>
                <w:iCs/>
                <w:noProof w:val="0"/>
                <w:lang w:val="en-GB" w:eastAsia="en-US"/>
              </w:rPr>
              <w:t>5.3</w:t>
            </w:r>
            <w:r w:rsidRPr="00AE0AA8">
              <w:rPr>
                <w:rFonts w:cs="Segoe UI"/>
                <w:noProof w:val="0"/>
                <w:lang w:val="en-GB" w:eastAsia="en-US"/>
              </w:rPr>
              <w:t>)</w:t>
            </w:r>
            <w:r w:rsidRPr="00AE0AA8">
              <w:rPr>
                <w:rFonts w:cs="Segoe UI"/>
                <w:noProof w:val="0"/>
                <w:vertAlign w:val="superscript"/>
                <w:lang w:val="en-GB" w:eastAsia="en-US"/>
              </w:rPr>
              <w:t>c</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51C197B3" w14:textId="596B7999"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Reading task</w:t>
            </w:r>
          </w:p>
          <w:p w14:paraId="0AE599A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54362AC" w14:textId="40AED2F0"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252D284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Reading (passages) </w:t>
            </w:r>
          </w:p>
          <w:p w14:paraId="506E92F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Mean reading time </w:t>
            </w:r>
          </w:p>
          <w:p w14:paraId="3D09EF6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131B65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Number of saccades </w:t>
            </w:r>
          </w:p>
          <w:p w14:paraId="2B2D918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Number of fixations </w:t>
            </w:r>
          </w:p>
        </w:tc>
        <w:tc>
          <w:tcPr>
            <w:tcW w:w="1082" w:type="dxa"/>
            <w:tcBorders>
              <w:top w:val="nil"/>
              <w:left w:val="nil"/>
              <w:bottom w:val="nil"/>
              <w:right w:val="nil"/>
            </w:tcBorders>
            <w:shd w:val="clear" w:color="auto" w:fill="C0C0C0"/>
            <w:hideMark/>
          </w:tcPr>
          <w:p w14:paraId="0E34EB65"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EyeLink</w:t>
            </w:r>
            <w:proofErr w:type="spellEnd"/>
            <w:r w:rsidRPr="00AE0AA8">
              <w:rPr>
                <w:rFonts w:cs="Segoe UI"/>
                <w:noProof w:val="0"/>
                <w:lang w:val="en-GB" w:eastAsia="en-US"/>
              </w:rPr>
              <w:t xml:space="preserve"> II (</w:t>
            </w:r>
            <w:proofErr w:type="spellStart"/>
            <w:r w:rsidRPr="00AE0AA8">
              <w:rPr>
                <w:rFonts w:cs="Segoe UI"/>
                <w:noProof w:val="0"/>
                <w:lang w:val="en-GB" w:eastAsia="en-US"/>
              </w:rPr>
              <w:t>SRResearch</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C0C0C0"/>
            <w:hideMark/>
          </w:tcPr>
          <w:p w14:paraId="0D79C614" w14:textId="77777777" w:rsidR="005213D5" w:rsidRPr="00AE0AA8" w:rsidRDefault="00743D9C" w:rsidP="004F48B0">
            <w:pPr>
              <w:pStyle w:val="ListParagraph"/>
              <w:numPr>
                <w:ilvl w:val="0"/>
                <w:numId w:val="2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reading tended to be less accurate than HOC (</w:t>
            </w:r>
            <w:r w:rsidRPr="00AE0AA8">
              <w:rPr>
                <w:rFonts w:cs="Segoe UI"/>
                <w:i/>
                <w:iCs/>
                <w:noProof w:val="0"/>
                <w:lang w:val="en-GB" w:eastAsia="en-US"/>
              </w:rPr>
              <w:t>p</w:t>
            </w:r>
            <w:r w:rsidRPr="00AE0AA8">
              <w:rPr>
                <w:rFonts w:cs="Segoe UI"/>
                <w:noProof w:val="0"/>
                <w:lang w:val="en-GB" w:eastAsia="en-US"/>
              </w:rPr>
              <w:t>=.054).</w:t>
            </w:r>
          </w:p>
          <w:p w14:paraId="00E2D999" w14:textId="77777777" w:rsidR="005213D5" w:rsidRPr="00AE0AA8" w:rsidRDefault="00743D9C" w:rsidP="004F48B0">
            <w:pPr>
              <w:pStyle w:val="ListParagraph"/>
              <w:numPr>
                <w:ilvl w:val="0"/>
                <w:numId w:val="2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AD passage reading time was longer than HOC (</w:t>
            </w:r>
            <w:r w:rsidRPr="00AE0AA8">
              <w:rPr>
                <w:rFonts w:cs="Segoe UI"/>
                <w:i/>
                <w:iCs/>
                <w:noProof w:val="0"/>
                <w:lang w:val="en-GB" w:eastAsia="en-US"/>
              </w:rPr>
              <w:t>p</w:t>
            </w:r>
            <w:r w:rsidRPr="00AE0AA8">
              <w:rPr>
                <w:rFonts w:cs="Segoe UI"/>
                <w:noProof w:val="0"/>
                <w:lang w:val="en-GB" w:eastAsia="en-US"/>
              </w:rPr>
              <w:t>&lt;.05). </w:t>
            </w:r>
          </w:p>
          <w:p w14:paraId="64D7E543" w14:textId="77777777" w:rsidR="005213D5" w:rsidRPr="00AE0AA8" w:rsidRDefault="00743D9C" w:rsidP="004F48B0">
            <w:pPr>
              <w:pStyle w:val="ListParagraph"/>
              <w:numPr>
                <w:ilvl w:val="0"/>
                <w:numId w:val="2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Spatial variables (e.g. word distance from centre of screen / paragraph, position in paragraph) did not affect reading </w:t>
            </w:r>
            <w:r w:rsidRPr="00AE0AA8">
              <w:rPr>
                <w:rFonts w:cs="Segoe UI"/>
                <w:noProof w:val="0"/>
                <w:lang w:val="en-GB" w:eastAsia="en-US"/>
              </w:rPr>
              <w:lastRenderedPageBreak/>
              <w:t>accuracy in AD. </w:t>
            </w:r>
          </w:p>
          <w:p w14:paraId="28BA98A2" w14:textId="0235CBCB" w:rsidR="00743D9C" w:rsidRPr="00AE0AA8" w:rsidRDefault="00743D9C" w:rsidP="004F48B0">
            <w:pPr>
              <w:pStyle w:val="ListParagraph"/>
              <w:numPr>
                <w:ilvl w:val="0"/>
                <w:numId w:val="2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Saccades, fixations and fixation durations did not differ between AD and HOC. </w:t>
            </w:r>
          </w:p>
        </w:tc>
        <w:tc>
          <w:tcPr>
            <w:tcW w:w="1993" w:type="dxa"/>
            <w:tcBorders>
              <w:top w:val="nil"/>
              <w:left w:val="nil"/>
              <w:bottom w:val="nil"/>
              <w:right w:val="nil"/>
            </w:tcBorders>
            <w:shd w:val="clear" w:color="auto" w:fill="C0C0C0"/>
            <w:hideMark/>
          </w:tcPr>
          <w:p w14:paraId="197E356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no differences in patterns of eye movements when reading compared to HOC. </w:t>
            </w:r>
          </w:p>
          <w:p w14:paraId="19D36CE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AE0AA8" w:rsidRPr="002A4186" w14:paraId="439AB559" w14:textId="77777777" w:rsidTr="53D373B6">
        <w:trPr>
          <w:trHeight w:val="570"/>
        </w:trPr>
        <w:tc>
          <w:tcPr>
            <w:tcW w:w="928" w:type="dxa"/>
            <w:tcBorders>
              <w:top w:val="nil"/>
              <w:left w:val="nil"/>
              <w:bottom w:val="nil"/>
              <w:right w:val="nil"/>
            </w:tcBorders>
            <w:shd w:val="clear" w:color="auto" w:fill="auto"/>
            <w:hideMark/>
          </w:tcPr>
          <w:p w14:paraId="5F6AAF8D" w14:textId="5C8A62C3"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Fernández</w:t>
            </w:r>
            <w:proofErr w:type="spellEnd"/>
            <w:r w:rsidRPr="00AE0AA8">
              <w:rPr>
                <w:rFonts w:cs="Segoe UI"/>
                <w:b/>
                <w:bCs/>
                <w:noProof w:val="0"/>
                <w:shd w:val="clear" w:color="auto" w:fill="FFFF00"/>
                <w:lang w:val="en-GB" w:eastAsia="en-US"/>
              </w:rPr>
              <w:t xml:space="preserve"> et al.</w:t>
            </w:r>
            <w:r w:rsidRPr="00AE0AA8">
              <w:rPr>
                <w:rFonts w:cs="Segoe UI"/>
                <w:b/>
                <w:bCs/>
                <w:noProof w:val="0"/>
                <w:lang w:val="en-GB" w:eastAsia="en-US"/>
              </w:rPr>
              <w:t> </w:t>
            </w:r>
            <w:r w:rsidR="00F03480">
              <w:rPr>
                <w:rFonts w:cs="Segoe UI"/>
                <w:b/>
                <w:bCs/>
                <w:noProof w:val="0"/>
                <w:shd w:val="clear" w:color="auto" w:fill="FFFF00"/>
                <w:lang w:val="en-GB" w:eastAsia="en-US"/>
              </w:rPr>
              <w:t>(2016)[43</w:t>
            </w:r>
            <w:r w:rsidRPr="00AE0AA8">
              <w:rPr>
                <w:rFonts w:cs="Segoe UI"/>
                <w:b/>
                <w:bCs/>
                <w:noProof w:val="0"/>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1ADDAF68" w14:textId="0870236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35</w:t>
            </w:r>
            <w:r w:rsidRPr="00AE0AA8">
              <w:rPr>
                <w:rFonts w:cs="Segoe UI"/>
                <w:noProof w:val="0"/>
                <w:lang w:val="en-GB" w:eastAsia="en-US"/>
              </w:rPr>
              <w:t> (22) </w:t>
            </w:r>
          </w:p>
          <w:p w14:paraId="459EF3E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35</w:t>
            </w:r>
            <w:r w:rsidRPr="00AE0AA8">
              <w:rPr>
                <w:rFonts w:cs="Segoe UI"/>
                <w:noProof w:val="0"/>
                <w:lang w:val="en-GB" w:eastAsia="en-US"/>
              </w:rPr>
              <w:t> (24) </w:t>
            </w:r>
          </w:p>
        </w:tc>
        <w:tc>
          <w:tcPr>
            <w:tcW w:w="622" w:type="dxa"/>
            <w:tcBorders>
              <w:top w:val="nil"/>
              <w:left w:val="nil"/>
              <w:bottom w:val="nil"/>
              <w:right w:val="nil"/>
            </w:tcBorders>
            <w:shd w:val="clear" w:color="auto" w:fill="auto"/>
            <w:hideMark/>
          </w:tcPr>
          <w:p w14:paraId="7E00F8C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68 (</w:t>
            </w:r>
            <w:r w:rsidRPr="00AE0AA8">
              <w:rPr>
                <w:rFonts w:cs="Segoe UI"/>
                <w:i/>
                <w:iCs/>
                <w:noProof w:val="0"/>
                <w:lang w:val="en-GB" w:eastAsia="en-US"/>
              </w:rPr>
              <w:t>6.4</w:t>
            </w:r>
            <w:r w:rsidRPr="00AE0AA8">
              <w:rPr>
                <w:rFonts w:cs="Segoe UI"/>
                <w:noProof w:val="0"/>
                <w:lang w:val="en-GB" w:eastAsia="en-US"/>
              </w:rPr>
              <w:t>) </w:t>
            </w:r>
          </w:p>
          <w:p w14:paraId="0654EC2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70 (</w:t>
            </w:r>
            <w:r w:rsidRPr="00AE0AA8">
              <w:rPr>
                <w:rFonts w:cs="Segoe UI"/>
                <w:i/>
                <w:iCs/>
                <w:noProof w:val="0"/>
                <w:lang w:val="en-GB" w:eastAsia="en-US"/>
              </w:rPr>
              <w:t>6.2</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02F4190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DSM-IV; physical/neurological examination; APOE e3/e4 genotype; thyroid test; MRI (n=12), CT (n=8); biochemical analysis </w:t>
            </w:r>
          </w:p>
        </w:tc>
        <w:tc>
          <w:tcPr>
            <w:tcW w:w="1045" w:type="dxa"/>
            <w:tcBorders>
              <w:top w:val="nil"/>
              <w:left w:val="nil"/>
              <w:bottom w:val="nil"/>
              <w:right w:val="nil"/>
            </w:tcBorders>
            <w:shd w:val="clear" w:color="auto" w:fill="auto"/>
            <w:hideMark/>
          </w:tcPr>
          <w:p w14:paraId="6971670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AD: 25.3 (</w:t>
            </w:r>
            <w:r w:rsidRPr="00AE0AA8">
              <w:rPr>
                <w:rFonts w:cs="Segoe UI"/>
                <w:i/>
                <w:iCs/>
                <w:noProof w:val="0"/>
                <w:lang w:val="en-GB" w:eastAsia="en-US"/>
              </w:rPr>
              <w:t>0.9</w:t>
            </w:r>
            <w:r w:rsidRPr="00AE0AA8">
              <w:rPr>
                <w:rFonts w:cs="Segoe UI"/>
                <w:noProof w:val="0"/>
                <w:lang w:val="en-GB" w:eastAsia="en-US"/>
              </w:rPr>
              <w:t>), </w:t>
            </w:r>
          </w:p>
          <w:p w14:paraId="3E8B566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28.8 (</w:t>
            </w:r>
            <w:r w:rsidRPr="00AE0AA8">
              <w:rPr>
                <w:rFonts w:cs="Segoe UI"/>
                <w:i/>
                <w:iCs/>
                <w:noProof w:val="0"/>
                <w:lang w:val="en-GB" w:eastAsia="en-US"/>
              </w:rPr>
              <w:t>1.0</w:t>
            </w:r>
            <w:r w:rsidRPr="00AE0AA8">
              <w:rPr>
                <w:rFonts w:cs="Segoe UI"/>
                <w:noProof w:val="0"/>
                <w:lang w:val="en-GB" w:eastAsia="en-US"/>
              </w:rPr>
              <w:t>) </w:t>
            </w:r>
          </w:p>
          <w:p w14:paraId="027FC2B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ACE-R, AD: 84.4 (</w:t>
            </w:r>
            <w:r w:rsidRPr="00AE0AA8">
              <w:rPr>
                <w:rFonts w:cs="Segoe UI"/>
                <w:i/>
                <w:iCs/>
                <w:noProof w:val="0"/>
                <w:lang w:val="en-GB" w:eastAsia="en-US"/>
              </w:rPr>
              <w:t>1.1</w:t>
            </w:r>
            <w:r w:rsidRPr="00AE0AA8">
              <w:rPr>
                <w:rFonts w:cs="Segoe UI"/>
                <w:noProof w:val="0"/>
                <w:lang w:val="en-GB" w:eastAsia="en-US"/>
              </w:rPr>
              <w:t>) </w:t>
            </w:r>
          </w:p>
          <w:p w14:paraId="7A5D602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6B3FE163" w14:textId="78D689A5"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Reading task</w:t>
            </w:r>
          </w:p>
          <w:p w14:paraId="0CB67C8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FD4916C" w14:textId="49833639"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28DBCD8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Reading (sentences) </w:t>
            </w:r>
          </w:p>
          <w:p w14:paraId="1368801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B07009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Predictability effects </w:t>
            </w:r>
          </w:p>
          <w:p w14:paraId="46ADB17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07CEBB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Mean fixation duration </w:t>
            </w:r>
          </w:p>
          <w:p w14:paraId="236B465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575307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Change in fixation duration following max jump </w:t>
            </w:r>
          </w:p>
          <w:p w14:paraId="5BD066E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auto"/>
            <w:hideMark/>
          </w:tcPr>
          <w:p w14:paraId="65084518"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EyeLink</w:t>
            </w:r>
            <w:proofErr w:type="spellEnd"/>
            <w:r w:rsidRPr="00AE0AA8">
              <w:rPr>
                <w:rFonts w:cs="Segoe UI"/>
                <w:noProof w:val="0"/>
                <w:lang w:val="en-GB" w:eastAsia="en-US"/>
              </w:rPr>
              <w:t xml:space="preserve"> 1000 Desktop Mount (</w:t>
            </w:r>
            <w:proofErr w:type="spellStart"/>
            <w:r w:rsidRPr="00AE0AA8">
              <w:rPr>
                <w:rFonts w:cs="Segoe UI"/>
                <w:noProof w:val="0"/>
                <w:lang w:val="en-GB" w:eastAsia="en-US"/>
              </w:rPr>
              <w:t>SRResearch</w:t>
            </w:r>
            <w:proofErr w:type="spellEnd"/>
            <w:r w:rsidRPr="00AE0AA8">
              <w:rPr>
                <w:rFonts w:cs="Segoe UI"/>
                <w:noProof w:val="0"/>
                <w:lang w:val="en-GB" w:eastAsia="en-US"/>
              </w:rPr>
              <w:t>) </w:t>
            </w:r>
          </w:p>
        </w:tc>
        <w:tc>
          <w:tcPr>
            <w:tcW w:w="2248" w:type="dxa"/>
            <w:tcBorders>
              <w:top w:val="nil"/>
              <w:left w:val="nil"/>
              <w:bottom w:val="nil"/>
              <w:right w:val="nil"/>
            </w:tcBorders>
            <w:shd w:val="clear" w:color="auto" w:fill="auto"/>
            <w:hideMark/>
          </w:tcPr>
          <w:p w14:paraId="66C4DC75" w14:textId="77777777" w:rsidR="005213D5" w:rsidRPr="00AE0AA8" w:rsidRDefault="00743D9C" w:rsidP="004F48B0">
            <w:pPr>
              <w:pStyle w:val="ListParagraph"/>
              <w:numPr>
                <w:ilvl w:val="0"/>
                <w:numId w:val="2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fixation duration higher in regular and highly predictable sentences</w:t>
            </w:r>
            <w:r w:rsidR="005213D5" w:rsidRPr="00AE0AA8">
              <w:rPr>
                <w:rFonts w:cs="Segoe UI"/>
                <w:noProof w:val="0"/>
                <w:lang w:val="en-GB" w:eastAsia="en-US"/>
              </w:rPr>
              <w:t>.</w:t>
            </w:r>
          </w:p>
          <w:p w14:paraId="60BF75F6" w14:textId="77777777" w:rsidR="005213D5" w:rsidRPr="00AE0AA8" w:rsidRDefault="00743D9C" w:rsidP="004F48B0">
            <w:pPr>
              <w:pStyle w:val="ListParagraph"/>
              <w:numPr>
                <w:ilvl w:val="0"/>
                <w:numId w:val="2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fixation duration increased after max jump in predictable and regular sentences for, but decreased for HOC.</w:t>
            </w:r>
          </w:p>
          <w:p w14:paraId="48CCE8B7" w14:textId="77777777" w:rsidR="005213D5" w:rsidRPr="00AE0AA8" w:rsidRDefault="00743D9C" w:rsidP="004F48B0">
            <w:pPr>
              <w:pStyle w:val="ListParagraph"/>
              <w:numPr>
                <w:ilvl w:val="0"/>
                <w:numId w:val="2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unaffected by cloze-predictability of any words. HOC unaffected by cloze-predictability of </w:t>
            </w:r>
            <w:r w:rsidRPr="00AE0AA8">
              <w:rPr>
                <w:rFonts w:cs="Segoe UI"/>
                <w:i/>
                <w:iCs/>
                <w:noProof w:val="0"/>
                <w:lang w:val="en-GB" w:eastAsia="en-US"/>
              </w:rPr>
              <w:t>n</w:t>
            </w:r>
            <w:r w:rsidRPr="00AE0AA8">
              <w:rPr>
                <w:rFonts w:cs="Segoe UI"/>
                <w:noProof w:val="0"/>
                <w:lang w:val="en-GB" w:eastAsia="en-US"/>
              </w:rPr>
              <w:t xml:space="preserve">-1, but </w:t>
            </w:r>
            <w:r w:rsidRPr="00AE0AA8">
              <w:rPr>
                <w:rFonts w:cs="Segoe UI"/>
                <w:noProof w:val="0"/>
                <w:lang w:val="en-GB" w:eastAsia="en-US"/>
              </w:rPr>
              <w:lastRenderedPageBreak/>
              <w:t>decreased fixation duration for </w:t>
            </w:r>
            <w:r w:rsidRPr="00AE0AA8">
              <w:rPr>
                <w:rFonts w:cs="Segoe UI"/>
                <w:i/>
                <w:iCs/>
                <w:noProof w:val="0"/>
                <w:lang w:val="en-GB" w:eastAsia="en-US"/>
              </w:rPr>
              <w:t>n</w:t>
            </w:r>
            <w:r w:rsidRPr="00AE0AA8">
              <w:rPr>
                <w:rFonts w:cs="Segoe UI"/>
                <w:noProof w:val="0"/>
                <w:lang w:val="en-GB" w:eastAsia="en-US"/>
              </w:rPr>
              <w:t> and increased fixation duration for </w:t>
            </w:r>
            <w:r w:rsidRPr="00AE0AA8">
              <w:rPr>
                <w:rFonts w:cs="Segoe UI"/>
                <w:i/>
                <w:iCs/>
                <w:noProof w:val="0"/>
                <w:lang w:val="en-GB" w:eastAsia="en-US"/>
              </w:rPr>
              <w:t>n</w:t>
            </w:r>
            <w:r w:rsidRPr="00AE0AA8">
              <w:rPr>
                <w:rFonts w:cs="Segoe UI"/>
                <w:noProof w:val="0"/>
                <w:lang w:val="en-GB" w:eastAsia="en-US"/>
              </w:rPr>
              <w:t>+1. </w:t>
            </w:r>
          </w:p>
          <w:p w14:paraId="307B0967" w14:textId="68F98E17" w:rsidR="00743D9C" w:rsidRPr="00AE0AA8" w:rsidRDefault="00743D9C" w:rsidP="004F48B0">
            <w:pPr>
              <w:pStyle w:val="ListParagraph"/>
              <w:numPr>
                <w:ilvl w:val="0"/>
                <w:numId w:val="2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no difference in fixation duration between pre- and post max jump. HOC longer fixation durations in pre-max jump. </w:t>
            </w:r>
          </w:p>
        </w:tc>
        <w:tc>
          <w:tcPr>
            <w:tcW w:w="1993" w:type="dxa"/>
            <w:tcBorders>
              <w:top w:val="nil"/>
              <w:left w:val="nil"/>
              <w:bottom w:val="nil"/>
              <w:right w:val="nil"/>
            </w:tcBorders>
            <w:shd w:val="clear" w:color="auto" w:fill="auto"/>
            <w:hideMark/>
          </w:tcPr>
          <w:p w14:paraId="7B2488A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impairment in max jump suggests impaired prediction and retrieval of upcoming words. </w:t>
            </w:r>
          </w:p>
        </w:tc>
      </w:tr>
      <w:tr w:rsidR="005213D5" w:rsidRPr="002A4186" w14:paraId="23F7AF74" w14:textId="77777777" w:rsidTr="53D373B6">
        <w:trPr>
          <w:trHeight w:val="570"/>
        </w:trPr>
        <w:tc>
          <w:tcPr>
            <w:tcW w:w="928" w:type="dxa"/>
            <w:tcBorders>
              <w:top w:val="nil"/>
              <w:left w:val="nil"/>
              <w:bottom w:val="nil"/>
              <w:right w:val="nil"/>
            </w:tcBorders>
            <w:shd w:val="clear" w:color="auto" w:fill="C0C0C0"/>
            <w:hideMark/>
          </w:tcPr>
          <w:p w14:paraId="212BF2F9" w14:textId="0DC8FCA4"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shd w:val="clear" w:color="auto" w:fill="FFFF00"/>
                <w:lang w:val="en-GB" w:eastAsia="en-US"/>
              </w:rPr>
              <w:lastRenderedPageBreak/>
              <w:t>Vallejo et al.</w:t>
            </w:r>
            <w:r w:rsidRPr="00AE0AA8">
              <w:rPr>
                <w:rFonts w:cs="Segoe UI"/>
                <w:b/>
                <w:bCs/>
                <w:noProof w:val="0"/>
                <w:lang w:val="en-GB" w:eastAsia="en-US"/>
              </w:rPr>
              <w:t> </w:t>
            </w:r>
            <w:r w:rsidR="002D546A">
              <w:rPr>
                <w:rFonts w:cs="Segoe UI"/>
                <w:b/>
                <w:bCs/>
                <w:noProof w:val="0"/>
                <w:shd w:val="clear" w:color="auto" w:fill="FFFF00"/>
                <w:lang w:val="en-GB" w:eastAsia="en-US"/>
              </w:rPr>
              <w:t>(2016)[</w:t>
            </w:r>
            <w:r w:rsidR="002D546A" w:rsidRPr="7650EA4B">
              <w:rPr>
                <w:rFonts w:cs="Segoe UI"/>
                <w:b/>
                <w:bCs/>
                <w:noProof w:val="0"/>
                <w:highlight w:val="yellow"/>
                <w:shd w:val="clear" w:color="auto" w:fill="FFFF00"/>
                <w:lang w:val="en-GB" w:eastAsia="en-US"/>
              </w:rPr>
              <w:t>6</w:t>
            </w:r>
            <w:r w:rsidRPr="7650EA4B">
              <w:rPr>
                <w:rFonts w:cs="Segoe UI"/>
                <w:b/>
                <w:bCs/>
                <w:noProof w:val="0"/>
                <w:highlight w:val="yellow"/>
                <w:shd w:val="clear" w:color="auto" w:fill="FFFF00"/>
                <w:lang w:val="en-GB" w:eastAsia="en-US"/>
              </w:rPr>
              <w:t>6]</w:t>
            </w:r>
            <w:r w:rsidRPr="7650EA4B">
              <w:rPr>
                <w:rFonts w:cs="Segoe UI"/>
                <w:b/>
                <w:bCs/>
                <w:noProof w:val="0"/>
                <w:highlight w:val="yellow"/>
                <w:lang w:val="en-GB" w:eastAsia="en-US"/>
              </w:rPr>
              <w:t> </w:t>
            </w:r>
          </w:p>
        </w:tc>
        <w:tc>
          <w:tcPr>
            <w:tcW w:w="1270" w:type="dxa"/>
            <w:tcBorders>
              <w:top w:val="nil"/>
              <w:left w:val="nil"/>
              <w:bottom w:val="nil"/>
              <w:right w:val="nil"/>
            </w:tcBorders>
            <w:shd w:val="clear" w:color="auto" w:fill="C0C0C0"/>
            <w:hideMark/>
          </w:tcPr>
          <w:p w14:paraId="2E14F38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18 </w:t>
            </w:r>
            <w:r w:rsidRPr="00AE0AA8">
              <w:rPr>
                <w:rFonts w:cs="Segoe UI"/>
                <w:noProof w:val="0"/>
                <w:lang w:val="en-GB" w:eastAsia="en-US"/>
              </w:rPr>
              <w:t>(10) </w:t>
            </w:r>
          </w:p>
          <w:p w14:paraId="74D051C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20</w:t>
            </w:r>
            <w:r w:rsidRPr="00AE0AA8">
              <w:rPr>
                <w:rFonts w:cs="Segoe UI"/>
                <w:noProof w:val="0"/>
                <w:lang w:val="en-GB" w:eastAsia="en-US"/>
              </w:rPr>
              <w:t> (10) </w:t>
            </w:r>
          </w:p>
        </w:tc>
        <w:tc>
          <w:tcPr>
            <w:tcW w:w="622" w:type="dxa"/>
            <w:tcBorders>
              <w:top w:val="nil"/>
              <w:left w:val="nil"/>
              <w:bottom w:val="nil"/>
              <w:right w:val="nil"/>
            </w:tcBorders>
            <w:shd w:val="clear" w:color="auto" w:fill="C0C0C0"/>
            <w:hideMark/>
          </w:tcPr>
          <w:p w14:paraId="76DED65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74.3 (</w:t>
            </w:r>
            <w:r w:rsidRPr="00AE0AA8">
              <w:rPr>
                <w:rFonts w:cs="Segoe UI"/>
                <w:i/>
                <w:iCs/>
                <w:noProof w:val="0"/>
                <w:lang w:val="en-GB" w:eastAsia="en-US"/>
              </w:rPr>
              <w:t>7.6</w:t>
            </w:r>
            <w:r w:rsidRPr="00AE0AA8">
              <w:rPr>
                <w:rFonts w:cs="Segoe UI"/>
                <w:noProof w:val="0"/>
                <w:lang w:val="en-GB" w:eastAsia="en-US"/>
              </w:rPr>
              <w:t>) </w:t>
            </w:r>
          </w:p>
          <w:p w14:paraId="5DD1187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72.2 </w:t>
            </w:r>
            <w:r w:rsidRPr="00AE0AA8">
              <w:rPr>
                <w:rFonts w:cs="Segoe UI"/>
                <w:i/>
                <w:iCs/>
                <w:noProof w:val="0"/>
                <w:lang w:val="en-GB" w:eastAsia="en-US"/>
              </w:rPr>
              <w:t>(3.4</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39A4D09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ICD (10</w:t>
            </w:r>
            <w:r w:rsidRPr="00AE0AA8">
              <w:rPr>
                <w:rFonts w:cs="Segoe UI"/>
                <w:noProof w:val="0"/>
                <w:vertAlign w:val="superscript"/>
                <w:lang w:val="en-GB" w:eastAsia="en-US"/>
              </w:rPr>
              <w:t>th</w:t>
            </w:r>
            <w:r w:rsidRPr="00AE0AA8">
              <w:rPr>
                <w:rFonts w:cs="Segoe UI"/>
                <w:noProof w:val="0"/>
                <w:lang w:val="en-GB" w:eastAsia="en-US"/>
              </w:rPr>
              <w:t> edition) criteria; CERAD neuropsychological battery; MRI; BADS; Functional Activities Questionnaire </w:t>
            </w:r>
          </w:p>
        </w:tc>
        <w:tc>
          <w:tcPr>
            <w:tcW w:w="1045" w:type="dxa"/>
            <w:tcBorders>
              <w:top w:val="nil"/>
              <w:left w:val="nil"/>
              <w:bottom w:val="nil"/>
              <w:right w:val="nil"/>
            </w:tcBorders>
            <w:shd w:val="clear" w:color="auto" w:fill="C0C0C0"/>
            <w:hideMark/>
          </w:tcPr>
          <w:p w14:paraId="02E23920"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MoCA</w:t>
            </w:r>
            <w:proofErr w:type="spellEnd"/>
            <w:r w:rsidRPr="00AE0AA8">
              <w:rPr>
                <w:rFonts w:cs="Segoe UI"/>
                <w:noProof w:val="0"/>
                <w:lang w:val="en-GB" w:eastAsia="en-US"/>
              </w:rPr>
              <w:t>, AD: 19.4 (</w:t>
            </w:r>
            <w:r w:rsidRPr="00AE0AA8">
              <w:rPr>
                <w:rFonts w:cs="Segoe UI"/>
                <w:i/>
                <w:iCs/>
                <w:noProof w:val="0"/>
                <w:lang w:val="en-GB" w:eastAsia="en-US"/>
              </w:rPr>
              <w:t>4.5</w:t>
            </w:r>
            <w:r w:rsidRPr="00AE0AA8">
              <w:rPr>
                <w:rFonts w:cs="Segoe UI"/>
                <w:noProof w:val="0"/>
                <w:lang w:val="en-GB" w:eastAsia="en-US"/>
              </w:rPr>
              <w:t>), HOC: 28.5 (</w:t>
            </w:r>
            <w:r w:rsidRPr="00AE0AA8">
              <w:rPr>
                <w:rFonts w:cs="Segoe UI"/>
                <w:i/>
                <w:iCs/>
                <w:noProof w:val="0"/>
                <w:lang w:val="en-GB" w:eastAsia="en-US"/>
              </w:rPr>
              <w:t>1.1</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3BB62A10" w14:textId="7A3A30A2" w:rsidR="00743D9C" w:rsidRPr="00AE0AA8" w:rsidRDefault="00F75B37" w:rsidP="00743D9C">
            <w:pPr>
              <w:spacing w:line="240" w:lineRule="auto"/>
              <w:jc w:val="center"/>
              <w:textAlignment w:val="baseline"/>
              <w:rPr>
                <w:rFonts w:ascii="Segoe UI" w:hAnsi="Segoe UI" w:cs="Segoe UI"/>
                <w:noProof w:val="0"/>
                <w:color w:val="auto"/>
                <w:lang w:val="en-GB" w:eastAsia="en-US"/>
              </w:rPr>
            </w:pPr>
            <w:r w:rsidRPr="00F75B37">
              <w:rPr>
                <w:iCs/>
                <w:highlight w:val="yellow"/>
              </w:rPr>
              <w:t>Studies employing goal-directed paradigms with naturalistic stimuli</w:t>
            </w:r>
            <w:r w:rsidR="00743D9C" w:rsidRPr="00AE0AA8">
              <w:rPr>
                <w:rFonts w:cs="Segoe UI"/>
                <w:noProof w:val="0"/>
                <w:color w:val="auto"/>
                <w:highlight w:val="yellow"/>
                <w:lang w:val="en-GB" w:eastAsia="en-US"/>
              </w:rPr>
              <w:t>.</w:t>
            </w:r>
            <w:r w:rsidR="00743D9C" w:rsidRPr="00AE0AA8">
              <w:rPr>
                <w:rFonts w:cs="Segoe UI"/>
                <w:noProof w:val="0"/>
                <w:color w:val="auto"/>
                <w:lang w:val="en-GB" w:eastAsia="en-US"/>
              </w:rPr>
              <w:t> </w:t>
            </w:r>
          </w:p>
          <w:p w14:paraId="56786C7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4E550F1" w14:textId="78ED0C9E"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4C5F0D3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Go-</w:t>
            </w:r>
            <w:proofErr w:type="spellStart"/>
            <w:r w:rsidRPr="00AE0AA8">
              <w:rPr>
                <w:rFonts w:cs="Segoe UI"/>
                <w:noProof w:val="0"/>
                <w:lang w:val="en-GB" w:eastAsia="en-US"/>
              </w:rPr>
              <w:t>NoGo</w:t>
            </w:r>
            <w:proofErr w:type="spellEnd"/>
            <w:r w:rsidRPr="00AE0AA8">
              <w:rPr>
                <w:rFonts w:cs="Segoe UI"/>
                <w:noProof w:val="0"/>
                <w:lang w:val="en-GB" w:eastAsia="en-US"/>
              </w:rPr>
              <w:t xml:space="preserve"> visual search task of naturalistic scenes </w:t>
            </w:r>
          </w:p>
          <w:p w14:paraId="758B8EE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5F671D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Percentage of fixations in eccentricity areas, mean fixation time </w:t>
            </w:r>
          </w:p>
          <w:p w14:paraId="5A7AF07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96711F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Mean distance between gaze position and </w:t>
            </w:r>
            <w:r w:rsidRPr="00AE0AA8">
              <w:rPr>
                <w:rFonts w:cs="Segoe UI"/>
                <w:noProof w:val="0"/>
                <w:lang w:val="en-GB" w:eastAsia="en-US"/>
              </w:rPr>
              <w:lastRenderedPageBreak/>
              <w:t>target position at target onset </w:t>
            </w:r>
          </w:p>
          <w:p w14:paraId="422A092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C0C0C0"/>
            <w:hideMark/>
          </w:tcPr>
          <w:p w14:paraId="61AEDD4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Integrated eye camera (Octopus 900) </w:t>
            </w:r>
          </w:p>
        </w:tc>
        <w:tc>
          <w:tcPr>
            <w:tcW w:w="2248" w:type="dxa"/>
            <w:tcBorders>
              <w:top w:val="nil"/>
              <w:left w:val="nil"/>
              <w:bottom w:val="nil"/>
              <w:right w:val="nil"/>
            </w:tcBorders>
            <w:shd w:val="clear" w:color="auto" w:fill="C0C0C0"/>
            <w:hideMark/>
          </w:tcPr>
          <w:p w14:paraId="3AAAF700" w14:textId="77777777" w:rsidR="005213D5" w:rsidRPr="00AE0AA8" w:rsidRDefault="00743D9C"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No differences in overall target detection between AD and HOC</w:t>
            </w:r>
            <w:r w:rsidR="005213D5" w:rsidRPr="00AE0AA8">
              <w:rPr>
                <w:rFonts w:cs="Segoe UI"/>
                <w:noProof w:val="0"/>
                <w:lang w:val="en-GB" w:eastAsia="en-US"/>
              </w:rPr>
              <w:t>.</w:t>
            </w:r>
          </w:p>
          <w:p w14:paraId="1ED5F137" w14:textId="77777777" w:rsidR="005213D5" w:rsidRPr="00AE0AA8" w:rsidRDefault="00743D9C"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target detection only lower for 10</w:t>
            </w:r>
            <w:r w:rsidRPr="00AE0AA8">
              <w:rPr>
                <w:rFonts w:cs="Segoe UI"/>
                <w:noProof w:val="0"/>
                <w:vertAlign w:val="superscript"/>
                <w:lang w:val="en-GB" w:eastAsia="en-US"/>
              </w:rPr>
              <w:t>o</w:t>
            </w:r>
            <w:r w:rsidRPr="00AE0AA8">
              <w:rPr>
                <w:rFonts w:cs="Segoe UI"/>
                <w:noProof w:val="0"/>
                <w:lang w:val="en-GB" w:eastAsia="en-US"/>
              </w:rPr>
              <w:t> eccentricity (</w:t>
            </w:r>
            <w:r w:rsidRPr="00AE0AA8">
              <w:rPr>
                <w:rFonts w:cs="Segoe UI"/>
                <w:i/>
                <w:iCs/>
                <w:noProof w:val="0"/>
                <w:lang w:val="en-GB" w:eastAsia="en-US"/>
              </w:rPr>
              <w:t>p</w:t>
            </w:r>
            <w:r w:rsidRPr="00AE0AA8">
              <w:rPr>
                <w:rFonts w:cs="Segoe UI"/>
                <w:noProof w:val="0"/>
                <w:lang w:val="en-GB" w:eastAsia="en-US"/>
              </w:rPr>
              <w:t>=.024)</w:t>
            </w:r>
          </w:p>
          <w:p w14:paraId="371F504F" w14:textId="77777777" w:rsidR="005213D5" w:rsidRPr="00AE0AA8" w:rsidRDefault="00743D9C"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were slower than HOC in detecting targets (</w:t>
            </w:r>
            <w:r w:rsidRPr="00AE0AA8">
              <w:rPr>
                <w:rFonts w:cs="Segoe UI"/>
                <w:i/>
                <w:iCs/>
                <w:noProof w:val="0"/>
                <w:lang w:val="en-GB" w:eastAsia="en-US"/>
              </w:rPr>
              <w:t>p</w:t>
            </w:r>
            <w:r w:rsidRPr="00AE0AA8">
              <w:rPr>
                <w:rFonts w:cs="Segoe UI"/>
                <w:noProof w:val="0"/>
                <w:lang w:val="en-GB" w:eastAsia="en-US"/>
              </w:rPr>
              <w:t>&lt;.05). </w:t>
            </w:r>
          </w:p>
          <w:p w14:paraId="4707BB38" w14:textId="77777777" w:rsidR="005213D5" w:rsidRPr="00AE0AA8" w:rsidRDefault="005213D5"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B</w:t>
            </w:r>
            <w:r w:rsidR="00743D9C" w:rsidRPr="00AE0AA8">
              <w:rPr>
                <w:rFonts w:cs="Segoe UI"/>
                <w:noProof w:val="0"/>
                <w:lang w:val="en-GB" w:eastAsia="en-US"/>
              </w:rPr>
              <w:t xml:space="preserve">oth groups </w:t>
            </w:r>
            <w:r w:rsidR="00743D9C" w:rsidRPr="00AE0AA8">
              <w:rPr>
                <w:rFonts w:cs="Segoe UI"/>
                <w:noProof w:val="0"/>
                <w:lang w:val="en-GB" w:eastAsia="en-US"/>
              </w:rPr>
              <w:lastRenderedPageBreak/>
              <w:t>were slower at larger eccentricities (</w:t>
            </w:r>
            <w:r w:rsidR="00743D9C" w:rsidRPr="00AE0AA8">
              <w:rPr>
                <w:rFonts w:cs="Segoe UI"/>
                <w:i/>
                <w:iCs/>
                <w:noProof w:val="0"/>
                <w:lang w:val="en-GB" w:eastAsia="en-US"/>
              </w:rPr>
              <w:t>p</w:t>
            </w:r>
            <w:r w:rsidR="00743D9C" w:rsidRPr="00AE0AA8">
              <w:rPr>
                <w:rFonts w:cs="Segoe UI"/>
                <w:noProof w:val="0"/>
                <w:lang w:val="en-GB" w:eastAsia="en-US"/>
              </w:rPr>
              <w:t>&lt;.05). </w:t>
            </w:r>
          </w:p>
          <w:p w14:paraId="5BD890D9" w14:textId="77777777" w:rsidR="005213D5" w:rsidRPr="00AE0AA8" w:rsidRDefault="00743D9C"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Percentage of incorrect responses to distracters was equivalent in AD and HOC (</w:t>
            </w:r>
            <w:r w:rsidRPr="00AE0AA8">
              <w:rPr>
                <w:rFonts w:cs="Segoe UI"/>
                <w:i/>
                <w:iCs/>
                <w:noProof w:val="0"/>
                <w:lang w:val="en-GB" w:eastAsia="en-US"/>
              </w:rPr>
              <w:t>p&gt;</w:t>
            </w:r>
            <w:r w:rsidRPr="00AE0AA8">
              <w:rPr>
                <w:rFonts w:cs="Segoe UI"/>
                <w:noProof w:val="0"/>
                <w:lang w:val="en-GB" w:eastAsia="en-US"/>
              </w:rPr>
              <w:t>.05) and not influenced by eccentricity (</w:t>
            </w:r>
            <w:r w:rsidRPr="00AE0AA8">
              <w:rPr>
                <w:rFonts w:cs="Segoe UI"/>
                <w:i/>
                <w:iCs/>
                <w:noProof w:val="0"/>
                <w:lang w:val="en-GB" w:eastAsia="en-US"/>
              </w:rPr>
              <w:t>p&gt;</w:t>
            </w:r>
            <w:r w:rsidRPr="00AE0AA8">
              <w:rPr>
                <w:rFonts w:cs="Segoe UI"/>
                <w:noProof w:val="0"/>
                <w:lang w:val="en-GB" w:eastAsia="en-US"/>
              </w:rPr>
              <w:t>.05). </w:t>
            </w:r>
          </w:p>
          <w:p w14:paraId="2B4FA83D" w14:textId="5A797213" w:rsidR="005213D5" w:rsidRPr="00AE0AA8" w:rsidRDefault="005213D5"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w:t>
            </w:r>
            <w:r w:rsidR="00743D9C" w:rsidRPr="00AE0AA8">
              <w:rPr>
                <w:rFonts w:cs="Segoe UI"/>
                <w:noProof w:val="0"/>
                <w:lang w:val="en-GB" w:eastAsia="en-US"/>
              </w:rPr>
              <w:t>D produced less fixations than HOC in the 0-20</w:t>
            </w:r>
            <w:r w:rsidRPr="00AE0AA8">
              <w:rPr>
                <w:rFonts w:cs="Segoe UI"/>
                <w:noProof w:val="0"/>
                <w:lang w:val="en-GB" w:eastAsia="en-US"/>
              </w:rPr>
              <w:t>°</w:t>
            </w:r>
            <w:r w:rsidR="00743D9C" w:rsidRPr="00AE0AA8">
              <w:rPr>
                <w:rFonts w:cs="Segoe UI"/>
                <w:noProof w:val="0"/>
                <w:lang w:val="en-GB" w:eastAsia="en-US"/>
              </w:rPr>
              <w:t> eccentricity area (</w:t>
            </w:r>
            <w:r w:rsidR="00743D9C" w:rsidRPr="00AE0AA8">
              <w:rPr>
                <w:rFonts w:cs="Segoe UI"/>
                <w:i/>
                <w:iCs/>
                <w:noProof w:val="0"/>
                <w:lang w:val="en-GB" w:eastAsia="en-US"/>
              </w:rPr>
              <w:t>p</w:t>
            </w:r>
            <w:r w:rsidR="00743D9C" w:rsidRPr="00AE0AA8">
              <w:rPr>
                <w:rFonts w:cs="Segoe UI"/>
                <w:noProof w:val="0"/>
                <w:lang w:val="en-GB" w:eastAsia="en-US"/>
              </w:rPr>
              <w:t>&lt;.001) and more fixations than HOC in the 40-60</w:t>
            </w:r>
            <w:r w:rsidRPr="00AE0AA8">
              <w:rPr>
                <w:rFonts w:cs="Segoe UI"/>
                <w:noProof w:val="0"/>
                <w:lang w:val="en-GB" w:eastAsia="en-US"/>
              </w:rPr>
              <w:t>°</w:t>
            </w:r>
            <w:r w:rsidR="00743D9C" w:rsidRPr="00AE0AA8">
              <w:rPr>
                <w:rFonts w:cs="Segoe UI"/>
                <w:noProof w:val="0"/>
                <w:lang w:val="en-GB" w:eastAsia="en-US"/>
              </w:rPr>
              <w:t> (</w:t>
            </w:r>
            <w:r w:rsidR="00743D9C" w:rsidRPr="00AE0AA8">
              <w:rPr>
                <w:rFonts w:cs="Segoe UI"/>
                <w:i/>
                <w:iCs/>
                <w:noProof w:val="0"/>
                <w:lang w:val="en-GB" w:eastAsia="en-US"/>
              </w:rPr>
              <w:t>p&lt;.</w:t>
            </w:r>
            <w:r w:rsidR="00743D9C" w:rsidRPr="00AE0AA8">
              <w:rPr>
                <w:rFonts w:cs="Segoe UI"/>
                <w:noProof w:val="0"/>
                <w:lang w:val="en-GB" w:eastAsia="en-US"/>
              </w:rPr>
              <w:t>05) and &gt;60</w:t>
            </w:r>
            <w:r w:rsidRPr="00AE0AA8">
              <w:rPr>
                <w:rFonts w:cs="Segoe UI"/>
                <w:noProof w:val="0"/>
                <w:lang w:val="en-GB" w:eastAsia="en-US"/>
              </w:rPr>
              <w:t>°</w:t>
            </w:r>
            <w:r w:rsidR="00743D9C" w:rsidRPr="00AE0AA8">
              <w:rPr>
                <w:rFonts w:cs="Segoe UI"/>
                <w:noProof w:val="0"/>
                <w:lang w:val="en-GB" w:eastAsia="en-US"/>
              </w:rPr>
              <w:t> (</w:t>
            </w:r>
            <w:r w:rsidR="00743D9C" w:rsidRPr="00AE0AA8">
              <w:rPr>
                <w:rFonts w:cs="Segoe UI"/>
                <w:i/>
                <w:iCs/>
                <w:noProof w:val="0"/>
                <w:lang w:val="en-GB" w:eastAsia="en-US"/>
              </w:rPr>
              <w:t>p&lt;.</w:t>
            </w:r>
            <w:r w:rsidR="00743D9C" w:rsidRPr="00AE0AA8">
              <w:rPr>
                <w:rFonts w:cs="Segoe UI"/>
                <w:noProof w:val="0"/>
                <w:lang w:val="en-GB" w:eastAsia="en-US"/>
              </w:rPr>
              <w:t>01) areas. There was no difference between groups for 20-40</w:t>
            </w:r>
            <w:r w:rsidRPr="00AE0AA8">
              <w:rPr>
                <w:rFonts w:cs="Segoe UI"/>
                <w:noProof w:val="0"/>
                <w:lang w:val="en-GB" w:eastAsia="en-US"/>
              </w:rPr>
              <w:t>°</w:t>
            </w:r>
            <w:r w:rsidR="00743D9C" w:rsidRPr="00AE0AA8">
              <w:rPr>
                <w:rFonts w:cs="Segoe UI"/>
                <w:noProof w:val="0"/>
                <w:lang w:val="en-GB" w:eastAsia="en-US"/>
              </w:rPr>
              <w:t> </w:t>
            </w:r>
          </w:p>
          <w:p w14:paraId="3CB11652" w14:textId="77777777" w:rsidR="005213D5" w:rsidRPr="00AE0AA8" w:rsidRDefault="00743D9C"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Mean fixation </w:t>
            </w:r>
            <w:r w:rsidRPr="00AE0AA8">
              <w:rPr>
                <w:rFonts w:cs="Segoe UI"/>
                <w:noProof w:val="0"/>
                <w:lang w:val="en-GB" w:eastAsia="en-US"/>
              </w:rPr>
              <w:lastRenderedPageBreak/>
              <w:t>time did not differ between groups (</w:t>
            </w:r>
            <w:r w:rsidRPr="00AE0AA8">
              <w:rPr>
                <w:rFonts w:cs="Segoe UI"/>
                <w:i/>
                <w:iCs/>
                <w:noProof w:val="0"/>
                <w:lang w:val="en-GB" w:eastAsia="en-US"/>
              </w:rPr>
              <w:t>p</w:t>
            </w:r>
            <w:r w:rsidRPr="00AE0AA8">
              <w:rPr>
                <w:rFonts w:cs="Segoe UI"/>
                <w:noProof w:val="0"/>
                <w:lang w:val="en-GB" w:eastAsia="en-US"/>
              </w:rPr>
              <w:t>&gt;.05)</w:t>
            </w:r>
          </w:p>
          <w:p w14:paraId="7FB60A40" w14:textId="56A96C6B" w:rsidR="00743D9C" w:rsidRPr="00AE0AA8" w:rsidRDefault="00743D9C" w:rsidP="004F48B0">
            <w:pPr>
              <w:pStyle w:val="ListParagraph"/>
              <w:numPr>
                <w:ilvl w:val="0"/>
                <w:numId w:val="2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had shorter distance between gaze position and target position at target onset than AD (</w:t>
            </w:r>
            <w:r w:rsidRPr="00AE0AA8">
              <w:rPr>
                <w:rFonts w:cs="Segoe UI"/>
                <w:i/>
                <w:iCs/>
                <w:noProof w:val="0"/>
                <w:lang w:val="en-GB" w:eastAsia="en-US"/>
              </w:rPr>
              <w:t>p</w:t>
            </w:r>
            <w:r w:rsidRPr="00AE0AA8">
              <w:rPr>
                <w:rFonts w:cs="Segoe UI"/>
                <w:noProof w:val="0"/>
                <w:lang w:val="en-GB" w:eastAsia="en-US"/>
              </w:rPr>
              <w:t>&lt;.001) </w:t>
            </w:r>
          </w:p>
        </w:tc>
        <w:tc>
          <w:tcPr>
            <w:tcW w:w="1993" w:type="dxa"/>
            <w:tcBorders>
              <w:top w:val="nil"/>
              <w:left w:val="nil"/>
              <w:bottom w:val="nil"/>
              <w:right w:val="nil"/>
            </w:tcBorders>
            <w:shd w:val="clear" w:color="auto" w:fill="C0C0C0"/>
            <w:hideMark/>
          </w:tcPr>
          <w:p w14:paraId="05B43D5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AD: attending to central cues requires voluntary </w:t>
            </w:r>
            <w:proofErr w:type="spellStart"/>
            <w:r w:rsidRPr="00AE0AA8">
              <w:rPr>
                <w:rFonts w:cs="Segoe UI"/>
                <w:noProof w:val="0"/>
                <w:lang w:val="en-GB" w:eastAsia="en-US"/>
              </w:rPr>
              <w:t>attentional</w:t>
            </w:r>
            <w:proofErr w:type="spellEnd"/>
            <w:r w:rsidRPr="00AE0AA8">
              <w:rPr>
                <w:rFonts w:cs="Segoe UI"/>
                <w:noProof w:val="0"/>
                <w:lang w:val="en-GB" w:eastAsia="en-US"/>
              </w:rPr>
              <w:t xml:space="preserve"> control suggesting impaired selective attention. </w:t>
            </w:r>
          </w:p>
          <w:p w14:paraId="6EA2622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AD: longer time to detect targets suggests difficulty attending to relevant parts of space and covertly shifting attention to the periphery as well as an impaired ability to enact precise and quick </w:t>
            </w:r>
            <w:r w:rsidRPr="00AE0AA8">
              <w:rPr>
                <w:rFonts w:cs="Segoe UI"/>
                <w:noProof w:val="0"/>
                <w:lang w:val="en-GB" w:eastAsia="en-US"/>
              </w:rPr>
              <w:lastRenderedPageBreak/>
              <w:t>eye movements. </w:t>
            </w:r>
          </w:p>
          <w:p w14:paraId="669CAF2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AE0AA8" w:rsidRPr="002A4186" w14:paraId="6EEA05F5" w14:textId="77777777" w:rsidTr="53D373B6">
        <w:trPr>
          <w:trHeight w:val="300"/>
        </w:trPr>
        <w:tc>
          <w:tcPr>
            <w:tcW w:w="928" w:type="dxa"/>
            <w:tcBorders>
              <w:top w:val="nil"/>
              <w:left w:val="nil"/>
              <w:bottom w:val="nil"/>
              <w:right w:val="nil"/>
            </w:tcBorders>
            <w:shd w:val="clear" w:color="auto" w:fill="auto"/>
            <w:hideMark/>
          </w:tcPr>
          <w:p w14:paraId="7012B188" w14:textId="6C86D9D1"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en-GB" w:eastAsia="en-US"/>
              </w:rPr>
              <w:lastRenderedPageBreak/>
              <w:t>Dragan</w:t>
            </w:r>
            <w:proofErr w:type="spellEnd"/>
            <w:r w:rsidRPr="00AE0AA8">
              <w:rPr>
                <w:rFonts w:cs="Segoe UI"/>
                <w:b/>
                <w:bCs/>
                <w:noProof w:val="0"/>
                <w:shd w:val="clear" w:color="auto" w:fill="FFFF00"/>
                <w:lang w:val="en-GB" w:eastAsia="en-US"/>
              </w:rPr>
              <w:t xml:space="preserve"> et al.</w:t>
            </w:r>
            <w:r w:rsidRPr="00AE0AA8">
              <w:rPr>
                <w:rFonts w:cs="Segoe UI"/>
                <w:b/>
                <w:bCs/>
                <w:noProof w:val="0"/>
                <w:lang w:val="en-GB" w:eastAsia="en-US"/>
              </w:rPr>
              <w:t> </w:t>
            </w:r>
            <w:r w:rsidR="00F75B37">
              <w:rPr>
                <w:rFonts w:cs="Segoe UI"/>
                <w:b/>
                <w:bCs/>
                <w:noProof w:val="0"/>
                <w:shd w:val="clear" w:color="auto" w:fill="FFFF00"/>
                <w:lang w:val="en-GB" w:eastAsia="en-US"/>
              </w:rPr>
              <w:t>(2017)[38</w:t>
            </w:r>
            <w:r w:rsidRPr="00AE0AA8">
              <w:rPr>
                <w:rFonts w:cs="Segoe UI"/>
                <w:b/>
                <w:bCs/>
                <w:noProof w:val="0"/>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4194CFFE" w14:textId="074ECCEB"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HYC </w:t>
            </w:r>
            <w:r w:rsidRPr="00AE0AA8">
              <w:rPr>
                <w:rFonts w:cs="Segoe UI"/>
                <w:i/>
                <w:iCs/>
                <w:noProof w:val="0"/>
                <w:lang w:val="en-GB" w:eastAsia="en-US"/>
              </w:rPr>
              <w:t>17</w:t>
            </w:r>
            <w:r w:rsidRPr="00AE0AA8">
              <w:rPr>
                <w:rFonts w:cs="Segoe UI"/>
                <w:noProof w:val="0"/>
                <w:lang w:val="en-GB" w:eastAsia="en-US"/>
              </w:rPr>
              <w:t> (12) HOC </w:t>
            </w:r>
            <w:r w:rsidRPr="00AE0AA8">
              <w:rPr>
                <w:rFonts w:cs="Segoe UI"/>
                <w:i/>
                <w:iCs/>
                <w:noProof w:val="0"/>
                <w:lang w:val="en-GB" w:eastAsia="en-US"/>
              </w:rPr>
              <w:t>10</w:t>
            </w:r>
            <w:r w:rsidRPr="00AE0AA8">
              <w:rPr>
                <w:rFonts w:cs="Segoe UI"/>
                <w:noProof w:val="0"/>
                <w:lang w:val="en-GB" w:eastAsia="en-US"/>
              </w:rPr>
              <w:t> (9) </w:t>
            </w:r>
          </w:p>
          <w:p w14:paraId="04FC1EB1"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pMCI</w:t>
            </w:r>
            <w:proofErr w:type="spellEnd"/>
            <w:r w:rsidRPr="00AE0AA8">
              <w:rPr>
                <w:rFonts w:cs="Segoe UI"/>
                <w:noProof w:val="0"/>
                <w:lang w:val="en-GB" w:eastAsia="en-US"/>
              </w:rPr>
              <w:t> </w:t>
            </w:r>
            <w:r w:rsidRPr="00AE0AA8">
              <w:rPr>
                <w:rFonts w:cs="Segoe UI"/>
                <w:i/>
                <w:iCs/>
                <w:noProof w:val="0"/>
                <w:lang w:val="en-GB" w:eastAsia="en-US"/>
              </w:rPr>
              <w:t>8</w:t>
            </w:r>
            <w:r w:rsidRPr="00AE0AA8">
              <w:rPr>
                <w:rFonts w:cs="Segoe UI"/>
                <w:noProof w:val="0"/>
                <w:lang w:val="en-GB" w:eastAsia="en-US"/>
              </w:rPr>
              <w:t> (5) </w:t>
            </w:r>
          </w:p>
          <w:p w14:paraId="5732107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9</w:t>
            </w:r>
            <w:r w:rsidRPr="00AE0AA8">
              <w:rPr>
                <w:rFonts w:cs="Segoe UI"/>
                <w:noProof w:val="0"/>
                <w:lang w:val="en-GB" w:eastAsia="en-US"/>
              </w:rPr>
              <w:t> (4) </w:t>
            </w:r>
          </w:p>
        </w:tc>
        <w:tc>
          <w:tcPr>
            <w:tcW w:w="622" w:type="dxa"/>
            <w:tcBorders>
              <w:top w:val="nil"/>
              <w:left w:val="nil"/>
              <w:bottom w:val="nil"/>
              <w:right w:val="nil"/>
            </w:tcBorders>
            <w:shd w:val="clear" w:color="auto" w:fill="auto"/>
            <w:hideMark/>
          </w:tcPr>
          <w:p w14:paraId="36AF815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22.8 (</w:t>
            </w:r>
            <w:r w:rsidRPr="00AE0AA8">
              <w:rPr>
                <w:rFonts w:cs="Segoe UI"/>
                <w:i/>
                <w:iCs/>
                <w:noProof w:val="0"/>
                <w:lang w:val="en-GB" w:eastAsia="en-US"/>
              </w:rPr>
              <w:t>3.1</w:t>
            </w:r>
            <w:r w:rsidRPr="00AE0AA8">
              <w:rPr>
                <w:rFonts w:cs="Segoe UI"/>
                <w:noProof w:val="0"/>
                <w:lang w:val="en-GB" w:eastAsia="en-US"/>
              </w:rPr>
              <w:t>) </w:t>
            </w:r>
          </w:p>
          <w:p w14:paraId="0602096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66.4</w:t>
            </w:r>
            <w:r w:rsidRPr="00AE0AA8">
              <w:rPr>
                <w:rFonts w:cs="Segoe UI"/>
                <w:noProof w:val="0"/>
                <w:vertAlign w:val="superscript"/>
                <w:lang w:val="en-GB" w:eastAsia="en-US"/>
              </w:rPr>
              <w:t>b</w:t>
            </w:r>
            <w:r w:rsidRPr="00AE0AA8">
              <w:rPr>
                <w:rFonts w:cs="Segoe UI"/>
                <w:noProof w:val="0"/>
                <w:lang w:val="en-GB" w:eastAsia="en-US"/>
              </w:rPr>
              <w:t> </w:t>
            </w:r>
          </w:p>
          <w:p w14:paraId="1730692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69</w:t>
            </w:r>
            <w:r w:rsidRPr="00AE0AA8">
              <w:rPr>
                <w:rFonts w:cs="Segoe UI"/>
                <w:noProof w:val="0"/>
                <w:vertAlign w:val="superscript"/>
                <w:lang w:val="en-GB" w:eastAsia="en-US"/>
              </w:rPr>
              <w:t>b</w:t>
            </w:r>
            <w:r w:rsidRPr="00AE0AA8">
              <w:rPr>
                <w:rFonts w:cs="Segoe UI"/>
                <w:noProof w:val="0"/>
                <w:lang w:val="en-GB" w:eastAsia="en-US"/>
              </w:rPr>
              <w:t> </w:t>
            </w:r>
          </w:p>
          <w:p w14:paraId="373DB1E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69.1 (</w:t>
            </w:r>
            <w:r w:rsidRPr="00AE0AA8">
              <w:rPr>
                <w:rFonts w:cs="Segoe UI"/>
                <w:i/>
                <w:iCs/>
                <w:noProof w:val="0"/>
                <w:lang w:val="en-GB" w:eastAsia="en-US"/>
              </w:rPr>
              <w:t>7.8</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54DE335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NIAAAC; </w:t>
            </w:r>
          </w:p>
          <w:p w14:paraId="6B63B32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Score of 12-23 on ADAS-cog11; </w:t>
            </w:r>
          </w:p>
          <w:p w14:paraId="6ADD656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Score of 0.5-1 on CDRS </w:t>
            </w:r>
          </w:p>
        </w:tc>
        <w:tc>
          <w:tcPr>
            <w:tcW w:w="1045" w:type="dxa"/>
            <w:tcBorders>
              <w:top w:val="nil"/>
              <w:left w:val="nil"/>
              <w:bottom w:val="nil"/>
              <w:right w:val="nil"/>
            </w:tcBorders>
            <w:shd w:val="clear" w:color="auto" w:fill="auto"/>
            <w:hideMark/>
          </w:tcPr>
          <w:p w14:paraId="4A8889D2"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MoCA</w:t>
            </w:r>
            <w:proofErr w:type="spellEnd"/>
            <w:r w:rsidRPr="00AE0AA8">
              <w:rPr>
                <w:rFonts w:cs="Segoe UI"/>
                <w:noProof w:val="0"/>
                <w:lang w:val="en-GB" w:eastAsia="en-US"/>
              </w:rPr>
              <w:t>, </w:t>
            </w:r>
          </w:p>
          <w:p w14:paraId="731C0FE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28.1, </w:t>
            </w:r>
          </w:p>
          <w:p w14:paraId="169C2B14"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pMCI</w:t>
            </w:r>
            <w:proofErr w:type="spellEnd"/>
            <w:r w:rsidRPr="00AE0AA8">
              <w:rPr>
                <w:rFonts w:cs="Segoe UI"/>
                <w:noProof w:val="0"/>
                <w:lang w:val="en-GB" w:eastAsia="en-US"/>
              </w:rPr>
              <w:t>: 23.1, </w:t>
            </w:r>
          </w:p>
          <w:p w14:paraId="002D5D6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No data </w:t>
            </w:r>
          </w:p>
          <w:p w14:paraId="6766238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546D87FF" w14:textId="4F75E4C7"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Naturalistic task</w:t>
            </w:r>
          </w:p>
          <w:p w14:paraId="0907325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C41A2FA" w14:textId="29F3ACDF"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5D162AA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Visual search of natural scenes (Experiment 1: Flicker Change Detection Memory Task; </w:t>
            </w:r>
          </w:p>
          <w:p w14:paraId="366F671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Experiment 2: Target Detection Memory Task) </w:t>
            </w:r>
          </w:p>
          <w:p w14:paraId="6AD1D09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E3B18E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location and duration </w:t>
            </w:r>
          </w:p>
          <w:p w14:paraId="0C3721A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A138F7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auto"/>
            <w:hideMark/>
          </w:tcPr>
          <w:p w14:paraId="1B7382C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Lab-iView X infrared eye tracking system (</w:t>
            </w:r>
            <w:proofErr w:type="spellStart"/>
            <w:r w:rsidRPr="00AE0AA8">
              <w:rPr>
                <w:rFonts w:cs="Segoe UI"/>
                <w:noProof w:val="0"/>
                <w:lang w:val="en-GB" w:eastAsia="en-US"/>
              </w:rPr>
              <w:t>Sen-soMotoric</w:t>
            </w:r>
            <w:proofErr w:type="spellEnd"/>
            <w:r w:rsidRPr="00AE0AA8">
              <w:rPr>
                <w:rFonts w:cs="Segoe UI"/>
                <w:noProof w:val="0"/>
                <w:lang w:val="en-GB" w:eastAsia="en-US"/>
              </w:rPr>
              <w:t xml:space="preserve"> Instruments) </w:t>
            </w:r>
          </w:p>
        </w:tc>
        <w:tc>
          <w:tcPr>
            <w:tcW w:w="2248" w:type="dxa"/>
            <w:tcBorders>
              <w:top w:val="nil"/>
              <w:left w:val="nil"/>
              <w:bottom w:val="nil"/>
              <w:right w:val="nil"/>
            </w:tcBorders>
            <w:shd w:val="clear" w:color="auto" w:fill="auto"/>
            <w:hideMark/>
          </w:tcPr>
          <w:p w14:paraId="396BD44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Experiment 1: </w:t>
            </w:r>
          </w:p>
          <w:p w14:paraId="6200A4CC" w14:textId="77777777" w:rsidR="005213D5" w:rsidRPr="00AE0AA8" w:rsidRDefault="00743D9C" w:rsidP="004F48B0">
            <w:pPr>
              <w:pStyle w:val="ListParagraph"/>
              <w:numPr>
                <w:ilvl w:val="0"/>
                <w:numId w:val="2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Scanning more focused in HYC than HOC (</w:t>
            </w:r>
            <w:r w:rsidRPr="00AE0AA8">
              <w:rPr>
                <w:rFonts w:cs="Segoe UI"/>
                <w:i/>
                <w:iCs/>
                <w:noProof w:val="0"/>
                <w:lang w:val="en-GB" w:eastAsia="en-US"/>
              </w:rPr>
              <w:t>p</w:t>
            </w:r>
            <w:r w:rsidRPr="00AE0AA8">
              <w:rPr>
                <w:rFonts w:cs="Segoe UI"/>
                <w:noProof w:val="0"/>
                <w:lang w:val="en-GB" w:eastAsia="en-US"/>
              </w:rPr>
              <w:t xml:space="preserve">=.013) and </w:t>
            </w:r>
            <w:proofErr w:type="spellStart"/>
            <w:r w:rsidRPr="00AE0AA8">
              <w:rPr>
                <w:rFonts w:cs="Segoe UI"/>
                <w:noProof w:val="0"/>
                <w:lang w:val="en-GB" w:eastAsia="en-US"/>
              </w:rPr>
              <w:t>pMCI</w:t>
            </w:r>
            <w:proofErr w:type="spellEnd"/>
            <w:r w:rsidRPr="00AE0AA8">
              <w:rPr>
                <w:rFonts w:cs="Segoe UI"/>
                <w:noProof w:val="0"/>
                <w:lang w:val="en-GB" w:eastAsia="en-US"/>
              </w:rPr>
              <w:t xml:space="preserve"> (</w:t>
            </w:r>
            <w:r w:rsidRPr="00AE0AA8">
              <w:rPr>
                <w:rFonts w:cs="Segoe UI"/>
                <w:i/>
                <w:iCs/>
                <w:noProof w:val="0"/>
                <w:lang w:val="en-GB" w:eastAsia="en-US"/>
              </w:rPr>
              <w:t>p</w:t>
            </w:r>
            <w:r w:rsidRPr="00AE0AA8">
              <w:rPr>
                <w:rFonts w:cs="Segoe UI"/>
                <w:noProof w:val="0"/>
                <w:lang w:val="en-GB" w:eastAsia="en-US"/>
              </w:rPr>
              <w:t> &lt;.001).</w:t>
            </w:r>
          </w:p>
          <w:p w14:paraId="33C9EE12" w14:textId="77777777" w:rsidR="005213D5" w:rsidRPr="00AE0AA8" w:rsidRDefault="00743D9C" w:rsidP="004F48B0">
            <w:pPr>
              <w:pStyle w:val="ListParagraph"/>
              <w:numPr>
                <w:ilvl w:val="0"/>
                <w:numId w:val="2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AD scanning more diffused than HOC (</w:t>
            </w:r>
            <w:r w:rsidRPr="00AE0AA8">
              <w:rPr>
                <w:rFonts w:cs="Segoe UI"/>
                <w:i/>
                <w:iCs/>
                <w:noProof w:val="0"/>
                <w:lang w:val="en-GB" w:eastAsia="en-US"/>
              </w:rPr>
              <w:t>p</w:t>
            </w:r>
            <w:r w:rsidRPr="00AE0AA8">
              <w:rPr>
                <w:rFonts w:cs="Segoe UI"/>
                <w:noProof w:val="0"/>
                <w:lang w:val="en-GB" w:eastAsia="en-US"/>
              </w:rPr>
              <w:t xml:space="preserve"> &lt;.001) and </w:t>
            </w:r>
            <w:proofErr w:type="spellStart"/>
            <w:r w:rsidRPr="00AE0AA8">
              <w:rPr>
                <w:rFonts w:cs="Segoe UI"/>
                <w:noProof w:val="0"/>
                <w:lang w:val="en-GB" w:eastAsia="en-US"/>
              </w:rPr>
              <w:t>pMCI</w:t>
            </w:r>
            <w:proofErr w:type="spellEnd"/>
            <w:r w:rsidRPr="00AE0AA8">
              <w:rPr>
                <w:rFonts w:cs="Segoe UI"/>
                <w:noProof w:val="0"/>
                <w:lang w:val="en-GB" w:eastAsia="en-US"/>
              </w:rPr>
              <w:t xml:space="preserve"> (</w:t>
            </w:r>
            <w:r w:rsidRPr="00AE0AA8">
              <w:rPr>
                <w:rFonts w:cs="Segoe UI"/>
                <w:i/>
                <w:iCs/>
                <w:noProof w:val="0"/>
                <w:lang w:val="en-GB" w:eastAsia="en-US"/>
              </w:rPr>
              <w:t>p</w:t>
            </w:r>
            <w:r w:rsidRPr="00AE0AA8">
              <w:rPr>
                <w:rFonts w:cs="Segoe UI"/>
                <w:noProof w:val="0"/>
                <w:lang w:val="en-GB" w:eastAsia="en-US"/>
              </w:rPr>
              <w:t xml:space="preserve"> &lt;.001). </w:t>
            </w:r>
            <w:proofErr w:type="spellStart"/>
            <w:r w:rsidRPr="00AE0AA8">
              <w:rPr>
                <w:rFonts w:cs="Segoe UI"/>
                <w:noProof w:val="0"/>
                <w:lang w:val="en-GB" w:eastAsia="en-US"/>
              </w:rPr>
              <w:t>pMCI</w:t>
            </w:r>
            <w:proofErr w:type="spellEnd"/>
            <w:r w:rsidRPr="00AE0AA8">
              <w:rPr>
                <w:rFonts w:cs="Segoe UI"/>
                <w:noProof w:val="0"/>
                <w:lang w:val="en-GB" w:eastAsia="en-US"/>
              </w:rPr>
              <w:t xml:space="preserve"> scanning more diffused than HOC (</w:t>
            </w:r>
            <w:r w:rsidRPr="00AE0AA8">
              <w:rPr>
                <w:rFonts w:cs="Segoe UI"/>
                <w:i/>
                <w:iCs/>
                <w:noProof w:val="0"/>
                <w:lang w:val="en-GB" w:eastAsia="en-US"/>
              </w:rPr>
              <w:t>p</w:t>
            </w:r>
            <w:r w:rsidRPr="00AE0AA8">
              <w:rPr>
                <w:rFonts w:cs="Segoe UI"/>
                <w:noProof w:val="0"/>
                <w:lang w:val="en-GB" w:eastAsia="en-US"/>
              </w:rPr>
              <w:t> = .068).</w:t>
            </w:r>
          </w:p>
          <w:p w14:paraId="39FF7FFB" w14:textId="77777777" w:rsidR="005213D5" w:rsidRPr="00AE0AA8" w:rsidRDefault="00743D9C" w:rsidP="004F48B0">
            <w:pPr>
              <w:pStyle w:val="ListParagraph"/>
              <w:numPr>
                <w:ilvl w:val="0"/>
                <w:numId w:val="2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made more fixations than HOC (</w:t>
            </w:r>
            <w:r w:rsidRPr="00AE0AA8">
              <w:rPr>
                <w:rFonts w:cs="Segoe UI"/>
                <w:i/>
                <w:iCs/>
                <w:noProof w:val="0"/>
                <w:lang w:val="en-GB" w:eastAsia="en-US"/>
              </w:rPr>
              <w:t>p</w:t>
            </w:r>
            <w:r w:rsidRPr="00AE0AA8">
              <w:rPr>
                <w:rFonts w:cs="Segoe UI"/>
                <w:noProof w:val="0"/>
                <w:lang w:val="en-GB" w:eastAsia="en-US"/>
              </w:rPr>
              <w:t xml:space="preserve"> &lt;.001) and </w:t>
            </w:r>
            <w:proofErr w:type="spellStart"/>
            <w:r w:rsidRPr="00AE0AA8">
              <w:rPr>
                <w:rFonts w:cs="Segoe UI"/>
                <w:noProof w:val="0"/>
                <w:lang w:val="en-GB" w:eastAsia="en-US"/>
              </w:rPr>
              <w:t>pMCI</w:t>
            </w:r>
            <w:proofErr w:type="spellEnd"/>
            <w:r w:rsidRPr="00AE0AA8">
              <w:rPr>
                <w:rFonts w:cs="Segoe UI"/>
                <w:noProof w:val="0"/>
                <w:lang w:val="en-GB" w:eastAsia="en-US"/>
              </w:rPr>
              <w:t xml:space="preserve"> (</w:t>
            </w:r>
            <w:r w:rsidRPr="00AE0AA8">
              <w:rPr>
                <w:rFonts w:cs="Segoe UI"/>
                <w:i/>
                <w:iCs/>
                <w:noProof w:val="0"/>
                <w:lang w:val="en-GB" w:eastAsia="en-US"/>
              </w:rPr>
              <w:t>p</w:t>
            </w:r>
            <w:r w:rsidRPr="00AE0AA8">
              <w:rPr>
                <w:rFonts w:cs="Segoe UI"/>
                <w:noProof w:val="0"/>
                <w:lang w:val="en-GB" w:eastAsia="en-US"/>
              </w:rPr>
              <w:t>&lt;.001).</w:t>
            </w:r>
          </w:p>
          <w:p w14:paraId="3A9998D2" w14:textId="77777777" w:rsidR="005213D5" w:rsidRPr="00AE0AA8" w:rsidRDefault="00743D9C" w:rsidP="004F48B0">
            <w:pPr>
              <w:pStyle w:val="ListParagraph"/>
              <w:numPr>
                <w:ilvl w:val="0"/>
                <w:numId w:val="2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HYC found targets fastest (</w:t>
            </w:r>
            <w:r w:rsidRPr="00AE0AA8">
              <w:rPr>
                <w:rFonts w:cs="Segoe UI"/>
                <w:i/>
                <w:iCs/>
                <w:noProof w:val="0"/>
                <w:lang w:val="en-GB" w:eastAsia="en-US"/>
              </w:rPr>
              <w:t>p &lt;.</w:t>
            </w:r>
            <w:r w:rsidRPr="00AE0AA8">
              <w:rPr>
                <w:rFonts w:cs="Segoe UI"/>
                <w:noProof w:val="0"/>
                <w:lang w:val="en-GB" w:eastAsia="en-US"/>
              </w:rPr>
              <w:t xml:space="preserve">001); no significant differences between HOC, </w:t>
            </w:r>
            <w:proofErr w:type="spellStart"/>
            <w:r w:rsidRPr="00AE0AA8">
              <w:rPr>
                <w:rFonts w:cs="Segoe UI"/>
                <w:noProof w:val="0"/>
                <w:lang w:val="en-GB" w:eastAsia="en-US"/>
              </w:rPr>
              <w:t>pMCI</w:t>
            </w:r>
            <w:proofErr w:type="spellEnd"/>
            <w:r w:rsidRPr="00AE0AA8">
              <w:rPr>
                <w:rFonts w:cs="Segoe UI"/>
                <w:noProof w:val="0"/>
                <w:lang w:val="en-GB" w:eastAsia="en-US"/>
              </w:rPr>
              <w:t>, and AD</w:t>
            </w:r>
          </w:p>
          <w:p w14:paraId="40E02D3E" w14:textId="77777777" w:rsidR="005213D5" w:rsidRPr="00AE0AA8" w:rsidRDefault="00743D9C" w:rsidP="004F48B0">
            <w:pPr>
              <w:pStyle w:val="ListParagraph"/>
              <w:numPr>
                <w:ilvl w:val="0"/>
                <w:numId w:val="2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search times increased</w:t>
            </w:r>
            <w:r w:rsidR="005213D5" w:rsidRPr="00AE0AA8">
              <w:rPr>
                <w:rFonts w:cs="Segoe UI"/>
                <w:noProof w:val="0"/>
                <w:lang w:val="en-GB" w:eastAsia="en-US"/>
              </w:rPr>
              <w:t xml:space="preserve"> </w:t>
            </w:r>
            <w:r w:rsidRPr="00AE0AA8">
              <w:rPr>
                <w:rFonts w:cs="Segoe UI"/>
                <w:noProof w:val="0"/>
                <w:lang w:val="en-GB" w:eastAsia="en-US"/>
              </w:rPr>
              <w:t>with longer encoding-duration (p&lt;.05).</w:t>
            </w:r>
          </w:p>
          <w:p w14:paraId="3891354E" w14:textId="1B199E72" w:rsidR="00743D9C" w:rsidRPr="00AE0AA8" w:rsidRDefault="00743D9C" w:rsidP="004F48B0">
            <w:pPr>
              <w:pStyle w:val="ListParagraph"/>
              <w:numPr>
                <w:ilvl w:val="0"/>
                <w:numId w:val="28"/>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Old/new scene judgements less accurate than HYC (</w:t>
            </w:r>
            <w:r w:rsidRPr="00AE0AA8">
              <w:rPr>
                <w:rFonts w:cs="Segoe UI"/>
                <w:i/>
                <w:iCs/>
                <w:noProof w:val="0"/>
                <w:lang w:val="en-GB" w:eastAsia="en-US"/>
              </w:rPr>
              <w:t>p</w:t>
            </w:r>
            <w:r w:rsidRPr="00AE0AA8">
              <w:rPr>
                <w:rFonts w:cs="Segoe UI"/>
                <w:noProof w:val="0"/>
                <w:lang w:val="en-GB" w:eastAsia="en-US"/>
              </w:rPr>
              <w:t>&lt; .001), HOC (</w:t>
            </w:r>
            <w:r w:rsidRPr="00AE0AA8">
              <w:rPr>
                <w:rFonts w:cs="Segoe UI"/>
                <w:i/>
                <w:iCs/>
                <w:noProof w:val="0"/>
                <w:lang w:val="en-GB" w:eastAsia="en-US"/>
              </w:rPr>
              <w:t>p</w:t>
            </w:r>
            <w:r w:rsidRPr="00AE0AA8">
              <w:rPr>
                <w:rFonts w:cs="Segoe UI"/>
                <w:noProof w:val="0"/>
                <w:lang w:val="en-GB" w:eastAsia="en-US"/>
              </w:rPr>
              <w:t xml:space="preserve"> &lt; .001) and </w:t>
            </w:r>
            <w:proofErr w:type="spellStart"/>
            <w:r w:rsidRPr="00AE0AA8">
              <w:rPr>
                <w:rFonts w:cs="Segoe UI"/>
                <w:noProof w:val="0"/>
                <w:lang w:val="en-GB" w:eastAsia="en-US"/>
              </w:rPr>
              <w:t>pMCI</w:t>
            </w:r>
            <w:proofErr w:type="spellEnd"/>
            <w:r w:rsidRPr="00AE0AA8">
              <w:rPr>
                <w:rFonts w:cs="Segoe UI"/>
                <w:noProof w:val="0"/>
                <w:lang w:val="en-GB" w:eastAsia="en-US"/>
              </w:rPr>
              <w:t xml:space="preserve"> (</w:t>
            </w:r>
            <w:r w:rsidRPr="00AE0AA8">
              <w:rPr>
                <w:rFonts w:cs="Segoe UI"/>
                <w:i/>
                <w:iCs/>
                <w:noProof w:val="0"/>
                <w:lang w:val="en-GB" w:eastAsia="en-US"/>
              </w:rPr>
              <w:t>p</w:t>
            </w:r>
            <w:r w:rsidRPr="00AE0AA8">
              <w:rPr>
                <w:rFonts w:cs="Segoe UI"/>
                <w:noProof w:val="0"/>
                <w:lang w:val="en-GB" w:eastAsia="en-US"/>
              </w:rPr>
              <w:t> &lt; .05). </w:t>
            </w:r>
          </w:p>
          <w:p w14:paraId="35B6B88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DD18F3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Experiment 2: </w:t>
            </w:r>
          </w:p>
          <w:p w14:paraId="7142510C" w14:textId="77777777" w:rsidR="005213D5" w:rsidRPr="00AE0AA8" w:rsidRDefault="00743D9C" w:rsidP="004F48B0">
            <w:pPr>
              <w:pStyle w:val="ListParagraph"/>
              <w:numPr>
                <w:ilvl w:val="0"/>
                <w:numId w:val="2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HYC target detection faster than HOC (</w:t>
            </w:r>
            <w:r w:rsidRPr="00AE0AA8">
              <w:rPr>
                <w:rFonts w:cs="Segoe UI"/>
                <w:i/>
                <w:iCs/>
                <w:noProof w:val="0"/>
                <w:lang w:val="en-GB" w:eastAsia="en-US"/>
              </w:rPr>
              <w:t>p</w:t>
            </w:r>
            <w:r w:rsidRPr="00AE0AA8">
              <w:rPr>
                <w:rFonts w:cs="Segoe UI"/>
                <w:noProof w:val="0"/>
                <w:lang w:val="en-GB" w:eastAsia="en-US"/>
              </w:rPr>
              <w:t xml:space="preserve">&lt;.05) and </w:t>
            </w:r>
            <w:proofErr w:type="spellStart"/>
            <w:r w:rsidRPr="00AE0AA8">
              <w:rPr>
                <w:rFonts w:cs="Segoe UI"/>
                <w:noProof w:val="0"/>
                <w:lang w:val="en-GB" w:eastAsia="en-US"/>
              </w:rPr>
              <w:t>pMCI</w:t>
            </w:r>
            <w:proofErr w:type="spellEnd"/>
            <w:r w:rsidRPr="00AE0AA8">
              <w:rPr>
                <w:rFonts w:cs="Segoe UI"/>
                <w:noProof w:val="0"/>
                <w:lang w:val="en-GB" w:eastAsia="en-US"/>
              </w:rPr>
              <w:t xml:space="preserve"> (</w:t>
            </w:r>
            <w:r w:rsidRPr="00AE0AA8">
              <w:rPr>
                <w:rFonts w:cs="Segoe UI"/>
                <w:i/>
                <w:iCs/>
                <w:noProof w:val="0"/>
                <w:lang w:val="en-GB" w:eastAsia="en-US"/>
              </w:rPr>
              <w:t>p</w:t>
            </w:r>
            <w:r w:rsidRPr="00AE0AA8">
              <w:rPr>
                <w:rFonts w:cs="Segoe UI"/>
                <w:noProof w:val="0"/>
                <w:lang w:val="en-GB" w:eastAsia="en-US"/>
              </w:rPr>
              <w:t>&lt;.01); AD slower than HOC (</w:t>
            </w:r>
            <w:r w:rsidRPr="00AE0AA8">
              <w:rPr>
                <w:rFonts w:cs="Segoe UI"/>
                <w:i/>
                <w:iCs/>
                <w:noProof w:val="0"/>
                <w:lang w:val="en-GB" w:eastAsia="en-US"/>
              </w:rPr>
              <w:t>p</w:t>
            </w:r>
            <w:r w:rsidRPr="00AE0AA8">
              <w:rPr>
                <w:rFonts w:cs="Segoe UI"/>
                <w:noProof w:val="0"/>
                <w:lang w:val="en-GB" w:eastAsia="en-US"/>
              </w:rPr>
              <w:t xml:space="preserve">&lt;.05) and </w:t>
            </w:r>
            <w:proofErr w:type="spellStart"/>
            <w:r w:rsidRPr="00AE0AA8">
              <w:rPr>
                <w:rFonts w:cs="Segoe UI"/>
                <w:noProof w:val="0"/>
                <w:lang w:val="en-GB" w:eastAsia="en-US"/>
              </w:rPr>
              <w:t>pMCI</w:t>
            </w:r>
            <w:proofErr w:type="spellEnd"/>
            <w:r w:rsidRPr="00AE0AA8">
              <w:rPr>
                <w:rFonts w:cs="Segoe UI"/>
                <w:noProof w:val="0"/>
                <w:lang w:val="en-GB" w:eastAsia="en-US"/>
              </w:rPr>
              <w:t xml:space="preserve"> (</w:t>
            </w:r>
            <w:r w:rsidRPr="00AE0AA8">
              <w:rPr>
                <w:rFonts w:cs="Segoe UI"/>
                <w:i/>
                <w:iCs/>
                <w:noProof w:val="0"/>
                <w:lang w:val="en-GB" w:eastAsia="en-US"/>
              </w:rPr>
              <w:t>p</w:t>
            </w:r>
            <w:r w:rsidRPr="00AE0AA8">
              <w:rPr>
                <w:rFonts w:cs="Segoe UI"/>
                <w:noProof w:val="0"/>
                <w:lang w:val="en-GB" w:eastAsia="en-US"/>
              </w:rPr>
              <w:t xml:space="preserve">&lt;.05) after two </w:t>
            </w:r>
            <w:r w:rsidRPr="00AE0AA8">
              <w:rPr>
                <w:rFonts w:cs="Segoe UI"/>
                <w:noProof w:val="0"/>
                <w:lang w:val="en-GB" w:eastAsia="en-US"/>
              </w:rPr>
              <w:lastRenderedPageBreak/>
              <w:t>presentations.</w:t>
            </w:r>
          </w:p>
          <w:p w14:paraId="2B704D6F" w14:textId="2584C33A" w:rsidR="00743D9C" w:rsidRPr="00AE0AA8" w:rsidRDefault="005213D5" w:rsidP="004F48B0">
            <w:pPr>
              <w:pStyle w:val="ListParagraph"/>
              <w:numPr>
                <w:ilvl w:val="0"/>
                <w:numId w:val="2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Af</w:t>
            </w:r>
            <w:r w:rsidR="00743D9C" w:rsidRPr="00AE0AA8">
              <w:rPr>
                <w:rFonts w:cs="Segoe UI"/>
                <w:noProof w:val="0"/>
                <w:lang w:val="en-GB" w:eastAsia="en-US"/>
              </w:rPr>
              <w:t>ter four presentations, AD speed similar to HOC second presentation. </w:t>
            </w:r>
          </w:p>
          <w:p w14:paraId="0E5758F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auto"/>
            <w:hideMark/>
          </w:tcPr>
          <w:p w14:paraId="47FDCE8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impaired scanning and memory-guided search of natural scenes. </w:t>
            </w:r>
          </w:p>
        </w:tc>
      </w:tr>
      <w:tr w:rsidR="005213D5" w:rsidRPr="002A4186" w14:paraId="0FEBEFE3" w14:textId="77777777" w:rsidTr="53D373B6">
        <w:trPr>
          <w:trHeight w:val="570"/>
        </w:trPr>
        <w:tc>
          <w:tcPr>
            <w:tcW w:w="928" w:type="dxa"/>
            <w:tcBorders>
              <w:top w:val="nil"/>
              <w:left w:val="nil"/>
              <w:bottom w:val="nil"/>
              <w:right w:val="nil"/>
            </w:tcBorders>
            <w:shd w:val="clear" w:color="auto" w:fill="C0C0C0"/>
            <w:hideMark/>
          </w:tcPr>
          <w:p w14:paraId="22F3892F" w14:textId="727675AA"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shd w:val="clear" w:color="auto" w:fill="FFFF00"/>
                <w:lang w:val="en-GB" w:eastAsia="en-US"/>
              </w:rPr>
              <w:lastRenderedPageBreak/>
              <w:t>Fraser et al.</w:t>
            </w:r>
            <w:r w:rsidRPr="00AE0AA8">
              <w:rPr>
                <w:rFonts w:cs="Segoe UI"/>
                <w:b/>
                <w:bCs/>
                <w:noProof w:val="0"/>
                <w:lang w:val="en-GB" w:eastAsia="en-US"/>
              </w:rPr>
              <w:t> </w:t>
            </w:r>
            <w:r w:rsidR="004654C0">
              <w:rPr>
                <w:rFonts w:cs="Segoe UI"/>
                <w:b/>
                <w:bCs/>
                <w:noProof w:val="0"/>
                <w:shd w:val="clear" w:color="auto" w:fill="FFFF00"/>
                <w:lang w:val="en-GB" w:eastAsia="en-US"/>
              </w:rPr>
              <w:t>(2017)[</w:t>
            </w:r>
            <w:r w:rsidR="004654C0" w:rsidRPr="7650EA4B">
              <w:rPr>
                <w:rFonts w:cs="Segoe UI"/>
                <w:b/>
                <w:bCs/>
                <w:noProof w:val="0"/>
                <w:highlight w:val="yellow"/>
                <w:shd w:val="clear" w:color="auto" w:fill="FFFF00"/>
                <w:lang w:val="en-GB" w:eastAsia="en-US"/>
              </w:rPr>
              <w:t>44</w:t>
            </w:r>
            <w:r w:rsidRPr="7650EA4B">
              <w:rPr>
                <w:rFonts w:cs="Segoe UI"/>
                <w:b/>
                <w:bCs/>
                <w:noProof w:val="0"/>
                <w:highlight w:val="yellow"/>
                <w:shd w:val="clear" w:color="auto" w:fill="FFFF00"/>
                <w:lang w:val="en-GB"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54B80011" w14:textId="28A03ECE"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MCI </w:t>
            </w:r>
            <w:r w:rsidRPr="00AE0AA8">
              <w:rPr>
                <w:rFonts w:cs="Segoe UI"/>
                <w:i/>
                <w:iCs/>
                <w:noProof w:val="0"/>
                <w:lang w:val="en-GB" w:eastAsia="en-US"/>
              </w:rPr>
              <w:t>27</w:t>
            </w:r>
            <w:r w:rsidRPr="00AE0AA8">
              <w:rPr>
                <w:rFonts w:cs="Segoe UI"/>
                <w:noProof w:val="0"/>
                <w:lang w:val="en-GB" w:eastAsia="en-US"/>
              </w:rPr>
              <w:t> (14) HOC </w:t>
            </w:r>
            <w:r w:rsidRPr="00AE0AA8">
              <w:rPr>
                <w:rFonts w:cs="Segoe UI"/>
                <w:i/>
                <w:iCs/>
                <w:noProof w:val="0"/>
                <w:lang w:val="en-GB" w:eastAsia="en-US"/>
              </w:rPr>
              <w:t>30</w:t>
            </w:r>
            <w:r w:rsidRPr="00AE0AA8">
              <w:rPr>
                <w:rFonts w:cs="Segoe UI"/>
                <w:noProof w:val="0"/>
                <w:lang w:val="en-GB" w:eastAsia="en-US"/>
              </w:rPr>
              <w:t> (</w:t>
            </w:r>
            <w:r w:rsidRPr="00AE0AA8">
              <w:rPr>
                <w:rFonts w:cs="Segoe UI"/>
                <w:i/>
                <w:iCs/>
                <w:noProof w:val="0"/>
                <w:lang w:val="en-GB" w:eastAsia="en-US"/>
              </w:rPr>
              <w:t>2</w:t>
            </w:r>
            <w:r w:rsidRPr="00AE0AA8">
              <w:rPr>
                <w:rFonts w:cs="Segoe UI"/>
                <w:noProof w:val="0"/>
                <w:lang w:val="en-GB" w:eastAsia="en-US"/>
              </w:rPr>
              <w:t>1) </w:t>
            </w:r>
          </w:p>
        </w:tc>
        <w:tc>
          <w:tcPr>
            <w:tcW w:w="622" w:type="dxa"/>
            <w:tcBorders>
              <w:top w:val="nil"/>
              <w:left w:val="nil"/>
              <w:bottom w:val="nil"/>
              <w:right w:val="nil"/>
            </w:tcBorders>
            <w:shd w:val="clear" w:color="auto" w:fill="C0C0C0"/>
            <w:hideMark/>
          </w:tcPr>
          <w:p w14:paraId="31E75F6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70.3 (</w:t>
            </w:r>
            <w:r w:rsidRPr="00AE0AA8">
              <w:rPr>
                <w:rFonts w:cs="Segoe UI"/>
                <w:i/>
                <w:iCs/>
                <w:noProof w:val="0"/>
                <w:lang w:val="en-GB" w:eastAsia="en-US"/>
              </w:rPr>
              <w:t>5.8</w:t>
            </w:r>
            <w:r w:rsidRPr="00AE0AA8">
              <w:rPr>
                <w:rFonts w:cs="Segoe UI"/>
                <w:noProof w:val="0"/>
                <w:lang w:val="en-GB" w:eastAsia="en-US"/>
              </w:rPr>
              <w:t>) </w:t>
            </w:r>
          </w:p>
          <w:p w14:paraId="1444848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68.0 (</w:t>
            </w:r>
            <w:r w:rsidRPr="00AE0AA8">
              <w:rPr>
                <w:rFonts w:cs="Segoe UI"/>
                <w:i/>
                <w:iCs/>
                <w:noProof w:val="0"/>
                <w:lang w:val="en-GB" w:eastAsia="en-US"/>
              </w:rPr>
              <w:t>7.5</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239C33A3" w14:textId="3A2A5388"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Neuropsych-ological</w:t>
            </w:r>
            <w:proofErr w:type="spellEnd"/>
            <w:r w:rsidRPr="00AE0AA8">
              <w:rPr>
                <w:rFonts w:cs="Segoe UI"/>
                <w:noProof w:val="0"/>
                <w:lang w:val="en-GB" w:eastAsia="en-US"/>
              </w:rPr>
              <w:t xml:space="preserve"> examination</w:t>
            </w:r>
            <w:r w:rsidR="00A85F30" w:rsidRPr="00AE0AA8">
              <w:rPr>
                <w:rFonts w:cs="Segoe UI"/>
                <w:noProof w:val="0"/>
                <w:lang w:val="en-GB" w:eastAsia="en-US"/>
              </w:rPr>
              <w:t>;</w:t>
            </w:r>
            <w:r w:rsidRPr="00AE0AA8">
              <w:rPr>
                <w:rFonts w:cs="Segoe UI"/>
                <w:noProof w:val="0"/>
                <w:lang w:val="en-GB" w:eastAsia="en-US"/>
              </w:rPr>
              <w:t xml:space="preserve"> MRI, blood tests</w:t>
            </w:r>
            <w:r w:rsidR="00A85F30" w:rsidRPr="00AE0AA8">
              <w:rPr>
                <w:rFonts w:cs="Segoe UI"/>
                <w:noProof w:val="0"/>
                <w:lang w:val="en-GB" w:eastAsia="en-US"/>
              </w:rPr>
              <w:t xml:space="preserve">; </w:t>
            </w:r>
            <w:r w:rsidRPr="00AE0AA8">
              <w:rPr>
                <w:rFonts w:cs="Segoe UI"/>
                <w:noProof w:val="0"/>
                <w:lang w:val="en-GB" w:eastAsia="en-US"/>
              </w:rPr>
              <w:t>lumbar punctures. </w:t>
            </w:r>
          </w:p>
          <w:p w14:paraId="3A75C7D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45" w:type="dxa"/>
            <w:tcBorders>
              <w:top w:val="nil"/>
              <w:left w:val="nil"/>
              <w:bottom w:val="nil"/>
              <w:right w:val="nil"/>
            </w:tcBorders>
            <w:shd w:val="clear" w:color="auto" w:fill="C0C0C0"/>
            <w:hideMark/>
          </w:tcPr>
          <w:p w14:paraId="53802B7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MCI: 28.2 (</w:t>
            </w:r>
            <w:r w:rsidRPr="00AE0AA8">
              <w:rPr>
                <w:rFonts w:cs="Segoe UI"/>
                <w:i/>
                <w:iCs/>
                <w:noProof w:val="0"/>
                <w:lang w:val="en-GB" w:eastAsia="en-US"/>
              </w:rPr>
              <w:t>1.3</w:t>
            </w:r>
            <w:r w:rsidRPr="00AE0AA8">
              <w:rPr>
                <w:rFonts w:cs="Segoe UI"/>
                <w:noProof w:val="0"/>
                <w:lang w:val="en-GB" w:eastAsia="en-US"/>
              </w:rPr>
              <w:t>), </w:t>
            </w:r>
          </w:p>
          <w:p w14:paraId="771156F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29.6 (</w:t>
            </w:r>
            <w:r w:rsidRPr="00AE0AA8">
              <w:rPr>
                <w:rFonts w:cs="Segoe UI"/>
                <w:i/>
                <w:iCs/>
                <w:noProof w:val="0"/>
                <w:lang w:val="en-GB" w:eastAsia="en-US"/>
              </w:rPr>
              <w:t>0.6</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6F41310B" w14:textId="2E92C3FF"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Reading task</w:t>
            </w:r>
          </w:p>
          <w:p w14:paraId="3303569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21D2EAE" w14:textId="182C366B"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5494848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Reading (short texts &amp; comprehension) </w:t>
            </w:r>
          </w:p>
          <w:p w14:paraId="60AE100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0A9D19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First-pass, later-pass, multi-fixations, and re-fixations </w:t>
            </w:r>
          </w:p>
        </w:tc>
        <w:tc>
          <w:tcPr>
            <w:tcW w:w="1082" w:type="dxa"/>
            <w:tcBorders>
              <w:top w:val="nil"/>
              <w:left w:val="nil"/>
              <w:bottom w:val="nil"/>
              <w:right w:val="nil"/>
            </w:tcBorders>
            <w:shd w:val="clear" w:color="auto" w:fill="C0C0C0"/>
            <w:hideMark/>
          </w:tcPr>
          <w:p w14:paraId="5DDA1054"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EyeLink</w:t>
            </w:r>
            <w:proofErr w:type="spellEnd"/>
            <w:r w:rsidRPr="00AE0AA8">
              <w:rPr>
                <w:rFonts w:cs="Segoe UI"/>
                <w:noProof w:val="0"/>
                <w:lang w:val="en-GB" w:eastAsia="en-US"/>
              </w:rPr>
              <w:t xml:space="preserve"> 1000 Desktop Mount </w:t>
            </w:r>
          </w:p>
        </w:tc>
        <w:tc>
          <w:tcPr>
            <w:tcW w:w="2248" w:type="dxa"/>
            <w:tcBorders>
              <w:top w:val="nil"/>
              <w:left w:val="nil"/>
              <w:bottom w:val="nil"/>
              <w:right w:val="nil"/>
            </w:tcBorders>
            <w:shd w:val="clear" w:color="auto" w:fill="C0C0C0"/>
            <w:hideMark/>
          </w:tcPr>
          <w:p w14:paraId="11B14022" w14:textId="21F28F67" w:rsidR="00743D9C" w:rsidRPr="00AE0AA8" w:rsidRDefault="00743D9C" w:rsidP="004F48B0">
            <w:pPr>
              <w:pStyle w:val="ListParagraph"/>
              <w:numPr>
                <w:ilvl w:val="0"/>
                <w:numId w:val="3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made more first-pass fixations (</w:t>
            </w:r>
            <w:r w:rsidRPr="00AE0AA8">
              <w:rPr>
                <w:rFonts w:cs="Segoe UI"/>
                <w:i/>
                <w:iCs/>
                <w:noProof w:val="0"/>
                <w:lang w:val="en-GB" w:eastAsia="en-US"/>
              </w:rPr>
              <w:t>p</w:t>
            </w:r>
            <w:r w:rsidRPr="00AE0AA8">
              <w:rPr>
                <w:rFonts w:cs="Segoe UI"/>
                <w:noProof w:val="0"/>
                <w:lang w:val="en-GB" w:eastAsia="en-US"/>
              </w:rPr>
              <w:t> &lt; .001). MCI made more second-pass fixations (</w:t>
            </w:r>
            <w:r w:rsidRPr="00AE0AA8">
              <w:rPr>
                <w:rFonts w:cs="Segoe UI"/>
                <w:i/>
                <w:iCs/>
                <w:noProof w:val="0"/>
                <w:lang w:val="en-GB" w:eastAsia="en-US"/>
              </w:rPr>
              <w:t>p</w:t>
            </w:r>
            <w:r w:rsidRPr="00AE0AA8">
              <w:rPr>
                <w:rFonts w:cs="Segoe UI"/>
                <w:noProof w:val="0"/>
                <w:lang w:val="en-GB" w:eastAsia="en-US"/>
              </w:rPr>
              <w:t> &lt;.001). </w:t>
            </w:r>
          </w:p>
          <w:p w14:paraId="57F6151E" w14:textId="102E6CED" w:rsidR="00743D9C" w:rsidRPr="00AE0AA8" w:rsidRDefault="00743D9C" w:rsidP="004F48B0">
            <w:pPr>
              <w:pStyle w:val="ListParagraph"/>
              <w:numPr>
                <w:ilvl w:val="0"/>
                <w:numId w:val="3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Machine learning could distinguish between MCI and HOC up to 86% accuracy. </w:t>
            </w:r>
          </w:p>
          <w:p w14:paraId="169505A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C0C0C0"/>
            <w:hideMark/>
          </w:tcPr>
          <w:p w14:paraId="6E06A4C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MCI: greater tendency to skip words and return to them later compared with HOC. </w:t>
            </w:r>
          </w:p>
        </w:tc>
      </w:tr>
      <w:tr w:rsidR="00AE0AA8" w:rsidRPr="002A4186" w14:paraId="41C2BA80" w14:textId="77777777" w:rsidTr="53D373B6">
        <w:trPr>
          <w:trHeight w:val="570"/>
        </w:trPr>
        <w:tc>
          <w:tcPr>
            <w:tcW w:w="928" w:type="dxa"/>
            <w:tcBorders>
              <w:top w:val="nil"/>
              <w:left w:val="nil"/>
              <w:bottom w:val="nil"/>
              <w:right w:val="nil"/>
            </w:tcBorders>
            <w:shd w:val="clear" w:color="auto" w:fill="auto"/>
            <w:hideMark/>
          </w:tcPr>
          <w:p w14:paraId="695E9487" w14:textId="3A02C7AA"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shd w:val="clear" w:color="auto" w:fill="FFFF00"/>
                <w:lang w:val="fr-FR" w:eastAsia="en-US"/>
              </w:rPr>
              <w:t>Kawagoe et al.</w:t>
            </w:r>
            <w:r w:rsidRPr="00AE0AA8">
              <w:rPr>
                <w:rFonts w:cs="Segoe UI"/>
                <w:b/>
                <w:bCs/>
                <w:noProof w:val="0"/>
                <w:lang w:val="fr-FR" w:eastAsia="en-US"/>
              </w:rPr>
              <w:t> (</w:t>
            </w:r>
            <w:r w:rsidR="00146C65">
              <w:rPr>
                <w:rFonts w:cs="Segoe UI"/>
                <w:b/>
                <w:bCs/>
                <w:noProof w:val="0"/>
                <w:shd w:val="clear" w:color="auto" w:fill="FFFF00"/>
                <w:lang w:val="fr-FR" w:eastAsia="en-US"/>
              </w:rPr>
              <w:t>2017)[</w:t>
            </w:r>
            <w:r w:rsidR="00146C65" w:rsidRPr="7650EA4B">
              <w:rPr>
                <w:rFonts w:cs="Segoe UI"/>
                <w:b/>
                <w:bCs/>
                <w:noProof w:val="0"/>
                <w:highlight w:val="yellow"/>
                <w:shd w:val="clear" w:color="auto" w:fill="FFFF00"/>
                <w:lang w:val="fr-FR" w:eastAsia="en-US"/>
              </w:rPr>
              <w:t>50</w:t>
            </w:r>
            <w:r w:rsidRPr="7650EA4B">
              <w:rPr>
                <w:rFonts w:cs="Segoe UI"/>
                <w:b/>
                <w:bCs/>
                <w:noProof w:val="0"/>
                <w:highlight w:val="yellow"/>
                <w:shd w:val="clear" w:color="auto" w:fill="FFFF00"/>
                <w:lang w:val="fr-FR" w:eastAsia="en-US"/>
              </w:rPr>
              <w:t>]</w:t>
            </w:r>
            <w:r w:rsidRPr="00AE0AA8">
              <w:rPr>
                <w:rFonts w:cs="Segoe UI"/>
                <w:b/>
                <w:bCs/>
                <w:noProof w:val="0"/>
                <w:lang w:val="en-GB" w:eastAsia="en-US"/>
              </w:rPr>
              <w:t> </w:t>
            </w:r>
          </w:p>
          <w:p w14:paraId="6C7500AB" w14:textId="77777777"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5FA7831A"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it-IT" w:eastAsia="en-US"/>
              </w:rPr>
              <w:t>aMCI</w:t>
            </w:r>
            <w:proofErr w:type="spellEnd"/>
            <w:r w:rsidRPr="00AE0AA8">
              <w:rPr>
                <w:rFonts w:cs="Segoe UI"/>
                <w:noProof w:val="0"/>
                <w:lang w:val="it-IT" w:eastAsia="en-US"/>
              </w:rPr>
              <w:t> </w:t>
            </w:r>
            <w:r w:rsidRPr="00AE0AA8">
              <w:rPr>
                <w:rFonts w:cs="Segoe UI"/>
                <w:i/>
                <w:iCs/>
                <w:noProof w:val="0"/>
                <w:lang w:val="it-IT" w:eastAsia="en-US"/>
              </w:rPr>
              <w:t>18</w:t>
            </w:r>
            <w:r w:rsidRPr="00AE0AA8">
              <w:rPr>
                <w:rFonts w:cs="Segoe UI"/>
                <w:noProof w:val="0"/>
                <w:lang w:val="it-IT" w:eastAsia="en-US"/>
              </w:rPr>
              <w:t> (10)</w:t>
            </w:r>
            <w:r w:rsidRPr="00AE0AA8">
              <w:rPr>
                <w:rFonts w:cs="Segoe UI"/>
                <w:noProof w:val="0"/>
                <w:lang w:val="en-GB" w:eastAsia="en-US"/>
              </w:rPr>
              <w:t> </w:t>
            </w:r>
          </w:p>
          <w:p w14:paraId="385D545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18</w:t>
            </w:r>
            <w:r w:rsidRPr="00AE0AA8">
              <w:rPr>
                <w:rFonts w:cs="Segoe UI"/>
                <w:noProof w:val="0"/>
                <w:lang w:val="it-IT" w:eastAsia="en-US"/>
              </w:rPr>
              <w:t> (13)</w:t>
            </w:r>
            <w:r w:rsidRPr="00AE0AA8">
              <w:rPr>
                <w:rFonts w:cs="Segoe UI"/>
                <w:noProof w:val="0"/>
                <w:lang w:val="en-GB" w:eastAsia="en-US"/>
              </w:rPr>
              <w:t> </w:t>
            </w:r>
          </w:p>
        </w:tc>
        <w:tc>
          <w:tcPr>
            <w:tcW w:w="622" w:type="dxa"/>
            <w:tcBorders>
              <w:top w:val="nil"/>
              <w:left w:val="nil"/>
              <w:bottom w:val="nil"/>
              <w:right w:val="nil"/>
            </w:tcBorders>
            <w:shd w:val="clear" w:color="auto" w:fill="auto"/>
            <w:hideMark/>
          </w:tcPr>
          <w:p w14:paraId="6F79438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77.61 (</w:t>
            </w:r>
            <w:r w:rsidRPr="00AE0AA8">
              <w:rPr>
                <w:rFonts w:cs="Segoe UI"/>
                <w:i/>
                <w:iCs/>
                <w:noProof w:val="0"/>
                <w:lang w:val="en-GB" w:eastAsia="en-US"/>
              </w:rPr>
              <w:t>5.32</w:t>
            </w:r>
            <w:r w:rsidRPr="00AE0AA8">
              <w:rPr>
                <w:rFonts w:cs="Segoe UI"/>
                <w:noProof w:val="0"/>
                <w:lang w:val="en-GB" w:eastAsia="en-US"/>
              </w:rPr>
              <w:t>) </w:t>
            </w:r>
          </w:p>
          <w:p w14:paraId="1A21700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74.05 (</w:t>
            </w:r>
            <w:r w:rsidRPr="00AE0AA8">
              <w:rPr>
                <w:rFonts w:cs="Segoe UI"/>
                <w:i/>
                <w:iCs/>
                <w:noProof w:val="0"/>
                <w:lang w:val="en-GB" w:eastAsia="en-US"/>
              </w:rPr>
              <w:t>16.66</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0FD3CDD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NIAAAC; neuropsychological tests; psychological assessments; assessments of activities of daily living; MRI or CT; SPECT; blood count </w:t>
            </w:r>
            <w:r w:rsidRPr="00AE0AA8">
              <w:rPr>
                <w:rFonts w:cs="Segoe UI"/>
                <w:noProof w:val="0"/>
                <w:lang w:val="en-GB" w:eastAsia="en-US"/>
              </w:rPr>
              <w:lastRenderedPageBreak/>
              <w:t>and metabolic panel. </w:t>
            </w:r>
          </w:p>
        </w:tc>
        <w:tc>
          <w:tcPr>
            <w:tcW w:w="1045" w:type="dxa"/>
            <w:tcBorders>
              <w:top w:val="nil"/>
              <w:left w:val="nil"/>
              <w:bottom w:val="nil"/>
              <w:right w:val="nil"/>
            </w:tcBorders>
            <w:shd w:val="clear" w:color="auto" w:fill="auto"/>
            <w:hideMark/>
          </w:tcPr>
          <w:p w14:paraId="4B8C1F9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lastRenderedPageBreak/>
              <w:t xml:space="preserve">MMSE, </w:t>
            </w:r>
            <w:proofErr w:type="spellStart"/>
            <w:r w:rsidRPr="00AE0AA8">
              <w:rPr>
                <w:rFonts w:cs="Segoe UI"/>
                <w:noProof w:val="0"/>
                <w:lang w:val="it-IT" w:eastAsia="en-US"/>
              </w:rPr>
              <w:t>aMCI</w:t>
            </w:r>
            <w:proofErr w:type="spellEnd"/>
            <w:r w:rsidRPr="00AE0AA8">
              <w:rPr>
                <w:rFonts w:cs="Segoe UI"/>
                <w:noProof w:val="0"/>
                <w:lang w:val="it-IT" w:eastAsia="en-US"/>
              </w:rPr>
              <w:t>: 24.22 (</w:t>
            </w:r>
            <w:r w:rsidRPr="00AE0AA8">
              <w:rPr>
                <w:rFonts w:cs="Segoe UI"/>
                <w:i/>
                <w:iCs/>
                <w:noProof w:val="0"/>
                <w:lang w:val="it-IT" w:eastAsia="en-US"/>
              </w:rPr>
              <w:t>3.90</w:t>
            </w:r>
            <w:r w:rsidRPr="00AE0AA8">
              <w:rPr>
                <w:rFonts w:cs="Segoe UI"/>
                <w:noProof w:val="0"/>
                <w:lang w:val="it-IT" w:eastAsia="en-US"/>
              </w:rPr>
              <w:t>), HOC: 28.11 (</w:t>
            </w:r>
            <w:r w:rsidRPr="00AE0AA8">
              <w:rPr>
                <w:rFonts w:cs="Segoe UI"/>
                <w:i/>
                <w:iCs/>
                <w:noProof w:val="0"/>
                <w:lang w:val="it-IT" w:eastAsia="en-US"/>
              </w:rPr>
              <w:t>1.64</w:t>
            </w:r>
            <w:r w:rsidRPr="00AE0AA8">
              <w:rPr>
                <w:rFonts w:cs="Segoe UI"/>
                <w:noProof w:val="0"/>
                <w:lang w:val="it-IT" w:eastAsia="en-US"/>
              </w:rPr>
              <w:t>)</w:t>
            </w:r>
            <w:r w:rsidRPr="00AE0AA8">
              <w:rPr>
                <w:rFonts w:cs="Segoe UI"/>
                <w:noProof w:val="0"/>
                <w:lang w:val="en-GB" w:eastAsia="en-US"/>
              </w:rPr>
              <w:t> </w:t>
            </w:r>
          </w:p>
          <w:p w14:paraId="59A410E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629919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 xml:space="preserve">WMS-LM I, </w:t>
            </w:r>
            <w:proofErr w:type="spellStart"/>
            <w:r w:rsidRPr="00AE0AA8">
              <w:rPr>
                <w:rFonts w:cs="Segoe UI"/>
                <w:noProof w:val="0"/>
                <w:lang w:val="it-IT" w:eastAsia="en-US"/>
              </w:rPr>
              <w:t>aMCI</w:t>
            </w:r>
            <w:proofErr w:type="spellEnd"/>
            <w:r w:rsidRPr="00AE0AA8">
              <w:rPr>
                <w:rFonts w:cs="Segoe UI"/>
                <w:noProof w:val="0"/>
                <w:lang w:val="it-IT" w:eastAsia="en-US"/>
              </w:rPr>
              <w:t xml:space="preserve">: 2.50 </w:t>
            </w:r>
            <w:r w:rsidRPr="00AE0AA8">
              <w:rPr>
                <w:rFonts w:cs="Segoe UI"/>
                <w:noProof w:val="0"/>
                <w:lang w:val="it-IT" w:eastAsia="en-US"/>
              </w:rPr>
              <w:lastRenderedPageBreak/>
              <w:t>(</w:t>
            </w:r>
            <w:r w:rsidRPr="00AE0AA8">
              <w:rPr>
                <w:rFonts w:cs="Segoe UI"/>
                <w:i/>
                <w:iCs/>
                <w:noProof w:val="0"/>
                <w:lang w:val="it-IT" w:eastAsia="en-US"/>
              </w:rPr>
              <w:t>2.03</w:t>
            </w:r>
            <w:r w:rsidRPr="00AE0AA8">
              <w:rPr>
                <w:rFonts w:cs="Segoe UI"/>
                <w:noProof w:val="0"/>
                <w:lang w:val="it-IT" w:eastAsia="en-US"/>
              </w:rPr>
              <w:t>), HOC: 9.22 (</w:t>
            </w:r>
            <w:r w:rsidRPr="00AE0AA8">
              <w:rPr>
                <w:rFonts w:cs="Segoe UI"/>
                <w:i/>
                <w:iCs/>
                <w:noProof w:val="0"/>
                <w:lang w:val="it-IT" w:eastAsia="en-US"/>
              </w:rPr>
              <w:t>3.70</w:t>
            </w:r>
            <w:r w:rsidRPr="00AE0AA8">
              <w:rPr>
                <w:rFonts w:cs="Segoe UI"/>
                <w:noProof w:val="0"/>
                <w:lang w:val="it-IT" w:eastAsia="en-US"/>
              </w:rPr>
              <w:t>)</w:t>
            </w:r>
            <w:r w:rsidRPr="00AE0AA8">
              <w:rPr>
                <w:rFonts w:cs="Segoe UI"/>
                <w:noProof w:val="0"/>
                <w:lang w:val="en-GB" w:eastAsia="en-US"/>
              </w:rPr>
              <w:t> </w:t>
            </w:r>
          </w:p>
          <w:p w14:paraId="03C20FC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6E38C7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 xml:space="preserve">WMS-LM II, </w:t>
            </w:r>
            <w:proofErr w:type="spellStart"/>
            <w:r w:rsidRPr="00AE0AA8">
              <w:rPr>
                <w:rFonts w:cs="Segoe UI"/>
                <w:noProof w:val="0"/>
                <w:lang w:val="it-IT" w:eastAsia="en-US"/>
              </w:rPr>
              <w:t>aMCI</w:t>
            </w:r>
            <w:proofErr w:type="spellEnd"/>
            <w:r w:rsidRPr="00AE0AA8">
              <w:rPr>
                <w:rFonts w:cs="Segoe UI"/>
                <w:noProof w:val="0"/>
                <w:lang w:val="it-IT" w:eastAsia="en-US"/>
              </w:rPr>
              <w:t>: 1.00 (</w:t>
            </w:r>
            <w:r w:rsidRPr="00AE0AA8">
              <w:rPr>
                <w:rFonts w:cs="Segoe UI"/>
                <w:i/>
                <w:iCs/>
                <w:noProof w:val="0"/>
                <w:lang w:val="it-IT" w:eastAsia="en-US"/>
              </w:rPr>
              <w:t>1.88</w:t>
            </w:r>
            <w:r w:rsidRPr="00AE0AA8">
              <w:rPr>
                <w:rFonts w:cs="Segoe UI"/>
                <w:noProof w:val="0"/>
                <w:lang w:val="it-IT" w:eastAsia="en-US"/>
              </w:rPr>
              <w:t>), HOC: 7.66 (</w:t>
            </w:r>
            <w:r w:rsidRPr="00AE0AA8">
              <w:rPr>
                <w:rFonts w:cs="Segoe UI"/>
                <w:i/>
                <w:iCs/>
                <w:noProof w:val="0"/>
                <w:lang w:val="it-IT" w:eastAsia="en-US"/>
              </w:rPr>
              <w:t>4.02</w:t>
            </w:r>
            <w:r w:rsidRPr="00AE0AA8">
              <w:rPr>
                <w:rFonts w:cs="Segoe UI"/>
                <w:noProof w:val="0"/>
                <w:lang w:val="it-IT" w:eastAsia="en-US"/>
              </w:rPr>
              <w:t>)</w:t>
            </w:r>
            <w:r w:rsidRPr="00AE0AA8">
              <w:rPr>
                <w:rFonts w:cs="Segoe UI"/>
                <w:noProof w:val="0"/>
                <w:lang w:val="en-GB" w:eastAsia="en-US"/>
              </w:rPr>
              <w:t> </w:t>
            </w:r>
          </w:p>
          <w:p w14:paraId="2291CA1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E039C8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7B994A72" w14:textId="02690538" w:rsidR="00743D9C" w:rsidRPr="00AE0AA8" w:rsidRDefault="114FCEC2" w:rsidP="00743D9C">
            <w:pPr>
              <w:spacing w:line="240" w:lineRule="auto"/>
              <w:jc w:val="center"/>
              <w:textAlignment w:val="baseline"/>
              <w:rPr>
                <w:rFonts w:ascii="Segoe UI" w:hAnsi="Segoe UI" w:cs="Segoe UI"/>
                <w:noProof w:val="0"/>
                <w:color w:val="auto"/>
                <w:lang w:val="en-GB" w:eastAsia="en-US"/>
              </w:rPr>
            </w:pPr>
            <w:proofErr w:type="spellStart"/>
            <w:r w:rsidRPr="40ED3A02">
              <w:rPr>
                <w:rFonts w:cs="Segoe UI"/>
                <w:noProof w:val="0"/>
                <w:color w:val="auto"/>
                <w:lang w:val="en-GB" w:eastAsia="en-US"/>
              </w:rPr>
              <w:lastRenderedPageBreak/>
              <w:t>Naturalostic</w:t>
            </w:r>
            <w:proofErr w:type="spellEnd"/>
            <w:r w:rsidRPr="40ED3A02">
              <w:rPr>
                <w:rFonts w:cs="Segoe UI"/>
                <w:noProof w:val="0"/>
                <w:color w:val="auto"/>
                <w:lang w:val="en-GB" w:eastAsia="en-US"/>
              </w:rPr>
              <w:t xml:space="preserve"> </w:t>
            </w:r>
          </w:p>
          <w:p w14:paraId="42CA025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0FA2277" w14:textId="145F94E1"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3708F6D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Perception and short-term memory of faces and houses </w:t>
            </w:r>
          </w:p>
          <w:p w14:paraId="6DF348A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936729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duration </w:t>
            </w:r>
          </w:p>
          <w:p w14:paraId="28D657D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41F4457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Number of fixations </w:t>
            </w:r>
          </w:p>
        </w:tc>
        <w:tc>
          <w:tcPr>
            <w:tcW w:w="1082" w:type="dxa"/>
            <w:tcBorders>
              <w:top w:val="nil"/>
              <w:left w:val="nil"/>
              <w:bottom w:val="nil"/>
              <w:right w:val="nil"/>
            </w:tcBorders>
            <w:shd w:val="clear" w:color="auto" w:fill="auto"/>
            <w:hideMark/>
          </w:tcPr>
          <w:p w14:paraId="5319E42F"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lastRenderedPageBreak/>
              <w:t>Tobii</w:t>
            </w:r>
            <w:proofErr w:type="spellEnd"/>
            <w:r w:rsidRPr="00AE0AA8">
              <w:rPr>
                <w:rFonts w:cs="Segoe UI"/>
                <w:noProof w:val="0"/>
                <w:lang w:val="en-GB" w:eastAsia="en-US"/>
              </w:rPr>
              <w:t xml:space="preserve"> TX300 (</w:t>
            </w:r>
            <w:proofErr w:type="spellStart"/>
            <w:r w:rsidRPr="00AE0AA8">
              <w:rPr>
                <w:rFonts w:cs="Segoe UI"/>
                <w:noProof w:val="0"/>
                <w:lang w:val="en-GB" w:eastAsia="en-US"/>
              </w:rPr>
              <w:t>Tobii</w:t>
            </w:r>
            <w:proofErr w:type="spellEnd"/>
            <w:r w:rsidRPr="00AE0AA8">
              <w:rPr>
                <w:rFonts w:cs="Segoe UI"/>
                <w:noProof w:val="0"/>
                <w:lang w:val="en-GB" w:eastAsia="en-US"/>
              </w:rPr>
              <w:t xml:space="preserve"> Technology) </w:t>
            </w:r>
          </w:p>
        </w:tc>
        <w:tc>
          <w:tcPr>
            <w:tcW w:w="2248" w:type="dxa"/>
            <w:tcBorders>
              <w:top w:val="nil"/>
              <w:left w:val="nil"/>
              <w:bottom w:val="nil"/>
              <w:right w:val="nil"/>
            </w:tcBorders>
            <w:shd w:val="clear" w:color="auto" w:fill="auto"/>
            <w:hideMark/>
          </w:tcPr>
          <w:p w14:paraId="02B5CD9F" w14:textId="77777777" w:rsidR="00A85F30" w:rsidRPr="00AE0AA8" w:rsidRDefault="00743D9C" w:rsidP="004F48B0">
            <w:pPr>
              <w:pStyle w:val="ListParagraph"/>
              <w:numPr>
                <w:ilvl w:val="0"/>
                <w:numId w:val="3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Compared to HOC, </w:t>
            </w:r>
            <w:proofErr w:type="spellStart"/>
            <w:r w:rsidRPr="00AE0AA8">
              <w:rPr>
                <w:rFonts w:cs="Segoe UI"/>
                <w:noProof w:val="0"/>
                <w:lang w:val="en-GB" w:eastAsia="en-US"/>
              </w:rPr>
              <w:t>aMCI</w:t>
            </w:r>
            <w:proofErr w:type="spellEnd"/>
            <w:r w:rsidRPr="00AE0AA8">
              <w:rPr>
                <w:rFonts w:cs="Segoe UI"/>
                <w:noProof w:val="0"/>
                <w:lang w:val="en-GB" w:eastAsia="en-US"/>
              </w:rPr>
              <w:t xml:space="preserve"> participants showed an effect of condition (perception or memory) with </w:t>
            </w:r>
            <w:r w:rsidRPr="00AE0AA8">
              <w:rPr>
                <w:rFonts w:cs="Segoe UI"/>
                <w:noProof w:val="0"/>
                <w:lang w:val="en-GB" w:eastAsia="en-US"/>
              </w:rPr>
              <w:lastRenderedPageBreak/>
              <w:t>accuracy reduced for face memory compared to face perception (p&lt;0.001). </w:t>
            </w:r>
          </w:p>
          <w:p w14:paraId="47B7790C" w14:textId="77777777" w:rsidR="00A85F30" w:rsidRPr="00AE0AA8" w:rsidRDefault="00743D9C" w:rsidP="004F48B0">
            <w:pPr>
              <w:pStyle w:val="ListParagraph"/>
              <w:numPr>
                <w:ilvl w:val="0"/>
                <w:numId w:val="3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Significant interaction between group (HOC and </w:t>
            </w:r>
            <w:proofErr w:type="spellStart"/>
            <w:r w:rsidRPr="00AE0AA8">
              <w:rPr>
                <w:rFonts w:cs="Segoe UI"/>
                <w:noProof w:val="0"/>
                <w:lang w:val="en-GB" w:eastAsia="en-US"/>
              </w:rPr>
              <w:t>aMCI</w:t>
            </w:r>
            <w:proofErr w:type="spellEnd"/>
            <w:r w:rsidRPr="00AE0AA8">
              <w:rPr>
                <w:rFonts w:cs="Segoe UI"/>
                <w:noProof w:val="0"/>
                <w:lang w:val="en-GB" w:eastAsia="en-US"/>
              </w:rPr>
              <w:t xml:space="preserve">) and stimulus (faces or house) with results showing delayed </w:t>
            </w:r>
            <w:proofErr w:type="spellStart"/>
            <w:r w:rsidRPr="00AE0AA8">
              <w:rPr>
                <w:rFonts w:cs="Segoe UI"/>
                <w:noProof w:val="0"/>
                <w:lang w:val="en-GB" w:eastAsia="en-US"/>
              </w:rPr>
              <w:t>resonses</w:t>
            </w:r>
            <w:proofErr w:type="spellEnd"/>
            <w:r w:rsidRPr="00AE0AA8">
              <w:rPr>
                <w:rFonts w:cs="Segoe UI"/>
                <w:noProof w:val="0"/>
                <w:lang w:val="en-GB" w:eastAsia="en-US"/>
              </w:rPr>
              <w:t xml:space="preserve"> for face stimuli in the </w:t>
            </w:r>
            <w:proofErr w:type="spellStart"/>
            <w:r w:rsidRPr="00AE0AA8">
              <w:rPr>
                <w:rFonts w:cs="Segoe UI"/>
                <w:noProof w:val="0"/>
                <w:lang w:val="en-GB" w:eastAsia="en-US"/>
              </w:rPr>
              <w:t>aMCI</w:t>
            </w:r>
            <w:proofErr w:type="spellEnd"/>
            <w:r w:rsidRPr="00AE0AA8">
              <w:rPr>
                <w:rFonts w:cs="Segoe UI"/>
                <w:noProof w:val="0"/>
                <w:lang w:val="en-GB" w:eastAsia="en-US"/>
              </w:rPr>
              <w:t xml:space="preserve"> group (p&lt;0.001). </w:t>
            </w:r>
          </w:p>
          <w:p w14:paraId="5EA9B22F" w14:textId="77777777" w:rsidR="00A85F30" w:rsidRPr="00AE0AA8" w:rsidRDefault="00743D9C" w:rsidP="004F48B0">
            <w:pPr>
              <w:pStyle w:val="ListParagraph"/>
              <w:numPr>
                <w:ilvl w:val="0"/>
                <w:numId w:val="3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Eye tracking face stimuli: significant interaction between group (HOC and </w:t>
            </w:r>
            <w:proofErr w:type="spellStart"/>
            <w:r w:rsidRPr="00AE0AA8">
              <w:rPr>
                <w:rFonts w:cs="Segoe UI"/>
                <w:noProof w:val="0"/>
                <w:lang w:val="en-GB" w:eastAsia="en-US"/>
              </w:rPr>
              <w:t>aMCI</w:t>
            </w:r>
            <w:proofErr w:type="spellEnd"/>
            <w:r w:rsidRPr="00AE0AA8">
              <w:rPr>
                <w:rFonts w:cs="Segoe UI"/>
                <w:noProof w:val="0"/>
                <w:lang w:val="en-GB" w:eastAsia="en-US"/>
              </w:rPr>
              <w:t xml:space="preserve">) and AOI (eyes, nose and mouth). HOC longer fixations to the eye and nose regions for </w:t>
            </w:r>
            <w:r w:rsidRPr="00AE0AA8">
              <w:rPr>
                <w:rFonts w:cs="Segoe UI"/>
                <w:noProof w:val="0"/>
                <w:lang w:val="en-GB" w:eastAsia="en-US"/>
              </w:rPr>
              <w:lastRenderedPageBreak/>
              <w:t>the perception (P=0.002) and memory (p&lt;0.001) conditions. </w:t>
            </w:r>
          </w:p>
          <w:p w14:paraId="0AB6DB41" w14:textId="749A4DDB" w:rsidR="00743D9C" w:rsidRPr="00AE0AA8" w:rsidRDefault="00743D9C" w:rsidP="004F48B0">
            <w:pPr>
              <w:pStyle w:val="ListParagraph"/>
              <w:numPr>
                <w:ilvl w:val="0"/>
                <w:numId w:val="31"/>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In the memory-study condition both groups made longer fixations to the eyes compared to the nose (</w:t>
            </w:r>
            <w:r w:rsidRPr="00AE0AA8">
              <w:rPr>
                <w:rFonts w:cs="Segoe UI"/>
                <w:i/>
                <w:iCs/>
                <w:noProof w:val="0"/>
                <w:lang w:val="en-GB" w:eastAsia="en-US"/>
              </w:rPr>
              <w:t>p</w:t>
            </w:r>
            <w:r w:rsidRPr="00AE0AA8">
              <w:rPr>
                <w:rFonts w:cs="Segoe UI"/>
                <w:noProof w:val="0"/>
                <w:lang w:val="en-GB" w:eastAsia="en-US"/>
              </w:rPr>
              <w:t>=0.026) and mouth (</w:t>
            </w:r>
            <w:r w:rsidRPr="00AE0AA8">
              <w:rPr>
                <w:rFonts w:cs="Segoe UI"/>
                <w:i/>
                <w:iCs/>
                <w:noProof w:val="0"/>
                <w:lang w:val="en-GB" w:eastAsia="en-US"/>
              </w:rPr>
              <w:t>p</w:t>
            </w:r>
            <w:r w:rsidRPr="00AE0AA8">
              <w:rPr>
                <w:rFonts w:cs="Segoe UI"/>
                <w:noProof w:val="0"/>
                <w:lang w:val="en-GB" w:eastAsia="en-US"/>
              </w:rPr>
              <w:t xml:space="preserve">=0.011) regions. The </w:t>
            </w:r>
            <w:proofErr w:type="spellStart"/>
            <w:r w:rsidRPr="00AE0AA8">
              <w:rPr>
                <w:rFonts w:cs="Segoe UI"/>
                <w:noProof w:val="0"/>
                <w:lang w:val="en-GB" w:eastAsia="en-US"/>
              </w:rPr>
              <w:t>aMCI</w:t>
            </w:r>
            <w:proofErr w:type="spellEnd"/>
            <w:r w:rsidRPr="00AE0AA8">
              <w:rPr>
                <w:rFonts w:cs="Segoe UI"/>
                <w:noProof w:val="0"/>
                <w:lang w:val="en-GB" w:eastAsia="en-US"/>
              </w:rPr>
              <w:t xml:space="preserve"> group indicated a fixation shift towards the mouth over the eyes and nose regions compared to the HOC group in the memory-test condition and showed longer fixation durations. </w:t>
            </w:r>
          </w:p>
          <w:p w14:paraId="2405F6A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13D4145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993" w:type="dxa"/>
            <w:tcBorders>
              <w:top w:val="nil"/>
              <w:left w:val="nil"/>
              <w:bottom w:val="nil"/>
              <w:right w:val="nil"/>
            </w:tcBorders>
            <w:shd w:val="clear" w:color="auto" w:fill="auto"/>
            <w:hideMark/>
          </w:tcPr>
          <w:p w14:paraId="4A1C7BB5"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lastRenderedPageBreak/>
              <w:t>aMCI</w:t>
            </w:r>
            <w:proofErr w:type="spellEnd"/>
            <w:r w:rsidRPr="00AE0AA8">
              <w:rPr>
                <w:rFonts w:cs="Segoe UI"/>
                <w:noProof w:val="0"/>
                <w:lang w:val="en-GB" w:eastAsia="en-US"/>
              </w:rPr>
              <w:t xml:space="preserve">: Face-specific impairments evidenced by proportion of correct </w:t>
            </w:r>
            <w:proofErr w:type="spellStart"/>
            <w:r w:rsidRPr="00AE0AA8">
              <w:rPr>
                <w:rFonts w:cs="Segoe UI"/>
                <w:noProof w:val="0"/>
                <w:lang w:val="en-GB" w:eastAsia="en-US"/>
              </w:rPr>
              <w:t>responces</w:t>
            </w:r>
            <w:proofErr w:type="spellEnd"/>
            <w:r w:rsidRPr="00AE0AA8">
              <w:rPr>
                <w:rFonts w:cs="Segoe UI"/>
                <w:noProof w:val="0"/>
                <w:lang w:val="en-GB" w:eastAsia="en-US"/>
              </w:rPr>
              <w:t xml:space="preserve">, especially in memory conditions. Results indicated face-specific deficits </w:t>
            </w:r>
            <w:r w:rsidRPr="00AE0AA8">
              <w:rPr>
                <w:rFonts w:cs="Segoe UI"/>
                <w:noProof w:val="0"/>
                <w:lang w:val="en-GB" w:eastAsia="en-US"/>
              </w:rPr>
              <w:lastRenderedPageBreak/>
              <w:t xml:space="preserve">seen in the  </w:t>
            </w:r>
            <w:proofErr w:type="spellStart"/>
            <w:r w:rsidRPr="00AE0AA8">
              <w:rPr>
                <w:rFonts w:cs="Segoe UI"/>
                <w:noProof w:val="0"/>
                <w:lang w:val="en-GB" w:eastAsia="en-US"/>
              </w:rPr>
              <w:t>aMCI</w:t>
            </w:r>
            <w:proofErr w:type="spellEnd"/>
            <w:r w:rsidRPr="00AE0AA8">
              <w:rPr>
                <w:rFonts w:cs="Segoe UI"/>
                <w:noProof w:val="0"/>
                <w:lang w:val="en-GB" w:eastAsia="en-US"/>
              </w:rPr>
              <w:t xml:space="preserve"> group was exacerbated when the memory load of the task was increased. </w:t>
            </w:r>
          </w:p>
        </w:tc>
      </w:tr>
      <w:tr w:rsidR="005213D5" w:rsidRPr="002A4186" w14:paraId="177E33F0" w14:textId="77777777" w:rsidTr="53D373B6">
        <w:trPr>
          <w:trHeight w:val="570"/>
        </w:trPr>
        <w:tc>
          <w:tcPr>
            <w:tcW w:w="928" w:type="dxa"/>
            <w:tcBorders>
              <w:top w:val="nil"/>
              <w:left w:val="nil"/>
              <w:bottom w:val="nil"/>
              <w:right w:val="nil"/>
            </w:tcBorders>
            <w:shd w:val="clear" w:color="auto" w:fill="C0C0C0"/>
            <w:hideMark/>
          </w:tcPr>
          <w:p w14:paraId="6679A1FB" w14:textId="43A5B66D" w:rsidR="00743D9C" w:rsidRPr="00AE0AA8" w:rsidRDefault="007E64FD" w:rsidP="00743D9C">
            <w:pPr>
              <w:spacing w:line="240" w:lineRule="auto"/>
              <w:jc w:val="center"/>
              <w:textAlignment w:val="baseline"/>
              <w:rPr>
                <w:rFonts w:ascii="Segoe UI" w:hAnsi="Segoe UI" w:cs="Segoe UI"/>
                <w:b/>
                <w:bCs/>
                <w:noProof w:val="0"/>
                <w:lang w:val="en-GB" w:eastAsia="en-US"/>
              </w:rPr>
            </w:pPr>
            <w:proofErr w:type="spellStart"/>
            <w:r>
              <w:rPr>
                <w:rFonts w:cs="Segoe UI"/>
                <w:b/>
                <w:bCs/>
                <w:noProof w:val="0"/>
                <w:shd w:val="clear" w:color="auto" w:fill="FFFF00"/>
                <w:lang w:val="fr-FR" w:eastAsia="en-US"/>
              </w:rPr>
              <w:lastRenderedPageBreak/>
              <w:t>Bourgin</w:t>
            </w:r>
            <w:proofErr w:type="spellEnd"/>
            <w:r>
              <w:rPr>
                <w:rFonts w:cs="Segoe UI"/>
                <w:b/>
                <w:bCs/>
                <w:noProof w:val="0"/>
                <w:shd w:val="clear" w:color="auto" w:fill="FFFF00"/>
                <w:lang w:val="fr-FR" w:eastAsia="en-US"/>
              </w:rPr>
              <w:t xml:space="preserve"> et al. </w:t>
            </w:r>
            <w:r w:rsidRPr="7650EA4B">
              <w:rPr>
                <w:rFonts w:cs="Segoe UI"/>
                <w:b/>
                <w:bCs/>
                <w:noProof w:val="0"/>
                <w:highlight w:val="yellow"/>
                <w:shd w:val="clear" w:color="auto" w:fill="FFFF00"/>
                <w:lang w:val="fr-FR" w:eastAsia="en-US"/>
              </w:rPr>
              <w:t>(2018)[7</w:t>
            </w:r>
            <w:r w:rsidR="00743D9C" w:rsidRPr="7650EA4B">
              <w:rPr>
                <w:rFonts w:cs="Segoe UI"/>
                <w:b/>
                <w:bCs/>
                <w:noProof w:val="0"/>
                <w:highlight w:val="yellow"/>
                <w:shd w:val="clear" w:color="auto" w:fill="FFFF00"/>
                <w:lang w:val="fr-FR" w:eastAsia="en-US"/>
              </w:rPr>
              <w:t>4]</w:t>
            </w:r>
            <w:r w:rsidR="00743D9C" w:rsidRPr="00AE0AA8">
              <w:rPr>
                <w:rFonts w:cs="Segoe UI"/>
                <w:b/>
                <w:bCs/>
                <w:noProof w:val="0"/>
                <w:lang w:val="en-GB" w:eastAsia="en-US"/>
              </w:rPr>
              <w:t> </w:t>
            </w:r>
          </w:p>
          <w:p w14:paraId="63480016" w14:textId="77777777"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5C38270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w:t>
            </w:r>
            <w:r w:rsidRPr="00AE0AA8">
              <w:rPr>
                <w:rFonts w:cs="Segoe UI"/>
                <w:i/>
                <w:iCs/>
                <w:noProof w:val="0"/>
                <w:lang w:val="it-IT" w:eastAsia="en-US"/>
              </w:rPr>
              <w:t>18</w:t>
            </w:r>
            <w:r w:rsidRPr="00AE0AA8">
              <w:rPr>
                <w:rFonts w:cs="Segoe UI"/>
                <w:noProof w:val="0"/>
                <w:lang w:val="it-IT" w:eastAsia="en-US"/>
              </w:rPr>
              <w:t>  (9)</w:t>
            </w:r>
            <w:r w:rsidRPr="00AE0AA8">
              <w:rPr>
                <w:rFonts w:cs="Segoe UI"/>
                <w:noProof w:val="0"/>
                <w:lang w:val="en-GB" w:eastAsia="en-US"/>
              </w:rPr>
              <w:t> </w:t>
            </w:r>
          </w:p>
          <w:p w14:paraId="713E2BF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33</w:t>
            </w:r>
            <w:r w:rsidRPr="00AE0AA8">
              <w:rPr>
                <w:rFonts w:cs="Segoe UI"/>
                <w:noProof w:val="0"/>
                <w:lang w:val="it-IT" w:eastAsia="en-US"/>
              </w:rPr>
              <w:t> (18)</w:t>
            </w:r>
            <w:r w:rsidRPr="00AE0AA8">
              <w:rPr>
                <w:rFonts w:cs="Segoe UI"/>
                <w:noProof w:val="0"/>
                <w:lang w:val="en-GB" w:eastAsia="en-US"/>
              </w:rPr>
              <w:t> </w:t>
            </w:r>
          </w:p>
        </w:tc>
        <w:tc>
          <w:tcPr>
            <w:tcW w:w="622" w:type="dxa"/>
            <w:tcBorders>
              <w:top w:val="nil"/>
              <w:left w:val="nil"/>
              <w:bottom w:val="nil"/>
              <w:right w:val="nil"/>
            </w:tcBorders>
            <w:shd w:val="clear" w:color="auto" w:fill="C0C0C0"/>
            <w:hideMark/>
          </w:tcPr>
          <w:p w14:paraId="792A205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74 (</w:t>
            </w:r>
            <w:r w:rsidRPr="00AE0AA8">
              <w:rPr>
                <w:rFonts w:cs="Segoe UI"/>
                <w:i/>
                <w:iCs/>
                <w:noProof w:val="0"/>
                <w:lang w:val="en-GB" w:eastAsia="en-US"/>
              </w:rPr>
              <w:t>9</w:t>
            </w:r>
            <w:r w:rsidRPr="00AE0AA8">
              <w:rPr>
                <w:rFonts w:cs="Segoe UI"/>
                <w:noProof w:val="0"/>
                <w:lang w:val="en-GB" w:eastAsia="en-US"/>
              </w:rPr>
              <w:t>) </w:t>
            </w:r>
          </w:p>
          <w:p w14:paraId="6028641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 (</w:t>
            </w:r>
            <w:r w:rsidRPr="00AE0AA8">
              <w:rPr>
                <w:rFonts w:cs="Segoe UI"/>
                <w:i/>
                <w:iCs/>
                <w:noProof w:val="0"/>
                <w:lang w:val="en-GB" w:eastAsia="en-US"/>
              </w:rPr>
              <w:t>7</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08943A7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NIAAAC; MRI; neurological examination. </w:t>
            </w:r>
          </w:p>
        </w:tc>
        <w:tc>
          <w:tcPr>
            <w:tcW w:w="1045" w:type="dxa"/>
            <w:tcBorders>
              <w:top w:val="nil"/>
              <w:left w:val="nil"/>
              <w:bottom w:val="nil"/>
              <w:right w:val="nil"/>
            </w:tcBorders>
            <w:shd w:val="clear" w:color="auto" w:fill="C0C0C0"/>
            <w:hideMark/>
          </w:tcPr>
          <w:p w14:paraId="3992DF7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MMSE, AD: 24.57 (</w:t>
            </w:r>
            <w:r w:rsidRPr="00AE0AA8">
              <w:rPr>
                <w:rFonts w:cs="Segoe UI"/>
                <w:i/>
                <w:iCs/>
                <w:noProof w:val="0"/>
                <w:lang w:val="it-IT" w:eastAsia="en-US"/>
              </w:rPr>
              <w:t>3.41</w:t>
            </w:r>
            <w:r w:rsidRPr="00AE0AA8">
              <w:rPr>
                <w:rFonts w:cs="Segoe UI"/>
                <w:noProof w:val="0"/>
                <w:lang w:val="it-IT" w:eastAsia="en-US"/>
              </w:rPr>
              <w:t>), HOC:</w:t>
            </w:r>
            <w:r w:rsidRPr="00AE0AA8">
              <w:rPr>
                <w:rFonts w:cs="Segoe UI"/>
                <w:noProof w:val="0"/>
                <w:lang w:val="en-GB" w:eastAsia="en-US"/>
              </w:rPr>
              <w:t> </w:t>
            </w:r>
          </w:p>
          <w:p w14:paraId="5293869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29.28 (</w:t>
            </w:r>
            <w:r w:rsidRPr="00AE0AA8">
              <w:rPr>
                <w:rFonts w:cs="Segoe UI"/>
                <w:i/>
                <w:iCs/>
                <w:noProof w:val="0"/>
                <w:lang w:val="it-IT" w:eastAsia="en-US"/>
              </w:rPr>
              <w:t>0.98</w:t>
            </w:r>
            <w:r w:rsidRPr="00AE0AA8">
              <w:rPr>
                <w:rFonts w:cs="Segoe UI"/>
                <w:noProof w:val="0"/>
                <w:lang w:val="it-IT" w:eastAsia="en-US"/>
              </w:rPr>
              <w:t>)</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1428BE6D" w14:textId="11F9E5C0" w:rsidR="00743D9C" w:rsidRPr="006504D2" w:rsidRDefault="006504D2" w:rsidP="00743D9C">
            <w:pPr>
              <w:spacing w:line="240" w:lineRule="auto"/>
              <w:jc w:val="center"/>
              <w:textAlignment w:val="baseline"/>
              <w:rPr>
                <w:rFonts w:ascii="Segoe UI" w:hAnsi="Segoe UI" w:cs="Segoe UI"/>
                <w:noProof w:val="0"/>
                <w:lang w:val="en-GB" w:eastAsia="en-US"/>
              </w:rPr>
            </w:pPr>
            <w:r w:rsidRPr="006504D2">
              <w:rPr>
                <w:iCs/>
                <w:highlight w:val="yellow"/>
              </w:rPr>
              <w:t>Studies employing goal-directed paradigms with naturalistic stimuli</w:t>
            </w:r>
            <w:r w:rsidR="00743D9C" w:rsidRPr="006504D2">
              <w:rPr>
                <w:rFonts w:cs="Segoe UI"/>
                <w:noProof w:val="0"/>
                <w:lang w:val="en-GB" w:eastAsia="en-US"/>
              </w:rPr>
              <w:t> </w:t>
            </w:r>
          </w:p>
          <w:p w14:paraId="6E6606E0" w14:textId="30455589"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color w:val="FF0000"/>
                <w:lang w:val="en-GB" w:eastAsia="en-US"/>
              </w:rPr>
              <w:t> </w:t>
            </w:r>
          </w:p>
        </w:tc>
        <w:tc>
          <w:tcPr>
            <w:tcW w:w="1305" w:type="dxa"/>
            <w:tcBorders>
              <w:top w:val="nil"/>
              <w:left w:val="nil"/>
              <w:bottom w:val="nil"/>
              <w:right w:val="nil"/>
            </w:tcBorders>
            <w:shd w:val="clear" w:color="auto" w:fill="C0C0C0"/>
            <w:hideMark/>
          </w:tcPr>
          <w:p w14:paraId="5B22AE31" w14:textId="4CDBA4D3" w:rsidR="00743D9C" w:rsidRPr="00AE0AA8" w:rsidRDefault="00743D9C" w:rsidP="00743D9C">
            <w:pPr>
              <w:spacing w:line="240" w:lineRule="auto"/>
              <w:jc w:val="center"/>
              <w:textAlignment w:val="baseline"/>
              <w:rPr>
                <w:rFonts w:cs="Segoe UI"/>
                <w:lang w:val="en-GB" w:eastAsia="en-US"/>
              </w:rPr>
            </w:pPr>
            <w:proofErr w:type="spellStart"/>
            <w:r w:rsidRPr="00AE0AA8">
              <w:rPr>
                <w:rFonts w:cs="Segoe UI"/>
                <w:noProof w:val="0"/>
                <w:lang w:val="en-GB" w:eastAsia="en-US"/>
              </w:rPr>
              <w:t>Prosaccade</w:t>
            </w:r>
            <w:proofErr w:type="spellEnd"/>
            <w:r w:rsidRPr="00AE0AA8">
              <w:rPr>
                <w:rFonts w:cs="Segoe UI"/>
                <w:noProof w:val="0"/>
                <w:lang w:val="en-GB" w:eastAsia="en-US"/>
              </w:rPr>
              <w:t xml:space="preserve"> tasks using naturalistic stimuli </w:t>
            </w:r>
            <w:r w:rsidR="7C84B658" w:rsidRPr="40ED3A02">
              <w:rPr>
                <w:rFonts w:cs="Segoe UI"/>
                <w:noProof w:val="0"/>
                <w:lang w:val="en-GB" w:eastAsia="en-US"/>
              </w:rPr>
              <w:t>. (Please note this paper also employed anti-saccade task paradigms however the results are not incorporated here as this is not a naturalistic task)</w:t>
            </w:r>
          </w:p>
          <w:p w14:paraId="5C81808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F2C255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Saccadic error rate </w:t>
            </w:r>
          </w:p>
          <w:p w14:paraId="0BA0545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0D0653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Saccadic reaction  </w:t>
            </w:r>
          </w:p>
          <w:p w14:paraId="75C715F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time </w:t>
            </w:r>
          </w:p>
        </w:tc>
        <w:tc>
          <w:tcPr>
            <w:tcW w:w="1082" w:type="dxa"/>
            <w:tcBorders>
              <w:top w:val="nil"/>
              <w:left w:val="nil"/>
              <w:bottom w:val="nil"/>
              <w:right w:val="nil"/>
            </w:tcBorders>
            <w:shd w:val="clear" w:color="auto" w:fill="C0C0C0"/>
            <w:hideMark/>
          </w:tcPr>
          <w:p w14:paraId="71A286A9"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Eyelink</w:t>
            </w:r>
            <w:proofErr w:type="spellEnd"/>
            <w:r w:rsidRPr="00AE0AA8">
              <w:rPr>
                <w:rFonts w:cs="Segoe UI"/>
                <w:noProof w:val="0"/>
                <w:lang w:val="en-GB" w:eastAsia="en-US"/>
              </w:rPr>
              <w:t xml:space="preserve"> 1000 eye tracker (SR Research) </w:t>
            </w:r>
          </w:p>
        </w:tc>
        <w:tc>
          <w:tcPr>
            <w:tcW w:w="2248" w:type="dxa"/>
            <w:tcBorders>
              <w:top w:val="nil"/>
              <w:left w:val="nil"/>
              <w:bottom w:val="nil"/>
              <w:right w:val="nil"/>
            </w:tcBorders>
            <w:shd w:val="clear" w:color="auto" w:fill="C0C0C0"/>
            <w:hideMark/>
          </w:tcPr>
          <w:p w14:paraId="24AA3E0D" w14:textId="46067FB6" w:rsidR="00743D9C" w:rsidRPr="00AE0AA8" w:rsidRDefault="00743D9C" w:rsidP="40ED3A02">
            <w:pPr>
              <w:spacing w:line="240" w:lineRule="auto"/>
              <w:jc w:val="center"/>
              <w:textAlignment w:val="baseline"/>
              <w:rPr>
                <w:noProof w:val="0"/>
                <w:color w:val="000000" w:themeColor="text1"/>
                <w:lang w:val="en-GB" w:eastAsia="en-US"/>
              </w:rPr>
            </w:pPr>
            <w:r w:rsidRPr="40ED3A02">
              <w:rPr>
                <w:rFonts w:cs="Segoe UI"/>
                <w:noProof w:val="0"/>
                <w:lang w:val="en-GB" w:eastAsia="en-US"/>
              </w:rPr>
              <w:t> </w:t>
            </w:r>
            <w:r w:rsidR="31CD31FD" w:rsidRPr="40ED3A02">
              <w:rPr>
                <w:rFonts w:cs="Segoe UI"/>
                <w:noProof w:val="0"/>
                <w:lang w:val="en-GB" w:eastAsia="en-US"/>
              </w:rPr>
              <w:t xml:space="preserve">- Saccadic reaction time of people with AD comparable to HOC </w:t>
            </w:r>
          </w:p>
          <w:p w14:paraId="5C6C41B5" w14:textId="2D4EF929" w:rsidR="00743D9C" w:rsidRPr="00AE0AA8" w:rsidRDefault="3251641F" w:rsidP="40ED3A02">
            <w:pPr>
              <w:spacing w:line="240" w:lineRule="auto"/>
              <w:jc w:val="center"/>
              <w:textAlignment w:val="baseline"/>
              <w:rPr>
                <w:noProof w:val="0"/>
                <w:color w:val="000000" w:themeColor="text1"/>
                <w:lang w:val="en-GB" w:eastAsia="en-US"/>
              </w:rPr>
            </w:pPr>
            <w:r w:rsidRPr="40ED3A02">
              <w:rPr>
                <w:rFonts w:cs="Segoe UI"/>
                <w:noProof w:val="0"/>
                <w:lang w:val="en-GB" w:eastAsia="en-US"/>
              </w:rPr>
              <w:t>-</w:t>
            </w:r>
            <w:r w:rsidR="00743D9C" w:rsidRPr="00AE0AA8">
              <w:rPr>
                <w:rFonts w:cs="Segoe UI"/>
                <w:noProof w:val="0"/>
                <w:lang w:val="en-GB" w:eastAsia="en-US"/>
              </w:rPr>
              <w:t xml:space="preserve">Significant effect of emotional valence on reaction time </w:t>
            </w:r>
            <w:r w:rsidR="00743D9C" w:rsidRPr="40ED3A02">
              <w:rPr>
                <w:rFonts w:cs="Segoe UI"/>
                <w:noProof w:val="0"/>
                <w:lang w:val="en-GB" w:eastAsia="en-US"/>
              </w:rPr>
              <w:t>(</w:t>
            </w:r>
            <w:r w:rsidR="00743D9C" w:rsidRPr="40ED3A02">
              <w:rPr>
                <w:rFonts w:cs="Segoe UI"/>
                <w:i/>
                <w:iCs/>
                <w:noProof w:val="0"/>
                <w:lang w:val="en-GB" w:eastAsia="en-US"/>
              </w:rPr>
              <w:t>p</w:t>
            </w:r>
            <w:r w:rsidR="00743D9C" w:rsidRPr="40ED3A02">
              <w:rPr>
                <w:rFonts w:cs="Segoe UI"/>
                <w:noProof w:val="0"/>
                <w:lang w:val="en-GB" w:eastAsia="en-US"/>
              </w:rPr>
              <w:t xml:space="preserve">&lt;.05). </w:t>
            </w:r>
          </w:p>
          <w:p w14:paraId="7E0CE41C" w14:textId="26F0CCD7" w:rsidR="00743D9C" w:rsidRPr="00AE0AA8" w:rsidRDefault="7B181ECE" w:rsidP="40ED3A02">
            <w:pPr>
              <w:spacing w:line="240" w:lineRule="auto"/>
              <w:jc w:val="center"/>
              <w:textAlignment w:val="baseline"/>
              <w:rPr>
                <w:color w:val="000000" w:themeColor="text1"/>
                <w:lang w:val="en-GB" w:eastAsia="en-US"/>
              </w:rPr>
            </w:pPr>
            <w:r w:rsidRPr="40ED3A02">
              <w:rPr>
                <w:rFonts w:cs="Segoe UI"/>
                <w:noProof w:val="0"/>
                <w:lang w:val="en-GB" w:eastAsia="en-US"/>
              </w:rPr>
              <w:t>-</w:t>
            </w:r>
            <w:r w:rsidR="00743D9C" w:rsidRPr="00AE0AA8">
              <w:rPr>
                <w:rFonts w:cs="Segoe UI"/>
                <w:noProof w:val="0"/>
                <w:lang w:val="en-GB" w:eastAsia="en-US"/>
              </w:rPr>
              <w:t xml:space="preserve"> Shorter saccadic reaction time for HOC for emotional than neutral stimuli (</w:t>
            </w:r>
            <w:r w:rsidR="00743D9C" w:rsidRPr="00AE0AA8">
              <w:rPr>
                <w:rFonts w:cs="Segoe UI"/>
                <w:i/>
                <w:iCs/>
                <w:noProof w:val="0"/>
                <w:lang w:val="en-GB" w:eastAsia="en-US"/>
              </w:rPr>
              <w:t>p</w:t>
            </w:r>
            <w:r w:rsidR="00743D9C" w:rsidRPr="00AE0AA8">
              <w:rPr>
                <w:rFonts w:cs="Segoe UI"/>
                <w:noProof w:val="0"/>
                <w:lang w:val="en-GB" w:eastAsia="en-US"/>
              </w:rPr>
              <w:t>&lt;.001) and for negative than positive stimuli (</w:t>
            </w:r>
            <w:r w:rsidR="00743D9C" w:rsidRPr="00AE0AA8">
              <w:rPr>
                <w:rFonts w:cs="Segoe UI"/>
                <w:i/>
                <w:iCs/>
                <w:noProof w:val="0"/>
                <w:lang w:val="en-GB" w:eastAsia="en-US"/>
              </w:rPr>
              <w:t>p</w:t>
            </w:r>
            <w:r w:rsidR="00743D9C" w:rsidRPr="00AE0AA8">
              <w:rPr>
                <w:rFonts w:cs="Segoe UI"/>
                <w:noProof w:val="0"/>
                <w:lang w:val="en-GB" w:eastAsia="en-US"/>
              </w:rPr>
              <w:t>&lt;.05). No significant effect of emotional valence on AD saccadic reaction times. </w:t>
            </w:r>
          </w:p>
        </w:tc>
        <w:tc>
          <w:tcPr>
            <w:tcW w:w="1993" w:type="dxa"/>
            <w:tcBorders>
              <w:top w:val="nil"/>
              <w:left w:val="nil"/>
              <w:bottom w:val="nil"/>
              <w:right w:val="nil"/>
            </w:tcBorders>
            <w:shd w:val="clear" w:color="auto" w:fill="C0C0C0"/>
            <w:hideMark/>
          </w:tcPr>
          <w:p w14:paraId="4F980ED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results suggest impairment in early emotional attention (rather than an impairment of working memory) when the emotional stimulus is distracting/ when there are no complex cognitive process involved and attention is relying on early orientation mechanisms. Lack of effect of emotional valence suggests over-processing of stimuli and an impairment in selectivity. </w:t>
            </w:r>
          </w:p>
        </w:tc>
      </w:tr>
      <w:tr w:rsidR="00AE0AA8" w:rsidRPr="002A4186" w14:paraId="191DA051" w14:textId="77777777" w:rsidTr="53D373B6">
        <w:trPr>
          <w:trHeight w:val="570"/>
        </w:trPr>
        <w:tc>
          <w:tcPr>
            <w:tcW w:w="928" w:type="dxa"/>
            <w:tcBorders>
              <w:top w:val="nil"/>
              <w:left w:val="nil"/>
              <w:bottom w:val="nil"/>
              <w:right w:val="nil"/>
            </w:tcBorders>
            <w:shd w:val="clear" w:color="auto" w:fill="auto"/>
            <w:hideMark/>
          </w:tcPr>
          <w:p w14:paraId="5F9B2BE4" w14:textId="2244EBCC"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fr-FR" w:eastAsia="en-US"/>
              </w:rPr>
              <w:t>Lenoble</w:t>
            </w:r>
            <w:proofErr w:type="spellEnd"/>
            <w:r w:rsidRPr="00AE0AA8">
              <w:rPr>
                <w:rFonts w:cs="Segoe UI"/>
                <w:b/>
                <w:bCs/>
                <w:noProof w:val="0"/>
                <w:shd w:val="clear" w:color="auto" w:fill="FFFF00"/>
                <w:lang w:val="fr-FR" w:eastAsia="en-US"/>
              </w:rPr>
              <w:t xml:space="preserve"> et al.</w:t>
            </w:r>
            <w:r w:rsidRPr="00AE0AA8">
              <w:rPr>
                <w:rFonts w:cs="Segoe UI"/>
                <w:b/>
                <w:bCs/>
                <w:noProof w:val="0"/>
                <w:lang w:val="fr-FR" w:eastAsia="en-US"/>
              </w:rPr>
              <w:t> (</w:t>
            </w:r>
            <w:r w:rsidR="003D5ECD">
              <w:rPr>
                <w:rFonts w:cs="Segoe UI"/>
                <w:b/>
                <w:bCs/>
                <w:noProof w:val="0"/>
                <w:shd w:val="clear" w:color="auto" w:fill="FFFF00"/>
                <w:lang w:val="fr-FR" w:eastAsia="en-US"/>
              </w:rPr>
              <w:t>2018)[</w:t>
            </w:r>
            <w:r w:rsidR="003D5ECD" w:rsidRPr="7650EA4B">
              <w:rPr>
                <w:rFonts w:cs="Segoe UI"/>
                <w:b/>
                <w:bCs/>
                <w:noProof w:val="0"/>
                <w:highlight w:val="yellow"/>
                <w:shd w:val="clear" w:color="auto" w:fill="FFFF00"/>
                <w:lang w:val="fr-FR" w:eastAsia="en-US"/>
              </w:rPr>
              <w:t>7</w:t>
            </w:r>
            <w:r w:rsidRPr="7650EA4B">
              <w:rPr>
                <w:rFonts w:cs="Segoe UI"/>
                <w:b/>
                <w:bCs/>
                <w:noProof w:val="0"/>
                <w:highlight w:val="yellow"/>
                <w:shd w:val="clear" w:color="auto" w:fill="FFFF00"/>
                <w:lang w:val="fr-FR" w:eastAsia="en-US"/>
              </w:rPr>
              <w:t>1</w:t>
            </w:r>
            <w:r w:rsidRPr="00AE0AA8">
              <w:rPr>
                <w:rFonts w:cs="Segoe UI"/>
                <w:b/>
                <w:bCs/>
                <w:noProof w:val="0"/>
                <w:shd w:val="clear" w:color="auto" w:fill="FFFF00"/>
                <w:lang w:val="fr-FR" w:eastAsia="en-US"/>
              </w:rPr>
              <w:t>]</w:t>
            </w:r>
            <w:r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5EEFC26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w:t>
            </w:r>
            <w:r w:rsidRPr="00AE0AA8">
              <w:rPr>
                <w:rFonts w:cs="Segoe UI"/>
                <w:i/>
                <w:iCs/>
                <w:noProof w:val="0"/>
                <w:lang w:val="it-IT" w:eastAsia="en-US"/>
              </w:rPr>
              <w:t>12</w:t>
            </w:r>
            <w:r w:rsidRPr="00AE0AA8">
              <w:rPr>
                <w:rFonts w:cs="Segoe UI"/>
                <w:noProof w:val="0"/>
                <w:lang w:val="it-IT" w:eastAsia="en-US"/>
              </w:rPr>
              <w:t> (7)</w:t>
            </w:r>
            <w:r w:rsidRPr="00AE0AA8">
              <w:rPr>
                <w:rFonts w:cs="Segoe UI"/>
                <w:noProof w:val="0"/>
                <w:lang w:val="en-GB" w:eastAsia="en-US"/>
              </w:rPr>
              <w:t> </w:t>
            </w:r>
          </w:p>
          <w:p w14:paraId="2F0133C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12</w:t>
            </w:r>
            <w:r w:rsidRPr="00AE0AA8">
              <w:rPr>
                <w:rFonts w:cs="Segoe UI"/>
                <w:noProof w:val="0"/>
                <w:lang w:val="it-IT" w:eastAsia="en-US"/>
              </w:rPr>
              <w:t> (6)</w:t>
            </w:r>
            <w:r w:rsidRPr="00AE0AA8">
              <w:rPr>
                <w:rFonts w:cs="Segoe UI"/>
                <w:noProof w:val="0"/>
                <w:lang w:val="en-GB" w:eastAsia="en-US"/>
              </w:rPr>
              <w:t> </w:t>
            </w:r>
          </w:p>
          <w:p w14:paraId="5C2BE44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HYC </w:t>
            </w:r>
            <w:r w:rsidRPr="00AE0AA8">
              <w:rPr>
                <w:rFonts w:cs="Segoe UI"/>
                <w:i/>
                <w:iCs/>
                <w:noProof w:val="0"/>
                <w:lang w:val="it-IT" w:eastAsia="en-US"/>
              </w:rPr>
              <w:t>12</w:t>
            </w:r>
            <w:r w:rsidRPr="00AE0AA8">
              <w:rPr>
                <w:rFonts w:cs="Segoe UI"/>
                <w:noProof w:val="0"/>
                <w:lang w:val="it-IT" w:eastAsia="en-US"/>
              </w:rPr>
              <w:t> (6)</w:t>
            </w:r>
            <w:r w:rsidRPr="00AE0AA8">
              <w:rPr>
                <w:rFonts w:cs="Segoe UI"/>
                <w:noProof w:val="0"/>
                <w:lang w:val="en-GB" w:eastAsia="en-US"/>
              </w:rPr>
              <w:t> </w:t>
            </w:r>
          </w:p>
        </w:tc>
        <w:tc>
          <w:tcPr>
            <w:tcW w:w="622" w:type="dxa"/>
            <w:tcBorders>
              <w:top w:val="nil"/>
              <w:left w:val="nil"/>
              <w:bottom w:val="nil"/>
              <w:right w:val="nil"/>
            </w:tcBorders>
            <w:shd w:val="clear" w:color="auto" w:fill="auto"/>
            <w:hideMark/>
          </w:tcPr>
          <w:p w14:paraId="1AE2791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71.7(</w:t>
            </w:r>
            <w:r w:rsidRPr="00AE0AA8">
              <w:rPr>
                <w:rFonts w:cs="Segoe UI"/>
                <w:i/>
                <w:iCs/>
                <w:noProof w:val="0"/>
                <w:lang w:val="en-GB" w:eastAsia="en-US"/>
              </w:rPr>
              <w:t>5.9</w:t>
            </w:r>
            <w:r w:rsidRPr="00AE0AA8">
              <w:rPr>
                <w:rFonts w:cs="Segoe UI"/>
                <w:noProof w:val="0"/>
                <w:lang w:val="en-GB" w:eastAsia="en-US"/>
              </w:rPr>
              <w:t>) </w:t>
            </w:r>
          </w:p>
          <w:p w14:paraId="7D4BA79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70.2 (</w:t>
            </w:r>
            <w:r w:rsidRPr="00AE0AA8">
              <w:rPr>
                <w:rFonts w:cs="Segoe UI"/>
                <w:i/>
                <w:iCs/>
                <w:noProof w:val="0"/>
                <w:lang w:val="en-GB" w:eastAsia="en-US"/>
              </w:rPr>
              <w:t>6.8</w:t>
            </w:r>
            <w:r w:rsidRPr="00AE0AA8">
              <w:rPr>
                <w:rFonts w:cs="Segoe UI"/>
                <w:noProof w:val="0"/>
                <w:lang w:val="en-GB" w:eastAsia="en-US"/>
              </w:rPr>
              <w:t>) </w:t>
            </w:r>
          </w:p>
          <w:p w14:paraId="5A6935F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25.9 </w:t>
            </w:r>
            <w:r w:rsidRPr="00AE0AA8">
              <w:rPr>
                <w:rFonts w:cs="Segoe UI"/>
                <w:noProof w:val="0"/>
                <w:lang w:val="en-GB" w:eastAsia="en-US"/>
              </w:rPr>
              <w:lastRenderedPageBreak/>
              <w:t>(</w:t>
            </w:r>
            <w:r w:rsidRPr="00AE0AA8">
              <w:rPr>
                <w:rFonts w:cs="Segoe UI"/>
                <w:i/>
                <w:iCs/>
                <w:noProof w:val="0"/>
                <w:lang w:val="en-GB" w:eastAsia="en-US"/>
              </w:rPr>
              <w:t>3.1</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1147B34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Neuropsychological assessment; MRI; CSF biomarkers or SPECT; PET scan. </w:t>
            </w:r>
          </w:p>
        </w:tc>
        <w:tc>
          <w:tcPr>
            <w:tcW w:w="1045" w:type="dxa"/>
            <w:tcBorders>
              <w:top w:val="nil"/>
              <w:left w:val="nil"/>
              <w:bottom w:val="nil"/>
              <w:right w:val="nil"/>
            </w:tcBorders>
            <w:shd w:val="clear" w:color="auto" w:fill="auto"/>
            <w:hideMark/>
          </w:tcPr>
          <w:p w14:paraId="06B551E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MMSE AD: 23.1 (</w:t>
            </w:r>
            <w:r w:rsidRPr="00AE0AA8">
              <w:rPr>
                <w:rFonts w:cs="Segoe UI"/>
                <w:i/>
                <w:iCs/>
                <w:noProof w:val="0"/>
                <w:lang w:val="it-IT" w:eastAsia="en-US"/>
              </w:rPr>
              <w:t>1.1</w:t>
            </w:r>
            <w:r w:rsidRPr="00AE0AA8">
              <w:rPr>
                <w:rFonts w:cs="Segoe UI"/>
                <w:noProof w:val="0"/>
                <w:lang w:val="it-IT" w:eastAsia="en-US"/>
              </w:rPr>
              <w:t>), HOC: 29.3 (</w:t>
            </w:r>
            <w:r w:rsidRPr="00AE0AA8">
              <w:rPr>
                <w:rFonts w:cs="Segoe UI"/>
                <w:i/>
                <w:iCs/>
                <w:noProof w:val="0"/>
                <w:lang w:val="it-IT" w:eastAsia="en-US"/>
              </w:rPr>
              <w:t>0.6</w:t>
            </w:r>
            <w:r w:rsidRPr="00AE0AA8">
              <w:rPr>
                <w:rFonts w:cs="Segoe UI"/>
                <w:noProof w:val="0"/>
                <w:lang w:val="it-IT" w:eastAsia="en-US"/>
              </w:rPr>
              <w:t>)</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75140413" w14:textId="77777777" w:rsidR="00743D9C" w:rsidRPr="00AE0AA8" w:rsidRDefault="00743D9C" w:rsidP="00743D9C">
            <w:pPr>
              <w:spacing w:line="240" w:lineRule="auto"/>
              <w:jc w:val="center"/>
              <w:textAlignment w:val="baseline"/>
              <w:rPr>
                <w:rFonts w:ascii="Segoe UI" w:hAnsi="Segoe UI" w:cs="Segoe UI"/>
                <w:noProof w:val="0"/>
                <w:color w:val="auto"/>
                <w:lang w:val="en-GB" w:eastAsia="en-US"/>
              </w:rPr>
            </w:pPr>
            <w:proofErr w:type="spellStart"/>
            <w:r w:rsidRPr="00AE0AA8">
              <w:rPr>
                <w:rFonts w:cs="Segoe UI"/>
                <w:noProof w:val="0"/>
                <w:color w:val="auto"/>
                <w:highlight w:val="yellow"/>
                <w:lang w:val="en-GB" w:eastAsia="en-US"/>
              </w:rPr>
              <w:t>Naturalisitc</w:t>
            </w:r>
            <w:proofErr w:type="spellEnd"/>
            <w:r w:rsidRPr="00AE0AA8">
              <w:rPr>
                <w:rFonts w:cs="Segoe UI"/>
                <w:noProof w:val="0"/>
                <w:color w:val="auto"/>
                <w:highlight w:val="yellow"/>
                <w:lang w:val="en-GB" w:eastAsia="en-US"/>
              </w:rPr>
              <w:t xml:space="preserve"> task (free-viewing) and artificial </w:t>
            </w:r>
            <w:r w:rsidRPr="00AE0AA8">
              <w:rPr>
                <w:rFonts w:cs="Segoe UI"/>
                <w:noProof w:val="0"/>
                <w:color w:val="auto"/>
                <w:highlight w:val="yellow"/>
                <w:lang w:val="en-GB" w:eastAsia="en-US"/>
              </w:rPr>
              <w:lastRenderedPageBreak/>
              <w:t>task involving naturalistic stimuli (implicit/explicit saccadic choice task)</w:t>
            </w:r>
            <w:r w:rsidRPr="00AE0AA8">
              <w:rPr>
                <w:rFonts w:cs="Segoe UI"/>
                <w:noProof w:val="0"/>
                <w:color w:val="auto"/>
                <w:lang w:val="en-GB" w:eastAsia="en-US"/>
              </w:rPr>
              <w:t> </w:t>
            </w:r>
          </w:p>
          <w:p w14:paraId="1BED421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1A0333D" w14:textId="5B18AF08"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09DA938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Free-viewing and implicit/explicit saccadic choice task </w:t>
            </w:r>
          </w:p>
          <w:p w14:paraId="215AC99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32F438A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First saccade accuracy and latency </w:t>
            </w:r>
          </w:p>
          <w:p w14:paraId="5E2E9BE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D21194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39D3C9D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CF3A33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9C9217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auto"/>
            <w:hideMark/>
          </w:tcPr>
          <w:p w14:paraId="34168E3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Red-M </w:t>
            </w:r>
            <w:proofErr w:type="spellStart"/>
            <w:r w:rsidRPr="00AE0AA8">
              <w:rPr>
                <w:rFonts w:cs="Segoe UI"/>
                <w:noProof w:val="0"/>
                <w:lang w:val="en-GB" w:eastAsia="en-US"/>
              </w:rPr>
              <w:t>Senso</w:t>
            </w:r>
            <w:proofErr w:type="spellEnd"/>
            <w:r w:rsidRPr="00AE0AA8">
              <w:rPr>
                <w:rFonts w:cs="Segoe UI"/>
                <w:noProof w:val="0"/>
                <w:lang w:val="en-GB" w:eastAsia="en-US"/>
              </w:rPr>
              <w:t xml:space="preserve">-Motoric </w:t>
            </w:r>
            <w:proofErr w:type="spellStart"/>
            <w:r w:rsidRPr="00AE0AA8">
              <w:rPr>
                <w:rFonts w:cs="Segoe UI"/>
                <w:noProof w:val="0"/>
                <w:lang w:val="en-GB" w:eastAsia="en-US"/>
              </w:rPr>
              <w:t>Instruments:Teltow</w:t>
            </w:r>
            <w:proofErr w:type="spellEnd"/>
            <w:r w:rsidRPr="00AE0AA8">
              <w:rPr>
                <w:rFonts w:cs="Segoe UI"/>
                <w:noProof w:val="0"/>
                <w:lang w:val="en-GB" w:eastAsia="en-US"/>
              </w:rPr>
              <w:t xml:space="preserve"> </w:t>
            </w:r>
            <w:r w:rsidRPr="00AE0AA8">
              <w:rPr>
                <w:rFonts w:cs="Segoe UI"/>
                <w:noProof w:val="0"/>
                <w:lang w:val="en-GB" w:eastAsia="en-US"/>
              </w:rPr>
              <w:lastRenderedPageBreak/>
              <w:t>Germany </w:t>
            </w:r>
          </w:p>
        </w:tc>
        <w:tc>
          <w:tcPr>
            <w:tcW w:w="2248" w:type="dxa"/>
            <w:tcBorders>
              <w:top w:val="nil"/>
              <w:left w:val="nil"/>
              <w:bottom w:val="nil"/>
              <w:right w:val="nil"/>
            </w:tcBorders>
            <w:shd w:val="clear" w:color="auto" w:fill="auto"/>
            <w:hideMark/>
          </w:tcPr>
          <w:p w14:paraId="69DD0E3C" w14:textId="77777777" w:rsidR="00A85F30" w:rsidRPr="00AE0AA8" w:rsidRDefault="00743D9C" w:rsidP="00743D9C">
            <w:pPr>
              <w:spacing w:line="240" w:lineRule="auto"/>
              <w:jc w:val="center"/>
              <w:textAlignment w:val="baseline"/>
              <w:rPr>
                <w:rFonts w:cs="Segoe UI"/>
                <w:noProof w:val="0"/>
                <w:lang w:val="en-GB" w:eastAsia="en-US"/>
              </w:rPr>
            </w:pPr>
            <w:r w:rsidRPr="00AE0AA8">
              <w:rPr>
                <w:rFonts w:cs="Segoe UI"/>
                <w:noProof w:val="0"/>
                <w:lang w:val="en-GB" w:eastAsia="en-US"/>
              </w:rPr>
              <w:lastRenderedPageBreak/>
              <w:t>Free viewing</w:t>
            </w:r>
            <w:r w:rsidR="00A85F30" w:rsidRPr="00AE0AA8">
              <w:rPr>
                <w:rFonts w:cs="Segoe UI"/>
                <w:noProof w:val="0"/>
                <w:lang w:val="en-GB" w:eastAsia="en-US"/>
              </w:rPr>
              <w:t>:</w:t>
            </w:r>
          </w:p>
          <w:p w14:paraId="605A39FB" w14:textId="5826F6F6"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8456BC2" w14:textId="77777777" w:rsidR="00A85F30" w:rsidRPr="00AE0AA8" w:rsidRDefault="00743D9C" w:rsidP="004F48B0">
            <w:pPr>
              <w:pStyle w:val="ListParagraph"/>
              <w:numPr>
                <w:ilvl w:val="0"/>
                <w:numId w:val="3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AD looked more towards incongruent </w:t>
            </w:r>
            <w:r w:rsidRPr="00AE0AA8">
              <w:rPr>
                <w:rFonts w:cs="Segoe UI"/>
                <w:noProof w:val="0"/>
                <w:lang w:val="en-GB" w:eastAsia="en-US"/>
              </w:rPr>
              <w:lastRenderedPageBreak/>
              <w:t>pictures than HYC (p&lt;.05). No significant differences between AD and HOC.</w:t>
            </w:r>
          </w:p>
          <w:p w14:paraId="43CD95CB" w14:textId="6A93EF04" w:rsidR="00743D9C" w:rsidRPr="00AE0AA8" w:rsidRDefault="00743D9C" w:rsidP="004F48B0">
            <w:pPr>
              <w:pStyle w:val="ListParagraph"/>
              <w:numPr>
                <w:ilvl w:val="0"/>
                <w:numId w:val="33"/>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No effect of congruency on first saccade latency. </w:t>
            </w:r>
          </w:p>
          <w:p w14:paraId="40F8573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34FD873" w14:textId="77777777" w:rsidR="00A85F30" w:rsidRPr="00AE0AA8" w:rsidRDefault="00743D9C" w:rsidP="00743D9C">
            <w:pPr>
              <w:spacing w:line="240" w:lineRule="auto"/>
              <w:jc w:val="center"/>
              <w:textAlignment w:val="baseline"/>
              <w:rPr>
                <w:rFonts w:cs="Segoe UI"/>
                <w:noProof w:val="0"/>
                <w:lang w:val="en-GB" w:eastAsia="en-US"/>
              </w:rPr>
            </w:pPr>
            <w:r w:rsidRPr="00AE0AA8">
              <w:rPr>
                <w:rFonts w:cs="Segoe UI"/>
                <w:noProof w:val="0"/>
                <w:lang w:val="en-GB" w:eastAsia="en-US"/>
              </w:rPr>
              <w:t>Implicit task</w:t>
            </w:r>
            <w:r w:rsidR="00A85F30" w:rsidRPr="00AE0AA8">
              <w:rPr>
                <w:rFonts w:cs="Segoe UI"/>
                <w:noProof w:val="0"/>
                <w:lang w:val="en-GB" w:eastAsia="en-US"/>
              </w:rPr>
              <w:t>:</w:t>
            </w:r>
          </w:p>
          <w:p w14:paraId="12372025" w14:textId="0399EE19"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B2979DC" w14:textId="77777777" w:rsidR="00A85F30" w:rsidRPr="00AE0AA8" w:rsidRDefault="00743D9C" w:rsidP="004F48B0">
            <w:pPr>
              <w:pStyle w:val="ListParagraph"/>
              <w:numPr>
                <w:ilvl w:val="0"/>
                <w:numId w:val="3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Effect of group on accuracy of first saccade (p&lt;.001). HOC and AD did not differ, but HYC performed better than HOC (p&lt;.001) and AD (p&lt;.001). </w:t>
            </w:r>
          </w:p>
          <w:p w14:paraId="556E30EF" w14:textId="77777777" w:rsidR="00A85F30" w:rsidRPr="00AE0AA8" w:rsidRDefault="00743D9C" w:rsidP="004F48B0">
            <w:pPr>
              <w:pStyle w:val="ListParagraph"/>
              <w:numPr>
                <w:ilvl w:val="0"/>
                <w:numId w:val="3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Effect of group on latency of first saccade (p&lt;.001). HYC slower latency of first saccade to target than </w:t>
            </w:r>
            <w:r w:rsidRPr="00AE0AA8">
              <w:rPr>
                <w:rFonts w:cs="Segoe UI"/>
                <w:noProof w:val="0"/>
                <w:lang w:val="en-GB" w:eastAsia="en-US"/>
              </w:rPr>
              <w:lastRenderedPageBreak/>
              <w:t>HOC (</w:t>
            </w:r>
            <w:r w:rsidRPr="00AE0AA8">
              <w:rPr>
                <w:rFonts w:cs="Segoe UI"/>
                <w:i/>
                <w:iCs/>
                <w:noProof w:val="0"/>
                <w:lang w:val="en-GB" w:eastAsia="en-US"/>
              </w:rPr>
              <w:t>p</w:t>
            </w:r>
            <w:r w:rsidRPr="00AE0AA8">
              <w:rPr>
                <w:rFonts w:cs="Segoe UI"/>
                <w:noProof w:val="0"/>
                <w:lang w:val="en-GB" w:eastAsia="en-US"/>
              </w:rPr>
              <w:t>=.021). AD were faster than HOC (</w:t>
            </w:r>
            <w:r w:rsidRPr="00AE0AA8">
              <w:rPr>
                <w:rFonts w:cs="Segoe UI"/>
                <w:i/>
                <w:iCs/>
                <w:noProof w:val="0"/>
                <w:lang w:val="en-GB" w:eastAsia="en-US"/>
              </w:rPr>
              <w:t>p</w:t>
            </w:r>
            <w:r w:rsidRPr="00AE0AA8">
              <w:rPr>
                <w:rFonts w:cs="Segoe UI"/>
                <w:noProof w:val="0"/>
                <w:lang w:val="en-GB" w:eastAsia="en-US"/>
              </w:rPr>
              <w:t>=.024) </w:t>
            </w:r>
          </w:p>
          <w:p w14:paraId="05E3BFB4" w14:textId="77777777" w:rsidR="00A85F30" w:rsidRPr="00AE0AA8" w:rsidRDefault="00743D9C" w:rsidP="004F48B0">
            <w:pPr>
              <w:pStyle w:val="ListParagraph"/>
              <w:numPr>
                <w:ilvl w:val="0"/>
                <w:numId w:val="3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For manual response, HYC were faster than HOC (</w:t>
            </w:r>
            <w:r w:rsidRPr="00AE0AA8">
              <w:rPr>
                <w:rFonts w:cs="Segoe UI"/>
                <w:i/>
                <w:iCs/>
                <w:noProof w:val="0"/>
                <w:lang w:val="en-GB" w:eastAsia="en-US"/>
              </w:rPr>
              <w:t>p</w:t>
            </w:r>
            <w:r w:rsidRPr="00AE0AA8">
              <w:rPr>
                <w:rFonts w:cs="Segoe UI"/>
                <w:noProof w:val="0"/>
                <w:lang w:val="en-GB" w:eastAsia="en-US"/>
              </w:rPr>
              <w:t>&lt;.001) and AD did not differ from HOC.</w:t>
            </w:r>
          </w:p>
          <w:p w14:paraId="42122F59" w14:textId="77777777" w:rsidR="00A85F30" w:rsidRPr="00AE0AA8" w:rsidRDefault="00743D9C" w:rsidP="004F48B0">
            <w:pPr>
              <w:pStyle w:val="ListParagraph"/>
              <w:numPr>
                <w:ilvl w:val="0"/>
                <w:numId w:val="3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No effect of congruency on HOC or HYC, but AD were more accurate at target detection with congruent backgrounds (</w:t>
            </w:r>
            <w:r w:rsidRPr="00AE0AA8">
              <w:rPr>
                <w:rFonts w:cs="Segoe UI"/>
                <w:i/>
                <w:iCs/>
                <w:noProof w:val="0"/>
                <w:lang w:val="en-GB" w:eastAsia="en-US"/>
              </w:rPr>
              <w:t>p</w:t>
            </w:r>
            <w:r w:rsidRPr="00AE0AA8">
              <w:rPr>
                <w:rFonts w:cs="Segoe UI"/>
                <w:noProof w:val="0"/>
                <w:lang w:val="en-GB" w:eastAsia="en-US"/>
              </w:rPr>
              <w:t>&lt;.001). </w:t>
            </w:r>
          </w:p>
          <w:p w14:paraId="36BEC8FE" w14:textId="77777777" w:rsidR="00A85F30" w:rsidRPr="00AE0AA8" w:rsidRDefault="00743D9C" w:rsidP="004F48B0">
            <w:pPr>
              <w:pStyle w:val="ListParagraph"/>
              <w:numPr>
                <w:ilvl w:val="0"/>
                <w:numId w:val="34"/>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For manual response, HYC and HOC no congruency effect. AD more accurate for incongruent pictures (</w:t>
            </w:r>
            <w:r w:rsidRPr="00AE0AA8">
              <w:rPr>
                <w:rFonts w:cs="Segoe UI"/>
                <w:i/>
                <w:iCs/>
                <w:noProof w:val="0"/>
                <w:lang w:val="en-GB" w:eastAsia="en-US"/>
              </w:rPr>
              <w:t>p</w:t>
            </w:r>
            <w:r w:rsidRPr="00AE0AA8">
              <w:rPr>
                <w:rFonts w:cs="Segoe UI"/>
                <w:noProof w:val="0"/>
                <w:lang w:val="en-GB" w:eastAsia="en-US"/>
              </w:rPr>
              <w:t>=.017)</w:t>
            </w:r>
          </w:p>
          <w:p w14:paraId="60DD0A10" w14:textId="4EAF50E2" w:rsidR="00743D9C" w:rsidRPr="00AE0AA8" w:rsidRDefault="00743D9C" w:rsidP="00A85F30">
            <w:pPr>
              <w:pStyle w:val="ListParagraph"/>
              <w:spacing w:line="240" w:lineRule="auto"/>
              <w:textAlignment w:val="baseline"/>
              <w:rPr>
                <w:rFonts w:ascii="Segoe UI" w:hAnsi="Segoe UI" w:cs="Segoe UI"/>
                <w:noProof w:val="0"/>
                <w:lang w:val="en-GB" w:eastAsia="en-US"/>
              </w:rPr>
            </w:pPr>
            <w:r w:rsidRPr="00AE0AA8">
              <w:rPr>
                <w:rFonts w:cs="Segoe UI"/>
                <w:noProof w:val="0"/>
                <w:lang w:val="en-GB" w:eastAsia="en-US"/>
              </w:rPr>
              <w:t> </w:t>
            </w:r>
          </w:p>
          <w:p w14:paraId="39EACE26" w14:textId="77777777" w:rsidR="00A85F30" w:rsidRPr="00AE0AA8" w:rsidRDefault="00743D9C" w:rsidP="00743D9C">
            <w:pPr>
              <w:spacing w:line="240" w:lineRule="auto"/>
              <w:jc w:val="center"/>
              <w:textAlignment w:val="baseline"/>
              <w:rPr>
                <w:rFonts w:cs="Segoe UI"/>
                <w:noProof w:val="0"/>
                <w:lang w:val="en-GB" w:eastAsia="en-US"/>
              </w:rPr>
            </w:pPr>
            <w:r w:rsidRPr="00AE0AA8">
              <w:rPr>
                <w:rFonts w:cs="Segoe UI"/>
                <w:noProof w:val="0"/>
                <w:lang w:val="en-GB" w:eastAsia="en-US"/>
              </w:rPr>
              <w:t>Explicit task</w:t>
            </w:r>
            <w:r w:rsidR="00A85F30" w:rsidRPr="00AE0AA8">
              <w:rPr>
                <w:rFonts w:cs="Segoe UI"/>
                <w:noProof w:val="0"/>
                <w:lang w:val="en-GB" w:eastAsia="en-US"/>
              </w:rPr>
              <w:t>:</w:t>
            </w:r>
          </w:p>
          <w:p w14:paraId="1AD7FFDA" w14:textId="14E54092"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6B7F0138" w14:textId="7FF3489D" w:rsidR="00743D9C" w:rsidRPr="00AE0AA8" w:rsidRDefault="00743D9C" w:rsidP="004F48B0">
            <w:pPr>
              <w:pStyle w:val="ListParagraph"/>
              <w:numPr>
                <w:ilvl w:val="0"/>
                <w:numId w:val="3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Effect of group on accuracy of first saccade (p&lt;.0001). HYC reached target more often on first saccade than HOC and AD. Accuracy of first saccade higher for HOC than AD (</w:t>
            </w:r>
            <w:r w:rsidRPr="00AE0AA8">
              <w:rPr>
                <w:rFonts w:cs="Segoe UI"/>
                <w:i/>
                <w:iCs/>
                <w:noProof w:val="0"/>
                <w:lang w:val="en-GB" w:eastAsia="en-US"/>
              </w:rPr>
              <w:t>p</w:t>
            </w:r>
            <w:r w:rsidRPr="00AE0AA8">
              <w:rPr>
                <w:rFonts w:cs="Segoe UI"/>
                <w:noProof w:val="0"/>
                <w:lang w:val="en-GB" w:eastAsia="en-US"/>
              </w:rPr>
              <w:t>&lt;.05). Percentage of AD correct responses did not differ significantly from chance. </w:t>
            </w:r>
          </w:p>
          <w:p w14:paraId="025EB5F0" w14:textId="251FD677" w:rsidR="00743D9C" w:rsidRPr="00AE0AA8" w:rsidRDefault="00743D9C" w:rsidP="004F48B0">
            <w:pPr>
              <w:pStyle w:val="ListParagraph"/>
              <w:numPr>
                <w:ilvl w:val="0"/>
                <w:numId w:val="3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significantly slower than HOC (</w:t>
            </w:r>
            <w:r w:rsidRPr="00AE0AA8">
              <w:rPr>
                <w:rFonts w:cs="Segoe UI"/>
                <w:i/>
                <w:iCs/>
                <w:noProof w:val="0"/>
                <w:lang w:val="en-GB" w:eastAsia="en-US"/>
              </w:rPr>
              <w:t>p</w:t>
            </w:r>
            <w:r w:rsidRPr="00AE0AA8">
              <w:rPr>
                <w:rFonts w:cs="Segoe UI"/>
                <w:noProof w:val="0"/>
                <w:lang w:val="en-GB" w:eastAsia="en-US"/>
              </w:rPr>
              <w:t>&lt;.001). </w:t>
            </w:r>
          </w:p>
          <w:p w14:paraId="06765D95" w14:textId="7DC2D09D" w:rsidR="00743D9C" w:rsidRPr="00AE0AA8" w:rsidRDefault="00743D9C" w:rsidP="004F48B0">
            <w:pPr>
              <w:pStyle w:val="ListParagraph"/>
              <w:numPr>
                <w:ilvl w:val="0"/>
                <w:numId w:val="3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All participants more accurate for furniture than animals. </w:t>
            </w:r>
          </w:p>
          <w:p w14:paraId="05F0C2C0" w14:textId="798858CB" w:rsidR="00743D9C" w:rsidRPr="00AE0AA8" w:rsidRDefault="00743D9C" w:rsidP="004F48B0">
            <w:pPr>
              <w:pStyle w:val="ListParagraph"/>
              <w:numPr>
                <w:ilvl w:val="0"/>
                <w:numId w:val="35"/>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Control groups high accuracy (HYC 96%; HOC 94%), AD </w:t>
            </w:r>
            <w:r w:rsidRPr="00AE0AA8">
              <w:rPr>
                <w:rFonts w:cs="Segoe UI"/>
                <w:noProof w:val="0"/>
                <w:lang w:val="en-GB" w:eastAsia="en-US"/>
              </w:rPr>
              <w:lastRenderedPageBreak/>
              <w:t>lower but still accurate (88%). </w:t>
            </w:r>
          </w:p>
        </w:tc>
        <w:tc>
          <w:tcPr>
            <w:tcW w:w="1993" w:type="dxa"/>
            <w:tcBorders>
              <w:top w:val="nil"/>
              <w:left w:val="nil"/>
              <w:bottom w:val="nil"/>
              <w:right w:val="nil"/>
            </w:tcBorders>
            <w:shd w:val="clear" w:color="auto" w:fill="auto"/>
            <w:hideMark/>
          </w:tcPr>
          <w:p w14:paraId="006BEAE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AD: bias towards incongruent object/background scenes suggests an unconscious capture of </w:t>
            </w:r>
            <w:r w:rsidRPr="00AE0AA8">
              <w:rPr>
                <w:rFonts w:cs="Segoe UI"/>
                <w:noProof w:val="0"/>
                <w:lang w:val="en-GB" w:eastAsia="en-US"/>
              </w:rPr>
              <w:lastRenderedPageBreak/>
              <w:t>attention by incongruent stimuli. Indicative of poor inhibitory control. </w:t>
            </w:r>
          </w:p>
          <w:p w14:paraId="471F5C1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5213D5" w:rsidRPr="002A4186" w14:paraId="6D4B6C0C" w14:textId="77777777" w:rsidTr="53D373B6">
        <w:trPr>
          <w:trHeight w:val="570"/>
        </w:trPr>
        <w:tc>
          <w:tcPr>
            <w:tcW w:w="928" w:type="dxa"/>
            <w:tcBorders>
              <w:top w:val="nil"/>
              <w:left w:val="nil"/>
              <w:bottom w:val="nil"/>
              <w:right w:val="nil"/>
            </w:tcBorders>
            <w:shd w:val="clear" w:color="auto" w:fill="C0C0C0"/>
            <w:hideMark/>
          </w:tcPr>
          <w:p w14:paraId="209C06B7" w14:textId="20E0300F" w:rsidR="00743D9C" w:rsidRPr="00AE0AA8" w:rsidRDefault="2EE07939" w:rsidP="00743D9C">
            <w:pPr>
              <w:spacing w:line="240" w:lineRule="auto"/>
              <w:jc w:val="center"/>
              <w:textAlignment w:val="baseline"/>
              <w:rPr>
                <w:rFonts w:ascii="Segoe UI" w:hAnsi="Segoe UI" w:cs="Segoe UI"/>
                <w:b/>
                <w:bCs/>
                <w:noProof w:val="0"/>
                <w:lang w:val="en-GB" w:eastAsia="en-US"/>
              </w:rPr>
            </w:pPr>
            <w:proofErr w:type="spellStart"/>
            <w:r>
              <w:rPr>
                <w:rFonts w:cs="Segoe UI"/>
                <w:b/>
                <w:bCs/>
                <w:noProof w:val="0"/>
                <w:shd w:val="clear" w:color="auto" w:fill="FFFF00"/>
                <w:lang w:val="fr-FR" w:eastAsia="en-US"/>
              </w:rPr>
              <w:lastRenderedPageBreak/>
              <w:t>McCade</w:t>
            </w:r>
            <w:proofErr w:type="spellEnd"/>
            <w:r>
              <w:rPr>
                <w:rFonts w:cs="Segoe UI"/>
                <w:b/>
                <w:bCs/>
                <w:noProof w:val="0"/>
                <w:shd w:val="clear" w:color="auto" w:fill="FFFF00"/>
                <w:lang w:val="fr-FR" w:eastAsia="en-US"/>
              </w:rPr>
              <w:t xml:space="preserve"> et al. (2018)</w:t>
            </w:r>
            <w:r w:rsidRPr="7650EA4B">
              <w:rPr>
                <w:rFonts w:cs="Segoe UI"/>
                <w:b/>
                <w:bCs/>
                <w:noProof w:val="0"/>
                <w:highlight w:val="yellow"/>
                <w:shd w:val="clear" w:color="auto" w:fill="FFFF00"/>
                <w:lang w:val="fr-FR" w:eastAsia="en-US"/>
              </w:rPr>
              <w:t>[49</w:t>
            </w:r>
            <w:r w:rsidR="00743D9C" w:rsidRPr="00AE0AA8">
              <w:rPr>
                <w:rFonts w:cs="Segoe UI"/>
                <w:b/>
                <w:bCs/>
                <w:noProof w:val="0"/>
                <w:shd w:val="clear" w:color="auto" w:fill="FFFF00"/>
                <w:lang w:val="fr-FR" w:eastAsia="en-US"/>
              </w:rPr>
              <w:t>]</w:t>
            </w:r>
            <w:r w:rsidR="00743D9C" w:rsidRPr="00AE0AA8">
              <w:rPr>
                <w:rFonts w:cs="Segoe UI"/>
                <w:b/>
                <w:bCs/>
                <w:noProof w:val="0"/>
                <w:lang w:val="en-GB" w:eastAsia="en-US"/>
              </w:rPr>
              <w:t> </w:t>
            </w:r>
          </w:p>
          <w:p w14:paraId="1CBA524E" w14:textId="77777777"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5E68A0E5" w14:textId="01CAC31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it-IT" w:eastAsia="en-US"/>
              </w:rPr>
              <w:t>naMCI</w:t>
            </w:r>
            <w:proofErr w:type="spellEnd"/>
            <w:r w:rsidRPr="00AE0AA8">
              <w:rPr>
                <w:rFonts w:cs="Segoe UI"/>
                <w:noProof w:val="0"/>
                <w:lang w:val="it-IT" w:eastAsia="en-US"/>
              </w:rPr>
              <w:t> </w:t>
            </w:r>
            <w:r w:rsidRPr="00AE0AA8">
              <w:rPr>
                <w:rFonts w:cs="Segoe UI"/>
                <w:i/>
                <w:iCs/>
                <w:noProof w:val="0"/>
                <w:lang w:val="it-IT" w:eastAsia="en-US"/>
              </w:rPr>
              <w:t>18 </w:t>
            </w:r>
            <w:r w:rsidRPr="00AE0AA8">
              <w:rPr>
                <w:rFonts w:cs="Segoe UI"/>
                <w:noProof w:val="0"/>
                <w:lang w:val="it-IT" w:eastAsia="en-US"/>
              </w:rPr>
              <w:t xml:space="preserve">(11), </w:t>
            </w:r>
            <w:proofErr w:type="spellStart"/>
            <w:r w:rsidRPr="00AE0AA8">
              <w:rPr>
                <w:rFonts w:cs="Segoe UI"/>
                <w:noProof w:val="0"/>
                <w:lang w:val="it-IT" w:eastAsia="en-US"/>
              </w:rPr>
              <w:t>aMCI</w:t>
            </w:r>
            <w:proofErr w:type="spellEnd"/>
            <w:r w:rsidRPr="00AE0AA8">
              <w:rPr>
                <w:rFonts w:cs="Segoe UI"/>
                <w:noProof w:val="0"/>
                <w:lang w:val="it-IT" w:eastAsia="en-US"/>
              </w:rPr>
              <w:t> </w:t>
            </w:r>
            <w:r w:rsidRPr="00AE0AA8">
              <w:rPr>
                <w:rFonts w:cs="Segoe UI"/>
                <w:i/>
                <w:iCs/>
                <w:noProof w:val="0"/>
                <w:lang w:val="it-IT" w:eastAsia="en-US"/>
              </w:rPr>
              <w:t>14 </w:t>
            </w:r>
            <w:r w:rsidRPr="00AE0AA8">
              <w:rPr>
                <w:rFonts w:cs="Segoe UI"/>
                <w:noProof w:val="0"/>
                <w:lang w:val="it-IT" w:eastAsia="en-US"/>
              </w:rPr>
              <w:t>(9)</w:t>
            </w:r>
            <w:r w:rsidRPr="00AE0AA8">
              <w:rPr>
                <w:rFonts w:cs="Segoe UI"/>
                <w:noProof w:val="0"/>
                <w:lang w:val="en-GB" w:eastAsia="en-US"/>
              </w:rPr>
              <w:t> </w:t>
            </w:r>
            <w:r w:rsidRPr="00AE0AA8">
              <w:rPr>
                <w:rFonts w:cs="Segoe UI"/>
                <w:noProof w:val="0"/>
                <w:lang w:val="it-IT" w:eastAsia="en-US"/>
              </w:rPr>
              <w:t>HOC </w:t>
            </w:r>
            <w:r w:rsidRPr="00AE0AA8">
              <w:rPr>
                <w:rFonts w:cs="Segoe UI"/>
                <w:i/>
                <w:iCs/>
                <w:noProof w:val="0"/>
                <w:lang w:val="it-IT" w:eastAsia="en-US"/>
              </w:rPr>
              <w:t>18 </w:t>
            </w:r>
            <w:r w:rsidRPr="00AE0AA8">
              <w:rPr>
                <w:rFonts w:cs="Segoe UI"/>
                <w:noProof w:val="0"/>
                <w:lang w:val="it-IT" w:eastAsia="en-US"/>
              </w:rPr>
              <w:t>(11)</w:t>
            </w:r>
            <w:r w:rsidRPr="00AE0AA8">
              <w:rPr>
                <w:rFonts w:cs="Segoe UI"/>
                <w:noProof w:val="0"/>
                <w:lang w:val="en-GB" w:eastAsia="en-US"/>
              </w:rPr>
              <w:t> </w:t>
            </w:r>
          </w:p>
        </w:tc>
        <w:tc>
          <w:tcPr>
            <w:tcW w:w="622" w:type="dxa"/>
            <w:tcBorders>
              <w:top w:val="nil"/>
              <w:left w:val="nil"/>
              <w:bottom w:val="nil"/>
              <w:right w:val="nil"/>
            </w:tcBorders>
            <w:shd w:val="clear" w:color="auto" w:fill="C0C0C0"/>
            <w:hideMark/>
          </w:tcPr>
          <w:p w14:paraId="6EF1552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63.78 (</w:t>
            </w:r>
            <w:r w:rsidRPr="00AE0AA8">
              <w:rPr>
                <w:rFonts w:cs="Segoe UI"/>
                <w:i/>
                <w:iCs/>
                <w:noProof w:val="0"/>
                <w:lang w:val="en-GB" w:eastAsia="en-US"/>
              </w:rPr>
              <w:t>8.16</w:t>
            </w:r>
            <w:r w:rsidRPr="00AE0AA8">
              <w:rPr>
                <w:rFonts w:cs="Segoe UI"/>
                <w:noProof w:val="0"/>
                <w:lang w:val="en-GB" w:eastAsia="en-US"/>
              </w:rPr>
              <w:t>) </w:t>
            </w:r>
          </w:p>
          <w:p w14:paraId="3B5C521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67.93 (</w:t>
            </w:r>
            <w:r w:rsidRPr="00AE0AA8">
              <w:rPr>
                <w:rFonts w:cs="Segoe UI"/>
                <w:i/>
                <w:iCs/>
                <w:noProof w:val="0"/>
                <w:lang w:val="en-GB" w:eastAsia="en-US"/>
              </w:rPr>
              <w:t>7.70</w:t>
            </w:r>
            <w:r w:rsidRPr="00AE0AA8">
              <w:rPr>
                <w:rFonts w:cs="Segoe UI"/>
                <w:noProof w:val="0"/>
                <w:lang w:val="en-GB" w:eastAsia="en-US"/>
              </w:rPr>
              <w:t>) </w:t>
            </w:r>
          </w:p>
          <w:p w14:paraId="5FC7357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85B1DF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64.61 (</w:t>
            </w:r>
            <w:r w:rsidRPr="00AE0AA8">
              <w:rPr>
                <w:rFonts w:cs="Segoe UI"/>
                <w:i/>
                <w:iCs/>
                <w:noProof w:val="0"/>
                <w:lang w:val="en-GB" w:eastAsia="en-US"/>
              </w:rPr>
              <w:t>8.37</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5A9AC4E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Agreement of two neuropsychologists and one Old Age Psychiatrist; </w:t>
            </w:r>
          </w:p>
          <w:p w14:paraId="7E81E40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decrements below age-based norms in at least two cognitive </w:t>
            </w:r>
          </w:p>
          <w:p w14:paraId="5816E81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domains; GDS. </w:t>
            </w:r>
          </w:p>
          <w:p w14:paraId="01D3AAA2"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aMCI</w:t>
            </w:r>
            <w:proofErr w:type="spellEnd"/>
            <w:r w:rsidRPr="00AE0AA8">
              <w:rPr>
                <w:rFonts w:cs="Segoe UI"/>
                <w:noProof w:val="0"/>
                <w:lang w:val="en-GB" w:eastAsia="en-US"/>
              </w:rPr>
              <w:t>: clear evidence of memory storage (i.e., </w:t>
            </w:r>
          </w:p>
          <w:p w14:paraId="3045B34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delayed recall) deficits on neuropsychological tests + impairments in at least one other cognitive </w:t>
            </w:r>
          </w:p>
          <w:p w14:paraId="7CFAE3D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domain. </w:t>
            </w:r>
          </w:p>
          <w:p w14:paraId="4003790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w:t>
            </w:r>
            <w:proofErr w:type="spellStart"/>
            <w:r w:rsidRPr="00AE0AA8">
              <w:rPr>
                <w:rFonts w:cs="Segoe UI"/>
                <w:noProof w:val="0"/>
                <w:lang w:val="en-GB" w:eastAsia="en-US"/>
              </w:rPr>
              <w:t>naMCI</w:t>
            </w:r>
            <w:proofErr w:type="spellEnd"/>
            <w:r w:rsidRPr="00AE0AA8">
              <w:rPr>
                <w:rFonts w:cs="Segoe UI"/>
                <w:noProof w:val="0"/>
                <w:lang w:val="en-GB" w:eastAsia="en-US"/>
              </w:rPr>
              <w:t>- deficits on multiple cognitive domains </w:t>
            </w:r>
          </w:p>
          <w:p w14:paraId="6048191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other than memory. </w:t>
            </w:r>
          </w:p>
        </w:tc>
        <w:tc>
          <w:tcPr>
            <w:tcW w:w="1045" w:type="dxa"/>
            <w:tcBorders>
              <w:top w:val="nil"/>
              <w:left w:val="nil"/>
              <w:bottom w:val="nil"/>
              <w:right w:val="nil"/>
            </w:tcBorders>
            <w:shd w:val="clear" w:color="auto" w:fill="C0C0C0"/>
            <w:hideMark/>
          </w:tcPr>
          <w:p w14:paraId="48F6EBE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MMSE,</w:t>
            </w:r>
            <w:r w:rsidRPr="00AE0AA8">
              <w:rPr>
                <w:rFonts w:cs="Segoe UI"/>
                <w:noProof w:val="0"/>
                <w:lang w:val="en-GB" w:eastAsia="en-US"/>
              </w:rPr>
              <w:t> </w:t>
            </w:r>
          </w:p>
          <w:p w14:paraId="43C5F73B"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it-IT" w:eastAsia="en-US"/>
              </w:rPr>
              <w:t>naMCI</w:t>
            </w:r>
            <w:proofErr w:type="spellEnd"/>
            <w:r w:rsidRPr="00AE0AA8">
              <w:rPr>
                <w:rFonts w:cs="Segoe UI"/>
                <w:noProof w:val="0"/>
                <w:lang w:val="it-IT" w:eastAsia="en-US"/>
              </w:rPr>
              <w:t>: 28.61(</w:t>
            </w:r>
            <w:r w:rsidRPr="00AE0AA8">
              <w:rPr>
                <w:rFonts w:cs="Segoe UI"/>
                <w:i/>
                <w:iCs/>
                <w:noProof w:val="0"/>
                <w:lang w:val="it-IT" w:eastAsia="en-US"/>
              </w:rPr>
              <w:t>1.24</w:t>
            </w:r>
            <w:r w:rsidRPr="00AE0AA8">
              <w:rPr>
                <w:rFonts w:cs="Segoe UI"/>
                <w:noProof w:val="0"/>
                <w:lang w:val="it-IT" w:eastAsia="en-US"/>
              </w:rPr>
              <w:t xml:space="preserve">), </w:t>
            </w:r>
            <w:proofErr w:type="spellStart"/>
            <w:r w:rsidRPr="00AE0AA8">
              <w:rPr>
                <w:rFonts w:cs="Segoe UI"/>
                <w:noProof w:val="0"/>
                <w:lang w:val="it-IT" w:eastAsia="en-US"/>
              </w:rPr>
              <w:t>aMCI</w:t>
            </w:r>
            <w:proofErr w:type="spellEnd"/>
            <w:r w:rsidRPr="00AE0AA8">
              <w:rPr>
                <w:rFonts w:cs="Segoe UI"/>
                <w:noProof w:val="0"/>
                <w:lang w:val="it-IT" w:eastAsia="en-US"/>
              </w:rPr>
              <w:t>:  26.64(</w:t>
            </w:r>
            <w:r w:rsidRPr="00AE0AA8">
              <w:rPr>
                <w:rFonts w:cs="Segoe UI"/>
                <w:i/>
                <w:iCs/>
                <w:noProof w:val="0"/>
                <w:lang w:val="it-IT" w:eastAsia="en-US"/>
              </w:rPr>
              <w:t>1.91</w:t>
            </w:r>
            <w:r w:rsidRPr="00AE0AA8">
              <w:rPr>
                <w:rFonts w:cs="Segoe UI"/>
                <w:noProof w:val="0"/>
                <w:lang w:val="it-IT" w:eastAsia="en-US"/>
              </w:rPr>
              <w:t>), HOC: 29.11(</w:t>
            </w:r>
            <w:r w:rsidRPr="00AE0AA8">
              <w:rPr>
                <w:rFonts w:cs="Segoe UI"/>
                <w:i/>
                <w:iCs/>
                <w:noProof w:val="0"/>
                <w:lang w:val="it-IT" w:eastAsia="en-US"/>
              </w:rPr>
              <w:t>0.88</w:t>
            </w:r>
            <w:r w:rsidRPr="00AE0AA8">
              <w:rPr>
                <w:rFonts w:cs="Segoe UI"/>
                <w:noProof w:val="0"/>
                <w:lang w:val="it-IT" w:eastAsia="en-US"/>
              </w:rPr>
              <w:t>)</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1CAA703F" w14:textId="77777777"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Naturalistic task.</w:t>
            </w:r>
            <w:r w:rsidRPr="00AE0AA8">
              <w:rPr>
                <w:rFonts w:cs="Segoe UI"/>
                <w:noProof w:val="0"/>
                <w:color w:val="auto"/>
                <w:lang w:val="en-GB" w:eastAsia="en-US"/>
              </w:rPr>
              <w:t> </w:t>
            </w:r>
          </w:p>
          <w:p w14:paraId="51A0E43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4612A0B" w14:textId="54FE6BA1"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3E96A3B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Free visual search of images of faces </w:t>
            </w:r>
          </w:p>
          <w:p w14:paraId="3413746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96573D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Mean percentage of time fixating on facial regions </w:t>
            </w:r>
          </w:p>
          <w:p w14:paraId="741A434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082" w:type="dxa"/>
            <w:tcBorders>
              <w:top w:val="nil"/>
              <w:left w:val="nil"/>
              <w:bottom w:val="nil"/>
              <w:right w:val="nil"/>
            </w:tcBorders>
            <w:shd w:val="clear" w:color="auto" w:fill="C0C0C0"/>
            <w:hideMark/>
          </w:tcPr>
          <w:p w14:paraId="2E937613"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Tobii</w:t>
            </w:r>
            <w:proofErr w:type="spellEnd"/>
            <w:r w:rsidRPr="00AE0AA8">
              <w:rPr>
                <w:rFonts w:cs="Segoe UI"/>
                <w:noProof w:val="0"/>
                <w:lang w:val="en-GB" w:eastAsia="en-US"/>
              </w:rPr>
              <w:t xml:space="preserve"> X120 </w:t>
            </w:r>
          </w:p>
          <w:p w14:paraId="6A257FC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2248" w:type="dxa"/>
            <w:tcBorders>
              <w:top w:val="nil"/>
              <w:left w:val="nil"/>
              <w:bottom w:val="nil"/>
              <w:right w:val="nil"/>
            </w:tcBorders>
            <w:shd w:val="clear" w:color="auto" w:fill="C0C0C0"/>
            <w:hideMark/>
          </w:tcPr>
          <w:p w14:paraId="44D4F415" w14:textId="77777777" w:rsidR="00A85F30" w:rsidRPr="00AE0AA8" w:rsidRDefault="00743D9C" w:rsidP="004F48B0">
            <w:pPr>
              <w:pStyle w:val="ListParagraph"/>
              <w:numPr>
                <w:ilvl w:val="0"/>
                <w:numId w:val="3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No group differences in mean fixation duration on eye, mouth and peripheral face regions (Eyes</w:t>
            </w:r>
            <w:r w:rsidRPr="00AE0AA8">
              <w:rPr>
                <w:rFonts w:cs="Segoe UI"/>
                <w:i/>
                <w:iCs/>
                <w:noProof w:val="0"/>
                <w:lang w:val="en-GB" w:eastAsia="en-US"/>
              </w:rPr>
              <w:t>; p</w:t>
            </w:r>
            <w:r w:rsidRPr="00AE0AA8">
              <w:rPr>
                <w:rFonts w:cs="Segoe UI"/>
                <w:noProof w:val="0"/>
                <w:lang w:val="en-GB" w:eastAsia="en-US"/>
              </w:rPr>
              <w:t> = .33, mouth </w:t>
            </w:r>
            <w:r w:rsidRPr="00AE0AA8">
              <w:rPr>
                <w:rFonts w:cs="Segoe UI"/>
                <w:i/>
                <w:iCs/>
                <w:noProof w:val="0"/>
                <w:lang w:val="en-GB" w:eastAsia="en-US"/>
              </w:rPr>
              <w:t>p</w:t>
            </w:r>
            <w:r w:rsidRPr="00AE0AA8">
              <w:rPr>
                <w:rFonts w:cs="Segoe UI"/>
                <w:noProof w:val="0"/>
                <w:lang w:val="en-GB" w:eastAsia="en-US"/>
              </w:rPr>
              <w:t> = .226, peripheral face </w:t>
            </w:r>
            <w:r w:rsidRPr="00AE0AA8">
              <w:rPr>
                <w:rFonts w:cs="Segoe UI"/>
                <w:i/>
                <w:iCs/>
                <w:noProof w:val="0"/>
                <w:lang w:val="en-GB" w:eastAsia="en-US"/>
              </w:rPr>
              <w:t>p</w:t>
            </w:r>
            <w:r w:rsidRPr="00AE0AA8">
              <w:rPr>
                <w:rFonts w:cs="Segoe UI"/>
                <w:noProof w:val="0"/>
                <w:lang w:val="en-GB" w:eastAsia="en-US"/>
              </w:rPr>
              <w:t>= .564). </w:t>
            </w:r>
          </w:p>
          <w:p w14:paraId="7A5EA66A" w14:textId="77777777" w:rsidR="00A85F30" w:rsidRPr="00AE0AA8" w:rsidRDefault="00743D9C" w:rsidP="004F48B0">
            <w:pPr>
              <w:pStyle w:val="ListParagraph"/>
              <w:numPr>
                <w:ilvl w:val="0"/>
                <w:numId w:val="3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All participant groups fixated longer on the eye </w:t>
            </w:r>
            <w:proofErr w:type="spellStart"/>
            <w:r w:rsidRPr="00AE0AA8">
              <w:rPr>
                <w:rFonts w:cs="Segoe UI"/>
                <w:noProof w:val="0"/>
                <w:lang w:val="en-GB" w:eastAsia="en-US"/>
              </w:rPr>
              <w:t>reigon</w:t>
            </w:r>
            <w:proofErr w:type="spellEnd"/>
            <w:r w:rsidRPr="00AE0AA8">
              <w:rPr>
                <w:rFonts w:cs="Segoe UI"/>
                <w:noProof w:val="0"/>
                <w:lang w:val="en-GB" w:eastAsia="en-US"/>
              </w:rPr>
              <w:t xml:space="preserve"> of faces (</w:t>
            </w:r>
            <w:r w:rsidRPr="00AE0AA8">
              <w:rPr>
                <w:rFonts w:cs="Segoe UI"/>
                <w:i/>
                <w:iCs/>
                <w:noProof w:val="0"/>
                <w:lang w:val="en-GB" w:eastAsia="en-US"/>
              </w:rPr>
              <w:t>p</w:t>
            </w:r>
            <w:r w:rsidRPr="00AE0AA8">
              <w:rPr>
                <w:rFonts w:cs="Segoe UI"/>
                <w:noProof w:val="0"/>
                <w:lang w:val="en-GB" w:eastAsia="en-US"/>
              </w:rPr>
              <w:t xml:space="preserve">&lt;.001). </w:t>
            </w:r>
          </w:p>
          <w:p w14:paraId="0D7DC2F4" w14:textId="77777777" w:rsidR="00A85F30" w:rsidRPr="00AE0AA8" w:rsidRDefault="00A85F30" w:rsidP="004F48B0">
            <w:pPr>
              <w:pStyle w:val="ListParagraph"/>
              <w:numPr>
                <w:ilvl w:val="0"/>
                <w:numId w:val="3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w:t>
            </w:r>
            <w:r w:rsidR="00743D9C" w:rsidRPr="00AE0AA8">
              <w:rPr>
                <w:rFonts w:cs="Segoe UI"/>
                <w:noProof w:val="0"/>
                <w:lang w:val="en-GB" w:eastAsia="en-US"/>
              </w:rPr>
              <w:t>ixation on the eye region was shorter for all groups for disgusted (</w:t>
            </w:r>
            <w:r w:rsidR="00743D9C" w:rsidRPr="00AE0AA8">
              <w:rPr>
                <w:rFonts w:cs="Segoe UI"/>
                <w:i/>
                <w:iCs/>
                <w:noProof w:val="0"/>
                <w:lang w:val="en-GB" w:eastAsia="en-US"/>
              </w:rPr>
              <w:t>p</w:t>
            </w:r>
            <w:r w:rsidR="00743D9C" w:rsidRPr="00AE0AA8">
              <w:rPr>
                <w:rFonts w:cs="Segoe UI"/>
                <w:noProof w:val="0"/>
                <w:lang w:val="en-GB" w:eastAsia="en-US"/>
              </w:rPr>
              <w:t>&lt;.001) or angry (</w:t>
            </w:r>
            <w:r w:rsidR="00743D9C" w:rsidRPr="00AE0AA8">
              <w:rPr>
                <w:rFonts w:cs="Segoe UI"/>
                <w:i/>
                <w:iCs/>
                <w:noProof w:val="0"/>
                <w:lang w:val="en-GB" w:eastAsia="en-US"/>
              </w:rPr>
              <w:t>p</w:t>
            </w:r>
            <w:r w:rsidR="00743D9C" w:rsidRPr="00AE0AA8">
              <w:rPr>
                <w:rFonts w:cs="Segoe UI"/>
                <w:noProof w:val="0"/>
                <w:lang w:val="en-GB" w:eastAsia="en-US"/>
              </w:rPr>
              <w:t>=.004) faces compared with neutral faces.</w:t>
            </w:r>
          </w:p>
          <w:p w14:paraId="42949582" w14:textId="77777777" w:rsidR="00A85F30" w:rsidRPr="00AE0AA8" w:rsidRDefault="00743D9C" w:rsidP="004F48B0">
            <w:pPr>
              <w:pStyle w:val="ListParagraph"/>
              <w:numPr>
                <w:ilvl w:val="0"/>
                <w:numId w:val="36"/>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 All groups fixated on the mouth region </w:t>
            </w:r>
            <w:r w:rsidRPr="00AE0AA8">
              <w:rPr>
                <w:rFonts w:cs="Segoe UI"/>
                <w:noProof w:val="0"/>
                <w:lang w:val="en-GB" w:eastAsia="en-US"/>
              </w:rPr>
              <w:lastRenderedPageBreak/>
              <w:t>more for disgusted (p = .0013) or surprised (p= .001) faces than neutral faces. </w:t>
            </w:r>
            <w:r w:rsidRPr="00AE0AA8">
              <w:rPr>
                <w:rFonts w:cs="Segoe UI"/>
                <w:noProof w:val="0"/>
                <w:lang w:val="en-GB" w:eastAsia="en-US"/>
              </w:rPr>
              <w:br/>
            </w:r>
          </w:p>
          <w:p w14:paraId="42C7FCC4" w14:textId="7A87B0BF" w:rsidR="00743D9C" w:rsidRPr="00AE0AA8" w:rsidRDefault="00743D9C" w:rsidP="004F48B0">
            <w:pPr>
              <w:pStyle w:val="ListParagraph"/>
              <w:numPr>
                <w:ilvl w:val="0"/>
                <w:numId w:val="36"/>
              </w:num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aMCI</w:t>
            </w:r>
            <w:proofErr w:type="spellEnd"/>
            <w:r w:rsidRPr="00AE0AA8">
              <w:rPr>
                <w:rFonts w:cs="Segoe UI"/>
                <w:noProof w:val="0"/>
                <w:lang w:val="en-GB" w:eastAsia="en-US"/>
              </w:rPr>
              <w:t xml:space="preserve"> poorer emotion recognition than HOC (</w:t>
            </w:r>
            <w:r w:rsidRPr="00AE0AA8">
              <w:rPr>
                <w:rFonts w:cs="Segoe UI"/>
                <w:i/>
                <w:iCs/>
                <w:noProof w:val="0"/>
                <w:lang w:val="en-GB" w:eastAsia="en-US"/>
              </w:rPr>
              <w:t>p</w:t>
            </w:r>
            <w:r w:rsidRPr="00AE0AA8">
              <w:rPr>
                <w:rFonts w:cs="Segoe UI"/>
                <w:noProof w:val="0"/>
                <w:lang w:val="en-GB" w:eastAsia="en-US"/>
              </w:rPr>
              <w:t xml:space="preserve">=0.006). No differences between </w:t>
            </w:r>
            <w:proofErr w:type="spellStart"/>
            <w:r w:rsidRPr="00AE0AA8">
              <w:rPr>
                <w:rFonts w:cs="Segoe UI"/>
                <w:noProof w:val="0"/>
                <w:lang w:val="en-GB" w:eastAsia="en-US"/>
              </w:rPr>
              <w:t>naMCI</w:t>
            </w:r>
            <w:proofErr w:type="spellEnd"/>
            <w:r w:rsidRPr="00AE0AA8">
              <w:rPr>
                <w:rFonts w:cs="Segoe UI"/>
                <w:noProof w:val="0"/>
                <w:lang w:val="en-GB" w:eastAsia="en-US"/>
              </w:rPr>
              <w:t xml:space="preserve"> and controls on emotion recognition (</w:t>
            </w:r>
            <w:r w:rsidRPr="00AE0AA8">
              <w:rPr>
                <w:rFonts w:cs="Segoe UI"/>
                <w:i/>
                <w:iCs/>
                <w:noProof w:val="0"/>
                <w:lang w:val="en-GB" w:eastAsia="en-US"/>
              </w:rPr>
              <w:t>p</w:t>
            </w:r>
            <w:r w:rsidRPr="00AE0AA8">
              <w:rPr>
                <w:rFonts w:cs="Segoe UI"/>
                <w:noProof w:val="0"/>
                <w:lang w:val="en-GB" w:eastAsia="en-US"/>
              </w:rPr>
              <w:t>=0.546) </w:t>
            </w:r>
          </w:p>
        </w:tc>
        <w:tc>
          <w:tcPr>
            <w:tcW w:w="1993" w:type="dxa"/>
            <w:tcBorders>
              <w:top w:val="nil"/>
              <w:left w:val="nil"/>
              <w:bottom w:val="nil"/>
              <w:right w:val="nil"/>
            </w:tcBorders>
            <w:shd w:val="clear" w:color="auto" w:fill="C0C0C0"/>
            <w:hideMark/>
          </w:tcPr>
          <w:p w14:paraId="0D38B17D"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lastRenderedPageBreak/>
              <w:t>NaMCI</w:t>
            </w:r>
            <w:proofErr w:type="spellEnd"/>
            <w:r w:rsidRPr="00AE0AA8">
              <w:rPr>
                <w:rFonts w:cs="Segoe UI"/>
                <w:noProof w:val="0"/>
                <w:lang w:val="en-GB" w:eastAsia="en-US"/>
              </w:rPr>
              <w:t>/</w:t>
            </w:r>
            <w:proofErr w:type="spellStart"/>
            <w:r w:rsidRPr="00AE0AA8">
              <w:rPr>
                <w:rFonts w:cs="Segoe UI"/>
                <w:noProof w:val="0"/>
                <w:lang w:val="en-GB" w:eastAsia="en-US"/>
              </w:rPr>
              <w:t>aMCI</w:t>
            </w:r>
            <w:proofErr w:type="spellEnd"/>
            <w:r w:rsidRPr="00AE0AA8">
              <w:rPr>
                <w:rFonts w:cs="Segoe UI"/>
                <w:noProof w:val="0"/>
                <w:lang w:val="en-GB" w:eastAsia="en-US"/>
              </w:rPr>
              <w:t>: comparable eye movement behaviours despite worse cognitive test and emotion recognition performance. </w:t>
            </w:r>
          </w:p>
          <w:p w14:paraId="52FDCA6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r>
      <w:tr w:rsidR="00AE0AA8" w:rsidRPr="002A4186" w14:paraId="73297A6F" w14:textId="77777777" w:rsidTr="53D373B6">
        <w:trPr>
          <w:trHeight w:val="570"/>
        </w:trPr>
        <w:tc>
          <w:tcPr>
            <w:tcW w:w="928" w:type="dxa"/>
            <w:tcBorders>
              <w:top w:val="nil"/>
              <w:left w:val="nil"/>
              <w:bottom w:val="nil"/>
              <w:right w:val="nil"/>
            </w:tcBorders>
            <w:shd w:val="clear" w:color="auto" w:fill="auto"/>
            <w:hideMark/>
          </w:tcPr>
          <w:p w14:paraId="017CE7E6" w14:textId="6227C4BD" w:rsidR="00743D9C" w:rsidRPr="00AE0AA8" w:rsidRDefault="00F44C13" w:rsidP="00743D9C">
            <w:pPr>
              <w:spacing w:line="240" w:lineRule="auto"/>
              <w:jc w:val="center"/>
              <w:textAlignment w:val="baseline"/>
              <w:rPr>
                <w:rFonts w:ascii="Segoe UI" w:hAnsi="Segoe UI" w:cs="Segoe UI"/>
                <w:b/>
                <w:bCs/>
                <w:noProof w:val="0"/>
                <w:lang w:val="en-GB" w:eastAsia="en-US"/>
              </w:rPr>
            </w:pPr>
            <w:r>
              <w:rPr>
                <w:rFonts w:cs="Segoe UI"/>
                <w:b/>
                <w:bCs/>
                <w:noProof w:val="0"/>
                <w:shd w:val="clear" w:color="auto" w:fill="FFFF00"/>
                <w:lang w:val="fr-FR" w:eastAsia="en-US"/>
              </w:rPr>
              <w:lastRenderedPageBreak/>
              <w:t>Yong et al. (2018)</w:t>
            </w:r>
            <w:r w:rsidRPr="7650EA4B">
              <w:rPr>
                <w:rFonts w:cs="Segoe UI"/>
                <w:b/>
                <w:bCs/>
                <w:noProof w:val="0"/>
                <w:highlight w:val="yellow"/>
                <w:shd w:val="clear" w:color="auto" w:fill="FFFF00"/>
                <w:lang w:val="fr-FR" w:eastAsia="en-US"/>
              </w:rPr>
              <w:t>[51</w:t>
            </w:r>
            <w:r w:rsidR="00743D9C" w:rsidRPr="7650EA4B">
              <w:rPr>
                <w:rFonts w:cs="Segoe UI"/>
                <w:b/>
                <w:bCs/>
                <w:noProof w:val="0"/>
                <w:highlight w:val="yellow"/>
                <w:shd w:val="clear" w:color="auto" w:fill="FFFF00"/>
                <w:lang w:val="fr-FR" w:eastAsia="en-US"/>
              </w:rPr>
              <w:t>]</w:t>
            </w:r>
            <w:r w:rsidR="00743D9C" w:rsidRPr="00AE0AA8">
              <w:rPr>
                <w:rFonts w:cs="Segoe UI"/>
                <w:b/>
                <w:bCs/>
                <w:noProof w:val="0"/>
                <w:lang w:val="fr-FR" w:eastAsia="en-US"/>
              </w:rPr>
              <w:t> </w:t>
            </w:r>
            <w:r w:rsidR="00743D9C" w:rsidRPr="00AE0AA8">
              <w:rPr>
                <w:rFonts w:cs="Segoe UI"/>
                <w:b/>
                <w:bCs/>
                <w:noProof w:val="0"/>
                <w:lang w:val="en-GB" w:eastAsia="en-US"/>
              </w:rPr>
              <w:t> </w:t>
            </w:r>
          </w:p>
        </w:tc>
        <w:tc>
          <w:tcPr>
            <w:tcW w:w="1270" w:type="dxa"/>
            <w:tcBorders>
              <w:top w:val="nil"/>
              <w:left w:val="nil"/>
              <w:bottom w:val="nil"/>
              <w:right w:val="nil"/>
            </w:tcBorders>
            <w:shd w:val="clear" w:color="auto" w:fill="auto"/>
            <w:hideMark/>
          </w:tcPr>
          <w:p w14:paraId="2FD9067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w:t>
            </w:r>
            <w:r w:rsidRPr="00AE0AA8">
              <w:rPr>
                <w:rFonts w:cs="Segoe UI"/>
                <w:i/>
                <w:iCs/>
                <w:noProof w:val="0"/>
                <w:lang w:val="it-IT" w:eastAsia="en-US"/>
              </w:rPr>
              <w:t>10</w:t>
            </w:r>
            <w:r w:rsidRPr="00AE0AA8">
              <w:rPr>
                <w:rFonts w:cs="Segoe UI"/>
                <w:noProof w:val="0"/>
                <w:lang w:val="it-IT" w:eastAsia="en-US"/>
              </w:rPr>
              <w:t> (6)</w:t>
            </w:r>
            <w:r w:rsidRPr="00AE0AA8">
              <w:rPr>
                <w:rFonts w:cs="Segoe UI"/>
                <w:noProof w:val="0"/>
                <w:lang w:val="en-GB" w:eastAsia="en-US"/>
              </w:rPr>
              <w:t> </w:t>
            </w:r>
          </w:p>
          <w:p w14:paraId="33D91D7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PCA </w:t>
            </w:r>
            <w:r w:rsidRPr="00AE0AA8">
              <w:rPr>
                <w:rFonts w:cs="Segoe UI"/>
                <w:i/>
                <w:iCs/>
                <w:noProof w:val="0"/>
                <w:lang w:val="it-IT" w:eastAsia="en-US"/>
              </w:rPr>
              <w:t>8</w:t>
            </w:r>
            <w:r w:rsidRPr="00AE0AA8">
              <w:rPr>
                <w:rFonts w:cs="Segoe UI"/>
                <w:noProof w:val="0"/>
                <w:lang w:val="it-IT" w:eastAsia="en-US"/>
              </w:rPr>
              <w:t> (4)</w:t>
            </w:r>
            <w:r w:rsidRPr="00AE0AA8">
              <w:rPr>
                <w:rFonts w:cs="Segoe UI"/>
                <w:noProof w:val="0"/>
                <w:lang w:val="en-GB" w:eastAsia="en-US"/>
              </w:rPr>
              <w:t> </w:t>
            </w:r>
          </w:p>
          <w:p w14:paraId="2B4CC36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12</w:t>
            </w:r>
            <w:r w:rsidRPr="00AE0AA8">
              <w:rPr>
                <w:rFonts w:cs="Segoe UI"/>
                <w:noProof w:val="0"/>
                <w:lang w:val="it-IT" w:eastAsia="en-US"/>
              </w:rPr>
              <w:t> (6)</w:t>
            </w:r>
            <w:r w:rsidRPr="00AE0AA8">
              <w:rPr>
                <w:rFonts w:cs="Segoe UI"/>
                <w:noProof w:val="0"/>
                <w:lang w:val="en-GB" w:eastAsia="en-US"/>
              </w:rPr>
              <w:t> </w:t>
            </w:r>
          </w:p>
        </w:tc>
        <w:tc>
          <w:tcPr>
            <w:tcW w:w="622" w:type="dxa"/>
            <w:tcBorders>
              <w:top w:val="nil"/>
              <w:left w:val="nil"/>
              <w:bottom w:val="nil"/>
              <w:right w:val="nil"/>
            </w:tcBorders>
            <w:shd w:val="clear" w:color="auto" w:fill="auto"/>
            <w:hideMark/>
          </w:tcPr>
          <w:p w14:paraId="3AF0FBB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66.2 (</w:t>
            </w:r>
            <w:r w:rsidRPr="00AE0AA8">
              <w:rPr>
                <w:rFonts w:cs="Segoe UI"/>
                <w:i/>
                <w:iCs/>
                <w:noProof w:val="0"/>
                <w:lang w:val="en-GB" w:eastAsia="en-US"/>
              </w:rPr>
              <w:t>5.0</w:t>
            </w:r>
            <w:r w:rsidRPr="00AE0AA8">
              <w:rPr>
                <w:rFonts w:cs="Segoe UI"/>
                <w:noProof w:val="0"/>
                <w:lang w:val="en-GB" w:eastAsia="en-US"/>
              </w:rPr>
              <w:t>) </w:t>
            </w:r>
          </w:p>
          <w:p w14:paraId="49F604B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64.1 (</w:t>
            </w:r>
            <w:r w:rsidRPr="00AE0AA8">
              <w:rPr>
                <w:rFonts w:cs="Segoe UI"/>
                <w:i/>
                <w:iCs/>
                <w:noProof w:val="0"/>
                <w:lang w:val="en-GB" w:eastAsia="en-US"/>
              </w:rPr>
              <w:t>6.1</w:t>
            </w:r>
            <w:r w:rsidRPr="00AE0AA8">
              <w:rPr>
                <w:rFonts w:cs="Segoe UI"/>
                <w:noProof w:val="0"/>
                <w:lang w:val="en-GB" w:eastAsia="en-US"/>
              </w:rPr>
              <w:t>) </w:t>
            </w:r>
          </w:p>
          <w:p w14:paraId="7E1EF50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63.7 (</w:t>
            </w:r>
            <w:r w:rsidRPr="00AE0AA8">
              <w:rPr>
                <w:rFonts w:cs="Segoe UI"/>
                <w:i/>
                <w:iCs/>
                <w:noProof w:val="0"/>
                <w:lang w:val="en-GB" w:eastAsia="en-US"/>
              </w:rPr>
              <w:t>4.1</w:t>
            </w:r>
            <w:r w:rsidRPr="00AE0AA8">
              <w:rPr>
                <w:rFonts w:cs="Segoe UI"/>
                <w:noProof w:val="0"/>
                <w:lang w:val="en-GB" w:eastAsia="en-US"/>
              </w:rPr>
              <w:t>) </w:t>
            </w:r>
          </w:p>
        </w:tc>
        <w:tc>
          <w:tcPr>
            <w:tcW w:w="1806" w:type="dxa"/>
            <w:tcBorders>
              <w:top w:val="nil"/>
              <w:left w:val="nil"/>
              <w:bottom w:val="nil"/>
              <w:right w:val="nil"/>
            </w:tcBorders>
            <w:shd w:val="clear" w:color="auto" w:fill="auto"/>
            <w:hideMark/>
          </w:tcPr>
          <w:p w14:paraId="04AB21F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NIAAAC; Molecular pathology amyloid imaging (</w:t>
            </w:r>
            <w:r w:rsidRPr="00AE0AA8">
              <w:rPr>
                <w:rFonts w:cs="Segoe UI"/>
                <w:i/>
                <w:iCs/>
                <w:noProof w:val="0"/>
                <w:lang w:val="en-GB" w:eastAsia="en-US"/>
              </w:rPr>
              <w:t>n</w:t>
            </w:r>
            <w:r w:rsidRPr="00AE0AA8">
              <w:rPr>
                <w:rFonts w:cs="Segoe UI"/>
                <w:noProof w:val="0"/>
                <w:lang w:val="en-GB" w:eastAsia="en-US"/>
              </w:rPr>
              <w:t>=5) </w:t>
            </w:r>
          </w:p>
        </w:tc>
        <w:tc>
          <w:tcPr>
            <w:tcW w:w="1045" w:type="dxa"/>
            <w:tcBorders>
              <w:top w:val="nil"/>
              <w:left w:val="nil"/>
              <w:bottom w:val="nil"/>
              <w:right w:val="nil"/>
            </w:tcBorders>
            <w:shd w:val="clear" w:color="auto" w:fill="auto"/>
            <w:hideMark/>
          </w:tcPr>
          <w:p w14:paraId="3443473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MMSE, AD: 18.6 (</w:t>
            </w:r>
            <w:r w:rsidRPr="00AE0AA8">
              <w:rPr>
                <w:rFonts w:cs="Segoe UI"/>
                <w:i/>
                <w:iCs/>
                <w:noProof w:val="0"/>
                <w:lang w:val="it-IT" w:eastAsia="en-US"/>
              </w:rPr>
              <w:t>4.9</w:t>
            </w:r>
            <w:r w:rsidRPr="00AE0AA8">
              <w:rPr>
                <w:rFonts w:cs="Segoe UI"/>
                <w:noProof w:val="0"/>
                <w:lang w:val="it-IT" w:eastAsia="en-US"/>
              </w:rPr>
              <w:t>).</w:t>
            </w:r>
            <w:r w:rsidRPr="00AE0AA8">
              <w:rPr>
                <w:rFonts w:cs="Segoe UI"/>
                <w:noProof w:val="0"/>
                <w:lang w:val="en-GB" w:eastAsia="en-US"/>
              </w:rPr>
              <w:t> </w:t>
            </w:r>
          </w:p>
        </w:tc>
        <w:tc>
          <w:tcPr>
            <w:tcW w:w="1661" w:type="dxa"/>
            <w:tcBorders>
              <w:top w:val="nil"/>
              <w:left w:val="nil"/>
              <w:bottom w:val="nil"/>
              <w:right w:val="nil"/>
            </w:tcBorders>
            <w:shd w:val="clear" w:color="auto" w:fill="auto"/>
            <w:hideMark/>
          </w:tcPr>
          <w:p w14:paraId="140FE931" w14:textId="77777777" w:rsidR="00743D9C" w:rsidRPr="00AE0AA8" w:rsidRDefault="00743D9C"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t>Naturalistic Task.</w:t>
            </w:r>
            <w:r w:rsidRPr="00AE0AA8">
              <w:rPr>
                <w:rFonts w:cs="Segoe UI"/>
                <w:noProof w:val="0"/>
                <w:color w:val="auto"/>
                <w:lang w:val="en-GB" w:eastAsia="en-US"/>
              </w:rPr>
              <w:t> </w:t>
            </w:r>
          </w:p>
          <w:p w14:paraId="4171B8F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71D5AF1" w14:textId="6ECA1C25"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auto"/>
            <w:hideMark/>
          </w:tcPr>
          <w:p w14:paraId="0C367C8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Visually guided navigation </w:t>
            </w:r>
          </w:p>
          <w:p w14:paraId="2153607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6A89BE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Fixation on target </w:t>
            </w:r>
          </w:p>
          <w:p w14:paraId="5D71011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Time spent fixating on target </w:t>
            </w:r>
          </w:p>
        </w:tc>
        <w:tc>
          <w:tcPr>
            <w:tcW w:w="1082" w:type="dxa"/>
            <w:tcBorders>
              <w:top w:val="nil"/>
              <w:left w:val="nil"/>
              <w:bottom w:val="nil"/>
              <w:right w:val="nil"/>
            </w:tcBorders>
            <w:shd w:val="clear" w:color="auto" w:fill="auto"/>
            <w:hideMark/>
          </w:tcPr>
          <w:p w14:paraId="5343E74F"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SensoMotoric</w:t>
            </w:r>
            <w:proofErr w:type="spellEnd"/>
            <w:r w:rsidRPr="00AE0AA8">
              <w:rPr>
                <w:rFonts w:cs="Segoe UI"/>
                <w:noProof w:val="0"/>
                <w:lang w:val="en-GB" w:eastAsia="en-US"/>
              </w:rPr>
              <w:t xml:space="preserve"> </w:t>
            </w:r>
            <w:proofErr w:type="spellStart"/>
            <w:r w:rsidRPr="00AE0AA8">
              <w:rPr>
                <w:rFonts w:cs="Segoe UI"/>
                <w:noProof w:val="0"/>
                <w:lang w:val="en-GB" w:eastAsia="en-US"/>
              </w:rPr>
              <w:t>Eyetracking</w:t>
            </w:r>
            <w:proofErr w:type="spellEnd"/>
            <w:r w:rsidRPr="00AE0AA8">
              <w:rPr>
                <w:rFonts w:cs="Segoe UI"/>
                <w:noProof w:val="0"/>
                <w:lang w:val="en-GB" w:eastAsia="en-US"/>
              </w:rPr>
              <w:t xml:space="preserve"> Glasses 1 </w:t>
            </w:r>
          </w:p>
        </w:tc>
        <w:tc>
          <w:tcPr>
            <w:tcW w:w="2248" w:type="dxa"/>
            <w:tcBorders>
              <w:top w:val="nil"/>
              <w:left w:val="nil"/>
              <w:bottom w:val="nil"/>
              <w:right w:val="nil"/>
            </w:tcBorders>
            <w:shd w:val="clear" w:color="auto" w:fill="auto"/>
            <w:hideMark/>
          </w:tcPr>
          <w:p w14:paraId="6F0DA99F" w14:textId="05FF96B4" w:rsidR="00743D9C"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No group differences on target fixation or time spent fixating on target. </w:t>
            </w:r>
          </w:p>
          <w:p w14:paraId="7A31367D" w14:textId="753A1F35" w:rsidR="00743D9C"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Patients took less direct paths to the target door than HOC. </w:t>
            </w:r>
          </w:p>
          <w:p w14:paraId="4D0451D2" w14:textId="4436A966" w:rsidR="00743D9C"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PCA and AD took 2-3 times </w:t>
            </w:r>
            <w:r w:rsidRPr="00AE0AA8">
              <w:rPr>
                <w:rFonts w:cs="Segoe UI"/>
                <w:noProof w:val="0"/>
                <w:lang w:val="en-GB" w:eastAsia="en-US"/>
              </w:rPr>
              <w:lastRenderedPageBreak/>
              <w:t>longer to reach the target destination. </w:t>
            </w:r>
          </w:p>
          <w:p w14:paraId="39C3BB3C" w14:textId="32634DB7" w:rsidR="00743D9C"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Some indication of a benefit of using cues for directness, but this was only borderline significant for AD. </w:t>
            </w:r>
          </w:p>
          <w:p w14:paraId="7A815B1B" w14:textId="77777777" w:rsidR="0057362B"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Adding contrast block cues significantly reduced completion time in patients.</w:t>
            </w:r>
          </w:p>
          <w:p w14:paraId="705B5898" w14:textId="77777777" w:rsidR="0057362B"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No effect of adding motion patterns to the contrast block on any group. </w:t>
            </w:r>
          </w:p>
          <w:p w14:paraId="4F016F9E" w14:textId="77777777" w:rsidR="0057362B"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Both cue conditions were associated with an increase in time fixating target in AD group, although only contrast + motion was </w:t>
            </w:r>
            <w:r w:rsidRPr="00AE0AA8">
              <w:rPr>
                <w:rFonts w:cs="Segoe UI"/>
                <w:noProof w:val="0"/>
                <w:lang w:val="en-GB" w:eastAsia="en-US"/>
              </w:rPr>
              <w:lastRenderedPageBreak/>
              <w:t>significant.</w:t>
            </w:r>
          </w:p>
          <w:p w14:paraId="3EFDE074" w14:textId="6F69F5A3" w:rsidR="00743D9C" w:rsidRPr="00AE0AA8" w:rsidRDefault="00743D9C" w:rsidP="004F48B0">
            <w:pPr>
              <w:pStyle w:val="ListParagraph"/>
              <w:numPr>
                <w:ilvl w:val="0"/>
                <w:numId w:val="37"/>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PCA fixated less on target with cues but this was only borderline significant for contrast cues. </w:t>
            </w:r>
          </w:p>
        </w:tc>
        <w:tc>
          <w:tcPr>
            <w:tcW w:w="1993" w:type="dxa"/>
            <w:tcBorders>
              <w:top w:val="nil"/>
              <w:left w:val="nil"/>
              <w:bottom w:val="nil"/>
              <w:right w:val="nil"/>
            </w:tcBorders>
            <w:shd w:val="clear" w:color="auto" w:fill="auto"/>
            <w:hideMark/>
          </w:tcPr>
          <w:p w14:paraId="2C988B6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AD: weak effect of motion lights suggests motion perception may be preserved in AD but only at certain frequencies. Longer initial fixation during cued condition suggests that the environmental incongruence of the cues may require increased processing </w:t>
            </w:r>
            <w:r w:rsidRPr="00AE0AA8">
              <w:rPr>
                <w:rFonts w:cs="Segoe UI"/>
                <w:noProof w:val="0"/>
                <w:lang w:val="en-GB" w:eastAsia="en-US"/>
              </w:rPr>
              <w:lastRenderedPageBreak/>
              <w:t>for those with memory impairments. </w:t>
            </w:r>
          </w:p>
        </w:tc>
      </w:tr>
      <w:tr w:rsidR="005213D5" w:rsidRPr="002A4186" w14:paraId="279AA575" w14:textId="77777777" w:rsidTr="53D373B6">
        <w:trPr>
          <w:trHeight w:val="570"/>
        </w:trPr>
        <w:tc>
          <w:tcPr>
            <w:tcW w:w="928" w:type="dxa"/>
            <w:tcBorders>
              <w:top w:val="nil"/>
              <w:left w:val="nil"/>
              <w:bottom w:val="nil"/>
              <w:right w:val="nil"/>
            </w:tcBorders>
            <w:shd w:val="clear" w:color="auto" w:fill="C0C0C0"/>
          </w:tcPr>
          <w:p w14:paraId="4DD2A5F0" w14:textId="5B16D2C7" w:rsidR="00743D9C" w:rsidRPr="00AE0AA8" w:rsidRDefault="00743D9C" w:rsidP="00743D9C">
            <w:pPr>
              <w:spacing w:line="240" w:lineRule="auto"/>
              <w:jc w:val="center"/>
              <w:textAlignment w:val="baseline"/>
              <w:rPr>
                <w:rFonts w:cs="Segoe UI"/>
                <w:b/>
                <w:bCs/>
                <w:noProof w:val="0"/>
                <w:shd w:val="clear" w:color="auto" w:fill="FFFF00"/>
                <w:lang w:val="fr-FR" w:eastAsia="en-US"/>
              </w:rPr>
            </w:pPr>
            <w:r w:rsidRPr="7650EA4B">
              <w:rPr>
                <w:rFonts w:eastAsia="Palatino Linotype" w:cs="Palatino Linotype"/>
                <w:b/>
                <w:bCs/>
                <w:noProof w:val="0"/>
                <w:color w:val="000000" w:themeColor="text1"/>
                <w:highlight w:val="yellow"/>
                <w:lang w:val="en-GB"/>
              </w:rPr>
              <w:lastRenderedPageBreak/>
              <w:t>Fraser et al</w:t>
            </w:r>
            <w:r w:rsidR="552EEDE2" w:rsidRPr="7650EA4B">
              <w:rPr>
                <w:rFonts w:eastAsia="Palatino Linotype" w:cs="Palatino Linotype"/>
                <w:b/>
                <w:bCs/>
                <w:noProof w:val="0"/>
                <w:color w:val="000000" w:themeColor="text1"/>
                <w:highlight w:val="yellow"/>
                <w:lang w:val="en-GB"/>
              </w:rPr>
              <w:t>.</w:t>
            </w:r>
            <w:r w:rsidRPr="7650EA4B">
              <w:rPr>
                <w:rFonts w:eastAsia="Palatino Linotype" w:cs="Palatino Linotype"/>
                <w:b/>
                <w:bCs/>
                <w:noProof w:val="0"/>
                <w:color w:val="000000" w:themeColor="text1"/>
                <w:highlight w:val="yellow"/>
                <w:lang w:val="en-GB"/>
              </w:rPr>
              <w:t xml:space="preserve"> </w:t>
            </w:r>
            <w:r w:rsidR="552EEDE2" w:rsidRPr="7650EA4B">
              <w:rPr>
                <w:rFonts w:eastAsia="Palatino Linotype" w:cs="Palatino Linotype"/>
                <w:b/>
                <w:bCs/>
                <w:noProof w:val="0"/>
                <w:color w:val="000000" w:themeColor="text1"/>
                <w:highlight w:val="yellow"/>
                <w:lang w:val="en-GB"/>
              </w:rPr>
              <w:t>(</w:t>
            </w:r>
            <w:r w:rsidRPr="7650EA4B">
              <w:rPr>
                <w:rFonts w:eastAsia="Palatino Linotype" w:cs="Palatino Linotype"/>
                <w:b/>
                <w:bCs/>
                <w:noProof w:val="0"/>
                <w:color w:val="000000" w:themeColor="text1"/>
                <w:highlight w:val="yellow"/>
                <w:lang w:val="en-GB"/>
              </w:rPr>
              <w:t>2019</w:t>
            </w:r>
            <w:r w:rsidR="00221F3F" w:rsidRPr="7650EA4B">
              <w:rPr>
                <w:rFonts w:eastAsia="Palatino Linotype" w:cs="Palatino Linotype"/>
                <w:b/>
                <w:bCs/>
                <w:noProof w:val="0"/>
                <w:color w:val="000000" w:themeColor="text1"/>
                <w:lang w:val="en-GB"/>
              </w:rPr>
              <w:t xml:space="preserve">) </w:t>
            </w:r>
            <w:r w:rsidR="00221F3F" w:rsidRPr="7650EA4B">
              <w:rPr>
                <w:rFonts w:eastAsia="Palatino Linotype" w:cs="Palatino Linotype"/>
                <w:b/>
                <w:bCs/>
                <w:noProof w:val="0"/>
                <w:color w:val="000000" w:themeColor="text1"/>
                <w:highlight w:val="yellow"/>
                <w:lang w:val="en-GB"/>
              </w:rPr>
              <w:t>[84</w:t>
            </w:r>
            <w:r w:rsidR="552EEDE2" w:rsidRPr="7650EA4B">
              <w:rPr>
                <w:rFonts w:eastAsia="Palatino Linotype" w:cs="Palatino Linotype"/>
                <w:b/>
                <w:bCs/>
                <w:noProof w:val="0"/>
                <w:color w:val="000000" w:themeColor="text1"/>
                <w:lang w:val="en-GB"/>
              </w:rPr>
              <w:t>]</w:t>
            </w:r>
          </w:p>
        </w:tc>
        <w:tc>
          <w:tcPr>
            <w:tcW w:w="1270" w:type="dxa"/>
            <w:tcBorders>
              <w:top w:val="nil"/>
              <w:left w:val="nil"/>
              <w:bottom w:val="nil"/>
              <w:right w:val="nil"/>
            </w:tcBorders>
            <w:shd w:val="clear" w:color="auto" w:fill="C0C0C0"/>
          </w:tcPr>
          <w:p w14:paraId="5D959D33"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MCI </w:t>
            </w:r>
            <w:r w:rsidRPr="00AE0AA8">
              <w:rPr>
                <w:rFonts w:eastAsia="Palatino Linotype" w:cs="Palatino Linotype"/>
                <w:i/>
                <w:iCs/>
                <w:noProof w:val="0"/>
                <w:highlight w:val="yellow"/>
                <w:lang w:val="en-GB"/>
              </w:rPr>
              <w:t>26</w:t>
            </w:r>
            <w:r w:rsidRPr="00AE0AA8">
              <w:rPr>
                <w:rFonts w:eastAsia="Palatino Linotype" w:cs="Palatino Linotype"/>
                <w:noProof w:val="0"/>
                <w:highlight w:val="yellow"/>
                <w:lang w:val="en-GB"/>
              </w:rPr>
              <w:t xml:space="preserve"> (14)</w:t>
            </w:r>
          </w:p>
          <w:p w14:paraId="2534C6E6" w14:textId="4FBC8A5D" w:rsidR="00743D9C" w:rsidRPr="00AE0AA8" w:rsidRDefault="00743D9C" w:rsidP="00743D9C">
            <w:pPr>
              <w:spacing w:line="240" w:lineRule="auto"/>
              <w:jc w:val="center"/>
              <w:textAlignment w:val="baseline"/>
              <w:rPr>
                <w:rFonts w:cs="Segoe UI"/>
                <w:noProof w:val="0"/>
                <w:lang w:val="it-IT" w:eastAsia="en-US"/>
              </w:rPr>
            </w:pPr>
            <w:r w:rsidRPr="00AE0AA8">
              <w:rPr>
                <w:rFonts w:eastAsia="Palatino Linotype" w:cs="Palatino Linotype"/>
                <w:noProof w:val="0"/>
                <w:highlight w:val="yellow"/>
                <w:lang w:val="en-GB"/>
              </w:rPr>
              <w:t xml:space="preserve">HOC </w:t>
            </w:r>
            <w:r w:rsidRPr="00AE0AA8">
              <w:rPr>
                <w:rFonts w:eastAsia="Palatino Linotype" w:cs="Palatino Linotype"/>
                <w:i/>
                <w:iCs/>
                <w:noProof w:val="0"/>
                <w:highlight w:val="yellow"/>
                <w:lang w:val="en-GB"/>
              </w:rPr>
              <w:t>29</w:t>
            </w:r>
            <w:r w:rsidRPr="00AE0AA8">
              <w:rPr>
                <w:rFonts w:eastAsia="Palatino Linotype" w:cs="Palatino Linotype"/>
                <w:noProof w:val="0"/>
                <w:highlight w:val="yellow"/>
                <w:lang w:val="en-GB"/>
              </w:rPr>
              <w:t xml:space="preserve"> (21)</w:t>
            </w:r>
          </w:p>
        </w:tc>
        <w:tc>
          <w:tcPr>
            <w:tcW w:w="622" w:type="dxa"/>
            <w:tcBorders>
              <w:top w:val="nil"/>
              <w:left w:val="nil"/>
              <w:bottom w:val="nil"/>
              <w:right w:val="nil"/>
            </w:tcBorders>
            <w:shd w:val="clear" w:color="auto" w:fill="C0C0C0"/>
          </w:tcPr>
          <w:p w14:paraId="0F14EDA7"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70.6 (</w:t>
            </w:r>
            <w:r w:rsidRPr="00AE0AA8">
              <w:rPr>
                <w:rFonts w:eastAsia="Palatino Linotype" w:cs="Palatino Linotype"/>
                <w:i/>
                <w:iCs/>
                <w:noProof w:val="0"/>
                <w:highlight w:val="yellow"/>
                <w:lang w:val="en-GB"/>
              </w:rPr>
              <w:t>5.8</w:t>
            </w:r>
            <w:r w:rsidRPr="00AE0AA8">
              <w:rPr>
                <w:rFonts w:eastAsia="Palatino Linotype" w:cs="Palatino Linotype"/>
                <w:noProof w:val="0"/>
                <w:highlight w:val="yellow"/>
                <w:lang w:val="en-GB"/>
              </w:rPr>
              <w:t>)</w:t>
            </w:r>
          </w:p>
          <w:p w14:paraId="74BF2FCE" w14:textId="30EDC74E"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67.8 (</w:t>
            </w:r>
            <w:r w:rsidRPr="00AE0AA8">
              <w:rPr>
                <w:rFonts w:eastAsia="Palatino Linotype" w:cs="Palatino Linotype"/>
                <w:i/>
                <w:iCs/>
                <w:noProof w:val="0"/>
                <w:highlight w:val="yellow"/>
                <w:lang w:val="en-GB"/>
              </w:rPr>
              <w:t>7.7)</w:t>
            </w:r>
          </w:p>
        </w:tc>
        <w:tc>
          <w:tcPr>
            <w:tcW w:w="1806" w:type="dxa"/>
            <w:tcBorders>
              <w:top w:val="nil"/>
              <w:left w:val="nil"/>
              <w:bottom w:val="nil"/>
              <w:right w:val="nil"/>
            </w:tcBorders>
            <w:shd w:val="clear" w:color="auto" w:fill="C0C0C0"/>
          </w:tcPr>
          <w:p w14:paraId="6599F243" w14:textId="6E700F37"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Global Deterioration Scale (GDS</w:t>
            </w:r>
            <w:r w:rsidR="00561E2D" w:rsidRPr="00AE0AA8">
              <w:rPr>
                <w:rFonts w:eastAsia="Palatino Linotype" w:cs="Palatino Linotype"/>
                <w:noProof w:val="0"/>
                <w:highlight w:val="yellow"/>
                <w:lang w:val="en-GB"/>
              </w:rPr>
              <w:t xml:space="preserve">); </w:t>
            </w:r>
            <w:r w:rsidRPr="00AE0AA8">
              <w:rPr>
                <w:rFonts w:eastAsia="Palatino Linotype" w:cs="Palatino Linotype"/>
                <w:noProof w:val="0"/>
                <w:highlight w:val="yellow"/>
                <w:lang w:val="en-GB"/>
              </w:rPr>
              <w:t>CDR</w:t>
            </w:r>
            <w:r w:rsidR="00561E2D" w:rsidRPr="00AE0AA8">
              <w:rPr>
                <w:rFonts w:eastAsia="Palatino Linotype" w:cs="Palatino Linotype"/>
                <w:noProof w:val="0"/>
                <w:highlight w:val="yellow"/>
                <w:lang w:val="en-GB"/>
              </w:rPr>
              <w:t>S</w:t>
            </w:r>
          </w:p>
        </w:tc>
        <w:tc>
          <w:tcPr>
            <w:tcW w:w="1045" w:type="dxa"/>
            <w:tcBorders>
              <w:top w:val="nil"/>
              <w:left w:val="nil"/>
              <w:bottom w:val="nil"/>
              <w:right w:val="nil"/>
            </w:tcBorders>
            <w:shd w:val="clear" w:color="auto" w:fill="C0C0C0"/>
          </w:tcPr>
          <w:p w14:paraId="07974B34"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MMSE:</w:t>
            </w:r>
            <w:r w:rsidRPr="00AE0AA8">
              <w:rPr>
                <w:rFonts w:eastAsia="Palatino Linotype" w:cs="Palatino Linotype"/>
                <w:noProof w:val="0"/>
                <w:lang w:val="en-GB"/>
              </w:rPr>
              <w:t xml:space="preserve"> </w:t>
            </w:r>
          </w:p>
          <w:p w14:paraId="522CC349"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MCI: 28.2 (1.4)</w:t>
            </w:r>
          </w:p>
          <w:p w14:paraId="5DEFDB11" w14:textId="1A4CA69B" w:rsidR="00743D9C" w:rsidRPr="00AE0AA8" w:rsidRDefault="00743D9C" w:rsidP="00743D9C">
            <w:pPr>
              <w:spacing w:line="240" w:lineRule="auto"/>
              <w:jc w:val="center"/>
              <w:textAlignment w:val="baseline"/>
              <w:rPr>
                <w:rFonts w:cs="Segoe UI"/>
                <w:noProof w:val="0"/>
                <w:lang w:val="it-IT" w:eastAsia="en-US"/>
              </w:rPr>
            </w:pPr>
            <w:r w:rsidRPr="00AE0AA8">
              <w:rPr>
                <w:rFonts w:eastAsia="Palatino Linotype" w:cs="Palatino Linotype"/>
                <w:noProof w:val="0"/>
                <w:highlight w:val="yellow"/>
                <w:lang w:val="en-GB"/>
              </w:rPr>
              <w:t>HOC: 29.6 (0.6)</w:t>
            </w:r>
          </w:p>
        </w:tc>
        <w:tc>
          <w:tcPr>
            <w:tcW w:w="1661" w:type="dxa"/>
            <w:tcBorders>
              <w:top w:val="nil"/>
              <w:left w:val="nil"/>
              <w:bottom w:val="nil"/>
              <w:right w:val="nil"/>
            </w:tcBorders>
            <w:shd w:val="clear" w:color="auto" w:fill="C0C0C0"/>
          </w:tcPr>
          <w:p w14:paraId="66051E74" w14:textId="5CEF006E" w:rsidR="00743D9C" w:rsidRPr="00AE0AA8" w:rsidRDefault="006504D2" w:rsidP="00743D9C">
            <w:pPr>
              <w:spacing w:line="257" w:lineRule="auto"/>
              <w:jc w:val="center"/>
              <w:rPr>
                <w:rFonts w:eastAsia="Palatino Linotype" w:cs="Palatino Linotype"/>
                <w:noProof w:val="0"/>
                <w:highlight w:val="yellow"/>
                <w:lang w:val="en-GB"/>
              </w:rPr>
            </w:pPr>
            <w:r>
              <w:rPr>
                <w:rFonts w:eastAsia="Palatino Linotype" w:cs="Palatino Linotype"/>
                <w:noProof w:val="0"/>
                <w:highlight w:val="yellow"/>
                <w:lang w:val="en-GB"/>
              </w:rPr>
              <w:t>AUC of reading task</w:t>
            </w:r>
          </w:p>
          <w:p w14:paraId="55B3F623" w14:textId="543BA298" w:rsidR="00743D9C" w:rsidRPr="00AE0AA8" w:rsidRDefault="00743D9C" w:rsidP="00743D9C">
            <w:pPr>
              <w:spacing w:line="240" w:lineRule="auto"/>
              <w:jc w:val="center"/>
              <w:textAlignment w:val="baseline"/>
              <w:rPr>
                <w:rFonts w:cs="Segoe UI"/>
                <w:noProof w:val="0"/>
                <w:color w:val="FF0000"/>
                <w:highlight w:val="green"/>
                <w:lang w:val="en-GB" w:eastAsia="en-US"/>
              </w:rPr>
            </w:pPr>
          </w:p>
        </w:tc>
        <w:tc>
          <w:tcPr>
            <w:tcW w:w="1305" w:type="dxa"/>
            <w:tcBorders>
              <w:top w:val="nil"/>
              <w:left w:val="nil"/>
              <w:bottom w:val="nil"/>
              <w:right w:val="nil"/>
            </w:tcBorders>
            <w:shd w:val="clear" w:color="auto" w:fill="C0C0C0"/>
          </w:tcPr>
          <w:p w14:paraId="435AC3C2" w14:textId="6EA99335" w:rsidR="00561E2D" w:rsidRPr="00AE0AA8" w:rsidRDefault="005C5C7F" w:rsidP="00743D9C">
            <w:pPr>
              <w:spacing w:line="240" w:lineRule="auto"/>
              <w:jc w:val="center"/>
              <w:textAlignment w:val="baseline"/>
              <w:rPr>
                <w:rFonts w:eastAsia="Palatino Linotype" w:cs="Palatino Linotype"/>
                <w:noProof w:val="0"/>
                <w:highlight w:val="yellow"/>
                <w:lang w:val="en-GB"/>
              </w:rPr>
            </w:pPr>
            <w:r w:rsidRPr="00AE0AA8">
              <w:rPr>
                <w:rFonts w:eastAsia="Palatino Linotype" w:cs="Palatino Linotype"/>
                <w:noProof w:val="0"/>
                <w:highlight w:val="yellow"/>
                <w:lang w:val="en-GB"/>
              </w:rPr>
              <w:t>Reading (silently and aloud)</w:t>
            </w:r>
          </w:p>
          <w:p w14:paraId="1461E2EB" w14:textId="77777777" w:rsidR="00561E2D" w:rsidRPr="00AE0AA8" w:rsidRDefault="00561E2D" w:rsidP="00743D9C">
            <w:pPr>
              <w:spacing w:line="240" w:lineRule="auto"/>
              <w:jc w:val="center"/>
              <w:textAlignment w:val="baseline"/>
              <w:rPr>
                <w:rFonts w:eastAsia="Palatino Linotype" w:cs="Palatino Linotype"/>
                <w:noProof w:val="0"/>
                <w:highlight w:val="yellow"/>
                <w:lang w:val="en-GB"/>
              </w:rPr>
            </w:pPr>
          </w:p>
          <w:p w14:paraId="73F68A2F" w14:textId="578924EF"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AUC analysis</w:t>
            </w:r>
          </w:p>
        </w:tc>
        <w:tc>
          <w:tcPr>
            <w:tcW w:w="1082" w:type="dxa"/>
            <w:tcBorders>
              <w:top w:val="nil"/>
              <w:left w:val="nil"/>
              <w:bottom w:val="nil"/>
              <w:right w:val="nil"/>
            </w:tcBorders>
            <w:shd w:val="clear" w:color="auto" w:fill="C0C0C0"/>
          </w:tcPr>
          <w:p w14:paraId="54201560" w14:textId="06948077" w:rsidR="00743D9C" w:rsidRPr="00AE0AA8" w:rsidRDefault="00743D9C" w:rsidP="00743D9C">
            <w:pPr>
              <w:spacing w:line="240" w:lineRule="auto"/>
              <w:jc w:val="center"/>
              <w:textAlignment w:val="baseline"/>
              <w:rPr>
                <w:rFonts w:cs="Segoe UI"/>
                <w:noProof w:val="0"/>
                <w:lang w:val="en-GB" w:eastAsia="en-US"/>
              </w:rPr>
            </w:pPr>
            <w:proofErr w:type="spellStart"/>
            <w:r w:rsidRPr="00AE0AA8">
              <w:rPr>
                <w:rFonts w:eastAsia="Palatino Linotype" w:cs="Palatino Linotype"/>
                <w:noProof w:val="0"/>
                <w:highlight w:val="yellow"/>
                <w:lang w:val="en-GB"/>
              </w:rPr>
              <w:t>EyeLink</w:t>
            </w:r>
            <w:proofErr w:type="spellEnd"/>
            <w:r w:rsidRPr="00AE0AA8">
              <w:rPr>
                <w:rFonts w:eastAsia="Palatino Linotype" w:cs="Palatino Linotype"/>
                <w:noProof w:val="0"/>
                <w:highlight w:val="yellow"/>
                <w:lang w:val="en-GB"/>
              </w:rPr>
              <w:t xml:space="preserve"> 1000 Desktop Mount with monocular eye-tracking sampling rate 1,000 Hz</w:t>
            </w:r>
          </w:p>
        </w:tc>
        <w:tc>
          <w:tcPr>
            <w:tcW w:w="2248" w:type="dxa"/>
            <w:tcBorders>
              <w:top w:val="nil"/>
              <w:left w:val="nil"/>
              <w:bottom w:val="nil"/>
              <w:right w:val="nil"/>
            </w:tcBorders>
            <w:shd w:val="clear" w:color="auto" w:fill="C0C0C0"/>
          </w:tcPr>
          <w:p w14:paraId="6DE0D7B8" w14:textId="0A110557" w:rsidR="00743D9C" w:rsidRPr="00AE0AA8" w:rsidRDefault="00743D9C" w:rsidP="004F48B0">
            <w:pPr>
              <w:pStyle w:val="ListParagraph"/>
              <w:numPr>
                <w:ilvl w:val="0"/>
                <w:numId w:val="38"/>
              </w:num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When results from all measures were combined (eye tracking, audio, text, comprehension questions) the model produced an AUC score of 0.88 and accuracy of 0.83. This model outperformed classifiers trained based on the neuropsychological test scores (AUC=0.75, accuracy-0.65)</w:t>
            </w:r>
          </w:p>
        </w:tc>
        <w:tc>
          <w:tcPr>
            <w:tcW w:w="1993" w:type="dxa"/>
            <w:tcBorders>
              <w:top w:val="nil"/>
              <w:left w:val="nil"/>
              <w:bottom w:val="nil"/>
              <w:right w:val="nil"/>
            </w:tcBorders>
            <w:shd w:val="clear" w:color="auto" w:fill="C0C0C0"/>
          </w:tcPr>
          <w:p w14:paraId="4A067F3F"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Reading and speaking tasks can aid in the classification and detection of cognitive decline.</w:t>
            </w:r>
          </w:p>
          <w:p w14:paraId="764C66E7"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6C14B602"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Machine learning models incorporating multiple measures (cascaded approach) outperformed classifier trained based on a neuropsychological battery.</w:t>
            </w:r>
            <w:r w:rsidRPr="00AE0AA8">
              <w:rPr>
                <w:rFonts w:eastAsia="Palatino Linotype" w:cs="Palatino Linotype"/>
                <w:noProof w:val="0"/>
                <w:lang w:val="en-GB"/>
              </w:rPr>
              <w:t xml:space="preserve"> </w:t>
            </w:r>
          </w:p>
          <w:p w14:paraId="719761EF" w14:textId="77777777" w:rsidR="00743D9C" w:rsidRPr="00AE0AA8" w:rsidRDefault="00743D9C" w:rsidP="00743D9C">
            <w:pPr>
              <w:spacing w:line="257" w:lineRule="auto"/>
              <w:jc w:val="center"/>
              <w:rPr>
                <w:rFonts w:eastAsia="Palatino Linotype" w:cs="Palatino Linotype"/>
                <w:noProof w:val="0"/>
                <w:highlight w:val="yellow"/>
                <w:lang w:val="en-GB"/>
              </w:rPr>
            </w:pPr>
          </w:p>
          <w:p w14:paraId="65C0917F" w14:textId="77777777" w:rsidR="00743D9C" w:rsidRPr="00AE0AA8" w:rsidRDefault="00743D9C" w:rsidP="00743D9C">
            <w:pPr>
              <w:spacing w:line="240" w:lineRule="auto"/>
              <w:jc w:val="center"/>
              <w:textAlignment w:val="baseline"/>
              <w:rPr>
                <w:rFonts w:cs="Segoe UI"/>
                <w:noProof w:val="0"/>
                <w:lang w:val="en-GB" w:eastAsia="en-US"/>
              </w:rPr>
            </w:pPr>
          </w:p>
        </w:tc>
      </w:tr>
      <w:tr w:rsidR="005213D5" w:rsidRPr="002A4186" w14:paraId="6223F75D" w14:textId="77777777" w:rsidTr="53D373B6">
        <w:trPr>
          <w:trHeight w:val="570"/>
        </w:trPr>
        <w:tc>
          <w:tcPr>
            <w:tcW w:w="928" w:type="dxa"/>
            <w:tcBorders>
              <w:top w:val="nil"/>
              <w:left w:val="nil"/>
              <w:bottom w:val="nil"/>
              <w:right w:val="nil"/>
            </w:tcBorders>
            <w:shd w:val="clear" w:color="auto" w:fill="auto"/>
          </w:tcPr>
          <w:p w14:paraId="728169D2" w14:textId="1AA15A33" w:rsidR="00743D9C" w:rsidRPr="00AE0AA8" w:rsidRDefault="00743D9C" w:rsidP="00086B4A">
            <w:pPr>
              <w:spacing w:line="240" w:lineRule="auto"/>
              <w:jc w:val="center"/>
              <w:textAlignment w:val="baseline"/>
              <w:rPr>
                <w:rFonts w:cs="Segoe UI"/>
                <w:b/>
                <w:bCs/>
                <w:noProof w:val="0"/>
                <w:shd w:val="clear" w:color="auto" w:fill="FFFF00"/>
                <w:lang w:val="fr-FR" w:eastAsia="en-US"/>
              </w:rPr>
            </w:pPr>
            <w:proofErr w:type="spellStart"/>
            <w:r w:rsidRPr="7650EA4B">
              <w:rPr>
                <w:rFonts w:eastAsia="Palatino Linotype" w:cs="Palatino Linotype"/>
                <w:b/>
                <w:bCs/>
                <w:noProof w:val="0"/>
                <w:color w:val="000000" w:themeColor="text1"/>
                <w:highlight w:val="yellow"/>
                <w:lang w:val="en-GB"/>
              </w:rPr>
              <w:lastRenderedPageBreak/>
              <w:t>Haque</w:t>
            </w:r>
            <w:proofErr w:type="spellEnd"/>
            <w:r w:rsidRPr="7650EA4B">
              <w:rPr>
                <w:rFonts w:eastAsia="Palatino Linotype" w:cs="Palatino Linotype"/>
                <w:b/>
                <w:bCs/>
                <w:noProof w:val="0"/>
                <w:color w:val="000000" w:themeColor="text1"/>
                <w:highlight w:val="yellow"/>
                <w:lang w:val="en-GB"/>
              </w:rPr>
              <w:t xml:space="preserve"> et al</w:t>
            </w:r>
            <w:r w:rsidR="44498B0A" w:rsidRPr="7650EA4B">
              <w:rPr>
                <w:rFonts w:eastAsia="Palatino Linotype" w:cs="Palatino Linotype"/>
                <w:b/>
                <w:bCs/>
                <w:noProof w:val="0"/>
                <w:color w:val="000000" w:themeColor="text1"/>
                <w:highlight w:val="yellow"/>
                <w:lang w:val="en-GB"/>
              </w:rPr>
              <w:t>.</w:t>
            </w:r>
            <w:r w:rsidRPr="7650EA4B">
              <w:rPr>
                <w:rFonts w:eastAsia="Palatino Linotype" w:cs="Palatino Linotype"/>
                <w:b/>
                <w:bCs/>
                <w:noProof w:val="0"/>
                <w:color w:val="000000" w:themeColor="text1"/>
                <w:highlight w:val="yellow"/>
                <w:lang w:val="en-GB"/>
              </w:rPr>
              <w:t xml:space="preserve"> </w:t>
            </w:r>
            <w:r w:rsidR="44498B0A" w:rsidRPr="7650EA4B">
              <w:rPr>
                <w:rFonts w:eastAsia="Palatino Linotype" w:cs="Palatino Linotype"/>
                <w:b/>
                <w:bCs/>
                <w:noProof w:val="0"/>
                <w:color w:val="000000" w:themeColor="text1"/>
                <w:highlight w:val="yellow"/>
                <w:lang w:val="en-GB"/>
              </w:rPr>
              <w:t>(</w:t>
            </w:r>
            <w:r w:rsidRPr="7650EA4B">
              <w:rPr>
                <w:rFonts w:eastAsia="Palatino Linotype" w:cs="Palatino Linotype"/>
                <w:b/>
                <w:bCs/>
                <w:noProof w:val="0"/>
                <w:color w:val="000000" w:themeColor="text1"/>
                <w:highlight w:val="yellow"/>
                <w:lang w:val="en-GB"/>
              </w:rPr>
              <w:t>2019</w:t>
            </w:r>
            <w:r w:rsidR="00086B4A" w:rsidRPr="7650EA4B">
              <w:rPr>
                <w:rFonts w:eastAsia="Palatino Linotype" w:cs="Palatino Linotype"/>
                <w:b/>
                <w:bCs/>
                <w:noProof w:val="0"/>
                <w:color w:val="000000" w:themeColor="text1"/>
                <w:lang w:val="en-GB"/>
              </w:rPr>
              <w:t xml:space="preserve">) </w:t>
            </w:r>
            <w:r w:rsidR="00086B4A" w:rsidRPr="7650EA4B">
              <w:rPr>
                <w:rFonts w:eastAsia="Palatino Linotype" w:cs="Palatino Linotype"/>
                <w:b/>
                <w:bCs/>
                <w:noProof w:val="0"/>
                <w:color w:val="000000" w:themeColor="text1"/>
                <w:highlight w:val="yellow"/>
                <w:lang w:val="en-GB"/>
              </w:rPr>
              <w:t>[80</w:t>
            </w:r>
            <w:r w:rsidR="44498B0A" w:rsidRPr="7650EA4B">
              <w:rPr>
                <w:rFonts w:eastAsia="Palatino Linotype" w:cs="Palatino Linotype"/>
                <w:b/>
                <w:bCs/>
                <w:noProof w:val="0"/>
                <w:color w:val="000000" w:themeColor="text1"/>
                <w:lang w:val="en-GB"/>
              </w:rPr>
              <w:t>]</w:t>
            </w:r>
          </w:p>
        </w:tc>
        <w:tc>
          <w:tcPr>
            <w:tcW w:w="1270" w:type="dxa"/>
            <w:tcBorders>
              <w:top w:val="nil"/>
              <w:left w:val="nil"/>
              <w:bottom w:val="nil"/>
              <w:right w:val="nil"/>
            </w:tcBorders>
            <w:shd w:val="clear" w:color="auto" w:fill="auto"/>
          </w:tcPr>
          <w:p w14:paraId="438BDFE4"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AD 22</w:t>
            </w:r>
          </w:p>
          <w:p w14:paraId="68190485"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MCI 27</w:t>
            </w:r>
          </w:p>
          <w:p w14:paraId="69C596E5" w14:textId="22CF423A" w:rsidR="00743D9C" w:rsidRPr="00AE0AA8" w:rsidRDefault="00743D9C" w:rsidP="00743D9C">
            <w:pPr>
              <w:spacing w:line="240" w:lineRule="auto"/>
              <w:jc w:val="center"/>
              <w:textAlignment w:val="baseline"/>
              <w:rPr>
                <w:rFonts w:cs="Segoe UI"/>
                <w:noProof w:val="0"/>
                <w:lang w:val="it-IT" w:eastAsia="en-US"/>
              </w:rPr>
            </w:pPr>
            <w:r w:rsidRPr="00AE0AA8">
              <w:rPr>
                <w:rFonts w:eastAsia="Palatino Linotype" w:cs="Palatino Linotype"/>
                <w:noProof w:val="0"/>
                <w:highlight w:val="yellow"/>
                <w:lang w:val="en-GB"/>
              </w:rPr>
              <w:t>HOC 77</w:t>
            </w:r>
          </w:p>
        </w:tc>
        <w:tc>
          <w:tcPr>
            <w:tcW w:w="622" w:type="dxa"/>
            <w:tcBorders>
              <w:top w:val="nil"/>
              <w:left w:val="nil"/>
              <w:bottom w:val="nil"/>
              <w:right w:val="nil"/>
            </w:tcBorders>
            <w:shd w:val="clear" w:color="auto" w:fill="auto"/>
          </w:tcPr>
          <w:p w14:paraId="042C71BB"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76 (</w:t>
            </w:r>
            <w:r w:rsidRPr="00AE0AA8">
              <w:rPr>
                <w:rFonts w:eastAsia="Palatino Linotype" w:cs="Palatino Linotype"/>
                <w:i/>
                <w:iCs/>
                <w:noProof w:val="0"/>
                <w:highlight w:val="yellow"/>
                <w:lang w:val="en-GB"/>
              </w:rPr>
              <w:t>7.0</w:t>
            </w:r>
            <w:r w:rsidRPr="00AE0AA8">
              <w:rPr>
                <w:rFonts w:eastAsia="Palatino Linotype" w:cs="Palatino Linotype"/>
                <w:noProof w:val="0"/>
                <w:highlight w:val="yellow"/>
                <w:lang w:val="en-GB"/>
              </w:rPr>
              <w:t>)</w:t>
            </w:r>
          </w:p>
          <w:p w14:paraId="3813D16D"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69.5 (</w:t>
            </w:r>
            <w:r w:rsidRPr="00AE0AA8">
              <w:rPr>
                <w:rFonts w:eastAsia="Palatino Linotype" w:cs="Palatino Linotype"/>
                <w:i/>
                <w:iCs/>
                <w:noProof w:val="0"/>
                <w:highlight w:val="yellow"/>
                <w:lang w:val="en-GB"/>
              </w:rPr>
              <w:t>9.5</w:t>
            </w:r>
            <w:r w:rsidRPr="00AE0AA8">
              <w:rPr>
                <w:rFonts w:eastAsia="Palatino Linotype" w:cs="Palatino Linotype"/>
                <w:noProof w:val="0"/>
                <w:highlight w:val="yellow"/>
                <w:lang w:val="en-GB"/>
              </w:rPr>
              <w:t>)</w:t>
            </w:r>
          </w:p>
          <w:p w14:paraId="5C3AC7E6" w14:textId="6B5608CE"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64.5 (</w:t>
            </w:r>
            <w:r w:rsidRPr="00AE0AA8">
              <w:rPr>
                <w:rFonts w:eastAsia="Palatino Linotype" w:cs="Palatino Linotype"/>
                <w:i/>
                <w:iCs/>
                <w:noProof w:val="0"/>
                <w:highlight w:val="yellow"/>
                <w:lang w:val="en-GB"/>
              </w:rPr>
              <w:t>7.5</w:t>
            </w:r>
            <w:r w:rsidRPr="00AE0AA8">
              <w:rPr>
                <w:rFonts w:eastAsia="Palatino Linotype" w:cs="Palatino Linotype"/>
                <w:noProof w:val="0"/>
                <w:highlight w:val="yellow"/>
                <w:lang w:val="en-GB"/>
              </w:rPr>
              <w:t>)</w:t>
            </w:r>
          </w:p>
        </w:tc>
        <w:tc>
          <w:tcPr>
            <w:tcW w:w="1806" w:type="dxa"/>
            <w:tcBorders>
              <w:top w:val="nil"/>
              <w:left w:val="nil"/>
              <w:bottom w:val="nil"/>
              <w:right w:val="nil"/>
            </w:tcBorders>
            <w:shd w:val="clear" w:color="auto" w:fill="auto"/>
          </w:tcPr>
          <w:p w14:paraId="5613B44B" w14:textId="2C687636"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Standardized neuropsychological testing</w:t>
            </w:r>
            <w:r w:rsidR="00EE09A2" w:rsidRPr="00AE0AA8">
              <w:rPr>
                <w:rFonts w:eastAsia="Palatino Linotype" w:cs="Palatino Linotype"/>
                <w:noProof w:val="0"/>
                <w:highlight w:val="yellow"/>
                <w:lang w:val="en-GB"/>
              </w:rPr>
              <w:t xml:space="preserve">; </w:t>
            </w:r>
            <w:r w:rsidRPr="00AE0AA8">
              <w:rPr>
                <w:rFonts w:eastAsia="Palatino Linotype" w:cs="Palatino Linotype"/>
                <w:noProof w:val="0"/>
                <w:highlight w:val="yellow"/>
                <w:lang w:val="en-GB"/>
              </w:rPr>
              <w:t>neurological exam</w:t>
            </w:r>
            <w:r w:rsidR="00EE09A2" w:rsidRPr="00AE0AA8">
              <w:rPr>
                <w:rFonts w:eastAsia="Palatino Linotype" w:cs="Palatino Linotype"/>
                <w:noProof w:val="0"/>
                <w:highlight w:val="yellow"/>
                <w:lang w:val="en-GB"/>
              </w:rPr>
              <w:t xml:space="preserve">ination; </w:t>
            </w:r>
            <w:r w:rsidRPr="00AE0AA8">
              <w:rPr>
                <w:rFonts w:eastAsia="Palatino Linotype" w:cs="Palatino Linotype"/>
                <w:noProof w:val="0"/>
                <w:highlight w:val="yellow"/>
                <w:lang w:val="en-GB"/>
              </w:rPr>
              <w:t>brain imaging</w:t>
            </w:r>
            <w:r w:rsidR="00EE09A2" w:rsidRPr="00AE0AA8">
              <w:rPr>
                <w:rFonts w:eastAsia="Palatino Linotype" w:cs="Palatino Linotype"/>
                <w:noProof w:val="0"/>
                <w:highlight w:val="yellow"/>
                <w:lang w:val="en-GB"/>
              </w:rPr>
              <w:t>;</w:t>
            </w:r>
            <w:r w:rsidRPr="00AE0AA8">
              <w:rPr>
                <w:rFonts w:eastAsia="Palatino Linotype" w:cs="Palatino Linotype"/>
                <w:noProof w:val="0"/>
                <w:highlight w:val="yellow"/>
                <w:lang w:val="en-GB"/>
              </w:rPr>
              <w:t xml:space="preserve"> and </w:t>
            </w:r>
            <w:proofErr w:type="spellStart"/>
            <w:r w:rsidRPr="00AE0AA8">
              <w:rPr>
                <w:rFonts w:eastAsia="Palatino Linotype" w:cs="Palatino Linotype"/>
                <w:noProof w:val="0"/>
                <w:highlight w:val="yellow"/>
                <w:lang w:val="en-GB"/>
              </w:rPr>
              <w:t>bloodwork</w:t>
            </w:r>
            <w:proofErr w:type="spellEnd"/>
            <w:r w:rsidR="00EE09A2" w:rsidRPr="00AE0AA8">
              <w:rPr>
                <w:rFonts w:eastAsia="Palatino Linotype" w:cs="Palatino Linotype"/>
                <w:noProof w:val="0"/>
                <w:highlight w:val="yellow"/>
                <w:lang w:val="en-GB"/>
              </w:rPr>
              <w:t>.</w:t>
            </w:r>
            <w:r w:rsidRPr="00AE0AA8">
              <w:rPr>
                <w:rFonts w:eastAsia="Palatino Linotype" w:cs="Palatino Linotype"/>
                <w:noProof w:val="0"/>
                <w:highlight w:val="yellow"/>
                <w:lang w:val="en-GB"/>
              </w:rPr>
              <w:t xml:space="preserve"> </w:t>
            </w:r>
          </w:p>
        </w:tc>
        <w:tc>
          <w:tcPr>
            <w:tcW w:w="1045" w:type="dxa"/>
            <w:tcBorders>
              <w:top w:val="nil"/>
              <w:left w:val="nil"/>
              <w:bottom w:val="nil"/>
              <w:right w:val="nil"/>
            </w:tcBorders>
            <w:shd w:val="clear" w:color="auto" w:fill="auto"/>
          </w:tcPr>
          <w:p w14:paraId="3AEF3175" w14:textId="77777777" w:rsidR="00743D9C" w:rsidRPr="00AE0AA8" w:rsidRDefault="00743D9C" w:rsidP="00743D9C">
            <w:pPr>
              <w:spacing w:line="257" w:lineRule="auto"/>
              <w:jc w:val="center"/>
              <w:rPr>
                <w:rFonts w:eastAsia="Palatino Linotype" w:cs="Palatino Linotype"/>
                <w:noProof w:val="0"/>
                <w:highlight w:val="yellow"/>
                <w:lang w:val="en-GB"/>
              </w:rPr>
            </w:pPr>
            <w:proofErr w:type="spellStart"/>
            <w:r w:rsidRPr="00AE0AA8">
              <w:rPr>
                <w:rFonts w:eastAsia="Palatino Linotype" w:cs="Palatino Linotype"/>
                <w:noProof w:val="0"/>
                <w:highlight w:val="yellow"/>
                <w:lang w:val="en-GB"/>
              </w:rPr>
              <w:t>Moca</w:t>
            </w:r>
            <w:proofErr w:type="spellEnd"/>
          </w:p>
          <w:p w14:paraId="054934AB"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AD: 13.5 (</w:t>
            </w:r>
            <w:r w:rsidRPr="00AE0AA8">
              <w:rPr>
                <w:rFonts w:eastAsia="Palatino Linotype" w:cs="Palatino Linotype"/>
                <w:i/>
                <w:iCs/>
                <w:noProof w:val="0"/>
                <w:highlight w:val="yellow"/>
                <w:lang w:val="en-GB"/>
              </w:rPr>
              <w:t>5</w:t>
            </w:r>
            <w:r w:rsidRPr="00AE0AA8">
              <w:rPr>
                <w:rFonts w:eastAsia="Palatino Linotype" w:cs="Palatino Linotype"/>
                <w:noProof w:val="0"/>
                <w:highlight w:val="yellow"/>
                <w:lang w:val="en-GB"/>
              </w:rPr>
              <w:t>)</w:t>
            </w:r>
          </w:p>
          <w:p w14:paraId="64762B75"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MCI: 21.3 (4)</w:t>
            </w:r>
          </w:p>
          <w:p w14:paraId="4CF8971C" w14:textId="246E0F35" w:rsidR="00743D9C" w:rsidRPr="00AE0AA8" w:rsidRDefault="00743D9C" w:rsidP="00743D9C">
            <w:pPr>
              <w:spacing w:line="240" w:lineRule="auto"/>
              <w:jc w:val="center"/>
              <w:textAlignment w:val="baseline"/>
              <w:rPr>
                <w:rFonts w:cs="Segoe UI"/>
                <w:noProof w:val="0"/>
                <w:lang w:val="it-IT" w:eastAsia="en-US"/>
              </w:rPr>
            </w:pPr>
            <w:r w:rsidRPr="00AE0AA8">
              <w:rPr>
                <w:rFonts w:eastAsia="Palatino Linotype" w:cs="Palatino Linotype"/>
                <w:noProof w:val="0"/>
                <w:highlight w:val="yellow"/>
                <w:lang w:val="en-GB"/>
              </w:rPr>
              <w:t>HOC: 26.7 (</w:t>
            </w:r>
            <w:r w:rsidRPr="00AE0AA8">
              <w:rPr>
                <w:rFonts w:eastAsia="Palatino Linotype" w:cs="Palatino Linotype"/>
                <w:i/>
                <w:iCs/>
                <w:noProof w:val="0"/>
                <w:highlight w:val="yellow"/>
                <w:lang w:val="en-GB"/>
              </w:rPr>
              <w:t>2</w:t>
            </w:r>
            <w:r w:rsidRPr="00AE0AA8">
              <w:rPr>
                <w:rFonts w:eastAsia="Palatino Linotype" w:cs="Palatino Linotype"/>
                <w:noProof w:val="0"/>
                <w:highlight w:val="yellow"/>
                <w:lang w:val="en-GB"/>
              </w:rPr>
              <w:t>)</w:t>
            </w:r>
          </w:p>
        </w:tc>
        <w:tc>
          <w:tcPr>
            <w:tcW w:w="1661" w:type="dxa"/>
            <w:tcBorders>
              <w:top w:val="nil"/>
              <w:left w:val="nil"/>
              <w:bottom w:val="nil"/>
              <w:right w:val="nil"/>
            </w:tcBorders>
            <w:shd w:val="clear" w:color="auto" w:fill="auto"/>
          </w:tcPr>
          <w:p w14:paraId="77C9DC4B" w14:textId="32B3BF7B" w:rsidR="00743D9C" w:rsidRPr="00AE0AA8" w:rsidRDefault="009F7091" w:rsidP="009F7091">
            <w:pPr>
              <w:spacing w:line="257" w:lineRule="auto"/>
              <w:jc w:val="center"/>
              <w:rPr>
                <w:rFonts w:cs="Segoe UI"/>
                <w:noProof w:val="0"/>
                <w:color w:val="FF0000"/>
                <w:highlight w:val="green"/>
                <w:lang w:val="en-GB" w:eastAsia="en-US"/>
              </w:rPr>
            </w:pPr>
            <w:r w:rsidRPr="00AE0AA8">
              <w:rPr>
                <w:rFonts w:eastAsia="Palatino Linotype" w:cs="Palatino Linotype"/>
                <w:noProof w:val="0"/>
                <w:highlight w:val="yellow"/>
                <w:lang w:val="en-GB"/>
              </w:rPr>
              <w:t>Naturalistic task.</w:t>
            </w:r>
            <w:r w:rsidR="00743D9C" w:rsidRPr="00AE0AA8">
              <w:rPr>
                <w:rFonts w:eastAsia="Palatino Linotype" w:cs="Palatino Linotype"/>
                <w:noProof w:val="0"/>
                <w:highlight w:val="yellow"/>
                <w:lang w:val="en-GB"/>
              </w:rPr>
              <w:t xml:space="preserve"> </w:t>
            </w:r>
          </w:p>
        </w:tc>
        <w:tc>
          <w:tcPr>
            <w:tcW w:w="1305" w:type="dxa"/>
            <w:tcBorders>
              <w:top w:val="nil"/>
              <w:left w:val="nil"/>
              <w:bottom w:val="nil"/>
              <w:right w:val="nil"/>
            </w:tcBorders>
            <w:shd w:val="clear" w:color="auto" w:fill="auto"/>
          </w:tcPr>
          <w:p w14:paraId="31489038" w14:textId="2D4EECEE" w:rsidR="009F7091" w:rsidRPr="00AE0AA8" w:rsidRDefault="009F7091"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Visual comparison task.</w:t>
            </w:r>
          </w:p>
          <w:p w14:paraId="17EE7964" w14:textId="77777777" w:rsidR="009F7091" w:rsidRPr="00AE0AA8" w:rsidRDefault="009F7091" w:rsidP="00743D9C">
            <w:pPr>
              <w:spacing w:line="257" w:lineRule="auto"/>
              <w:jc w:val="center"/>
              <w:rPr>
                <w:rFonts w:eastAsia="Palatino Linotype" w:cs="Palatino Linotype"/>
                <w:noProof w:val="0"/>
                <w:highlight w:val="yellow"/>
                <w:lang w:val="en-GB"/>
              </w:rPr>
            </w:pPr>
          </w:p>
          <w:p w14:paraId="1B0DF7D5" w14:textId="2E799B64" w:rsidR="00743D9C" w:rsidRPr="00AE0AA8" w:rsidRDefault="009F7091"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Number of fixations in ROI.</w:t>
            </w:r>
          </w:p>
          <w:p w14:paraId="01E972CF"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73E62D29" w14:textId="12F39F69"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Viewing time in </w:t>
            </w:r>
            <w:r w:rsidR="009F7091" w:rsidRPr="00AE0AA8">
              <w:rPr>
                <w:rFonts w:eastAsia="Palatino Linotype" w:cs="Palatino Linotype"/>
                <w:noProof w:val="0"/>
                <w:highlight w:val="yellow"/>
                <w:lang w:val="en-GB"/>
              </w:rPr>
              <w:t>ROI.</w:t>
            </w:r>
          </w:p>
          <w:p w14:paraId="16152242" w14:textId="77777777" w:rsidR="00743D9C" w:rsidRPr="00AE0AA8" w:rsidRDefault="00743D9C" w:rsidP="00743D9C">
            <w:pPr>
              <w:spacing w:line="240" w:lineRule="auto"/>
              <w:jc w:val="center"/>
              <w:textAlignment w:val="baseline"/>
              <w:rPr>
                <w:rFonts w:cs="Segoe UI"/>
                <w:noProof w:val="0"/>
                <w:lang w:val="en-GB" w:eastAsia="en-US"/>
              </w:rPr>
            </w:pPr>
          </w:p>
        </w:tc>
        <w:tc>
          <w:tcPr>
            <w:tcW w:w="1082" w:type="dxa"/>
            <w:tcBorders>
              <w:top w:val="nil"/>
              <w:left w:val="nil"/>
              <w:bottom w:val="nil"/>
              <w:right w:val="nil"/>
            </w:tcBorders>
            <w:shd w:val="clear" w:color="auto" w:fill="auto"/>
          </w:tcPr>
          <w:p w14:paraId="43CFFEF1" w14:textId="605F866A" w:rsidR="00743D9C" w:rsidRPr="00AE0AA8" w:rsidRDefault="00743D9C" w:rsidP="00743D9C">
            <w:pPr>
              <w:spacing w:line="240" w:lineRule="auto"/>
              <w:jc w:val="center"/>
              <w:textAlignment w:val="baseline"/>
              <w:rPr>
                <w:rFonts w:cs="Segoe UI"/>
                <w:noProof w:val="0"/>
                <w:lang w:val="en-GB" w:eastAsia="en-US"/>
              </w:rPr>
            </w:pPr>
            <w:proofErr w:type="spellStart"/>
            <w:r w:rsidRPr="00AE0AA8">
              <w:rPr>
                <w:rFonts w:eastAsia="Palatino Linotype" w:cs="Palatino Linotype"/>
                <w:noProof w:val="0"/>
                <w:highlight w:val="yellow"/>
                <w:lang w:val="en-GB"/>
              </w:rPr>
              <w:t>EyeTribe</w:t>
            </w:r>
            <w:proofErr w:type="spellEnd"/>
            <w:r w:rsidRPr="00AE0AA8">
              <w:rPr>
                <w:rFonts w:eastAsia="Palatino Linotype" w:cs="Palatino Linotype"/>
                <w:noProof w:val="0"/>
                <w:highlight w:val="yellow"/>
                <w:lang w:val="en-GB"/>
              </w:rPr>
              <w:t xml:space="preserve"> Infrared Scanner sampled at 30 Hz</w:t>
            </w:r>
          </w:p>
        </w:tc>
        <w:tc>
          <w:tcPr>
            <w:tcW w:w="2248" w:type="dxa"/>
            <w:tcBorders>
              <w:top w:val="nil"/>
              <w:left w:val="nil"/>
              <w:bottom w:val="nil"/>
              <w:right w:val="nil"/>
            </w:tcBorders>
            <w:shd w:val="clear" w:color="auto" w:fill="auto"/>
          </w:tcPr>
          <w:p w14:paraId="4BB47F7A" w14:textId="6D40B5D5" w:rsidR="00743D9C" w:rsidRPr="00AE0AA8" w:rsidRDefault="00743D9C" w:rsidP="009F7091">
            <w:pPr>
              <w:pStyle w:val="ListParagraph"/>
              <w:numPr>
                <w:ilvl w:val="0"/>
                <w:numId w:val="1"/>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The % of ROI viewed was significantly lower for people with AD and MCI compared to HOC.</w:t>
            </w:r>
          </w:p>
          <w:p w14:paraId="668B4588"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07F766EC" w14:textId="3DC70C42" w:rsidR="00743D9C" w:rsidRPr="00AE0AA8" w:rsidRDefault="00743D9C" w:rsidP="009F7091">
            <w:pPr>
              <w:pStyle w:val="ListParagraph"/>
              <w:numPr>
                <w:ilvl w:val="0"/>
                <w:numId w:val="1"/>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AD and MCI spent significantly less time viewing ROI then HOC.</w:t>
            </w:r>
          </w:p>
          <w:p w14:paraId="1D742989" w14:textId="77777777" w:rsidR="00743D9C" w:rsidRPr="00AE0AA8" w:rsidRDefault="00743D9C" w:rsidP="00743D9C">
            <w:pPr>
              <w:spacing w:line="240" w:lineRule="auto"/>
              <w:jc w:val="center"/>
              <w:textAlignment w:val="baseline"/>
              <w:rPr>
                <w:rFonts w:cs="Segoe UI"/>
                <w:noProof w:val="0"/>
                <w:lang w:val="en-GB" w:eastAsia="en-US"/>
              </w:rPr>
            </w:pPr>
          </w:p>
        </w:tc>
        <w:tc>
          <w:tcPr>
            <w:tcW w:w="1993" w:type="dxa"/>
            <w:tcBorders>
              <w:top w:val="nil"/>
              <w:left w:val="nil"/>
              <w:bottom w:val="nil"/>
              <w:right w:val="nil"/>
            </w:tcBorders>
            <w:shd w:val="clear" w:color="auto" w:fill="auto"/>
          </w:tcPr>
          <w:p w14:paraId="39343085" w14:textId="70F6FCF0"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The task demonstrated performance differences between HOC and </w:t>
            </w:r>
            <w:r w:rsidR="4D427992" w:rsidRPr="40ED3A02">
              <w:rPr>
                <w:rFonts w:eastAsia="Palatino Linotype" w:cs="Palatino Linotype"/>
                <w:noProof w:val="0"/>
                <w:highlight w:val="yellow"/>
                <w:lang w:val="en-GB"/>
              </w:rPr>
              <w:t>people with MCI</w:t>
            </w:r>
            <w:r w:rsidRPr="00AE0AA8">
              <w:rPr>
                <w:rFonts w:eastAsia="Palatino Linotype" w:cs="Palatino Linotype"/>
                <w:noProof w:val="0"/>
                <w:highlight w:val="yellow"/>
                <w:lang w:val="en-GB"/>
              </w:rPr>
              <w:t>.</w:t>
            </w:r>
            <w:r w:rsidRPr="00AE0AA8">
              <w:rPr>
                <w:rFonts w:eastAsia="Palatino Linotype" w:cs="Palatino Linotype"/>
                <w:noProof w:val="0"/>
                <w:lang w:val="en-GB"/>
              </w:rPr>
              <w:t xml:space="preserve">  </w:t>
            </w:r>
          </w:p>
          <w:p w14:paraId="22362E6B" w14:textId="77777777" w:rsidR="00743D9C" w:rsidRPr="00AE0AA8" w:rsidRDefault="00743D9C" w:rsidP="00743D9C">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0C6A3946" w14:textId="139F7905" w:rsidR="00743D9C" w:rsidRPr="00AE0AA8" w:rsidRDefault="00743D9C" w:rsidP="00743D9C">
            <w:pPr>
              <w:spacing w:line="240" w:lineRule="auto"/>
              <w:jc w:val="center"/>
              <w:textAlignment w:val="baseline"/>
              <w:rPr>
                <w:rFonts w:cs="Segoe UI"/>
                <w:noProof w:val="0"/>
                <w:lang w:val="en-GB" w:eastAsia="en-US"/>
              </w:rPr>
            </w:pPr>
            <w:r w:rsidRPr="00AE0AA8">
              <w:rPr>
                <w:rFonts w:eastAsia="Palatino Linotype" w:cs="Palatino Linotype"/>
                <w:noProof w:val="0"/>
                <w:highlight w:val="yellow"/>
                <w:lang w:val="en-GB"/>
              </w:rPr>
              <w:t>The multivariate model of memory performance on the task predicted MCI and AD with high sensitivity showing potential to be used as a diagnostic tool for AD and MCI</w:t>
            </w:r>
          </w:p>
        </w:tc>
      </w:tr>
      <w:tr w:rsidR="005213D5" w:rsidRPr="002A4186" w14:paraId="478FFB1E" w14:textId="77777777" w:rsidTr="53D373B6">
        <w:trPr>
          <w:trHeight w:val="570"/>
        </w:trPr>
        <w:tc>
          <w:tcPr>
            <w:tcW w:w="928" w:type="dxa"/>
            <w:tcBorders>
              <w:top w:val="nil"/>
              <w:left w:val="nil"/>
              <w:bottom w:val="nil"/>
              <w:right w:val="nil"/>
            </w:tcBorders>
            <w:shd w:val="clear" w:color="auto" w:fill="C0C0C0"/>
            <w:hideMark/>
          </w:tcPr>
          <w:p w14:paraId="194AEA1D" w14:textId="5E65F63F" w:rsidR="00743D9C" w:rsidRPr="00AE0AA8" w:rsidRDefault="00743D9C" w:rsidP="00743D9C">
            <w:pPr>
              <w:spacing w:line="240" w:lineRule="auto"/>
              <w:jc w:val="center"/>
              <w:textAlignment w:val="baseline"/>
              <w:rPr>
                <w:rFonts w:ascii="Segoe UI" w:hAnsi="Segoe UI" w:cs="Segoe UI"/>
                <w:b/>
                <w:bCs/>
                <w:noProof w:val="0"/>
                <w:lang w:val="en-GB" w:eastAsia="en-US"/>
              </w:rPr>
            </w:pPr>
            <w:proofErr w:type="spellStart"/>
            <w:r w:rsidRPr="00AE0AA8">
              <w:rPr>
                <w:rFonts w:cs="Segoe UI"/>
                <w:b/>
                <w:bCs/>
                <w:noProof w:val="0"/>
                <w:shd w:val="clear" w:color="auto" w:fill="FFFF00"/>
                <w:lang w:val="fr-FR" w:eastAsia="en-US"/>
              </w:rPr>
              <w:t>Oyama</w:t>
            </w:r>
            <w:proofErr w:type="spellEnd"/>
            <w:r w:rsidRPr="00AE0AA8">
              <w:rPr>
                <w:rFonts w:cs="Segoe UI"/>
                <w:b/>
                <w:bCs/>
                <w:noProof w:val="0"/>
                <w:shd w:val="clear" w:color="auto" w:fill="FFFF00"/>
                <w:lang w:val="fr-FR" w:eastAsia="en-US"/>
              </w:rPr>
              <w:t xml:space="preserve"> et al. (2019)[</w:t>
            </w:r>
            <w:r w:rsidR="00A87DA1" w:rsidRPr="7650EA4B">
              <w:rPr>
                <w:rFonts w:cs="Segoe UI"/>
                <w:b/>
                <w:bCs/>
                <w:noProof w:val="0"/>
                <w:highlight w:val="yellow"/>
                <w:shd w:val="clear" w:color="auto" w:fill="FFFF00"/>
                <w:lang w:val="fr-FR" w:eastAsia="en-US"/>
              </w:rPr>
              <w:t>7</w:t>
            </w:r>
            <w:r w:rsidRPr="7650EA4B">
              <w:rPr>
                <w:rFonts w:cs="Segoe UI"/>
                <w:b/>
                <w:bCs/>
                <w:noProof w:val="0"/>
                <w:highlight w:val="yellow"/>
                <w:lang w:val="fr-FR" w:eastAsia="en-US"/>
              </w:rPr>
              <w:t>2</w:t>
            </w:r>
            <w:r w:rsidRPr="7650EA4B">
              <w:rPr>
                <w:rFonts w:cs="Segoe UI"/>
                <w:b/>
                <w:bCs/>
                <w:noProof w:val="0"/>
                <w:highlight w:val="yellow"/>
                <w:shd w:val="clear" w:color="auto" w:fill="FFFF00"/>
                <w:lang w:val="fr-FR" w:eastAsia="en-US"/>
              </w:rPr>
              <w:t>]</w:t>
            </w:r>
            <w:r w:rsidRPr="00AE0AA8">
              <w:rPr>
                <w:rFonts w:cs="Segoe UI"/>
                <w:b/>
                <w:bCs/>
                <w:noProof w:val="0"/>
                <w:lang w:val="fr-FR" w:eastAsia="en-US"/>
              </w:rPr>
              <w:t> </w:t>
            </w:r>
            <w:r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3BB3B711" w14:textId="5EC06C7F"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MCI </w:t>
            </w:r>
            <w:r w:rsidRPr="00AE0AA8">
              <w:rPr>
                <w:rFonts w:cs="Segoe UI"/>
                <w:i/>
                <w:iCs/>
                <w:noProof w:val="0"/>
                <w:lang w:val="it-IT" w:eastAsia="en-US"/>
              </w:rPr>
              <w:t>26</w:t>
            </w:r>
            <w:r w:rsidRPr="00AE0AA8">
              <w:rPr>
                <w:rFonts w:cs="Segoe UI"/>
                <w:noProof w:val="0"/>
                <w:lang w:val="it-IT" w:eastAsia="en-US"/>
              </w:rPr>
              <w:t> (17)</w:t>
            </w:r>
            <w:r w:rsidRPr="00AE0AA8">
              <w:rPr>
                <w:rFonts w:cs="Segoe UI"/>
                <w:noProof w:val="0"/>
                <w:lang w:val="en-GB" w:eastAsia="en-US"/>
              </w:rPr>
              <w:t> </w:t>
            </w:r>
            <w:proofErr w:type="spellStart"/>
            <w:r w:rsidRPr="00AE0AA8">
              <w:rPr>
                <w:rFonts w:cs="Segoe UI"/>
                <w:noProof w:val="0"/>
                <w:lang w:val="it-IT" w:eastAsia="en-US"/>
              </w:rPr>
              <w:t>Dementia</w:t>
            </w:r>
            <w:proofErr w:type="spellEnd"/>
            <w:r w:rsidRPr="00AE0AA8">
              <w:rPr>
                <w:rFonts w:cs="Segoe UI"/>
                <w:noProof w:val="0"/>
                <w:lang w:val="it-IT" w:eastAsia="en-US"/>
              </w:rPr>
              <w:t> </w:t>
            </w:r>
            <w:r w:rsidRPr="00AE0AA8">
              <w:rPr>
                <w:rFonts w:cs="Segoe UI"/>
                <w:i/>
                <w:iCs/>
                <w:noProof w:val="0"/>
                <w:lang w:val="it-IT" w:eastAsia="en-US"/>
              </w:rPr>
              <w:t>27</w:t>
            </w:r>
            <w:r w:rsidRPr="00AE0AA8">
              <w:rPr>
                <w:rFonts w:cs="Segoe UI"/>
                <w:noProof w:val="0"/>
                <w:lang w:val="it-IT" w:eastAsia="en-US"/>
              </w:rPr>
              <w:t> (16)</w:t>
            </w:r>
            <w:r w:rsidRPr="00AE0AA8">
              <w:rPr>
                <w:rFonts w:cs="Segoe UI"/>
                <w:noProof w:val="0"/>
                <w:lang w:val="en-GB" w:eastAsia="en-US"/>
              </w:rPr>
              <w:t> </w:t>
            </w:r>
          </w:p>
          <w:p w14:paraId="7882EE0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w:t>
            </w:r>
            <w:r w:rsidRPr="00AE0AA8">
              <w:rPr>
                <w:rFonts w:cs="Segoe UI"/>
                <w:i/>
                <w:iCs/>
                <w:noProof w:val="0"/>
                <w:lang w:val="it-IT" w:eastAsia="en-US"/>
              </w:rPr>
              <w:t>27</w:t>
            </w:r>
            <w:r w:rsidRPr="00AE0AA8">
              <w:rPr>
                <w:rFonts w:cs="Segoe UI"/>
                <w:noProof w:val="0"/>
                <w:lang w:val="it-IT" w:eastAsia="en-US"/>
              </w:rPr>
              <w:t> (18)</w:t>
            </w:r>
            <w:r w:rsidRPr="00AE0AA8">
              <w:rPr>
                <w:rFonts w:cs="Segoe UI"/>
                <w:noProof w:val="0"/>
                <w:lang w:val="en-GB" w:eastAsia="en-US"/>
              </w:rPr>
              <w:t> </w:t>
            </w:r>
          </w:p>
        </w:tc>
        <w:tc>
          <w:tcPr>
            <w:tcW w:w="622" w:type="dxa"/>
            <w:tcBorders>
              <w:top w:val="nil"/>
              <w:left w:val="nil"/>
              <w:bottom w:val="nil"/>
              <w:right w:val="nil"/>
            </w:tcBorders>
            <w:shd w:val="clear" w:color="auto" w:fill="C0C0C0"/>
            <w:hideMark/>
          </w:tcPr>
          <w:p w14:paraId="51F3519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75.2 (</w:t>
            </w:r>
            <w:r w:rsidRPr="00AE0AA8">
              <w:rPr>
                <w:rFonts w:cs="Segoe UI"/>
                <w:i/>
                <w:iCs/>
                <w:noProof w:val="0"/>
                <w:lang w:val="en-GB" w:eastAsia="en-US"/>
              </w:rPr>
              <w:t>8.2</w:t>
            </w:r>
            <w:r w:rsidRPr="00AE0AA8">
              <w:rPr>
                <w:rFonts w:cs="Segoe UI"/>
                <w:noProof w:val="0"/>
                <w:lang w:val="en-GB" w:eastAsia="en-US"/>
              </w:rPr>
              <w:t>) </w:t>
            </w:r>
          </w:p>
          <w:p w14:paraId="7E8F25F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75.4 (</w:t>
            </w:r>
            <w:r w:rsidRPr="00AE0AA8">
              <w:rPr>
                <w:rFonts w:cs="Segoe UI"/>
                <w:i/>
                <w:iCs/>
                <w:noProof w:val="0"/>
                <w:lang w:val="en-GB" w:eastAsia="en-US"/>
              </w:rPr>
              <w:t>9.5</w:t>
            </w:r>
            <w:r w:rsidRPr="00AE0AA8">
              <w:rPr>
                <w:rFonts w:cs="Segoe UI"/>
                <w:noProof w:val="0"/>
                <w:lang w:val="en-GB" w:eastAsia="en-US"/>
              </w:rPr>
              <w:t>) </w:t>
            </w:r>
          </w:p>
          <w:p w14:paraId="54B143F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71.5 (</w:t>
            </w:r>
            <w:r w:rsidRPr="00AE0AA8">
              <w:rPr>
                <w:rFonts w:cs="Segoe UI"/>
                <w:i/>
                <w:iCs/>
                <w:noProof w:val="0"/>
                <w:lang w:val="en-GB" w:eastAsia="en-US"/>
              </w:rPr>
              <w:t>11.1</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2F89015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Physical and neurological examinations; neuropsychological assessment; MRI; blood tests; MCI: Petersen criteria (</w:t>
            </w:r>
            <w:proofErr w:type="spellStart"/>
            <w:r w:rsidRPr="00AE0AA8">
              <w:rPr>
                <w:rFonts w:cs="Segoe UI"/>
                <w:noProof w:val="0"/>
                <w:lang w:val="en-GB" w:eastAsia="en-US"/>
              </w:rPr>
              <w:t>Winblad</w:t>
            </w:r>
            <w:proofErr w:type="spellEnd"/>
            <w:r w:rsidRPr="00AE0AA8">
              <w:rPr>
                <w:rFonts w:cs="Segoe UI"/>
                <w:noProof w:val="0"/>
                <w:lang w:val="en-GB" w:eastAsia="en-US"/>
              </w:rPr>
              <w:t xml:space="preserve"> et al., 2004); AD: DSM-IV </w:t>
            </w:r>
          </w:p>
        </w:tc>
        <w:tc>
          <w:tcPr>
            <w:tcW w:w="1045" w:type="dxa"/>
            <w:tcBorders>
              <w:top w:val="nil"/>
              <w:left w:val="nil"/>
              <w:bottom w:val="nil"/>
              <w:right w:val="nil"/>
            </w:tcBorders>
            <w:shd w:val="clear" w:color="auto" w:fill="C0C0C0"/>
            <w:hideMark/>
          </w:tcPr>
          <w:p w14:paraId="36046F2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MMSE, MCI: 25.7 (</w:t>
            </w:r>
            <w:r w:rsidRPr="00AE0AA8">
              <w:rPr>
                <w:rFonts w:cs="Segoe UI"/>
                <w:i/>
                <w:iCs/>
                <w:noProof w:val="0"/>
                <w:lang w:val="it-IT" w:eastAsia="en-US"/>
              </w:rPr>
              <w:t>3.0</w:t>
            </w:r>
            <w:r w:rsidRPr="00AE0AA8">
              <w:rPr>
                <w:rFonts w:cs="Segoe UI"/>
                <w:noProof w:val="0"/>
                <w:lang w:val="it-IT" w:eastAsia="en-US"/>
              </w:rPr>
              <w:t>), HOC: 28.7 (</w:t>
            </w:r>
            <w:r w:rsidRPr="00AE0AA8">
              <w:rPr>
                <w:rFonts w:cs="Segoe UI"/>
                <w:i/>
                <w:iCs/>
                <w:noProof w:val="0"/>
                <w:lang w:val="it-IT" w:eastAsia="en-US"/>
              </w:rPr>
              <w:t>1.6</w:t>
            </w:r>
            <w:r w:rsidRPr="00AE0AA8">
              <w:rPr>
                <w:rFonts w:cs="Segoe UI"/>
                <w:noProof w:val="0"/>
                <w:lang w:val="it-IT" w:eastAsia="en-US"/>
              </w:rPr>
              <w:t>)</w:t>
            </w:r>
            <w:r w:rsidRPr="00AE0AA8">
              <w:rPr>
                <w:rFonts w:cs="Segoe UI"/>
                <w:noProof w:val="0"/>
                <w:lang w:val="en-GB" w:eastAsia="en-US"/>
              </w:rPr>
              <w:t> </w:t>
            </w:r>
          </w:p>
          <w:p w14:paraId="6329B04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515D07C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FAB, MCI: 13.4 (</w:t>
            </w:r>
            <w:r w:rsidRPr="00AE0AA8">
              <w:rPr>
                <w:rFonts w:cs="Segoe UI"/>
                <w:i/>
                <w:iCs/>
                <w:noProof w:val="0"/>
                <w:lang w:val="it-IT" w:eastAsia="en-US"/>
              </w:rPr>
              <w:t>2.4</w:t>
            </w:r>
            <w:r w:rsidRPr="00AE0AA8">
              <w:rPr>
                <w:rFonts w:cs="Segoe UI"/>
                <w:noProof w:val="0"/>
                <w:lang w:val="it-IT" w:eastAsia="en-US"/>
              </w:rPr>
              <w:t>), HOC: 13.6 (</w:t>
            </w:r>
            <w:r w:rsidRPr="00AE0AA8">
              <w:rPr>
                <w:rFonts w:cs="Segoe UI"/>
                <w:i/>
                <w:iCs/>
                <w:noProof w:val="0"/>
                <w:lang w:val="it-IT" w:eastAsia="en-US"/>
              </w:rPr>
              <w:t>1.8</w:t>
            </w:r>
            <w:r w:rsidRPr="00AE0AA8">
              <w:rPr>
                <w:rFonts w:cs="Segoe UI"/>
                <w:noProof w:val="0"/>
                <w:lang w:val="it-IT" w:eastAsia="en-US"/>
              </w:rPr>
              <w:t>)</w:t>
            </w:r>
            <w:r w:rsidRPr="00AE0AA8">
              <w:rPr>
                <w:rFonts w:cs="Segoe UI"/>
                <w:noProof w:val="0"/>
                <w:lang w:val="en-GB" w:eastAsia="en-US"/>
              </w:rPr>
              <w:t> </w:t>
            </w:r>
          </w:p>
          <w:p w14:paraId="78FF877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7DFE142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ADAS-</w:t>
            </w:r>
            <w:proofErr w:type="spellStart"/>
            <w:r w:rsidRPr="00AE0AA8">
              <w:rPr>
                <w:rFonts w:cs="Segoe UI"/>
                <w:noProof w:val="0"/>
                <w:lang w:val="it-IT" w:eastAsia="en-US"/>
              </w:rPr>
              <w:t>Cog</w:t>
            </w:r>
            <w:proofErr w:type="spellEnd"/>
            <w:r w:rsidRPr="00AE0AA8">
              <w:rPr>
                <w:rFonts w:cs="Segoe UI"/>
                <w:noProof w:val="0"/>
                <w:lang w:val="it-IT" w:eastAsia="en-US"/>
              </w:rPr>
              <w:t>, MCI: 9.4 (</w:t>
            </w:r>
            <w:r w:rsidRPr="00AE0AA8">
              <w:rPr>
                <w:rFonts w:cs="Segoe UI"/>
                <w:i/>
                <w:iCs/>
                <w:noProof w:val="0"/>
                <w:lang w:val="it-IT" w:eastAsia="en-US"/>
              </w:rPr>
              <w:t>3.4</w:t>
            </w:r>
            <w:r w:rsidRPr="00AE0AA8">
              <w:rPr>
                <w:rFonts w:cs="Segoe UI"/>
                <w:noProof w:val="0"/>
                <w:lang w:val="it-IT" w:eastAsia="en-US"/>
              </w:rPr>
              <w:t>), HOC: 4.4 (</w:t>
            </w:r>
            <w:r w:rsidRPr="00AE0AA8">
              <w:rPr>
                <w:rFonts w:cs="Segoe UI"/>
                <w:i/>
                <w:iCs/>
                <w:noProof w:val="0"/>
                <w:lang w:val="it-IT" w:eastAsia="en-US"/>
              </w:rPr>
              <w:t>1.3</w:t>
            </w:r>
            <w:r w:rsidRPr="00AE0AA8">
              <w:rPr>
                <w:rFonts w:cs="Segoe UI"/>
                <w:noProof w:val="0"/>
                <w:lang w:val="it-IT" w:eastAsia="en-US"/>
              </w:rPr>
              <w:t>)</w:t>
            </w:r>
            <w:r w:rsidRPr="00AE0AA8">
              <w:rPr>
                <w:rFonts w:cs="Segoe UI"/>
                <w:noProof w:val="0"/>
                <w:lang w:val="en-GB" w:eastAsia="en-US"/>
              </w:rPr>
              <w:t> </w:t>
            </w:r>
          </w:p>
          <w:p w14:paraId="1758610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p w14:paraId="348E43C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CDRS, MCI: 0.5 (</w:t>
            </w:r>
            <w:r w:rsidRPr="00AE0AA8">
              <w:rPr>
                <w:rFonts w:cs="Segoe UI"/>
                <w:i/>
                <w:iCs/>
                <w:noProof w:val="0"/>
                <w:lang w:val="it-IT" w:eastAsia="en-US"/>
              </w:rPr>
              <w:t>0.2</w:t>
            </w:r>
            <w:r w:rsidRPr="00AE0AA8">
              <w:rPr>
                <w:rFonts w:cs="Segoe UI"/>
                <w:noProof w:val="0"/>
                <w:lang w:val="it-IT" w:eastAsia="en-US"/>
              </w:rPr>
              <w:t>), HOC: 0 (</w:t>
            </w:r>
            <w:r w:rsidRPr="00AE0AA8">
              <w:rPr>
                <w:rFonts w:cs="Segoe UI"/>
                <w:i/>
                <w:iCs/>
                <w:noProof w:val="0"/>
                <w:lang w:val="it-IT" w:eastAsia="en-US"/>
              </w:rPr>
              <w:t>0.0</w:t>
            </w:r>
            <w:r w:rsidRPr="00AE0AA8">
              <w:rPr>
                <w:rFonts w:cs="Segoe UI"/>
                <w:noProof w:val="0"/>
                <w:lang w:val="it-IT" w:eastAsia="en-US"/>
              </w:rPr>
              <w:t>)</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50CBBA2E" w14:textId="1250C3E3" w:rsidR="00743D9C" w:rsidRPr="00AE0AA8" w:rsidRDefault="005C5C7F" w:rsidP="00743D9C">
            <w:pPr>
              <w:spacing w:line="240" w:lineRule="auto"/>
              <w:jc w:val="center"/>
              <w:textAlignment w:val="baseline"/>
              <w:rPr>
                <w:rFonts w:ascii="Segoe UI" w:hAnsi="Segoe UI" w:cs="Segoe UI"/>
                <w:noProof w:val="0"/>
                <w:color w:val="auto"/>
                <w:lang w:val="en-GB" w:eastAsia="en-US"/>
              </w:rPr>
            </w:pPr>
            <w:r w:rsidRPr="00AE0AA8">
              <w:rPr>
                <w:rFonts w:cs="Segoe UI"/>
                <w:noProof w:val="0"/>
                <w:color w:val="auto"/>
                <w:highlight w:val="yellow"/>
                <w:lang w:val="en-GB" w:eastAsia="en-US"/>
              </w:rPr>
              <w:lastRenderedPageBreak/>
              <w:t>N</w:t>
            </w:r>
            <w:r w:rsidR="00743D9C" w:rsidRPr="00AE0AA8">
              <w:rPr>
                <w:rFonts w:cs="Segoe UI"/>
                <w:noProof w:val="0"/>
                <w:color w:val="auto"/>
                <w:highlight w:val="yellow"/>
                <w:lang w:val="en-GB" w:eastAsia="en-US"/>
              </w:rPr>
              <w:t>aturalistic task</w:t>
            </w:r>
          </w:p>
          <w:p w14:paraId="32B2651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0DC9F77" w14:textId="7FD6E376" w:rsidR="00743D9C" w:rsidRPr="00AE0AA8" w:rsidRDefault="00743D9C" w:rsidP="00743D9C">
            <w:pPr>
              <w:spacing w:line="240" w:lineRule="auto"/>
              <w:jc w:val="center"/>
              <w:textAlignment w:val="baseline"/>
              <w:rPr>
                <w:rFonts w:ascii="Segoe UI" w:hAnsi="Segoe UI" w:cs="Segoe UI"/>
                <w:noProof w:val="0"/>
                <w:lang w:val="en-GB" w:eastAsia="en-US"/>
              </w:rPr>
            </w:pPr>
          </w:p>
        </w:tc>
        <w:tc>
          <w:tcPr>
            <w:tcW w:w="1305" w:type="dxa"/>
            <w:tcBorders>
              <w:top w:val="nil"/>
              <w:left w:val="nil"/>
              <w:bottom w:val="nil"/>
              <w:right w:val="nil"/>
            </w:tcBorders>
            <w:shd w:val="clear" w:color="auto" w:fill="C0C0C0"/>
            <w:hideMark/>
          </w:tcPr>
          <w:p w14:paraId="2ADE3AA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Cognitive assessment tasks </w:t>
            </w:r>
          </w:p>
          <w:p w14:paraId="2A7BCDE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A975B6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Average percentage fixation duration in ROI </w:t>
            </w:r>
          </w:p>
        </w:tc>
        <w:tc>
          <w:tcPr>
            <w:tcW w:w="1082" w:type="dxa"/>
            <w:tcBorders>
              <w:top w:val="nil"/>
              <w:left w:val="nil"/>
              <w:bottom w:val="nil"/>
              <w:right w:val="nil"/>
            </w:tcBorders>
            <w:shd w:val="clear" w:color="auto" w:fill="C0C0C0"/>
            <w:hideMark/>
          </w:tcPr>
          <w:p w14:paraId="4B9AEC0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GazefinderNP-100, (JVC KENWOOD) </w:t>
            </w:r>
          </w:p>
        </w:tc>
        <w:tc>
          <w:tcPr>
            <w:tcW w:w="2248" w:type="dxa"/>
            <w:tcBorders>
              <w:top w:val="nil"/>
              <w:left w:val="nil"/>
              <w:bottom w:val="nil"/>
              <w:right w:val="nil"/>
            </w:tcBorders>
            <w:shd w:val="clear" w:color="auto" w:fill="C0C0C0"/>
            <w:hideMark/>
          </w:tcPr>
          <w:p w14:paraId="3B92CAF7" w14:textId="77777777" w:rsidR="005C5C7F" w:rsidRPr="00AE0AA8" w:rsidRDefault="00743D9C" w:rsidP="004F48B0">
            <w:pPr>
              <w:pStyle w:val="ListParagraph"/>
              <w:numPr>
                <w:ilvl w:val="0"/>
                <w:numId w:val="3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Strong positive correlation between eye-tracking cognitive assessment and MMSE (</w:t>
            </w:r>
            <w:r w:rsidR="005C5C7F" w:rsidRPr="00AE0AA8">
              <w:rPr>
                <w:rFonts w:cs="Segoe UI"/>
                <w:i/>
                <w:iCs/>
                <w:noProof w:val="0"/>
                <w:lang w:val="en-GB" w:eastAsia="en-US"/>
              </w:rPr>
              <w:t>p</w:t>
            </w:r>
            <w:r w:rsidRPr="00AE0AA8">
              <w:rPr>
                <w:rFonts w:cs="Segoe UI"/>
                <w:noProof w:val="0"/>
                <w:lang w:val="en-GB" w:eastAsia="en-US"/>
              </w:rPr>
              <w:t xml:space="preserve">&lt;.00001). Low and moderate MMSE scores associated with worse eye-tracking cognitive </w:t>
            </w:r>
            <w:r w:rsidRPr="00AE0AA8">
              <w:rPr>
                <w:rFonts w:cs="Segoe UI"/>
                <w:noProof w:val="0"/>
                <w:lang w:val="en-GB" w:eastAsia="en-US"/>
              </w:rPr>
              <w:lastRenderedPageBreak/>
              <w:t>assessment (lower % fixation in ROI) than high MMSE scores (p&lt;.01).</w:t>
            </w:r>
          </w:p>
          <w:p w14:paraId="44027058" w14:textId="77777777" w:rsidR="005C5C7F" w:rsidRPr="00AE0AA8" w:rsidRDefault="00743D9C" w:rsidP="004F48B0">
            <w:pPr>
              <w:pStyle w:val="ListParagraph"/>
              <w:numPr>
                <w:ilvl w:val="0"/>
                <w:numId w:val="3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Dementia and MCI had significantly lower eye-tracking cognitive assessment scores than HOC (</w:t>
            </w:r>
            <w:r w:rsidRPr="00AE0AA8">
              <w:rPr>
                <w:rFonts w:cs="Segoe UI"/>
                <w:i/>
                <w:iCs/>
                <w:noProof w:val="0"/>
                <w:lang w:val="en-GB" w:eastAsia="en-US"/>
              </w:rPr>
              <w:t>p</w:t>
            </w:r>
            <w:r w:rsidRPr="00AE0AA8">
              <w:rPr>
                <w:rFonts w:cs="Segoe UI"/>
                <w:noProof w:val="0"/>
                <w:lang w:val="en-GB" w:eastAsia="en-US"/>
              </w:rPr>
              <w:t>&lt;.01). Dementia patients performed worse than MCI (</w:t>
            </w:r>
            <w:r w:rsidRPr="00AE0AA8">
              <w:rPr>
                <w:rFonts w:cs="Segoe UI"/>
                <w:i/>
                <w:iCs/>
                <w:noProof w:val="0"/>
                <w:lang w:val="en-GB" w:eastAsia="en-US"/>
              </w:rPr>
              <w:t>p</w:t>
            </w:r>
            <w:r w:rsidRPr="00AE0AA8">
              <w:rPr>
                <w:rFonts w:cs="Segoe UI"/>
                <w:noProof w:val="0"/>
                <w:lang w:val="en-GB" w:eastAsia="en-US"/>
              </w:rPr>
              <w:t>&lt;.01) </w:t>
            </w:r>
          </w:p>
          <w:p w14:paraId="2DE747E7" w14:textId="2EB72B3C" w:rsidR="00743D9C" w:rsidRPr="00AE0AA8" w:rsidRDefault="00743D9C" w:rsidP="004F48B0">
            <w:pPr>
              <w:pStyle w:val="ListParagraph"/>
              <w:numPr>
                <w:ilvl w:val="0"/>
                <w:numId w:val="39"/>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Eye-tracking cognitive assessment scores correlated with ADAS-Cog and FAB. Poorer ADAS-Cog and FAB were associated with lower </w:t>
            </w:r>
            <w:r w:rsidRPr="00AE0AA8">
              <w:rPr>
                <w:rFonts w:cs="Segoe UI"/>
                <w:noProof w:val="0"/>
                <w:lang w:val="en-GB" w:eastAsia="en-US"/>
              </w:rPr>
              <w:lastRenderedPageBreak/>
              <w:t>eye-tracking cognitive assessment scores (p&lt;.0005). </w:t>
            </w:r>
          </w:p>
        </w:tc>
        <w:tc>
          <w:tcPr>
            <w:tcW w:w="1993" w:type="dxa"/>
            <w:tcBorders>
              <w:top w:val="nil"/>
              <w:left w:val="nil"/>
              <w:bottom w:val="nil"/>
              <w:right w:val="nil"/>
            </w:tcBorders>
            <w:shd w:val="clear" w:color="auto" w:fill="C0C0C0"/>
            <w:hideMark/>
          </w:tcPr>
          <w:p w14:paraId="1CBE31F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xml:space="preserve">MCI: eye-tracking </w:t>
            </w:r>
            <w:proofErr w:type="spellStart"/>
            <w:r w:rsidRPr="00AE0AA8">
              <w:rPr>
                <w:rFonts w:cs="Segoe UI"/>
                <w:noProof w:val="0"/>
                <w:lang w:val="en-GB" w:eastAsia="en-US"/>
              </w:rPr>
              <w:t>cogntive</w:t>
            </w:r>
            <w:proofErr w:type="spellEnd"/>
            <w:r w:rsidRPr="00AE0AA8">
              <w:rPr>
                <w:rFonts w:cs="Segoe UI"/>
                <w:noProof w:val="0"/>
                <w:lang w:val="en-GB" w:eastAsia="en-US"/>
              </w:rPr>
              <w:t xml:space="preserve"> assessment was able to diagnose MCI with accuracy comparable to MMSE. </w:t>
            </w:r>
          </w:p>
        </w:tc>
      </w:tr>
      <w:tr w:rsidR="001C1F06" w14:paraId="67892AFE" w14:textId="77777777" w:rsidTr="53D373B6">
        <w:trPr>
          <w:trHeight w:val="570"/>
        </w:trPr>
        <w:tc>
          <w:tcPr>
            <w:tcW w:w="928" w:type="dxa"/>
            <w:tcBorders>
              <w:top w:val="nil"/>
              <w:left w:val="nil"/>
              <w:bottom w:val="single" w:sz="6" w:space="0" w:color="000000" w:themeColor="text1"/>
              <w:right w:val="nil"/>
            </w:tcBorders>
            <w:shd w:val="clear" w:color="auto" w:fill="auto"/>
            <w:hideMark/>
          </w:tcPr>
          <w:p w14:paraId="1458B73D" w14:textId="6666435A" w:rsidR="00743D9C" w:rsidRPr="00AE0AA8" w:rsidRDefault="00743D9C" w:rsidP="00221F3F">
            <w:pPr>
              <w:spacing w:line="240" w:lineRule="auto"/>
              <w:jc w:val="center"/>
              <w:rPr>
                <w:b/>
                <w:bCs/>
                <w:noProof w:val="0"/>
                <w:color w:val="000000" w:themeColor="text1"/>
                <w:highlight w:val="yellow"/>
                <w:lang w:val="en-GB"/>
              </w:rPr>
            </w:pPr>
            <w:proofErr w:type="spellStart"/>
            <w:r w:rsidRPr="7650EA4B">
              <w:rPr>
                <w:rFonts w:eastAsia="Palatino Linotype" w:cs="Palatino Linotype"/>
                <w:b/>
                <w:bCs/>
                <w:noProof w:val="0"/>
                <w:color w:val="000000" w:themeColor="text1"/>
                <w:highlight w:val="yellow"/>
                <w:lang w:val="en-GB"/>
              </w:rPr>
              <w:lastRenderedPageBreak/>
              <w:t>Barral</w:t>
            </w:r>
            <w:proofErr w:type="spellEnd"/>
            <w:r w:rsidRPr="7650EA4B">
              <w:rPr>
                <w:rFonts w:eastAsia="Palatino Linotype" w:cs="Palatino Linotype"/>
                <w:b/>
                <w:bCs/>
                <w:noProof w:val="0"/>
                <w:color w:val="000000" w:themeColor="text1"/>
                <w:highlight w:val="yellow"/>
                <w:lang w:val="en-GB"/>
              </w:rPr>
              <w:t xml:space="preserve"> et al</w:t>
            </w:r>
            <w:r w:rsidR="0E32EBD2" w:rsidRPr="7650EA4B">
              <w:rPr>
                <w:rFonts w:eastAsia="Palatino Linotype" w:cs="Palatino Linotype"/>
                <w:b/>
                <w:bCs/>
                <w:noProof w:val="0"/>
                <w:color w:val="000000" w:themeColor="text1"/>
                <w:highlight w:val="yellow"/>
                <w:lang w:val="en-GB"/>
              </w:rPr>
              <w:t>.</w:t>
            </w:r>
            <w:r w:rsidRPr="7650EA4B">
              <w:rPr>
                <w:rFonts w:eastAsia="Palatino Linotype" w:cs="Palatino Linotype"/>
                <w:b/>
                <w:bCs/>
                <w:noProof w:val="0"/>
                <w:color w:val="000000" w:themeColor="text1"/>
                <w:highlight w:val="yellow"/>
                <w:lang w:val="en-GB"/>
              </w:rPr>
              <w:t xml:space="preserve"> </w:t>
            </w:r>
            <w:r w:rsidR="0E32EBD2" w:rsidRPr="7650EA4B">
              <w:rPr>
                <w:rFonts w:eastAsia="Palatino Linotype" w:cs="Palatino Linotype"/>
                <w:b/>
                <w:bCs/>
                <w:noProof w:val="0"/>
                <w:color w:val="000000" w:themeColor="text1"/>
                <w:highlight w:val="yellow"/>
                <w:lang w:val="en-GB"/>
              </w:rPr>
              <w:t>(</w:t>
            </w:r>
            <w:r w:rsidRPr="7650EA4B">
              <w:rPr>
                <w:rFonts w:eastAsia="Palatino Linotype" w:cs="Palatino Linotype"/>
                <w:b/>
                <w:bCs/>
                <w:noProof w:val="0"/>
                <w:color w:val="000000" w:themeColor="text1"/>
                <w:highlight w:val="yellow"/>
                <w:lang w:val="en-GB"/>
              </w:rPr>
              <w:t>2020</w:t>
            </w:r>
            <w:r w:rsidR="0E32EBD2" w:rsidRPr="7650EA4B">
              <w:rPr>
                <w:rFonts w:eastAsia="Palatino Linotype" w:cs="Palatino Linotype"/>
                <w:b/>
                <w:bCs/>
                <w:noProof w:val="0"/>
                <w:color w:val="000000" w:themeColor="text1"/>
                <w:highlight w:val="yellow"/>
                <w:lang w:val="en-GB"/>
              </w:rPr>
              <w:t>) [</w:t>
            </w:r>
            <w:r w:rsidR="00221F3F" w:rsidRPr="7650EA4B">
              <w:rPr>
                <w:rFonts w:eastAsia="Palatino Linotype" w:cs="Palatino Linotype"/>
                <w:b/>
                <w:bCs/>
                <w:noProof w:val="0"/>
                <w:color w:val="000000" w:themeColor="text1"/>
                <w:highlight w:val="yellow"/>
                <w:lang w:val="en-GB"/>
              </w:rPr>
              <w:t>85</w:t>
            </w:r>
            <w:r w:rsidR="0E32EBD2" w:rsidRPr="7650EA4B">
              <w:rPr>
                <w:rFonts w:eastAsia="Palatino Linotype" w:cs="Palatino Linotype"/>
                <w:b/>
                <w:bCs/>
                <w:noProof w:val="0"/>
                <w:color w:val="000000" w:themeColor="text1"/>
                <w:highlight w:val="yellow"/>
                <w:lang w:val="en-GB"/>
              </w:rPr>
              <w:t>]</w:t>
            </w:r>
          </w:p>
        </w:tc>
        <w:tc>
          <w:tcPr>
            <w:tcW w:w="1270" w:type="dxa"/>
            <w:tcBorders>
              <w:top w:val="nil"/>
              <w:left w:val="nil"/>
              <w:bottom w:val="single" w:sz="6" w:space="0" w:color="000000" w:themeColor="text1"/>
              <w:right w:val="nil"/>
            </w:tcBorders>
            <w:shd w:val="clear" w:color="auto" w:fill="auto"/>
            <w:hideMark/>
          </w:tcPr>
          <w:p w14:paraId="2A7A5ABB" w14:textId="7D7A9D64" w:rsidR="00743D9C" w:rsidRPr="00AE0AA8" w:rsidRDefault="00743D9C" w:rsidP="004F48B0">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AD </w:t>
            </w:r>
            <w:r w:rsidRPr="00AE0AA8">
              <w:rPr>
                <w:rFonts w:eastAsia="Palatino Linotype" w:cs="Palatino Linotype"/>
                <w:i/>
                <w:iCs/>
                <w:noProof w:val="0"/>
                <w:highlight w:val="yellow"/>
                <w:lang w:val="en-GB"/>
              </w:rPr>
              <w:t>68</w:t>
            </w:r>
            <w:r w:rsidRPr="00AE0AA8">
              <w:rPr>
                <w:rFonts w:eastAsia="Palatino Linotype" w:cs="Palatino Linotype"/>
                <w:noProof w:val="0"/>
                <w:highlight w:val="yellow"/>
                <w:lang w:val="en-GB"/>
              </w:rPr>
              <w:t xml:space="preserve"> (34</w:t>
            </w:r>
            <w:r w:rsidR="00B7690C" w:rsidRPr="00AE0AA8">
              <w:rPr>
                <w:rFonts w:eastAsia="Palatino Linotype" w:cs="Palatino Linotype"/>
                <w:noProof w:val="0"/>
                <w:highlight w:val="yellow"/>
                <w:lang w:val="en-GB"/>
              </w:rPr>
              <w:t>)</w:t>
            </w:r>
          </w:p>
          <w:p w14:paraId="32F77AEC" w14:textId="77777777" w:rsidR="00743D9C" w:rsidRPr="00AE0AA8" w:rsidRDefault="00743D9C" w:rsidP="004F48B0">
            <w:pPr>
              <w:spacing w:line="257" w:lineRule="auto"/>
              <w:jc w:val="center"/>
              <w:rPr>
                <w:noProof w:val="0"/>
                <w:color w:val="000000" w:themeColor="text1"/>
                <w:highlight w:val="yellow"/>
                <w:lang w:val="en-GB"/>
              </w:rPr>
            </w:pPr>
            <w:r w:rsidRPr="00AE0AA8">
              <w:rPr>
                <w:rFonts w:eastAsia="Palatino Linotype" w:cs="Palatino Linotype"/>
                <w:noProof w:val="0"/>
                <w:highlight w:val="yellow"/>
                <w:lang w:val="en-GB"/>
              </w:rPr>
              <w:t xml:space="preserve">HOC </w:t>
            </w:r>
            <w:r w:rsidRPr="00AE0AA8">
              <w:rPr>
                <w:rFonts w:eastAsia="Palatino Linotype" w:cs="Palatino Linotype"/>
                <w:i/>
                <w:iCs/>
                <w:noProof w:val="0"/>
                <w:highlight w:val="yellow"/>
                <w:lang w:val="en-GB"/>
              </w:rPr>
              <w:t>73</w:t>
            </w:r>
            <w:r w:rsidRPr="00AE0AA8">
              <w:rPr>
                <w:rFonts w:eastAsia="Palatino Linotype" w:cs="Palatino Linotype"/>
                <w:noProof w:val="0"/>
                <w:highlight w:val="yellow"/>
                <w:lang w:val="en-GB"/>
              </w:rPr>
              <w:t xml:space="preserve"> (51)</w:t>
            </w:r>
          </w:p>
        </w:tc>
        <w:tc>
          <w:tcPr>
            <w:tcW w:w="622" w:type="dxa"/>
            <w:tcBorders>
              <w:top w:val="nil"/>
              <w:left w:val="nil"/>
              <w:bottom w:val="single" w:sz="6" w:space="0" w:color="000000" w:themeColor="text1"/>
              <w:right w:val="nil"/>
            </w:tcBorders>
            <w:shd w:val="clear" w:color="auto" w:fill="auto"/>
            <w:hideMark/>
          </w:tcPr>
          <w:p w14:paraId="5B33720B" w14:textId="77777777" w:rsidR="00743D9C" w:rsidRPr="00AE0AA8" w:rsidRDefault="00743D9C" w:rsidP="004F48B0">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71.6 (</w:t>
            </w:r>
            <w:r w:rsidRPr="00AE0AA8">
              <w:rPr>
                <w:rFonts w:eastAsia="Palatino Linotype" w:cs="Palatino Linotype"/>
                <w:i/>
                <w:iCs/>
                <w:noProof w:val="0"/>
                <w:highlight w:val="yellow"/>
                <w:lang w:val="en-GB"/>
              </w:rPr>
              <w:t>9.26</w:t>
            </w:r>
            <w:r w:rsidRPr="00AE0AA8">
              <w:rPr>
                <w:rFonts w:eastAsia="Palatino Linotype" w:cs="Palatino Linotype"/>
                <w:noProof w:val="0"/>
                <w:highlight w:val="yellow"/>
                <w:lang w:val="en-GB"/>
              </w:rPr>
              <w:t>)</w:t>
            </w:r>
          </w:p>
          <w:p w14:paraId="5FAB06AE" w14:textId="77777777" w:rsidR="00743D9C" w:rsidRPr="00AE0AA8" w:rsidRDefault="00743D9C" w:rsidP="004F48B0">
            <w:pPr>
              <w:spacing w:line="257" w:lineRule="auto"/>
              <w:jc w:val="center"/>
              <w:rPr>
                <w:noProof w:val="0"/>
                <w:color w:val="000000" w:themeColor="text1"/>
                <w:highlight w:val="yellow"/>
                <w:lang w:val="en-GB"/>
              </w:rPr>
            </w:pPr>
            <w:r w:rsidRPr="00AE0AA8">
              <w:rPr>
                <w:rFonts w:eastAsia="Palatino Linotype" w:cs="Palatino Linotype"/>
                <w:noProof w:val="0"/>
                <w:highlight w:val="yellow"/>
                <w:lang w:val="en-GB"/>
              </w:rPr>
              <w:t>64.9 (</w:t>
            </w:r>
            <w:r w:rsidRPr="00AE0AA8">
              <w:rPr>
                <w:rFonts w:eastAsia="Palatino Linotype" w:cs="Palatino Linotype"/>
                <w:i/>
                <w:iCs/>
                <w:noProof w:val="0"/>
                <w:highlight w:val="yellow"/>
                <w:lang w:val="en-GB"/>
              </w:rPr>
              <w:t>9.93</w:t>
            </w:r>
            <w:r w:rsidRPr="00AE0AA8">
              <w:rPr>
                <w:rFonts w:eastAsia="Palatino Linotype" w:cs="Palatino Linotype"/>
                <w:noProof w:val="0"/>
                <w:highlight w:val="yellow"/>
                <w:lang w:val="en-GB"/>
              </w:rPr>
              <w:t>)</w:t>
            </w:r>
          </w:p>
        </w:tc>
        <w:tc>
          <w:tcPr>
            <w:tcW w:w="1806" w:type="dxa"/>
            <w:tcBorders>
              <w:top w:val="nil"/>
              <w:left w:val="nil"/>
              <w:bottom w:val="single" w:sz="6" w:space="0" w:color="000000" w:themeColor="text1"/>
              <w:right w:val="nil"/>
            </w:tcBorders>
            <w:shd w:val="clear" w:color="auto" w:fill="auto"/>
            <w:hideMark/>
          </w:tcPr>
          <w:p w14:paraId="3F2C36A0" w14:textId="77777777" w:rsidR="00743D9C" w:rsidRPr="00AE0AA8" w:rsidRDefault="00743D9C" w:rsidP="004F48B0">
            <w:pPr>
              <w:spacing w:line="240" w:lineRule="auto"/>
              <w:jc w:val="center"/>
              <w:rPr>
                <w:noProof w:val="0"/>
                <w:color w:val="000000" w:themeColor="text1"/>
                <w:highlight w:val="yellow"/>
                <w:lang w:val="en-GB"/>
              </w:rPr>
            </w:pPr>
            <w:r w:rsidRPr="00AE0AA8">
              <w:rPr>
                <w:rFonts w:eastAsia="Palatino Linotype" w:cs="Palatino Linotype"/>
                <w:noProof w:val="0"/>
                <w:highlight w:val="yellow"/>
                <w:lang w:val="en-GB"/>
              </w:rPr>
              <w:t>Diagnoses made by expert clinicians with cognitive testing clinical data, and neuroimaging and laboratory data</w:t>
            </w:r>
            <w:r w:rsidRPr="00AE0AA8">
              <w:rPr>
                <w:rFonts w:eastAsia="Palatino Linotype" w:cs="Palatino Linotype"/>
                <w:noProof w:val="0"/>
                <w:lang w:val="en-GB"/>
              </w:rPr>
              <w:t xml:space="preserve"> </w:t>
            </w:r>
          </w:p>
        </w:tc>
        <w:tc>
          <w:tcPr>
            <w:tcW w:w="1045" w:type="dxa"/>
            <w:tcBorders>
              <w:top w:val="nil"/>
              <w:left w:val="nil"/>
              <w:bottom w:val="single" w:sz="6" w:space="0" w:color="000000" w:themeColor="text1"/>
              <w:right w:val="nil"/>
            </w:tcBorders>
            <w:shd w:val="clear" w:color="auto" w:fill="auto"/>
            <w:hideMark/>
          </w:tcPr>
          <w:p w14:paraId="1E3863CE" w14:textId="77777777" w:rsidR="00743D9C" w:rsidRPr="00AE0AA8" w:rsidRDefault="00743D9C" w:rsidP="004F48B0">
            <w:pPr>
              <w:spacing w:line="257" w:lineRule="auto"/>
              <w:jc w:val="center"/>
              <w:rPr>
                <w:rFonts w:eastAsia="Palatino Linotype" w:cs="Palatino Linotype"/>
                <w:noProof w:val="0"/>
                <w:highlight w:val="yellow"/>
                <w:lang w:val="en-GB"/>
              </w:rPr>
            </w:pPr>
            <w:proofErr w:type="spellStart"/>
            <w:r w:rsidRPr="00AE0AA8">
              <w:rPr>
                <w:rFonts w:eastAsia="Palatino Linotype" w:cs="Palatino Linotype"/>
                <w:noProof w:val="0"/>
                <w:highlight w:val="yellow"/>
                <w:lang w:val="en-GB"/>
              </w:rPr>
              <w:t>MoCA</w:t>
            </w:r>
            <w:proofErr w:type="spellEnd"/>
            <w:r w:rsidRPr="00AE0AA8">
              <w:rPr>
                <w:rFonts w:eastAsia="Palatino Linotype" w:cs="Palatino Linotype"/>
                <w:noProof w:val="0"/>
                <w:highlight w:val="yellow"/>
                <w:lang w:val="en-GB"/>
              </w:rPr>
              <w:t>:</w:t>
            </w:r>
          </w:p>
          <w:p w14:paraId="74599AD8" w14:textId="77777777" w:rsidR="00743D9C" w:rsidRPr="00AE0AA8" w:rsidRDefault="00743D9C" w:rsidP="004F48B0">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AD: 20.25 (</w:t>
            </w:r>
            <w:r w:rsidRPr="00AE0AA8">
              <w:rPr>
                <w:rFonts w:eastAsia="Palatino Linotype" w:cs="Palatino Linotype"/>
                <w:i/>
                <w:iCs/>
                <w:noProof w:val="0"/>
                <w:highlight w:val="yellow"/>
                <w:lang w:val="en-GB"/>
              </w:rPr>
              <w:t>5.44</w:t>
            </w:r>
            <w:r w:rsidRPr="00AE0AA8">
              <w:rPr>
                <w:rFonts w:eastAsia="Palatino Linotype" w:cs="Palatino Linotype"/>
                <w:noProof w:val="0"/>
                <w:highlight w:val="yellow"/>
                <w:lang w:val="en-GB"/>
              </w:rPr>
              <w:t>)</w:t>
            </w:r>
          </w:p>
          <w:p w14:paraId="2C963579" w14:textId="77777777" w:rsidR="00743D9C" w:rsidRPr="00AE0AA8" w:rsidRDefault="00743D9C" w:rsidP="004F48B0">
            <w:pPr>
              <w:spacing w:line="257" w:lineRule="auto"/>
              <w:jc w:val="center"/>
              <w:rPr>
                <w:noProof w:val="0"/>
                <w:color w:val="000000" w:themeColor="text1"/>
                <w:highlight w:val="yellow"/>
                <w:lang w:val="en-GB"/>
              </w:rPr>
            </w:pPr>
            <w:r w:rsidRPr="00AE0AA8">
              <w:rPr>
                <w:rFonts w:eastAsia="Palatino Linotype" w:cs="Palatino Linotype"/>
                <w:noProof w:val="0"/>
                <w:highlight w:val="yellow"/>
                <w:lang w:val="en-GB"/>
              </w:rPr>
              <w:t>HOC: 27.15 (</w:t>
            </w:r>
            <w:r w:rsidRPr="00AE0AA8">
              <w:rPr>
                <w:rFonts w:eastAsia="Palatino Linotype" w:cs="Palatino Linotype"/>
                <w:i/>
                <w:iCs/>
                <w:noProof w:val="0"/>
                <w:highlight w:val="yellow"/>
                <w:lang w:val="en-GB"/>
              </w:rPr>
              <w:t>2.73</w:t>
            </w:r>
            <w:r w:rsidRPr="00AE0AA8">
              <w:rPr>
                <w:rFonts w:eastAsia="Palatino Linotype" w:cs="Palatino Linotype"/>
                <w:noProof w:val="0"/>
                <w:highlight w:val="yellow"/>
                <w:lang w:val="en-GB"/>
              </w:rPr>
              <w:t>)</w:t>
            </w:r>
          </w:p>
        </w:tc>
        <w:tc>
          <w:tcPr>
            <w:tcW w:w="1661" w:type="dxa"/>
            <w:tcBorders>
              <w:top w:val="nil"/>
              <w:left w:val="nil"/>
              <w:bottom w:val="single" w:sz="6" w:space="0" w:color="000000" w:themeColor="text1"/>
              <w:right w:val="nil"/>
            </w:tcBorders>
            <w:shd w:val="clear" w:color="auto" w:fill="auto"/>
            <w:hideMark/>
          </w:tcPr>
          <w:p w14:paraId="7FE4B99B" w14:textId="6EE92673" w:rsidR="00743D9C" w:rsidRPr="00AE0AA8" w:rsidRDefault="006504D2" w:rsidP="004F48B0">
            <w:pPr>
              <w:spacing w:line="257" w:lineRule="auto"/>
              <w:jc w:val="center"/>
              <w:rPr>
                <w:noProof w:val="0"/>
                <w:color w:val="000000" w:themeColor="text1"/>
                <w:highlight w:val="yellow"/>
                <w:lang w:val="en-GB"/>
              </w:rPr>
            </w:pPr>
            <w:r>
              <w:rPr>
                <w:rFonts w:eastAsia="Palatino Linotype" w:cs="Palatino Linotype"/>
                <w:noProof w:val="0"/>
                <w:highlight w:val="yellow"/>
                <w:lang w:val="en-GB"/>
              </w:rPr>
              <w:t>AUC</w:t>
            </w:r>
            <w:r w:rsidR="00B7690C" w:rsidRPr="00AE0AA8">
              <w:rPr>
                <w:rFonts w:eastAsia="Palatino Linotype" w:cs="Palatino Linotype"/>
                <w:noProof w:val="0"/>
                <w:highlight w:val="yellow"/>
                <w:lang w:val="en-GB"/>
              </w:rPr>
              <w:t>.</w:t>
            </w:r>
          </w:p>
        </w:tc>
        <w:tc>
          <w:tcPr>
            <w:tcW w:w="1305" w:type="dxa"/>
            <w:tcBorders>
              <w:top w:val="nil"/>
              <w:left w:val="nil"/>
              <w:bottom w:val="single" w:sz="6" w:space="0" w:color="000000" w:themeColor="text1"/>
              <w:right w:val="nil"/>
            </w:tcBorders>
            <w:shd w:val="clear" w:color="auto" w:fill="auto"/>
            <w:hideMark/>
          </w:tcPr>
          <w:p w14:paraId="43AB1C22" w14:textId="3943DA19" w:rsidR="00B7690C" w:rsidRPr="00AE0AA8" w:rsidRDefault="00B7690C" w:rsidP="004F48B0">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Cookie theft picture description task.</w:t>
            </w:r>
          </w:p>
          <w:p w14:paraId="75AF16C5" w14:textId="77777777" w:rsidR="00B7690C" w:rsidRPr="00AE0AA8" w:rsidRDefault="00B7690C" w:rsidP="004F48B0">
            <w:pPr>
              <w:spacing w:line="257" w:lineRule="auto"/>
              <w:jc w:val="center"/>
              <w:rPr>
                <w:rFonts w:eastAsia="Palatino Linotype" w:cs="Palatino Linotype"/>
                <w:noProof w:val="0"/>
                <w:highlight w:val="yellow"/>
                <w:lang w:val="en-GB"/>
              </w:rPr>
            </w:pPr>
          </w:p>
          <w:p w14:paraId="04B1755C" w14:textId="16632C81" w:rsidR="00743D9C" w:rsidRPr="00AE0AA8" w:rsidRDefault="00743D9C" w:rsidP="004F48B0">
            <w:pPr>
              <w:spacing w:line="257" w:lineRule="auto"/>
              <w:jc w:val="center"/>
              <w:rPr>
                <w:noProof w:val="0"/>
                <w:color w:val="000000" w:themeColor="text1"/>
                <w:highlight w:val="yellow"/>
                <w:lang w:val="en-GB"/>
              </w:rPr>
            </w:pPr>
            <w:r w:rsidRPr="00AE0AA8">
              <w:rPr>
                <w:rFonts w:eastAsia="Palatino Linotype" w:cs="Palatino Linotype"/>
                <w:noProof w:val="0"/>
                <w:highlight w:val="yellow"/>
                <w:lang w:val="en-GB"/>
              </w:rPr>
              <w:t>AUC analysis</w:t>
            </w:r>
          </w:p>
        </w:tc>
        <w:tc>
          <w:tcPr>
            <w:tcW w:w="1082" w:type="dxa"/>
            <w:tcBorders>
              <w:top w:val="nil"/>
              <w:left w:val="nil"/>
              <w:bottom w:val="single" w:sz="6" w:space="0" w:color="000000" w:themeColor="text1"/>
              <w:right w:val="nil"/>
            </w:tcBorders>
            <w:shd w:val="clear" w:color="auto" w:fill="auto"/>
            <w:hideMark/>
          </w:tcPr>
          <w:p w14:paraId="26EFFC40" w14:textId="77777777" w:rsidR="00743D9C" w:rsidRPr="00AE0AA8" w:rsidRDefault="00743D9C" w:rsidP="004F48B0">
            <w:pPr>
              <w:spacing w:line="240" w:lineRule="auto"/>
              <w:jc w:val="center"/>
              <w:rPr>
                <w:noProof w:val="0"/>
                <w:color w:val="000000" w:themeColor="text1"/>
                <w:highlight w:val="yellow"/>
                <w:lang w:val="en-GB"/>
              </w:rPr>
            </w:pPr>
            <w:proofErr w:type="spellStart"/>
            <w:r w:rsidRPr="00AE0AA8">
              <w:rPr>
                <w:rFonts w:eastAsia="Palatino Linotype" w:cs="Palatino Linotype"/>
                <w:noProof w:val="0"/>
                <w:highlight w:val="yellow"/>
                <w:lang w:val="en-GB"/>
              </w:rPr>
              <w:t>Tobii</w:t>
            </w:r>
            <w:proofErr w:type="spellEnd"/>
            <w:r w:rsidRPr="00AE0AA8">
              <w:rPr>
                <w:rFonts w:eastAsia="Palatino Linotype" w:cs="Palatino Linotype"/>
                <w:noProof w:val="0"/>
                <w:highlight w:val="yellow"/>
                <w:lang w:val="en-GB"/>
              </w:rPr>
              <w:t>-Pro X3-120</w:t>
            </w:r>
          </w:p>
        </w:tc>
        <w:tc>
          <w:tcPr>
            <w:tcW w:w="2248" w:type="dxa"/>
            <w:tcBorders>
              <w:top w:val="nil"/>
              <w:left w:val="nil"/>
              <w:bottom w:val="single" w:sz="6" w:space="0" w:color="000000" w:themeColor="text1"/>
              <w:right w:val="nil"/>
            </w:tcBorders>
            <w:shd w:val="clear" w:color="auto" w:fill="auto"/>
            <w:hideMark/>
          </w:tcPr>
          <w:p w14:paraId="5FACF512" w14:textId="1720B056" w:rsidR="00743D9C" w:rsidRPr="00AE0AA8" w:rsidRDefault="00743D9C" w:rsidP="00B7690C">
            <w:pPr>
              <w:pStyle w:val="ListParagraph"/>
              <w:numPr>
                <w:ilvl w:val="0"/>
                <w:numId w:val="1"/>
              </w:num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Eye tracking data </w:t>
            </w:r>
            <w:r w:rsidR="00B7690C" w:rsidRPr="00AE0AA8">
              <w:rPr>
                <w:rFonts w:eastAsia="Palatino Linotype" w:cs="Palatino Linotype"/>
                <w:noProof w:val="0"/>
                <w:highlight w:val="yellow"/>
                <w:lang w:val="en-GB"/>
              </w:rPr>
              <w:t xml:space="preserve">could </w:t>
            </w:r>
            <w:r w:rsidRPr="00AE0AA8">
              <w:rPr>
                <w:rFonts w:eastAsia="Palatino Linotype" w:cs="Palatino Linotype"/>
                <w:noProof w:val="0"/>
                <w:highlight w:val="yellow"/>
                <w:lang w:val="en-GB"/>
              </w:rPr>
              <w:t>distinguish between people with AD and HOC (AUC=.73)</w:t>
            </w:r>
          </w:p>
          <w:p w14:paraId="09429ADE" w14:textId="77777777" w:rsidR="00743D9C" w:rsidRPr="00AE0AA8" w:rsidRDefault="00743D9C" w:rsidP="004F48B0">
            <w:pPr>
              <w:spacing w:line="257" w:lineRule="auto"/>
              <w:jc w:val="center"/>
              <w:rPr>
                <w:rFonts w:eastAsia="Palatino Linotype" w:cs="Palatino Linotype"/>
                <w:noProof w:val="0"/>
                <w:highlight w:val="yellow"/>
                <w:lang w:val="en-GB"/>
              </w:rPr>
            </w:pPr>
            <w:r w:rsidRPr="00AE0AA8">
              <w:rPr>
                <w:rFonts w:eastAsia="Palatino Linotype" w:cs="Palatino Linotype"/>
                <w:noProof w:val="0"/>
                <w:highlight w:val="yellow"/>
                <w:lang w:val="en-GB"/>
              </w:rPr>
              <w:t xml:space="preserve"> </w:t>
            </w:r>
          </w:p>
          <w:p w14:paraId="5B3BFCA1" w14:textId="71A1885A" w:rsidR="00743D9C" w:rsidRPr="00AE0AA8" w:rsidRDefault="00743D9C" w:rsidP="00B7690C">
            <w:pPr>
              <w:pStyle w:val="ListParagraph"/>
              <w:numPr>
                <w:ilvl w:val="0"/>
                <w:numId w:val="1"/>
              </w:numPr>
              <w:spacing w:line="257" w:lineRule="auto"/>
              <w:jc w:val="center"/>
              <w:rPr>
                <w:noProof w:val="0"/>
                <w:color w:val="000000" w:themeColor="text1"/>
                <w:highlight w:val="yellow"/>
                <w:lang w:val="en-GB"/>
              </w:rPr>
            </w:pPr>
            <w:r w:rsidRPr="00AE0AA8">
              <w:rPr>
                <w:rFonts w:eastAsia="Palatino Linotype" w:cs="Palatino Linotype"/>
                <w:noProof w:val="0"/>
                <w:highlight w:val="yellow"/>
                <w:lang w:val="en-GB"/>
              </w:rPr>
              <w:t>The model was improved by combining both eye tracking and speech (AUC=.80)</w:t>
            </w:r>
          </w:p>
        </w:tc>
        <w:tc>
          <w:tcPr>
            <w:tcW w:w="1993" w:type="dxa"/>
            <w:tcBorders>
              <w:top w:val="nil"/>
              <w:left w:val="nil"/>
              <w:bottom w:val="single" w:sz="6" w:space="0" w:color="000000" w:themeColor="text1"/>
              <w:right w:val="nil"/>
            </w:tcBorders>
            <w:shd w:val="clear" w:color="auto" w:fill="auto"/>
            <w:hideMark/>
          </w:tcPr>
          <w:p w14:paraId="27579F5B" w14:textId="77777777" w:rsidR="00743D9C" w:rsidRPr="00AE0AA8" w:rsidRDefault="00743D9C" w:rsidP="004F48B0">
            <w:pPr>
              <w:spacing w:line="257" w:lineRule="auto"/>
              <w:jc w:val="center"/>
              <w:rPr>
                <w:noProof w:val="0"/>
                <w:color w:val="000000" w:themeColor="text1"/>
                <w:highlight w:val="yellow"/>
                <w:lang w:val="en-GB"/>
              </w:rPr>
            </w:pPr>
            <w:r w:rsidRPr="00AE0AA8">
              <w:rPr>
                <w:rFonts w:eastAsia="Palatino Linotype" w:cs="Palatino Linotype"/>
                <w:noProof w:val="0"/>
                <w:highlight w:val="yellow"/>
                <w:lang w:val="en-GB"/>
              </w:rPr>
              <w:t>Eye tracking is a useful classification tool for identifying cognitive impairment in people with AD.</w:t>
            </w:r>
          </w:p>
        </w:tc>
      </w:tr>
      <w:tr w:rsidR="005213D5" w:rsidRPr="002A4186" w14:paraId="370D4D3C" w14:textId="77777777" w:rsidTr="53D373B6">
        <w:trPr>
          <w:trHeight w:val="570"/>
        </w:trPr>
        <w:tc>
          <w:tcPr>
            <w:tcW w:w="928" w:type="dxa"/>
            <w:tcBorders>
              <w:top w:val="nil"/>
              <w:left w:val="nil"/>
              <w:bottom w:val="nil"/>
              <w:right w:val="nil"/>
            </w:tcBorders>
            <w:shd w:val="clear" w:color="auto" w:fill="auto"/>
          </w:tcPr>
          <w:p w14:paraId="48ECDC52" w14:textId="77777777" w:rsidR="00743D9C" w:rsidRPr="00AE0AA8" w:rsidRDefault="00743D9C" w:rsidP="00743D9C">
            <w:pPr>
              <w:spacing w:line="240" w:lineRule="auto"/>
              <w:jc w:val="center"/>
              <w:textAlignment w:val="baseline"/>
              <w:rPr>
                <w:rFonts w:cs="Segoe UI"/>
                <w:b/>
                <w:bCs/>
                <w:noProof w:val="0"/>
                <w:shd w:val="clear" w:color="auto" w:fill="FFFF00"/>
                <w:lang w:val="fr-FR" w:eastAsia="en-US"/>
              </w:rPr>
            </w:pPr>
          </w:p>
        </w:tc>
        <w:tc>
          <w:tcPr>
            <w:tcW w:w="1270" w:type="dxa"/>
            <w:tcBorders>
              <w:top w:val="nil"/>
              <w:left w:val="nil"/>
              <w:bottom w:val="nil"/>
              <w:right w:val="nil"/>
            </w:tcBorders>
            <w:shd w:val="clear" w:color="auto" w:fill="auto"/>
          </w:tcPr>
          <w:p w14:paraId="41CD0417" w14:textId="77777777" w:rsidR="00743D9C" w:rsidRPr="00AE0AA8" w:rsidRDefault="00743D9C" w:rsidP="00743D9C">
            <w:pPr>
              <w:spacing w:line="240" w:lineRule="auto"/>
              <w:jc w:val="center"/>
              <w:textAlignment w:val="baseline"/>
              <w:rPr>
                <w:rFonts w:cs="Segoe UI"/>
                <w:noProof w:val="0"/>
                <w:lang w:val="it-IT" w:eastAsia="en-US"/>
              </w:rPr>
            </w:pPr>
          </w:p>
        </w:tc>
        <w:tc>
          <w:tcPr>
            <w:tcW w:w="622" w:type="dxa"/>
            <w:tcBorders>
              <w:top w:val="nil"/>
              <w:left w:val="nil"/>
              <w:bottom w:val="nil"/>
              <w:right w:val="nil"/>
            </w:tcBorders>
            <w:shd w:val="clear" w:color="auto" w:fill="auto"/>
          </w:tcPr>
          <w:p w14:paraId="7122B913" w14:textId="77777777" w:rsidR="00743D9C" w:rsidRPr="00AE0AA8" w:rsidRDefault="00743D9C" w:rsidP="00743D9C">
            <w:pPr>
              <w:spacing w:line="240" w:lineRule="auto"/>
              <w:jc w:val="center"/>
              <w:textAlignment w:val="baseline"/>
              <w:rPr>
                <w:rFonts w:cs="Segoe UI"/>
                <w:noProof w:val="0"/>
                <w:lang w:val="en-GB" w:eastAsia="en-US"/>
              </w:rPr>
            </w:pPr>
          </w:p>
        </w:tc>
        <w:tc>
          <w:tcPr>
            <w:tcW w:w="1806" w:type="dxa"/>
            <w:tcBorders>
              <w:top w:val="nil"/>
              <w:left w:val="nil"/>
              <w:bottom w:val="nil"/>
              <w:right w:val="nil"/>
            </w:tcBorders>
            <w:shd w:val="clear" w:color="auto" w:fill="auto"/>
          </w:tcPr>
          <w:p w14:paraId="5C22FC1F" w14:textId="77777777" w:rsidR="00743D9C" w:rsidRPr="00AE0AA8" w:rsidRDefault="00743D9C" w:rsidP="00743D9C">
            <w:pPr>
              <w:spacing w:line="240" w:lineRule="auto"/>
              <w:jc w:val="center"/>
              <w:textAlignment w:val="baseline"/>
              <w:rPr>
                <w:rFonts w:cs="Segoe UI"/>
                <w:noProof w:val="0"/>
                <w:lang w:val="en-GB" w:eastAsia="en-US"/>
              </w:rPr>
            </w:pPr>
          </w:p>
        </w:tc>
        <w:tc>
          <w:tcPr>
            <w:tcW w:w="1045" w:type="dxa"/>
            <w:tcBorders>
              <w:top w:val="nil"/>
              <w:left w:val="nil"/>
              <w:bottom w:val="nil"/>
              <w:right w:val="nil"/>
            </w:tcBorders>
            <w:shd w:val="clear" w:color="auto" w:fill="auto"/>
          </w:tcPr>
          <w:p w14:paraId="452F1298" w14:textId="77777777" w:rsidR="00743D9C" w:rsidRPr="00AE0AA8" w:rsidRDefault="00743D9C" w:rsidP="00743D9C">
            <w:pPr>
              <w:spacing w:line="240" w:lineRule="auto"/>
              <w:jc w:val="center"/>
              <w:textAlignment w:val="baseline"/>
              <w:rPr>
                <w:rFonts w:cs="Segoe UI"/>
                <w:noProof w:val="0"/>
                <w:lang w:val="it-IT" w:eastAsia="en-US"/>
              </w:rPr>
            </w:pPr>
          </w:p>
        </w:tc>
        <w:tc>
          <w:tcPr>
            <w:tcW w:w="1661" w:type="dxa"/>
            <w:tcBorders>
              <w:top w:val="nil"/>
              <w:left w:val="nil"/>
              <w:bottom w:val="nil"/>
              <w:right w:val="nil"/>
            </w:tcBorders>
            <w:shd w:val="clear" w:color="auto" w:fill="auto"/>
          </w:tcPr>
          <w:p w14:paraId="39E9292F" w14:textId="77777777" w:rsidR="00743D9C" w:rsidRPr="00AE0AA8" w:rsidRDefault="00743D9C" w:rsidP="00743D9C">
            <w:pPr>
              <w:spacing w:line="240" w:lineRule="auto"/>
              <w:jc w:val="center"/>
              <w:textAlignment w:val="baseline"/>
              <w:rPr>
                <w:rFonts w:cs="Segoe UI"/>
                <w:noProof w:val="0"/>
                <w:color w:val="FF0000"/>
                <w:highlight w:val="green"/>
                <w:lang w:val="en-GB" w:eastAsia="en-US"/>
              </w:rPr>
            </w:pPr>
          </w:p>
        </w:tc>
        <w:tc>
          <w:tcPr>
            <w:tcW w:w="1305" w:type="dxa"/>
            <w:tcBorders>
              <w:top w:val="nil"/>
              <w:left w:val="nil"/>
              <w:bottom w:val="nil"/>
              <w:right w:val="nil"/>
            </w:tcBorders>
            <w:shd w:val="clear" w:color="auto" w:fill="auto"/>
          </w:tcPr>
          <w:p w14:paraId="40DDD35B" w14:textId="77777777" w:rsidR="00743D9C" w:rsidRPr="00AE0AA8" w:rsidRDefault="00743D9C" w:rsidP="00743D9C">
            <w:pPr>
              <w:spacing w:line="240" w:lineRule="auto"/>
              <w:jc w:val="center"/>
              <w:textAlignment w:val="baseline"/>
              <w:rPr>
                <w:rFonts w:cs="Segoe UI"/>
                <w:noProof w:val="0"/>
                <w:lang w:val="en-GB" w:eastAsia="en-US"/>
              </w:rPr>
            </w:pPr>
          </w:p>
        </w:tc>
        <w:tc>
          <w:tcPr>
            <w:tcW w:w="1082" w:type="dxa"/>
            <w:tcBorders>
              <w:top w:val="nil"/>
              <w:left w:val="nil"/>
              <w:bottom w:val="nil"/>
              <w:right w:val="nil"/>
            </w:tcBorders>
            <w:shd w:val="clear" w:color="auto" w:fill="auto"/>
          </w:tcPr>
          <w:p w14:paraId="19021763" w14:textId="77777777" w:rsidR="00743D9C" w:rsidRPr="00AE0AA8" w:rsidRDefault="00743D9C" w:rsidP="00743D9C">
            <w:pPr>
              <w:spacing w:line="240" w:lineRule="auto"/>
              <w:jc w:val="center"/>
              <w:textAlignment w:val="baseline"/>
              <w:rPr>
                <w:rFonts w:cs="Segoe UI"/>
                <w:noProof w:val="0"/>
                <w:lang w:val="en-GB" w:eastAsia="en-US"/>
              </w:rPr>
            </w:pPr>
          </w:p>
        </w:tc>
        <w:tc>
          <w:tcPr>
            <w:tcW w:w="2248" w:type="dxa"/>
            <w:tcBorders>
              <w:top w:val="nil"/>
              <w:left w:val="nil"/>
              <w:bottom w:val="nil"/>
              <w:right w:val="nil"/>
            </w:tcBorders>
            <w:shd w:val="clear" w:color="auto" w:fill="auto"/>
          </w:tcPr>
          <w:p w14:paraId="0047F5D4" w14:textId="77777777" w:rsidR="00743D9C" w:rsidRPr="00AE0AA8" w:rsidRDefault="00743D9C" w:rsidP="00743D9C">
            <w:pPr>
              <w:spacing w:line="240" w:lineRule="auto"/>
              <w:jc w:val="center"/>
              <w:textAlignment w:val="baseline"/>
              <w:rPr>
                <w:rFonts w:cs="Segoe UI"/>
                <w:noProof w:val="0"/>
                <w:lang w:val="en-GB" w:eastAsia="en-US"/>
              </w:rPr>
            </w:pPr>
          </w:p>
        </w:tc>
        <w:tc>
          <w:tcPr>
            <w:tcW w:w="1993" w:type="dxa"/>
            <w:tcBorders>
              <w:top w:val="nil"/>
              <w:left w:val="nil"/>
              <w:bottom w:val="nil"/>
              <w:right w:val="nil"/>
            </w:tcBorders>
            <w:shd w:val="clear" w:color="auto" w:fill="auto"/>
          </w:tcPr>
          <w:p w14:paraId="63AE76B8" w14:textId="77777777" w:rsidR="00743D9C" w:rsidRPr="00AE0AA8" w:rsidRDefault="00743D9C" w:rsidP="00743D9C">
            <w:pPr>
              <w:spacing w:line="240" w:lineRule="auto"/>
              <w:jc w:val="center"/>
              <w:textAlignment w:val="baseline"/>
              <w:rPr>
                <w:rFonts w:cs="Segoe UI"/>
                <w:noProof w:val="0"/>
                <w:lang w:val="en-GB" w:eastAsia="en-US"/>
              </w:rPr>
            </w:pPr>
          </w:p>
        </w:tc>
      </w:tr>
      <w:tr w:rsidR="001C1F06" w:rsidRPr="002A4186" w14:paraId="4A60523A" w14:textId="77777777" w:rsidTr="53D373B6">
        <w:trPr>
          <w:trHeight w:val="1890"/>
        </w:trPr>
        <w:tc>
          <w:tcPr>
            <w:tcW w:w="928" w:type="dxa"/>
            <w:tcBorders>
              <w:top w:val="nil"/>
              <w:left w:val="nil"/>
              <w:bottom w:val="nil"/>
              <w:right w:val="nil"/>
            </w:tcBorders>
            <w:shd w:val="clear" w:color="auto" w:fill="C0C0C0"/>
            <w:hideMark/>
          </w:tcPr>
          <w:p w14:paraId="79A189AF" w14:textId="3E5448E3" w:rsidR="00743D9C" w:rsidRPr="00AE0AA8" w:rsidRDefault="004B4E88" w:rsidP="00743D9C">
            <w:pPr>
              <w:spacing w:line="240" w:lineRule="auto"/>
              <w:jc w:val="center"/>
              <w:textAlignment w:val="baseline"/>
              <w:rPr>
                <w:rFonts w:ascii="Segoe UI" w:hAnsi="Segoe UI" w:cs="Segoe UI"/>
                <w:b/>
                <w:bCs/>
                <w:noProof w:val="0"/>
                <w:lang w:val="en-GB" w:eastAsia="en-US"/>
              </w:rPr>
            </w:pPr>
            <w:r>
              <w:rPr>
                <w:rFonts w:cs="Segoe UI"/>
                <w:b/>
                <w:bCs/>
                <w:noProof w:val="0"/>
                <w:shd w:val="clear" w:color="auto" w:fill="FFFF00"/>
                <w:lang w:val="en-GB" w:eastAsia="en-US"/>
              </w:rPr>
              <w:t xml:space="preserve">Davis &amp; </w:t>
            </w:r>
            <w:proofErr w:type="spellStart"/>
            <w:r>
              <w:rPr>
                <w:rFonts w:cs="Segoe UI"/>
                <w:b/>
                <w:bCs/>
                <w:noProof w:val="0"/>
                <w:shd w:val="clear" w:color="auto" w:fill="FFFF00"/>
                <w:lang w:val="en-GB" w:eastAsia="en-US"/>
              </w:rPr>
              <w:t>Sikoriskii</w:t>
            </w:r>
            <w:proofErr w:type="spellEnd"/>
            <w:r>
              <w:rPr>
                <w:rFonts w:cs="Segoe UI"/>
                <w:b/>
                <w:bCs/>
                <w:noProof w:val="0"/>
                <w:shd w:val="clear" w:color="auto" w:fill="FFFF00"/>
                <w:lang w:val="en-GB" w:eastAsia="en-US"/>
              </w:rPr>
              <w:t xml:space="preserve"> (2020) </w:t>
            </w:r>
            <w:r w:rsidRPr="7650EA4B">
              <w:rPr>
                <w:rFonts w:cs="Segoe UI"/>
                <w:b/>
                <w:bCs/>
                <w:noProof w:val="0"/>
                <w:highlight w:val="yellow"/>
                <w:shd w:val="clear" w:color="auto" w:fill="FFFF00"/>
                <w:lang w:val="en-GB" w:eastAsia="en-US"/>
              </w:rPr>
              <w:t>[6</w:t>
            </w:r>
            <w:r w:rsidR="00743D9C" w:rsidRPr="7650EA4B">
              <w:rPr>
                <w:rFonts w:cs="Segoe UI"/>
                <w:b/>
                <w:bCs/>
                <w:noProof w:val="0"/>
                <w:highlight w:val="yellow"/>
                <w:shd w:val="clear" w:color="auto" w:fill="FFFF00"/>
                <w:lang w:val="en-GB" w:eastAsia="en-US"/>
              </w:rPr>
              <w:t>4</w:t>
            </w:r>
            <w:r w:rsidR="00743D9C" w:rsidRPr="00AE0AA8">
              <w:rPr>
                <w:rFonts w:cs="Segoe UI"/>
                <w:b/>
                <w:bCs/>
                <w:noProof w:val="0"/>
                <w:shd w:val="clear" w:color="auto" w:fill="FFFF00"/>
                <w:lang w:val="en-GB" w:eastAsia="en-US"/>
              </w:rPr>
              <w:t>]</w:t>
            </w:r>
            <w:r w:rsidR="00743D9C" w:rsidRPr="00AE0AA8">
              <w:rPr>
                <w:rFonts w:cs="Segoe UI"/>
                <w:b/>
                <w:bCs/>
                <w:noProof w:val="0"/>
                <w:lang w:val="en-GB" w:eastAsia="en-US"/>
              </w:rPr>
              <w:t>  </w:t>
            </w:r>
          </w:p>
        </w:tc>
        <w:tc>
          <w:tcPr>
            <w:tcW w:w="1270" w:type="dxa"/>
            <w:tcBorders>
              <w:top w:val="nil"/>
              <w:left w:val="nil"/>
              <w:bottom w:val="nil"/>
              <w:right w:val="nil"/>
            </w:tcBorders>
            <w:shd w:val="clear" w:color="auto" w:fill="C0C0C0"/>
            <w:hideMark/>
          </w:tcPr>
          <w:p w14:paraId="452BEBF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w:t>
            </w:r>
            <w:r w:rsidRPr="00AE0AA8">
              <w:rPr>
                <w:rFonts w:cs="Segoe UI"/>
                <w:i/>
                <w:iCs/>
                <w:noProof w:val="0"/>
                <w:lang w:val="en-GB" w:eastAsia="en-US"/>
              </w:rPr>
              <w:t>7 </w:t>
            </w:r>
            <w:r w:rsidRPr="00AE0AA8">
              <w:rPr>
                <w:rFonts w:cs="Segoe UI"/>
                <w:noProof w:val="0"/>
                <w:lang w:val="en-GB" w:eastAsia="en-US"/>
              </w:rPr>
              <w:t>(4)</w:t>
            </w:r>
            <w:r w:rsidRPr="00AE0AA8">
              <w:rPr>
                <w:rFonts w:cs="Segoe UI"/>
                <w:noProof w:val="0"/>
                <w:vertAlign w:val="superscript"/>
                <w:lang w:val="en-GB" w:eastAsia="en-US"/>
              </w:rPr>
              <w:t>a</w:t>
            </w:r>
            <w:r w:rsidRPr="00AE0AA8">
              <w:rPr>
                <w:rFonts w:cs="Segoe UI"/>
                <w:noProof w:val="0"/>
                <w:lang w:val="en-GB" w:eastAsia="en-US"/>
              </w:rPr>
              <w:t> </w:t>
            </w:r>
          </w:p>
          <w:p w14:paraId="41086A6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8</w:t>
            </w:r>
            <w:r w:rsidRPr="00AE0AA8">
              <w:rPr>
                <w:rFonts w:cs="Segoe UI"/>
                <w:noProof w:val="0"/>
                <w:lang w:val="en-GB" w:eastAsia="en-US"/>
              </w:rPr>
              <w:t> (4) </w:t>
            </w:r>
          </w:p>
        </w:tc>
        <w:tc>
          <w:tcPr>
            <w:tcW w:w="622" w:type="dxa"/>
            <w:tcBorders>
              <w:top w:val="nil"/>
              <w:left w:val="nil"/>
              <w:bottom w:val="nil"/>
              <w:right w:val="nil"/>
            </w:tcBorders>
            <w:shd w:val="clear" w:color="auto" w:fill="C0C0C0"/>
            <w:hideMark/>
          </w:tcPr>
          <w:p w14:paraId="7AE7AF8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76.57 (</w:t>
            </w:r>
            <w:r w:rsidRPr="00AE0AA8">
              <w:rPr>
                <w:rFonts w:cs="Segoe UI"/>
                <w:i/>
                <w:iCs/>
                <w:noProof w:val="0"/>
                <w:lang w:val="en-GB" w:eastAsia="en-US"/>
              </w:rPr>
              <w:t>5.03</w:t>
            </w:r>
            <w:r w:rsidRPr="00AE0AA8">
              <w:rPr>
                <w:rFonts w:cs="Segoe UI"/>
                <w:noProof w:val="0"/>
                <w:lang w:val="en-GB" w:eastAsia="en-US"/>
              </w:rPr>
              <w:t>) </w:t>
            </w:r>
          </w:p>
          <w:p w14:paraId="25470A9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75.00 (</w:t>
            </w:r>
            <w:r w:rsidRPr="00AE0AA8">
              <w:rPr>
                <w:rFonts w:cs="Segoe UI"/>
                <w:i/>
                <w:iCs/>
                <w:noProof w:val="0"/>
                <w:lang w:val="en-GB" w:eastAsia="en-US"/>
              </w:rPr>
              <w:t>1.20</w:t>
            </w:r>
            <w:r w:rsidRPr="00AE0AA8">
              <w:rPr>
                <w:rFonts w:cs="Segoe UI"/>
                <w:noProof w:val="0"/>
                <w:lang w:val="en-GB" w:eastAsia="en-US"/>
              </w:rPr>
              <w:t>) </w:t>
            </w:r>
          </w:p>
        </w:tc>
        <w:tc>
          <w:tcPr>
            <w:tcW w:w="1806" w:type="dxa"/>
            <w:tcBorders>
              <w:top w:val="nil"/>
              <w:left w:val="nil"/>
              <w:bottom w:val="nil"/>
              <w:right w:val="nil"/>
            </w:tcBorders>
            <w:shd w:val="clear" w:color="auto" w:fill="C0C0C0"/>
            <w:hideMark/>
          </w:tcPr>
          <w:p w14:paraId="316E369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NIAAAC; NINCDS-ADRDA; </w:t>
            </w:r>
          </w:p>
          <w:p w14:paraId="6C323D9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Score of 0.5-1 on CDRS </w:t>
            </w:r>
          </w:p>
        </w:tc>
        <w:tc>
          <w:tcPr>
            <w:tcW w:w="1045" w:type="dxa"/>
            <w:tcBorders>
              <w:top w:val="nil"/>
              <w:left w:val="nil"/>
              <w:bottom w:val="nil"/>
              <w:right w:val="nil"/>
            </w:tcBorders>
            <w:shd w:val="clear" w:color="auto" w:fill="C0C0C0"/>
            <w:hideMark/>
          </w:tcPr>
          <w:p w14:paraId="5E719CC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MMSE,</w:t>
            </w:r>
            <w:r w:rsidRPr="00AE0AA8">
              <w:rPr>
                <w:rFonts w:cs="Segoe UI"/>
                <w:noProof w:val="0"/>
                <w:lang w:val="en-GB" w:eastAsia="en-US"/>
              </w:rPr>
              <w:t> </w:t>
            </w:r>
          </w:p>
          <w:p w14:paraId="4799414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26.43 (</w:t>
            </w:r>
            <w:r w:rsidRPr="00AE0AA8">
              <w:rPr>
                <w:rFonts w:cs="Segoe UI"/>
                <w:i/>
                <w:iCs/>
                <w:noProof w:val="0"/>
                <w:lang w:val="it-IT" w:eastAsia="en-US"/>
              </w:rPr>
              <w:t>2.30</w:t>
            </w:r>
            <w:r w:rsidRPr="00AE0AA8">
              <w:rPr>
                <w:rFonts w:cs="Segoe UI"/>
                <w:noProof w:val="0"/>
                <w:lang w:val="it-IT" w:eastAsia="en-US"/>
              </w:rPr>
              <w:t>),</w:t>
            </w:r>
            <w:r w:rsidRPr="00AE0AA8">
              <w:rPr>
                <w:rFonts w:cs="Segoe UI"/>
                <w:noProof w:val="0"/>
                <w:lang w:val="en-GB" w:eastAsia="en-US"/>
              </w:rPr>
              <w:t> </w:t>
            </w:r>
          </w:p>
          <w:p w14:paraId="5D6B4F8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HOC: 29.00(</w:t>
            </w:r>
            <w:r w:rsidRPr="00AE0AA8">
              <w:rPr>
                <w:rFonts w:cs="Segoe UI"/>
                <w:i/>
                <w:iCs/>
                <w:noProof w:val="0"/>
                <w:lang w:val="it-IT" w:eastAsia="en-US"/>
              </w:rPr>
              <w:t>1.20</w:t>
            </w:r>
            <w:r w:rsidRPr="00AE0AA8">
              <w:rPr>
                <w:rFonts w:cs="Segoe UI"/>
                <w:noProof w:val="0"/>
                <w:lang w:val="it-IT" w:eastAsia="en-US"/>
              </w:rPr>
              <w:t>)</w:t>
            </w:r>
            <w:r w:rsidRPr="00AE0AA8">
              <w:rPr>
                <w:rFonts w:cs="Segoe UI"/>
                <w:noProof w:val="0"/>
                <w:lang w:val="en-GB" w:eastAsia="en-US"/>
              </w:rPr>
              <w:t> </w:t>
            </w:r>
          </w:p>
          <w:p w14:paraId="78D8154F"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it-IT" w:eastAsia="en-US"/>
              </w:rPr>
              <w:t>MoCA</w:t>
            </w:r>
            <w:proofErr w:type="spellEnd"/>
            <w:r w:rsidRPr="00AE0AA8">
              <w:rPr>
                <w:rFonts w:cs="Segoe UI"/>
                <w:noProof w:val="0"/>
                <w:lang w:val="it-IT" w:eastAsia="en-US"/>
              </w:rPr>
              <w:t>,</w:t>
            </w:r>
            <w:r w:rsidRPr="00AE0AA8">
              <w:rPr>
                <w:rFonts w:cs="Segoe UI"/>
                <w:noProof w:val="0"/>
                <w:lang w:val="en-GB" w:eastAsia="en-US"/>
              </w:rPr>
              <w:t> </w:t>
            </w:r>
          </w:p>
          <w:p w14:paraId="14B67B4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it-IT" w:eastAsia="en-US"/>
              </w:rPr>
              <w:t>AD: 19.00 (</w:t>
            </w:r>
            <w:r w:rsidRPr="00AE0AA8">
              <w:rPr>
                <w:rFonts w:cs="Segoe UI"/>
                <w:i/>
                <w:iCs/>
                <w:noProof w:val="0"/>
                <w:lang w:val="it-IT" w:eastAsia="en-US"/>
              </w:rPr>
              <w:t>3.51</w:t>
            </w:r>
            <w:r w:rsidRPr="00AE0AA8">
              <w:rPr>
                <w:rFonts w:cs="Segoe UI"/>
                <w:noProof w:val="0"/>
                <w:lang w:val="it-IT" w:eastAsia="en-US"/>
              </w:rPr>
              <w:t>),</w:t>
            </w:r>
            <w:r w:rsidRPr="00AE0AA8">
              <w:rPr>
                <w:rFonts w:cs="Segoe UI"/>
                <w:noProof w:val="0"/>
                <w:lang w:val="en-GB" w:eastAsia="en-US"/>
              </w:rPr>
              <w:t> </w:t>
            </w:r>
          </w:p>
          <w:p w14:paraId="37A404C5"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25.13(</w:t>
            </w:r>
            <w:r w:rsidRPr="00AE0AA8">
              <w:rPr>
                <w:rFonts w:cs="Segoe UI"/>
                <w:i/>
                <w:iCs/>
                <w:noProof w:val="0"/>
                <w:lang w:val="en-GB" w:eastAsia="en-US"/>
              </w:rPr>
              <w:t>2.41</w:t>
            </w:r>
            <w:r w:rsidRPr="00AE0AA8">
              <w:rPr>
                <w:rFonts w:cs="Segoe UI"/>
                <w:noProof w:val="0"/>
                <w:lang w:val="en-GB" w:eastAsia="en-US"/>
              </w:rPr>
              <w:t>) </w:t>
            </w:r>
          </w:p>
        </w:tc>
        <w:tc>
          <w:tcPr>
            <w:tcW w:w="1661" w:type="dxa"/>
            <w:tcBorders>
              <w:top w:val="nil"/>
              <w:left w:val="nil"/>
              <w:bottom w:val="nil"/>
              <w:right w:val="nil"/>
            </w:tcBorders>
            <w:shd w:val="clear" w:color="auto" w:fill="C0C0C0"/>
            <w:hideMark/>
          </w:tcPr>
          <w:p w14:paraId="0739243D" w14:textId="08AD3AA9" w:rsidR="00743D9C" w:rsidRPr="00AE0AA8" w:rsidRDefault="006504D2" w:rsidP="00743D9C">
            <w:pPr>
              <w:spacing w:line="240" w:lineRule="auto"/>
              <w:jc w:val="center"/>
              <w:textAlignment w:val="baseline"/>
              <w:rPr>
                <w:rFonts w:ascii="Segoe UI" w:hAnsi="Segoe UI" w:cs="Segoe UI"/>
                <w:noProof w:val="0"/>
                <w:lang w:val="en-GB" w:eastAsia="en-US"/>
              </w:rPr>
            </w:pPr>
            <w:r w:rsidRPr="006504D2">
              <w:rPr>
                <w:rFonts w:cs="Segoe UI"/>
                <w:noProof w:val="0"/>
                <w:color w:val="auto"/>
                <w:highlight w:val="yellow"/>
                <w:lang w:val="en-GB" w:eastAsia="en-US"/>
              </w:rPr>
              <w:t>Eye movement Behaviours during Every-day tasks and Real-life Simulations</w:t>
            </w:r>
            <w:r w:rsidR="00743D9C" w:rsidRPr="00AE0AA8">
              <w:rPr>
                <w:rFonts w:cs="Segoe UI"/>
                <w:noProof w:val="0"/>
                <w:lang w:val="en-GB" w:eastAsia="en-US"/>
              </w:rPr>
              <w:t> </w:t>
            </w:r>
          </w:p>
          <w:p w14:paraId="362FFEE5" w14:textId="25C64879"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color w:val="FF0000"/>
                <w:lang w:val="en-GB" w:eastAsia="en-US"/>
              </w:rPr>
              <w:lastRenderedPageBreak/>
              <w:t> </w:t>
            </w:r>
          </w:p>
        </w:tc>
        <w:tc>
          <w:tcPr>
            <w:tcW w:w="1305" w:type="dxa"/>
            <w:tcBorders>
              <w:top w:val="nil"/>
              <w:left w:val="nil"/>
              <w:bottom w:val="nil"/>
              <w:right w:val="nil"/>
            </w:tcBorders>
            <w:shd w:val="clear" w:color="auto" w:fill="C0C0C0"/>
            <w:hideMark/>
          </w:tcPr>
          <w:p w14:paraId="6A525CA6"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lastRenderedPageBreak/>
              <w:t>Wayfinding</w:t>
            </w:r>
            <w:proofErr w:type="spellEnd"/>
            <w:r w:rsidRPr="00AE0AA8">
              <w:rPr>
                <w:rFonts w:cs="Segoe UI"/>
                <w:noProof w:val="0"/>
                <w:lang w:val="en-GB" w:eastAsia="en-US"/>
              </w:rPr>
              <w:t xml:space="preserve"> in a virtual retirement community </w:t>
            </w:r>
          </w:p>
          <w:p w14:paraId="74B934C0"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029B1E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Percentage and duration of fixations </w:t>
            </w:r>
          </w:p>
        </w:tc>
        <w:tc>
          <w:tcPr>
            <w:tcW w:w="1082" w:type="dxa"/>
            <w:tcBorders>
              <w:top w:val="nil"/>
              <w:left w:val="nil"/>
              <w:bottom w:val="nil"/>
              <w:right w:val="nil"/>
            </w:tcBorders>
            <w:shd w:val="clear" w:color="auto" w:fill="C0C0C0"/>
            <w:hideMark/>
          </w:tcPr>
          <w:p w14:paraId="5A9A79A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Eye tracking glasses (Applied Science Industries Mobile Eye-XG) </w:t>
            </w:r>
          </w:p>
        </w:tc>
        <w:tc>
          <w:tcPr>
            <w:tcW w:w="2248" w:type="dxa"/>
            <w:tcBorders>
              <w:top w:val="nil"/>
              <w:left w:val="nil"/>
              <w:bottom w:val="nil"/>
              <w:right w:val="nil"/>
            </w:tcBorders>
            <w:shd w:val="clear" w:color="auto" w:fill="C0C0C0"/>
            <w:hideMark/>
          </w:tcPr>
          <w:p w14:paraId="040A5B1D" w14:textId="6435008B" w:rsidR="005C5C7F" w:rsidRPr="00AE0AA8" w:rsidRDefault="00743D9C" w:rsidP="004F48B0">
            <w:pPr>
              <w:pStyle w:val="ListParagraph"/>
              <w:numPr>
                <w:ilvl w:val="0"/>
                <w:numId w:val="41"/>
              </w:numPr>
              <w:spacing w:line="240" w:lineRule="auto"/>
              <w:jc w:val="center"/>
              <w:textAlignment w:val="baseline"/>
              <w:rPr>
                <w:rFonts w:cs="Segoe UI"/>
                <w:noProof w:val="0"/>
                <w:lang w:val="en-GB" w:eastAsia="en-US"/>
              </w:rPr>
            </w:pPr>
            <w:r w:rsidRPr="00AE0AA8">
              <w:rPr>
                <w:rFonts w:cs="Segoe UI"/>
                <w:noProof w:val="0"/>
                <w:lang w:val="en-GB" w:eastAsia="en-US"/>
              </w:rPr>
              <w:t>AD made less fixations (</w:t>
            </w:r>
            <w:r w:rsidRPr="00AE0AA8">
              <w:rPr>
                <w:rFonts w:cs="Segoe UI"/>
                <w:i/>
                <w:iCs/>
                <w:noProof w:val="0"/>
                <w:lang w:val="en-GB" w:eastAsia="en-US"/>
              </w:rPr>
              <w:t>p</w:t>
            </w:r>
            <w:r w:rsidRPr="00AE0AA8">
              <w:rPr>
                <w:rFonts w:cs="Segoe UI"/>
                <w:noProof w:val="0"/>
                <w:lang w:val="en-GB" w:eastAsia="en-US"/>
              </w:rPr>
              <w:t>=.03) shorter fixations to salient cues (</w:t>
            </w:r>
            <w:r w:rsidRPr="00AE0AA8">
              <w:rPr>
                <w:rFonts w:cs="Segoe UI"/>
                <w:i/>
                <w:iCs/>
                <w:noProof w:val="0"/>
                <w:lang w:val="en-GB" w:eastAsia="en-US"/>
              </w:rPr>
              <w:t>p</w:t>
            </w:r>
            <w:r w:rsidRPr="00AE0AA8">
              <w:rPr>
                <w:rFonts w:cs="Segoe UI"/>
                <w:noProof w:val="0"/>
                <w:lang w:val="en-GB" w:eastAsia="en-US"/>
              </w:rPr>
              <w:t>=.02) compared to HOC. </w:t>
            </w:r>
          </w:p>
          <w:p w14:paraId="33BFDB23" w14:textId="41C029A4" w:rsidR="00743D9C" w:rsidRPr="00AE0AA8" w:rsidRDefault="00743D9C" w:rsidP="004F48B0">
            <w:pPr>
              <w:pStyle w:val="ListParagraph"/>
              <w:numPr>
                <w:ilvl w:val="0"/>
                <w:numId w:val="40"/>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AD fixated more (</w:t>
            </w:r>
            <w:r w:rsidRPr="00AE0AA8">
              <w:rPr>
                <w:rFonts w:cs="Segoe UI"/>
                <w:i/>
                <w:iCs/>
                <w:noProof w:val="0"/>
                <w:lang w:val="en-GB" w:eastAsia="en-US"/>
              </w:rPr>
              <w:t>p</w:t>
            </w:r>
            <w:r w:rsidRPr="00AE0AA8">
              <w:rPr>
                <w:rFonts w:cs="Segoe UI"/>
                <w:noProof w:val="0"/>
                <w:lang w:val="en-GB" w:eastAsia="en-US"/>
              </w:rPr>
              <w:t xml:space="preserve">=.02) on non-salient cues </w:t>
            </w:r>
            <w:r w:rsidRPr="00AE0AA8">
              <w:rPr>
                <w:rFonts w:cs="Segoe UI"/>
                <w:noProof w:val="0"/>
                <w:lang w:val="en-GB" w:eastAsia="en-US"/>
              </w:rPr>
              <w:lastRenderedPageBreak/>
              <w:t>than HOC. Fixation duration did not differ (</w:t>
            </w:r>
            <w:r w:rsidRPr="00AE0AA8">
              <w:rPr>
                <w:rFonts w:cs="Segoe UI"/>
                <w:i/>
                <w:iCs/>
                <w:noProof w:val="0"/>
                <w:lang w:val="en-GB" w:eastAsia="en-US"/>
              </w:rPr>
              <w:t>p</w:t>
            </w:r>
            <w:r w:rsidRPr="00AE0AA8">
              <w:rPr>
                <w:rFonts w:cs="Segoe UI"/>
                <w:noProof w:val="0"/>
                <w:lang w:val="en-GB" w:eastAsia="en-US"/>
              </w:rPr>
              <w:t>=.34). </w:t>
            </w:r>
          </w:p>
        </w:tc>
        <w:tc>
          <w:tcPr>
            <w:tcW w:w="1993" w:type="dxa"/>
            <w:tcBorders>
              <w:top w:val="nil"/>
              <w:left w:val="nil"/>
              <w:bottom w:val="nil"/>
              <w:right w:val="nil"/>
            </w:tcBorders>
            <w:shd w:val="clear" w:color="auto" w:fill="C0C0C0"/>
            <w:hideMark/>
          </w:tcPr>
          <w:p w14:paraId="62469F7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AD: difficulty identifying and attending to salient cues during visual way-finding. </w:t>
            </w:r>
          </w:p>
        </w:tc>
      </w:tr>
      <w:tr w:rsidR="00AE0AA8" w:rsidRPr="002A4186" w14:paraId="7C81E75B" w14:textId="77777777" w:rsidTr="53D373B6">
        <w:trPr>
          <w:trHeight w:val="1890"/>
        </w:trPr>
        <w:tc>
          <w:tcPr>
            <w:tcW w:w="928" w:type="dxa"/>
            <w:tcBorders>
              <w:top w:val="nil"/>
              <w:left w:val="nil"/>
              <w:bottom w:val="nil"/>
              <w:right w:val="nil"/>
            </w:tcBorders>
            <w:shd w:val="clear" w:color="auto" w:fill="auto"/>
          </w:tcPr>
          <w:p w14:paraId="25FD511B" w14:textId="14E645EA" w:rsidR="00743D9C" w:rsidRPr="00AE0AA8" w:rsidRDefault="00743D9C" w:rsidP="00743D9C">
            <w:pPr>
              <w:spacing w:line="240" w:lineRule="auto"/>
              <w:jc w:val="center"/>
              <w:textAlignment w:val="baseline"/>
              <w:rPr>
                <w:rFonts w:cs="Segoe UI"/>
                <w:b/>
                <w:bCs/>
                <w:noProof w:val="0"/>
                <w:highlight w:val="yellow"/>
                <w:shd w:val="clear" w:color="auto" w:fill="FFFF00"/>
                <w:lang w:val="en-GB" w:eastAsia="en-US"/>
              </w:rPr>
            </w:pPr>
            <w:proofErr w:type="spellStart"/>
            <w:r w:rsidRPr="00AE0AA8">
              <w:rPr>
                <w:rFonts w:cs="Segoe UI"/>
                <w:b/>
                <w:bCs/>
                <w:noProof w:val="0"/>
                <w:highlight w:val="yellow"/>
                <w:shd w:val="clear" w:color="auto" w:fill="FFFF00"/>
                <w:lang w:val="en-GB" w:eastAsia="en-US"/>
              </w:rPr>
              <w:lastRenderedPageBreak/>
              <w:t>Nie</w:t>
            </w:r>
            <w:proofErr w:type="spellEnd"/>
            <w:r w:rsidRPr="00AE0AA8">
              <w:rPr>
                <w:rFonts w:cs="Segoe UI"/>
                <w:b/>
                <w:bCs/>
                <w:noProof w:val="0"/>
                <w:highlight w:val="yellow"/>
                <w:shd w:val="clear" w:color="auto" w:fill="FFFF00"/>
                <w:lang w:val="en-GB" w:eastAsia="en-US"/>
              </w:rPr>
              <w:t xml:space="preserve"> et al. (</w:t>
            </w:r>
            <w:r w:rsidR="0009260F">
              <w:rPr>
                <w:rFonts w:cs="Segoe UI"/>
                <w:b/>
                <w:bCs/>
                <w:noProof w:val="0"/>
                <w:highlight w:val="yellow"/>
                <w:shd w:val="clear" w:color="auto" w:fill="FFFF00"/>
                <w:lang w:val="en-GB" w:eastAsia="en-US"/>
              </w:rPr>
              <w:t>2020) [</w:t>
            </w:r>
            <w:r w:rsidR="0009260F" w:rsidRPr="7650EA4B">
              <w:rPr>
                <w:rFonts w:cs="Segoe UI"/>
                <w:b/>
                <w:bCs/>
                <w:noProof w:val="0"/>
                <w:highlight w:val="yellow"/>
                <w:shd w:val="clear" w:color="auto" w:fill="FFFF00"/>
                <w:lang w:val="en-GB" w:eastAsia="en-US"/>
              </w:rPr>
              <w:t>82</w:t>
            </w:r>
            <w:r w:rsidRPr="00AE0AA8">
              <w:rPr>
                <w:rFonts w:cs="Segoe UI"/>
                <w:b/>
                <w:bCs/>
                <w:noProof w:val="0"/>
                <w:highlight w:val="yellow"/>
                <w:shd w:val="clear" w:color="auto" w:fill="FFFF00"/>
                <w:lang w:val="en-GB" w:eastAsia="en-US"/>
              </w:rPr>
              <w:t>]</w:t>
            </w:r>
          </w:p>
        </w:tc>
        <w:tc>
          <w:tcPr>
            <w:tcW w:w="1270" w:type="dxa"/>
            <w:tcBorders>
              <w:top w:val="nil"/>
              <w:left w:val="nil"/>
              <w:bottom w:val="nil"/>
              <w:right w:val="nil"/>
            </w:tcBorders>
            <w:shd w:val="clear" w:color="auto" w:fill="auto"/>
          </w:tcPr>
          <w:p w14:paraId="0B85B4F9" w14:textId="617E10C8"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MCI 80 (</w:t>
            </w:r>
            <w:r w:rsidRPr="00AE0AA8">
              <w:rPr>
                <w:rFonts w:cs="Segoe UI"/>
                <w:i/>
                <w:iCs/>
                <w:noProof w:val="0"/>
                <w:highlight w:val="yellow"/>
                <w:lang w:val="en-GB" w:eastAsia="en-US"/>
              </w:rPr>
              <w:t>62</w:t>
            </w:r>
            <w:r w:rsidRPr="00AE0AA8">
              <w:rPr>
                <w:rFonts w:cs="Segoe UI"/>
                <w:noProof w:val="0"/>
                <w:highlight w:val="yellow"/>
                <w:lang w:val="en-GB" w:eastAsia="en-US"/>
              </w:rPr>
              <w:t>)</w:t>
            </w:r>
          </w:p>
          <w:p w14:paraId="27F6022D" w14:textId="32E8CE2E"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HOC 170 (</w:t>
            </w:r>
            <w:r w:rsidRPr="00AE0AA8">
              <w:rPr>
                <w:rFonts w:cs="Segoe UI"/>
                <w:i/>
                <w:iCs/>
                <w:noProof w:val="0"/>
                <w:highlight w:val="yellow"/>
                <w:lang w:val="en-GB" w:eastAsia="en-US"/>
              </w:rPr>
              <w:t>131</w:t>
            </w:r>
            <w:r w:rsidRPr="00AE0AA8">
              <w:rPr>
                <w:rFonts w:cs="Segoe UI"/>
                <w:noProof w:val="0"/>
                <w:highlight w:val="yellow"/>
                <w:lang w:val="en-GB" w:eastAsia="en-US"/>
              </w:rPr>
              <w:t>)</w:t>
            </w:r>
          </w:p>
          <w:p w14:paraId="2CAF3B63" w14:textId="7D8BD610" w:rsidR="00743D9C" w:rsidRPr="00AE0AA8" w:rsidRDefault="00743D9C" w:rsidP="00743D9C">
            <w:pPr>
              <w:spacing w:line="240" w:lineRule="auto"/>
              <w:jc w:val="center"/>
              <w:textAlignment w:val="baseline"/>
              <w:rPr>
                <w:rFonts w:cs="Segoe UI"/>
                <w:noProof w:val="0"/>
                <w:highlight w:val="yellow"/>
                <w:lang w:val="en-GB" w:eastAsia="en-US"/>
              </w:rPr>
            </w:pPr>
          </w:p>
          <w:p w14:paraId="52A103F1"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021D42FE" w14:textId="5D01EA08"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Note. This became HOC 57 and MCI 26 at the 1 year follow up.</w:t>
            </w:r>
          </w:p>
        </w:tc>
        <w:tc>
          <w:tcPr>
            <w:tcW w:w="622" w:type="dxa"/>
            <w:tcBorders>
              <w:top w:val="nil"/>
              <w:left w:val="nil"/>
              <w:bottom w:val="nil"/>
              <w:right w:val="nil"/>
            </w:tcBorders>
            <w:shd w:val="clear" w:color="auto" w:fill="auto"/>
          </w:tcPr>
          <w:p w14:paraId="61385C6E"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73.0 (</w:t>
            </w:r>
            <w:r w:rsidRPr="00AE0AA8">
              <w:rPr>
                <w:rFonts w:cs="Segoe UI"/>
                <w:i/>
                <w:iCs/>
                <w:noProof w:val="0"/>
                <w:highlight w:val="yellow"/>
                <w:lang w:val="en-GB" w:eastAsia="en-US"/>
              </w:rPr>
              <w:t>4.4</w:t>
            </w:r>
            <w:r w:rsidRPr="00AE0AA8">
              <w:rPr>
                <w:rFonts w:cs="Segoe UI"/>
                <w:noProof w:val="0"/>
                <w:highlight w:val="yellow"/>
                <w:lang w:val="en-GB" w:eastAsia="en-US"/>
              </w:rPr>
              <w:t>)</w:t>
            </w:r>
          </w:p>
          <w:p w14:paraId="379FB702" w14:textId="3D9E7883"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71.1 (</w:t>
            </w:r>
            <w:r w:rsidRPr="00AE0AA8">
              <w:rPr>
                <w:rFonts w:cs="Segoe UI"/>
                <w:i/>
                <w:iCs/>
                <w:noProof w:val="0"/>
                <w:highlight w:val="yellow"/>
                <w:lang w:val="en-GB" w:eastAsia="en-US"/>
              </w:rPr>
              <w:t>4.1</w:t>
            </w:r>
            <w:r w:rsidRPr="00AE0AA8">
              <w:rPr>
                <w:rFonts w:cs="Segoe UI"/>
                <w:noProof w:val="0"/>
                <w:highlight w:val="yellow"/>
                <w:lang w:val="en-GB" w:eastAsia="en-US"/>
              </w:rPr>
              <w:t>)</w:t>
            </w:r>
          </w:p>
        </w:tc>
        <w:tc>
          <w:tcPr>
            <w:tcW w:w="1806" w:type="dxa"/>
            <w:tcBorders>
              <w:top w:val="nil"/>
              <w:left w:val="nil"/>
              <w:bottom w:val="nil"/>
              <w:right w:val="nil"/>
            </w:tcBorders>
            <w:shd w:val="clear" w:color="auto" w:fill="auto"/>
          </w:tcPr>
          <w:p w14:paraId="053C8C11" w14:textId="107312D4"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MCI: definite memory decline (</w:t>
            </w:r>
            <w:proofErr w:type="spellStart"/>
            <w:r w:rsidRPr="00AE0AA8">
              <w:rPr>
                <w:rFonts w:cs="Segoe UI"/>
                <w:noProof w:val="0"/>
                <w:highlight w:val="yellow"/>
                <w:lang w:val="en-GB" w:eastAsia="en-US"/>
              </w:rPr>
              <w:t>MoCA</w:t>
            </w:r>
            <w:proofErr w:type="spellEnd"/>
            <w:r w:rsidRPr="00AE0AA8">
              <w:rPr>
                <w:rFonts w:cs="Segoe UI"/>
                <w:noProof w:val="0"/>
                <w:highlight w:val="yellow"/>
                <w:lang w:val="en-GB" w:eastAsia="en-US"/>
              </w:rPr>
              <w:t xml:space="preserve"> &gt;1.5 SD of age-appropriate norms); symptom severity not meeting DSM-IV criteria for dementia; possible impairment of other cognitive domains.</w:t>
            </w:r>
          </w:p>
        </w:tc>
        <w:tc>
          <w:tcPr>
            <w:tcW w:w="1045" w:type="dxa"/>
            <w:tcBorders>
              <w:top w:val="nil"/>
              <w:left w:val="nil"/>
              <w:bottom w:val="nil"/>
              <w:right w:val="nil"/>
            </w:tcBorders>
            <w:shd w:val="clear" w:color="auto" w:fill="auto"/>
          </w:tcPr>
          <w:p w14:paraId="7ED62577" w14:textId="7FB15CDF" w:rsidR="00743D9C" w:rsidRPr="00AE0AA8" w:rsidRDefault="00743D9C" w:rsidP="00743D9C">
            <w:pPr>
              <w:spacing w:line="240" w:lineRule="auto"/>
              <w:jc w:val="center"/>
              <w:textAlignment w:val="baseline"/>
              <w:rPr>
                <w:rFonts w:cs="Segoe UI"/>
                <w:noProof w:val="0"/>
                <w:highlight w:val="yellow"/>
                <w:lang w:val="it-IT" w:eastAsia="en-US"/>
              </w:rPr>
            </w:pPr>
            <w:proofErr w:type="spellStart"/>
            <w:r w:rsidRPr="00AE0AA8">
              <w:rPr>
                <w:rFonts w:cs="Segoe UI"/>
                <w:noProof w:val="0"/>
                <w:highlight w:val="yellow"/>
                <w:lang w:val="it-IT" w:eastAsia="en-US"/>
              </w:rPr>
              <w:t>MoCA</w:t>
            </w:r>
            <w:proofErr w:type="spellEnd"/>
            <w:r w:rsidRPr="00AE0AA8">
              <w:rPr>
                <w:rFonts w:cs="Segoe UI"/>
                <w:noProof w:val="0"/>
                <w:highlight w:val="yellow"/>
                <w:lang w:val="it-IT" w:eastAsia="en-US"/>
              </w:rPr>
              <w:t>, MCI: 20.9 (</w:t>
            </w:r>
            <w:r w:rsidRPr="00AE0AA8">
              <w:rPr>
                <w:rFonts w:cs="Segoe UI"/>
                <w:i/>
                <w:iCs/>
                <w:noProof w:val="0"/>
                <w:highlight w:val="yellow"/>
                <w:lang w:val="it-IT" w:eastAsia="en-US"/>
              </w:rPr>
              <w:t>3.2</w:t>
            </w:r>
            <w:r w:rsidRPr="00AE0AA8">
              <w:rPr>
                <w:rFonts w:cs="Segoe UI"/>
                <w:noProof w:val="0"/>
                <w:highlight w:val="yellow"/>
                <w:lang w:val="it-IT" w:eastAsia="en-US"/>
              </w:rPr>
              <w:t>), HOC: 25.8 (</w:t>
            </w:r>
            <w:r w:rsidRPr="00AE0AA8">
              <w:rPr>
                <w:rFonts w:cs="Segoe UI"/>
                <w:i/>
                <w:iCs/>
                <w:noProof w:val="0"/>
                <w:highlight w:val="yellow"/>
                <w:lang w:val="it-IT" w:eastAsia="en-US"/>
              </w:rPr>
              <w:t>2.5</w:t>
            </w:r>
            <w:r w:rsidRPr="00AE0AA8">
              <w:rPr>
                <w:rFonts w:cs="Segoe UI"/>
                <w:noProof w:val="0"/>
                <w:highlight w:val="yellow"/>
                <w:lang w:val="it-IT" w:eastAsia="en-US"/>
              </w:rPr>
              <w:t>)</w:t>
            </w:r>
          </w:p>
        </w:tc>
        <w:tc>
          <w:tcPr>
            <w:tcW w:w="1661" w:type="dxa"/>
            <w:tcBorders>
              <w:top w:val="nil"/>
              <w:left w:val="nil"/>
              <w:bottom w:val="nil"/>
              <w:right w:val="nil"/>
            </w:tcBorders>
            <w:shd w:val="clear" w:color="auto" w:fill="auto"/>
          </w:tcPr>
          <w:p w14:paraId="19A5B02C" w14:textId="6EC1D344" w:rsidR="00743D9C" w:rsidRPr="00AE0AA8" w:rsidRDefault="006504D2" w:rsidP="00743D9C">
            <w:pPr>
              <w:spacing w:line="240" w:lineRule="auto"/>
              <w:jc w:val="center"/>
              <w:textAlignment w:val="baseline"/>
              <w:rPr>
                <w:rFonts w:cs="Segoe UI"/>
                <w:noProof w:val="0"/>
                <w:color w:val="auto"/>
                <w:highlight w:val="yellow"/>
                <w:lang w:val="en-GB" w:eastAsia="en-US"/>
              </w:rPr>
            </w:pPr>
            <w:r>
              <w:rPr>
                <w:rFonts w:cs="Segoe UI"/>
                <w:noProof w:val="0"/>
                <w:color w:val="auto"/>
                <w:highlight w:val="yellow"/>
                <w:lang w:val="en-GB" w:eastAsia="en-US"/>
              </w:rPr>
              <w:t>Naturalistic Task/ AUC</w:t>
            </w:r>
          </w:p>
          <w:p w14:paraId="1854C0FC" w14:textId="77777777" w:rsidR="00743D9C" w:rsidRPr="00AE0AA8" w:rsidRDefault="00743D9C" w:rsidP="00743D9C">
            <w:pPr>
              <w:spacing w:line="240" w:lineRule="auto"/>
              <w:jc w:val="center"/>
              <w:textAlignment w:val="baseline"/>
              <w:rPr>
                <w:rFonts w:cs="Segoe UI"/>
                <w:noProof w:val="0"/>
                <w:color w:val="FF0000"/>
                <w:highlight w:val="yellow"/>
                <w:lang w:val="en-GB" w:eastAsia="en-US"/>
              </w:rPr>
            </w:pPr>
          </w:p>
          <w:p w14:paraId="78683665" w14:textId="02706060" w:rsidR="00743D9C" w:rsidRPr="00AE0AA8" w:rsidRDefault="00743D9C" w:rsidP="00743D9C">
            <w:pPr>
              <w:spacing w:line="240" w:lineRule="auto"/>
              <w:jc w:val="center"/>
              <w:textAlignment w:val="baseline"/>
              <w:rPr>
                <w:rFonts w:cs="Segoe UI"/>
                <w:noProof w:val="0"/>
                <w:color w:val="FF0000"/>
                <w:highlight w:val="yellow"/>
                <w:lang w:val="en-GB" w:eastAsia="en-US"/>
              </w:rPr>
            </w:pPr>
          </w:p>
        </w:tc>
        <w:tc>
          <w:tcPr>
            <w:tcW w:w="1305" w:type="dxa"/>
            <w:tcBorders>
              <w:top w:val="nil"/>
              <w:left w:val="nil"/>
              <w:bottom w:val="nil"/>
              <w:right w:val="nil"/>
            </w:tcBorders>
            <w:shd w:val="clear" w:color="auto" w:fill="auto"/>
          </w:tcPr>
          <w:p w14:paraId="04B6395C"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Visual paired comparison task.</w:t>
            </w:r>
          </w:p>
          <w:p w14:paraId="22F3E686"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553E897E" w14:textId="77777777"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Fixation duration on the novel image at test and re-test (2 weeks later).</w:t>
            </w:r>
          </w:p>
          <w:p w14:paraId="7BABD8B4" w14:textId="77777777" w:rsidR="00743D9C" w:rsidRPr="00AE0AA8" w:rsidRDefault="00743D9C" w:rsidP="00743D9C">
            <w:pPr>
              <w:spacing w:line="240" w:lineRule="auto"/>
              <w:jc w:val="center"/>
              <w:textAlignment w:val="baseline"/>
              <w:rPr>
                <w:rFonts w:cs="Segoe UI"/>
                <w:noProof w:val="0"/>
                <w:highlight w:val="yellow"/>
                <w:lang w:val="en-GB" w:eastAsia="en-US"/>
              </w:rPr>
            </w:pPr>
          </w:p>
          <w:p w14:paraId="50FBBDBF" w14:textId="3A0E24C9"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AUC analysis. </w:t>
            </w:r>
          </w:p>
        </w:tc>
        <w:tc>
          <w:tcPr>
            <w:tcW w:w="1082" w:type="dxa"/>
            <w:tcBorders>
              <w:top w:val="nil"/>
              <w:left w:val="nil"/>
              <w:bottom w:val="nil"/>
              <w:right w:val="nil"/>
            </w:tcBorders>
            <w:shd w:val="clear" w:color="auto" w:fill="auto"/>
          </w:tcPr>
          <w:p w14:paraId="64AB285E" w14:textId="0EB50F1D"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Applied Science Laboratories Model 5000 camera.</w:t>
            </w:r>
          </w:p>
        </w:tc>
        <w:tc>
          <w:tcPr>
            <w:tcW w:w="2248" w:type="dxa"/>
            <w:tcBorders>
              <w:top w:val="nil"/>
              <w:left w:val="nil"/>
              <w:bottom w:val="nil"/>
              <w:right w:val="nil"/>
            </w:tcBorders>
            <w:shd w:val="clear" w:color="auto" w:fill="auto"/>
          </w:tcPr>
          <w:p w14:paraId="55CDFE42" w14:textId="5B1117D0" w:rsidR="00743D9C" w:rsidRPr="00AE0AA8" w:rsidRDefault="00743D9C" w:rsidP="00743D9C">
            <w:pPr>
              <w:pStyle w:val="ListParagraph"/>
              <w:numPr>
                <w:ilvl w:val="0"/>
                <w:numId w:val="1"/>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In the initial testing, MCI looked significantly less at the novel image than HOC for the 2min delay (</w:t>
            </w:r>
            <w:r w:rsidRPr="00AE0AA8">
              <w:rPr>
                <w:rFonts w:cs="Segoe UI"/>
                <w:i/>
                <w:iCs/>
                <w:noProof w:val="0"/>
                <w:highlight w:val="yellow"/>
                <w:lang w:val="en-GB" w:eastAsia="en-US"/>
              </w:rPr>
              <w:t>p</w:t>
            </w:r>
            <w:r w:rsidRPr="00AE0AA8">
              <w:rPr>
                <w:rFonts w:cs="Segoe UI"/>
                <w:noProof w:val="0"/>
                <w:highlight w:val="yellow"/>
                <w:lang w:val="en-GB" w:eastAsia="en-US"/>
              </w:rPr>
              <w:t>&lt;.05) but not the 2s delay.</w:t>
            </w:r>
          </w:p>
          <w:p w14:paraId="65BE7B33" w14:textId="5DF40846" w:rsidR="00743D9C" w:rsidRPr="00AE0AA8" w:rsidRDefault="00743D9C" w:rsidP="00743D9C">
            <w:pPr>
              <w:pStyle w:val="ListParagraph"/>
              <w:numPr>
                <w:ilvl w:val="0"/>
                <w:numId w:val="1"/>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At retest, MCI had significantly shorter durations of fixations on the novel image than HOC (</w:t>
            </w:r>
            <w:r w:rsidRPr="00AE0AA8">
              <w:rPr>
                <w:rFonts w:cs="Segoe UI"/>
                <w:i/>
                <w:iCs/>
                <w:noProof w:val="0"/>
                <w:highlight w:val="yellow"/>
                <w:lang w:val="en-GB" w:eastAsia="en-US"/>
              </w:rPr>
              <w:t>p</w:t>
            </w:r>
            <w:r w:rsidRPr="00AE0AA8">
              <w:rPr>
                <w:rFonts w:cs="Segoe UI"/>
                <w:noProof w:val="0"/>
                <w:highlight w:val="yellow"/>
                <w:lang w:val="en-GB" w:eastAsia="en-US"/>
              </w:rPr>
              <w:t>&lt;.05).</w:t>
            </w:r>
          </w:p>
          <w:p w14:paraId="5184FA26" w14:textId="0D46B4E3" w:rsidR="00743D9C" w:rsidRPr="00AE0AA8" w:rsidRDefault="00743D9C" w:rsidP="00743D9C">
            <w:pPr>
              <w:pStyle w:val="ListParagraph"/>
              <w:numPr>
                <w:ilvl w:val="0"/>
                <w:numId w:val="1"/>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AUC analysis showed that a novelty preference score of 0.605 in the </w:t>
            </w:r>
            <w:r w:rsidRPr="00AE0AA8">
              <w:rPr>
                <w:rFonts w:cs="Segoe UI"/>
                <w:noProof w:val="0"/>
                <w:highlight w:val="yellow"/>
                <w:lang w:val="en-GB" w:eastAsia="en-US"/>
              </w:rPr>
              <w:lastRenderedPageBreak/>
              <w:t>2min delay task could distinguish between MCI and HOC with 70% accuracy, 72% specificity and 53% sensitivity.</w:t>
            </w:r>
          </w:p>
          <w:p w14:paraId="7B5B50A3" w14:textId="638258AD" w:rsidR="00743D9C" w:rsidRPr="00AE0AA8" w:rsidRDefault="00743D9C" w:rsidP="00743D9C">
            <w:pPr>
              <w:pStyle w:val="ListParagraph"/>
              <w:numPr>
                <w:ilvl w:val="0"/>
                <w:numId w:val="1"/>
              </w:num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t xml:space="preserve">At 12 month follow-up 9 participants progressed to MCI. No significant differences were found between </w:t>
            </w:r>
            <w:proofErr w:type="spellStart"/>
            <w:r w:rsidRPr="00AE0AA8">
              <w:rPr>
                <w:rFonts w:cs="Segoe UI"/>
                <w:noProof w:val="0"/>
                <w:highlight w:val="yellow"/>
                <w:lang w:val="en-GB" w:eastAsia="en-US"/>
              </w:rPr>
              <w:t>progressors</w:t>
            </w:r>
            <w:proofErr w:type="spellEnd"/>
            <w:r w:rsidRPr="00AE0AA8">
              <w:rPr>
                <w:rFonts w:cs="Segoe UI"/>
                <w:noProof w:val="0"/>
                <w:highlight w:val="yellow"/>
                <w:lang w:val="en-GB" w:eastAsia="en-US"/>
              </w:rPr>
              <w:t xml:space="preserve"> and non-</w:t>
            </w:r>
            <w:proofErr w:type="spellStart"/>
            <w:r w:rsidRPr="00AE0AA8">
              <w:rPr>
                <w:rFonts w:cs="Segoe UI"/>
                <w:noProof w:val="0"/>
                <w:highlight w:val="yellow"/>
                <w:lang w:val="en-GB" w:eastAsia="en-US"/>
              </w:rPr>
              <w:t>progressors</w:t>
            </w:r>
            <w:proofErr w:type="spellEnd"/>
            <w:r w:rsidRPr="00AE0AA8">
              <w:rPr>
                <w:rFonts w:cs="Segoe UI"/>
                <w:noProof w:val="0"/>
                <w:highlight w:val="yellow"/>
                <w:lang w:val="en-GB" w:eastAsia="en-US"/>
              </w:rPr>
              <w:t xml:space="preserve"> (MCI and HOC). Participants with a novelty preference score below the 0.605 </w:t>
            </w:r>
            <w:proofErr w:type="spellStart"/>
            <w:r w:rsidRPr="00AE0AA8">
              <w:rPr>
                <w:rFonts w:cs="Segoe UI"/>
                <w:noProof w:val="0"/>
                <w:highlight w:val="yellow"/>
                <w:lang w:val="en-GB" w:eastAsia="en-US"/>
              </w:rPr>
              <w:t>cutoff</w:t>
            </w:r>
            <w:proofErr w:type="spellEnd"/>
            <w:r w:rsidRPr="00AE0AA8">
              <w:rPr>
                <w:rFonts w:cs="Segoe UI"/>
                <w:noProof w:val="0"/>
                <w:highlight w:val="yellow"/>
                <w:lang w:val="en-GB" w:eastAsia="en-US"/>
              </w:rPr>
              <w:t xml:space="preserve"> in the initial testing showed significantly more cognitive </w:t>
            </w:r>
            <w:r w:rsidRPr="00AE0AA8">
              <w:rPr>
                <w:rFonts w:cs="Segoe UI"/>
                <w:noProof w:val="0"/>
                <w:highlight w:val="yellow"/>
                <w:lang w:val="en-GB" w:eastAsia="en-US"/>
              </w:rPr>
              <w:lastRenderedPageBreak/>
              <w:t>decline at the 12-month follow-up (</w:t>
            </w:r>
            <w:r w:rsidRPr="00AE0AA8">
              <w:rPr>
                <w:rFonts w:cs="Segoe UI"/>
                <w:i/>
                <w:iCs/>
                <w:noProof w:val="0"/>
                <w:highlight w:val="yellow"/>
                <w:lang w:val="en-GB" w:eastAsia="en-US"/>
              </w:rPr>
              <w:t>p</w:t>
            </w:r>
            <w:r w:rsidRPr="00AE0AA8">
              <w:rPr>
                <w:rFonts w:cs="Segoe UI"/>
                <w:noProof w:val="0"/>
                <w:highlight w:val="yellow"/>
                <w:lang w:val="en-GB" w:eastAsia="en-US"/>
              </w:rPr>
              <w:t xml:space="preserve">&lt;.01). </w:t>
            </w:r>
          </w:p>
          <w:p w14:paraId="15389224" w14:textId="6DC265F3" w:rsidR="00743D9C" w:rsidRPr="00AE0AA8" w:rsidRDefault="00743D9C" w:rsidP="00743D9C">
            <w:pPr>
              <w:spacing w:line="240" w:lineRule="auto"/>
              <w:jc w:val="center"/>
              <w:textAlignment w:val="baseline"/>
              <w:rPr>
                <w:rFonts w:cs="Segoe UI"/>
                <w:noProof w:val="0"/>
                <w:highlight w:val="yellow"/>
                <w:lang w:val="en-GB" w:eastAsia="en-US"/>
              </w:rPr>
            </w:pPr>
          </w:p>
        </w:tc>
        <w:tc>
          <w:tcPr>
            <w:tcW w:w="1993" w:type="dxa"/>
            <w:tcBorders>
              <w:top w:val="nil"/>
              <w:left w:val="nil"/>
              <w:bottom w:val="nil"/>
              <w:right w:val="nil"/>
            </w:tcBorders>
            <w:shd w:val="clear" w:color="auto" w:fill="auto"/>
          </w:tcPr>
          <w:p w14:paraId="364B2973" w14:textId="5AC8B213" w:rsidR="00743D9C" w:rsidRPr="00AE0AA8" w:rsidRDefault="00743D9C" w:rsidP="00743D9C">
            <w:pPr>
              <w:spacing w:line="240" w:lineRule="auto"/>
              <w:jc w:val="center"/>
              <w:textAlignment w:val="baseline"/>
              <w:rPr>
                <w:rFonts w:cs="Segoe UI"/>
                <w:noProof w:val="0"/>
                <w:highlight w:val="yellow"/>
                <w:lang w:val="en-GB" w:eastAsia="en-US"/>
              </w:rPr>
            </w:pPr>
            <w:r w:rsidRPr="00AE0AA8">
              <w:rPr>
                <w:rFonts w:cs="Segoe UI"/>
                <w:noProof w:val="0"/>
                <w:highlight w:val="yellow"/>
                <w:lang w:val="en-GB" w:eastAsia="en-US"/>
              </w:rPr>
              <w:lastRenderedPageBreak/>
              <w:t xml:space="preserve">Fixation duration on novel stimuli in a VPC task can accurately distinguish MCI from HOC. </w:t>
            </w:r>
          </w:p>
        </w:tc>
      </w:tr>
      <w:tr w:rsidR="005213D5" w:rsidRPr="002A4186" w14:paraId="36A9E8FE" w14:textId="77777777" w:rsidTr="53D373B6">
        <w:trPr>
          <w:trHeight w:val="570"/>
        </w:trPr>
        <w:tc>
          <w:tcPr>
            <w:tcW w:w="928" w:type="dxa"/>
            <w:tcBorders>
              <w:top w:val="nil"/>
              <w:left w:val="nil"/>
              <w:bottom w:val="single" w:sz="6" w:space="0" w:color="000000" w:themeColor="text1"/>
              <w:right w:val="nil"/>
            </w:tcBorders>
            <w:shd w:val="clear" w:color="auto" w:fill="C0C0C0"/>
            <w:hideMark/>
          </w:tcPr>
          <w:p w14:paraId="6C3F452C" w14:textId="2BE171E3" w:rsidR="00743D9C" w:rsidRPr="00AE0AA8" w:rsidRDefault="00F01928" w:rsidP="00743D9C">
            <w:pPr>
              <w:spacing w:line="240" w:lineRule="auto"/>
              <w:jc w:val="center"/>
              <w:textAlignment w:val="baseline"/>
              <w:rPr>
                <w:rFonts w:ascii="Segoe UI" w:hAnsi="Segoe UI" w:cs="Segoe UI"/>
                <w:b/>
                <w:bCs/>
                <w:noProof w:val="0"/>
                <w:lang w:val="en-GB" w:eastAsia="en-US"/>
              </w:rPr>
            </w:pPr>
            <w:r>
              <w:rPr>
                <w:rFonts w:cs="Segoe UI"/>
                <w:b/>
                <w:bCs/>
                <w:noProof w:val="0"/>
                <w:shd w:val="clear" w:color="auto" w:fill="FFFF00"/>
                <w:lang w:val="en-GB" w:eastAsia="en-US"/>
              </w:rPr>
              <w:lastRenderedPageBreak/>
              <w:t>Coco et al. (2021)[</w:t>
            </w:r>
            <w:r w:rsidRPr="7650EA4B">
              <w:rPr>
                <w:rFonts w:cs="Segoe UI"/>
                <w:b/>
                <w:bCs/>
                <w:noProof w:val="0"/>
                <w:highlight w:val="yellow"/>
                <w:shd w:val="clear" w:color="auto" w:fill="FFFF00"/>
                <w:lang w:val="en-GB" w:eastAsia="en-US"/>
              </w:rPr>
              <w:t>6</w:t>
            </w:r>
            <w:r w:rsidR="00743D9C" w:rsidRPr="7650EA4B">
              <w:rPr>
                <w:rFonts w:cs="Segoe UI"/>
                <w:b/>
                <w:bCs/>
                <w:noProof w:val="0"/>
                <w:highlight w:val="yellow"/>
                <w:shd w:val="clear" w:color="auto" w:fill="FFFF00"/>
                <w:lang w:val="en-GB" w:eastAsia="en-US"/>
              </w:rPr>
              <w:t>9</w:t>
            </w:r>
            <w:r w:rsidR="00743D9C" w:rsidRPr="00AE0AA8">
              <w:rPr>
                <w:rFonts w:cs="Segoe UI"/>
                <w:b/>
                <w:bCs/>
                <w:noProof w:val="0"/>
                <w:shd w:val="clear" w:color="auto" w:fill="FFFF00"/>
                <w:lang w:val="en-GB" w:eastAsia="en-US"/>
              </w:rPr>
              <w:t>]</w:t>
            </w:r>
            <w:r w:rsidR="00743D9C" w:rsidRPr="00AE0AA8">
              <w:rPr>
                <w:rFonts w:cs="Segoe UI"/>
                <w:b/>
                <w:bCs/>
                <w:noProof w:val="0"/>
                <w:lang w:val="en-GB" w:eastAsia="en-US"/>
              </w:rPr>
              <w:t>  </w:t>
            </w:r>
          </w:p>
          <w:p w14:paraId="524D9B79" w14:textId="77777777" w:rsidR="00743D9C" w:rsidRPr="00AE0AA8" w:rsidRDefault="00743D9C" w:rsidP="00743D9C">
            <w:pPr>
              <w:spacing w:line="240" w:lineRule="auto"/>
              <w:jc w:val="center"/>
              <w:textAlignment w:val="baseline"/>
              <w:rPr>
                <w:rFonts w:ascii="Segoe UI" w:hAnsi="Segoe UI" w:cs="Segoe UI"/>
                <w:b/>
                <w:bCs/>
                <w:noProof w:val="0"/>
                <w:lang w:val="en-GB" w:eastAsia="en-US"/>
              </w:rPr>
            </w:pPr>
            <w:r w:rsidRPr="00AE0AA8">
              <w:rPr>
                <w:rFonts w:cs="Segoe UI"/>
                <w:b/>
                <w:bCs/>
                <w:noProof w:val="0"/>
                <w:lang w:val="en-GB" w:eastAsia="en-US"/>
              </w:rPr>
              <w:t> </w:t>
            </w:r>
          </w:p>
        </w:tc>
        <w:tc>
          <w:tcPr>
            <w:tcW w:w="1270" w:type="dxa"/>
            <w:tcBorders>
              <w:top w:val="nil"/>
              <w:left w:val="nil"/>
              <w:bottom w:val="single" w:sz="6" w:space="0" w:color="000000" w:themeColor="text1"/>
              <w:right w:val="nil"/>
            </w:tcBorders>
            <w:shd w:val="clear" w:color="auto" w:fill="C0C0C0"/>
            <w:hideMark/>
          </w:tcPr>
          <w:p w14:paraId="06525FC8"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MCI </w:t>
            </w:r>
            <w:r w:rsidRPr="00AE0AA8">
              <w:rPr>
                <w:rFonts w:cs="Segoe UI"/>
                <w:i/>
                <w:iCs/>
                <w:noProof w:val="0"/>
                <w:lang w:val="en-GB" w:eastAsia="en-US"/>
              </w:rPr>
              <w:t>27</w:t>
            </w:r>
            <w:r w:rsidRPr="00AE0AA8">
              <w:rPr>
                <w:rFonts w:cs="Segoe UI"/>
                <w:noProof w:val="0"/>
                <w:lang w:val="en-GB" w:eastAsia="en-US"/>
              </w:rPr>
              <w:t> (7) </w:t>
            </w:r>
          </w:p>
          <w:p w14:paraId="21312192"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HOC </w:t>
            </w:r>
            <w:r w:rsidRPr="00AE0AA8">
              <w:rPr>
                <w:rFonts w:cs="Segoe UI"/>
                <w:i/>
                <w:iCs/>
                <w:noProof w:val="0"/>
                <w:lang w:val="en-GB" w:eastAsia="en-US"/>
              </w:rPr>
              <w:t>23</w:t>
            </w:r>
            <w:r w:rsidRPr="00AE0AA8">
              <w:rPr>
                <w:rFonts w:cs="Segoe UI"/>
                <w:noProof w:val="0"/>
                <w:lang w:val="en-GB" w:eastAsia="en-US"/>
              </w:rPr>
              <w:t> (14) </w:t>
            </w:r>
          </w:p>
          <w:p w14:paraId="74E1B46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622" w:type="dxa"/>
            <w:tcBorders>
              <w:top w:val="nil"/>
              <w:left w:val="nil"/>
              <w:bottom w:val="single" w:sz="6" w:space="0" w:color="000000" w:themeColor="text1"/>
              <w:right w:val="nil"/>
            </w:tcBorders>
            <w:shd w:val="clear" w:color="auto" w:fill="C0C0C0"/>
            <w:hideMark/>
          </w:tcPr>
          <w:p w14:paraId="11D3CA5D"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72.48 (</w:t>
            </w:r>
            <w:r w:rsidRPr="00AE0AA8">
              <w:rPr>
                <w:rFonts w:cs="Segoe UI"/>
                <w:i/>
                <w:iCs/>
                <w:noProof w:val="0"/>
                <w:lang w:val="en-GB" w:eastAsia="en-US"/>
              </w:rPr>
              <w:t>8.99</w:t>
            </w:r>
            <w:r w:rsidRPr="00AE0AA8">
              <w:rPr>
                <w:rFonts w:cs="Segoe UI"/>
                <w:noProof w:val="0"/>
                <w:lang w:val="en-GB" w:eastAsia="en-US"/>
              </w:rPr>
              <w:t>) </w:t>
            </w:r>
          </w:p>
          <w:p w14:paraId="05070291"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68.08 (</w:t>
            </w:r>
            <w:r w:rsidRPr="00AE0AA8">
              <w:rPr>
                <w:rFonts w:cs="Segoe UI"/>
                <w:i/>
                <w:iCs/>
                <w:noProof w:val="0"/>
                <w:lang w:val="en-GB" w:eastAsia="en-US"/>
              </w:rPr>
              <w:t>9.66</w:t>
            </w:r>
            <w:r w:rsidRPr="00AE0AA8">
              <w:rPr>
                <w:rFonts w:cs="Segoe UI"/>
                <w:noProof w:val="0"/>
                <w:lang w:val="en-GB" w:eastAsia="en-US"/>
              </w:rPr>
              <w:t>) </w:t>
            </w:r>
          </w:p>
          <w:p w14:paraId="78FA31A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806" w:type="dxa"/>
            <w:tcBorders>
              <w:top w:val="nil"/>
              <w:left w:val="nil"/>
              <w:bottom w:val="single" w:sz="6" w:space="0" w:color="000000" w:themeColor="text1"/>
              <w:right w:val="nil"/>
            </w:tcBorders>
            <w:shd w:val="clear" w:color="auto" w:fill="C0C0C0"/>
            <w:hideMark/>
          </w:tcPr>
          <w:p w14:paraId="3150416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International guidelines (</w:t>
            </w:r>
            <w:proofErr w:type="spellStart"/>
            <w:r w:rsidRPr="00AE0AA8">
              <w:rPr>
                <w:rFonts w:cs="Segoe UI"/>
                <w:noProof w:val="0"/>
                <w:lang w:val="en-GB" w:eastAsia="en-US"/>
              </w:rPr>
              <w:t>Arnáiz</w:t>
            </w:r>
            <w:proofErr w:type="spellEnd"/>
            <w:r w:rsidRPr="00AE0AA8">
              <w:rPr>
                <w:rFonts w:cs="Segoe UI"/>
                <w:noProof w:val="0"/>
                <w:lang w:val="en-GB" w:eastAsia="en-US"/>
              </w:rPr>
              <w:t xml:space="preserve"> et al., 2004; Gauthier et al., 2006; Petersen, 2016); MMSE ≥18; family and medical history interviews; MRI &amp; genetic data (when available). </w:t>
            </w:r>
          </w:p>
        </w:tc>
        <w:tc>
          <w:tcPr>
            <w:tcW w:w="1045" w:type="dxa"/>
            <w:tcBorders>
              <w:top w:val="nil"/>
              <w:left w:val="nil"/>
              <w:bottom w:val="single" w:sz="6" w:space="0" w:color="000000" w:themeColor="text1"/>
              <w:right w:val="nil"/>
            </w:tcBorders>
            <w:shd w:val="clear" w:color="auto" w:fill="C0C0C0"/>
            <w:hideMark/>
          </w:tcPr>
          <w:p w14:paraId="6EEA66A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MMSE, MCI: 24.58 (</w:t>
            </w:r>
            <w:r w:rsidRPr="00AE0AA8">
              <w:rPr>
                <w:rFonts w:cs="Segoe UI"/>
                <w:i/>
                <w:iCs/>
                <w:noProof w:val="0"/>
                <w:lang w:val="en-GB" w:eastAsia="en-US"/>
              </w:rPr>
              <w:t>3.45</w:t>
            </w:r>
            <w:r w:rsidRPr="00AE0AA8">
              <w:rPr>
                <w:rFonts w:cs="Segoe UI"/>
                <w:noProof w:val="0"/>
                <w:lang w:val="en-GB" w:eastAsia="en-US"/>
              </w:rPr>
              <w:t>), HOC: 28.74 (</w:t>
            </w:r>
            <w:r w:rsidRPr="00AE0AA8">
              <w:rPr>
                <w:rFonts w:cs="Segoe UI"/>
                <w:i/>
                <w:iCs/>
                <w:noProof w:val="0"/>
                <w:lang w:val="en-GB" w:eastAsia="en-US"/>
              </w:rPr>
              <w:t>1.66</w:t>
            </w:r>
            <w:r w:rsidRPr="00AE0AA8">
              <w:rPr>
                <w:rFonts w:cs="Segoe UI"/>
                <w:noProof w:val="0"/>
                <w:lang w:val="en-GB" w:eastAsia="en-US"/>
              </w:rPr>
              <w:t>) </w:t>
            </w:r>
          </w:p>
          <w:p w14:paraId="317225F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1661" w:type="dxa"/>
            <w:tcBorders>
              <w:top w:val="nil"/>
              <w:left w:val="nil"/>
              <w:bottom w:val="single" w:sz="6" w:space="0" w:color="000000" w:themeColor="text1"/>
              <w:right w:val="nil"/>
            </w:tcBorders>
            <w:shd w:val="clear" w:color="auto" w:fill="C0C0C0"/>
            <w:hideMark/>
          </w:tcPr>
          <w:p w14:paraId="790BAF67" w14:textId="05C24A79" w:rsidR="00743D9C" w:rsidRPr="00AE0AA8" w:rsidRDefault="00743D9C" w:rsidP="00743D9C">
            <w:pPr>
              <w:spacing w:line="240" w:lineRule="auto"/>
              <w:jc w:val="center"/>
              <w:textAlignment w:val="baseline"/>
              <w:rPr>
                <w:rFonts w:cs="Segoe UI"/>
                <w:noProof w:val="0"/>
                <w:color w:val="auto"/>
                <w:lang w:val="en-GB" w:eastAsia="en-US"/>
              </w:rPr>
            </w:pPr>
            <w:r w:rsidRPr="00AE0AA8">
              <w:rPr>
                <w:rFonts w:cs="Segoe UI"/>
                <w:noProof w:val="0"/>
                <w:color w:val="auto"/>
                <w:highlight w:val="yellow"/>
                <w:lang w:val="en-GB" w:eastAsia="en-US"/>
              </w:rPr>
              <w:t>Artificial task with naturalistic stimuli.</w:t>
            </w:r>
            <w:r w:rsidRPr="00AE0AA8">
              <w:rPr>
                <w:rFonts w:cs="Segoe UI"/>
                <w:noProof w:val="0"/>
                <w:color w:val="auto"/>
                <w:lang w:val="en-GB" w:eastAsia="en-US"/>
              </w:rPr>
              <w:t> </w:t>
            </w:r>
          </w:p>
          <w:p w14:paraId="430FCF0B" w14:textId="5A85125C" w:rsidR="00743D9C" w:rsidRPr="00AE0AA8" w:rsidRDefault="00743D9C" w:rsidP="00743D9C">
            <w:pPr>
              <w:spacing w:line="240" w:lineRule="auto"/>
              <w:textAlignment w:val="baseline"/>
              <w:rPr>
                <w:rFonts w:ascii="Segoe UI" w:hAnsi="Segoe UI" w:cs="Segoe UI"/>
                <w:noProof w:val="0"/>
                <w:lang w:val="en-GB" w:eastAsia="en-US"/>
              </w:rPr>
            </w:pPr>
            <w:r w:rsidRPr="00AE0AA8">
              <w:rPr>
                <w:rFonts w:cs="Segoe UI"/>
                <w:noProof w:val="0"/>
                <w:color w:val="FF0000"/>
                <w:lang w:val="en-GB" w:eastAsia="en-US"/>
              </w:rPr>
              <w:t xml:space="preserve"> </w:t>
            </w:r>
          </w:p>
        </w:tc>
        <w:tc>
          <w:tcPr>
            <w:tcW w:w="1305" w:type="dxa"/>
            <w:tcBorders>
              <w:top w:val="nil"/>
              <w:left w:val="nil"/>
              <w:bottom w:val="single" w:sz="6" w:space="0" w:color="000000" w:themeColor="text1"/>
              <w:right w:val="nil"/>
            </w:tcBorders>
            <w:shd w:val="clear" w:color="auto" w:fill="C0C0C0"/>
            <w:hideMark/>
          </w:tcPr>
          <w:p w14:paraId="5086A4BF"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2-Alternative Forced Choice paradigm </w:t>
            </w:r>
          </w:p>
          <w:p w14:paraId="586B25B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2193317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Recognition accuracy. </w:t>
            </w:r>
          </w:p>
          <w:p w14:paraId="26DD03A9"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7E2400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Semantic interference effects. </w:t>
            </w:r>
          </w:p>
          <w:p w14:paraId="0DBF8AB7"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0839421C"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t>Entrophy</w:t>
            </w:r>
            <w:proofErr w:type="spellEnd"/>
            <w:r w:rsidRPr="00AE0AA8">
              <w:rPr>
                <w:rFonts w:cs="Segoe UI"/>
                <w:noProof w:val="0"/>
                <w:lang w:val="en-GB" w:eastAsia="en-US"/>
              </w:rPr>
              <w:t xml:space="preserve"> during encoding and recognition. </w:t>
            </w:r>
          </w:p>
          <w:p w14:paraId="17A9E56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BD30B0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Scan-pattern similarity during encoding and recognition </w:t>
            </w:r>
          </w:p>
          <w:p w14:paraId="1A5A8DC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1EFE699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Fixation position and </w:t>
            </w:r>
            <w:r w:rsidRPr="00AE0AA8">
              <w:rPr>
                <w:rFonts w:cs="Segoe UI"/>
                <w:noProof w:val="0"/>
                <w:lang w:val="en-GB" w:eastAsia="en-US"/>
              </w:rPr>
              <w:lastRenderedPageBreak/>
              <w:t>saliency map correspondence. </w:t>
            </w:r>
          </w:p>
        </w:tc>
        <w:tc>
          <w:tcPr>
            <w:tcW w:w="1082" w:type="dxa"/>
            <w:tcBorders>
              <w:top w:val="nil"/>
              <w:left w:val="nil"/>
              <w:bottom w:val="single" w:sz="6" w:space="0" w:color="000000" w:themeColor="text1"/>
              <w:right w:val="nil"/>
            </w:tcBorders>
            <w:shd w:val="clear" w:color="auto" w:fill="C0C0C0"/>
            <w:hideMark/>
          </w:tcPr>
          <w:p w14:paraId="21263661" w14:textId="77777777" w:rsidR="00743D9C" w:rsidRPr="00AE0AA8" w:rsidRDefault="00743D9C" w:rsidP="00743D9C">
            <w:pPr>
              <w:spacing w:line="240" w:lineRule="auto"/>
              <w:jc w:val="center"/>
              <w:textAlignment w:val="baseline"/>
              <w:rPr>
                <w:rFonts w:ascii="Segoe UI" w:hAnsi="Segoe UI" w:cs="Segoe UI"/>
                <w:noProof w:val="0"/>
                <w:lang w:val="en-GB" w:eastAsia="en-US"/>
              </w:rPr>
            </w:pPr>
            <w:proofErr w:type="spellStart"/>
            <w:r w:rsidRPr="00AE0AA8">
              <w:rPr>
                <w:rFonts w:cs="Segoe UI"/>
                <w:noProof w:val="0"/>
                <w:lang w:val="en-GB" w:eastAsia="en-US"/>
              </w:rPr>
              <w:lastRenderedPageBreak/>
              <w:t>EyeTribe</w:t>
            </w:r>
            <w:proofErr w:type="spellEnd"/>
            <w:r w:rsidRPr="00AE0AA8">
              <w:rPr>
                <w:rFonts w:cs="Segoe UI"/>
                <w:noProof w:val="0"/>
                <w:lang w:val="en-GB" w:eastAsia="en-US"/>
              </w:rPr>
              <w:t xml:space="preserve"> eye-tracker </w:t>
            </w:r>
          </w:p>
          <w:p w14:paraId="5200DD43"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tc>
        <w:tc>
          <w:tcPr>
            <w:tcW w:w="2248" w:type="dxa"/>
            <w:tcBorders>
              <w:top w:val="nil"/>
              <w:left w:val="nil"/>
              <w:bottom w:val="single" w:sz="6" w:space="0" w:color="000000" w:themeColor="text1"/>
              <w:right w:val="nil"/>
            </w:tcBorders>
            <w:shd w:val="clear" w:color="auto" w:fill="C0C0C0"/>
            <w:hideMark/>
          </w:tcPr>
          <w:p w14:paraId="06352BC2" w14:textId="3E1E2937" w:rsidR="00743D9C" w:rsidRPr="00AE0AA8" w:rsidRDefault="00743D9C" w:rsidP="004F48B0">
            <w:pPr>
              <w:pStyle w:val="ListParagraph"/>
              <w:numPr>
                <w:ilvl w:val="0"/>
                <w:numId w:val="4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Semantic interference decreased scene recognition more in HOC than MCI (</w:t>
            </w:r>
            <w:r w:rsidRPr="00AE0AA8">
              <w:rPr>
                <w:rFonts w:cs="Segoe UI"/>
                <w:i/>
                <w:iCs/>
                <w:noProof w:val="0"/>
                <w:lang w:val="en-GB" w:eastAsia="en-US"/>
              </w:rPr>
              <w:t>p</w:t>
            </w:r>
            <w:r w:rsidRPr="00AE0AA8">
              <w:rPr>
                <w:rFonts w:cs="Segoe UI"/>
                <w:noProof w:val="0"/>
                <w:lang w:val="en-GB" w:eastAsia="en-US"/>
              </w:rPr>
              <w:t>&lt;0.01). </w:t>
            </w:r>
          </w:p>
          <w:p w14:paraId="40DC71D7" w14:textId="7BEDADFB" w:rsidR="00743D9C" w:rsidRPr="00AE0AA8" w:rsidRDefault="00743D9C" w:rsidP="004F48B0">
            <w:pPr>
              <w:pStyle w:val="ListParagraph"/>
              <w:numPr>
                <w:ilvl w:val="0"/>
                <w:numId w:val="4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MCI overall poorer scene recognition. </w:t>
            </w:r>
          </w:p>
          <w:p w14:paraId="64082011" w14:textId="362742E3" w:rsidR="00743D9C" w:rsidRPr="00AE0AA8" w:rsidRDefault="00743D9C" w:rsidP="004F48B0">
            <w:pPr>
              <w:pStyle w:val="ListParagraph"/>
              <w:numPr>
                <w:ilvl w:val="0"/>
                <w:numId w:val="4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Reduced semantic interference effect in MCI may be attributable to low performers in the group. </w:t>
            </w:r>
          </w:p>
          <w:p w14:paraId="658D3B07" w14:textId="77777777" w:rsidR="00AE0AA8" w:rsidRPr="00AE0AA8" w:rsidRDefault="00743D9C" w:rsidP="004F48B0">
            <w:pPr>
              <w:pStyle w:val="ListParagraph"/>
              <w:numPr>
                <w:ilvl w:val="0"/>
                <w:numId w:val="4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HOC higher fixation </w:t>
            </w:r>
            <w:proofErr w:type="spellStart"/>
            <w:r w:rsidRPr="00AE0AA8">
              <w:rPr>
                <w:rFonts w:cs="Segoe UI"/>
                <w:noProof w:val="0"/>
                <w:lang w:val="en-GB" w:eastAsia="en-US"/>
              </w:rPr>
              <w:t>entrophy</w:t>
            </w:r>
            <w:proofErr w:type="spellEnd"/>
            <w:r w:rsidRPr="00AE0AA8">
              <w:rPr>
                <w:rFonts w:cs="Segoe UI"/>
                <w:noProof w:val="0"/>
                <w:lang w:val="en-GB" w:eastAsia="en-US"/>
              </w:rPr>
              <w:t xml:space="preserve"> with increasing semantic interference </w:t>
            </w:r>
            <w:r w:rsidRPr="00AE0AA8">
              <w:rPr>
                <w:rFonts w:cs="Segoe UI"/>
                <w:noProof w:val="0"/>
                <w:lang w:val="en-GB" w:eastAsia="en-US"/>
              </w:rPr>
              <w:lastRenderedPageBreak/>
              <w:t>compared to MCI during encoding.</w:t>
            </w:r>
          </w:p>
          <w:p w14:paraId="6B0E0185" w14:textId="77777777" w:rsidR="00AE0AA8" w:rsidRPr="00AE0AA8" w:rsidRDefault="00743D9C" w:rsidP="004F48B0">
            <w:pPr>
              <w:pStyle w:val="ListParagraph"/>
              <w:numPr>
                <w:ilvl w:val="0"/>
                <w:numId w:val="4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During encoding, fixation </w:t>
            </w:r>
            <w:proofErr w:type="spellStart"/>
            <w:r w:rsidRPr="00AE0AA8">
              <w:rPr>
                <w:rFonts w:cs="Segoe UI"/>
                <w:noProof w:val="0"/>
                <w:lang w:val="en-GB" w:eastAsia="en-US"/>
              </w:rPr>
              <w:t>entrophy</w:t>
            </w:r>
            <w:proofErr w:type="spellEnd"/>
            <w:r w:rsidRPr="00AE0AA8">
              <w:rPr>
                <w:rFonts w:cs="Segoe UI"/>
                <w:noProof w:val="0"/>
                <w:lang w:val="en-GB" w:eastAsia="en-US"/>
              </w:rPr>
              <w:t xml:space="preserve"> decreased with increasing semantic interference. The reverse was true for recognition with a significantly smaller increase in MCI compared to HOC. </w:t>
            </w:r>
          </w:p>
          <w:p w14:paraId="0F9A70A6" w14:textId="77777777" w:rsidR="00AE0AA8" w:rsidRPr="00AE0AA8" w:rsidRDefault="00743D9C" w:rsidP="004F48B0">
            <w:pPr>
              <w:pStyle w:val="ListParagraph"/>
              <w:numPr>
                <w:ilvl w:val="0"/>
                <w:numId w:val="4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Scan-pattern similarity higher for both groups when scene correctly recognised and increased with semantic interference. </w:t>
            </w:r>
          </w:p>
          <w:p w14:paraId="7A158ECD" w14:textId="649A5421" w:rsidR="00743D9C" w:rsidRPr="00AE0AA8" w:rsidRDefault="00743D9C" w:rsidP="004F48B0">
            <w:pPr>
              <w:pStyle w:val="ListParagraph"/>
              <w:numPr>
                <w:ilvl w:val="0"/>
                <w:numId w:val="42"/>
              </w:num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Correspondence between </w:t>
            </w:r>
            <w:r w:rsidRPr="00AE0AA8">
              <w:rPr>
                <w:rFonts w:cs="Segoe UI"/>
                <w:noProof w:val="0"/>
                <w:lang w:val="en-GB" w:eastAsia="en-US"/>
              </w:rPr>
              <w:lastRenderedPageBreak/>
              <w:t>fixation positions and saliency maps was lower in both groups for encoding and recognition. Reliance on low-level visual saliency increased as a function of semantic interference during encoding for both groups. </w:t>
            </w:r>
          </w:p>
        </w:tc>
        <w:tc>
          <w:tcPr>
            <w:tcW w:w="1993" w:type="dxa"/>
            <w:tcBorders>
              <w:top w:val="nil"/>
              <w:left w:val="nil"/>
              <w:bottom w:val="single" w:sz="6" w:space="0" w:color="000000" w:themeColor="text1"/>
              <w:right w:val="nil"/>
            </w:tcBorders>
            <w:shd w:val="clear" w:color="auto" w:fill="C0C0C0"/>
            <w:hideMark/>
          </w:tcPr>
          <w:p w14:paraId="28143EA4"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MCI: show a significantly reduced semantic interference effect compared to HOC. May reflect inefficient access to semantic knowledge although this effect was skewed by low-performing MCI participants. </w:t>
            </w:r>
          </w:p>
          <w:p w14:paraId="2BB3F046"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MCI: needed to explore scenes more widely during recognition than HOC which is indicative of reduced focal attention. </w:t>
            </w:r>
          </w:p>
          <w:p w14:paraId="311566FA"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xml:space="preserve">MCI: showed some </w:t>
            </w:r>
            <w:proofErr w:type="spellStart"/>
            <w:r w:rsidRPr="00AE0AA8">
              <w:rPr>
                <w:rFonts w:cs="Segoe UI"/>
                <w:noProof w:val="0"/>
                <w:lang w:val="en-GB" w:eastAsia="en-US"/>
              </w:rPr>
              <w:t>oculomotor</w:t>
            </w:r>
            <w:proofErr w:type="spellEnd"/>
            <w:r w:rsidRPr="00AE0AA8">
              <w:rPr>
                <w:rFonts w:cs="Segoe UI"/>
                <w:noProof w:val="0"/>
                <w:lang w:val="en-GB" w:eastAsia="en-US"/>
              </w:rPr>
              <w:t xml:space="preserve"> patterns similar to that of HOC. </w:t>
            </w:r>
          </w:p>
          <w:p w14:paraId="1D1C4B7B"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61886C2C"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t> </w:t>
            </w:r>
          </w:p>
          <w:p w14:paraId="49AAC08E" w14:textId="77777777" w:rsidR="00743D9C" w:rsidRPr="00AE0AA8" w:rsidRDefault="00743D9C" w:rsidP="00743D9C">
            <w:pPr>
              <w:spacing w:line="240" w:lineRule="auto"/>
              <w:jc w:val="center"/>
              <w:textAlignment w:val="baseline"/>
              <w:rPr>
                <w:rFonts w:ascii="Segoe UI" w:hAnsi="Segoe UI" w:cs="Segoe UI"/>
                <w:noProof w:val="0"/>
                <w:lang w:val="en-GB" w:eastAsia="en-US"/>
              </w:rPr>
            </w:pPr>
            <w:r w:rsidRPr="00AE0AA8">
              <w:rPr>
                <w:rFonts w:cs="Segoe UI"/>
                <w:noProof w:val="0"/>
                <w:lang w:val="en-GB" w:eastAsia="en-US"/>
              </w:rPr>
              <w:lastRenderedPageBreak/>
              <w:t> </w:t>
            </w:r>
          </w:p>
        </w:tc>
      </w:tr>
    </w:tbl>
    <w:p w14:paraId="6E37AA6B" w14:textId="2BAE987E" w:rsidR="6363D168" w:rsidRDefault="6363D168"/>
    <w:p w14:paraId="3BFB7669" w14:textId="77777777" w:rsidR="002A4186" w:rsidRDefault="002A4186" w:rsidP="6B0B1D69">
      <w:pPr>
        <w:adjustRightInd w:val="0"/>
        <w:snapToGrid w:val="0"/>
        <w:spacing w:before="240" w:after="60" w:line="228" w:lineRule="auto"/>
        <w:ind w:left="2608"/>
        <w:rPr>
          <w:b/>
          <w:bCs/>
          <w:lang w:bidi="en-US"/>
        </w:rPr>
      </w:pPr>
    </w:p>
    <w:p w14:paraId="38FA6376" w14:textId="77777777" w:rsidR="002A4186" w:rsidRDefault="002A4186" w:rsidP="6B0B1D69">
      <w:pPr>
        <w:adjustRightInd w:val="0"/>
        <w:snapToGrid w:val="0"/>
        <w:spacing w:before="240" w:after="60" w:line="228" w:lineRule="auto"/>
        <w:ind w:left="2608"/>
        <w:rPr>
          <w:b/>
          <w:bCs/>
          <w:lang w:bidi="en-US"/>
        </w:rPr>
      </w:pPr>
    </w:p>
    <w:p w14:paraId="3DAFBF00" w14:textId="052442D3" w:rsidR="007B34BB" w:rsidRPr="007B34BB" w:rsidRDefault="724F29AD" w:rsidP="007B34BB">
      <w:pPr>
        <w:spacing w:line="276" w:lineRule="auto"/>
      </w:pPr>
      <w:r w:rsidRPr="007B34BB">
        <w:rPr>
          <w:i/>
          <w:iCs/>
        </w:rPr>
        <w:t>Note.</w:t>
      </w:r>
      <w:r w:rsidR="007B34BB" w:rsidRPr="007B34BB">
        <w:rPr>
          <w:i/>
          <w:iCs/>
        </w:rPr>
        <w:t xml:space="preserve"> </w:t>
      </w:r>
      <w:r w:rsidR="007B34BB" w:rsidRPr="007B34BB">
        <w:t>AD= Alzheimer’s Disease, HOC= Healthy older controls, NINCDS-ADRDA= National Institute of Neurological and Communicative Disorders and Stroke–Alzheimer’s Disease and Related Disorders Association criteria (McKhann et al., 1984),</w:t>
      </w:r>
      <w:r w:rsidR="00CA601E">
        <w:t xml:space="preserve"> </w:t>
      </w:r>
      <w:r w:rsidR="00CA601E" w:rsidRPr="007B34BB">
        <w:t>CT= Computerised tomography</w:t>
      </w:r>
      <w:r w:rsidR="00CA601E">
        <w:t xml:space="preserve">, </w:t>
      </w:r>
      <w:r w:rsidR="00CA601E" w:rsidRPr="007B34BB">
        <w:t>BDS= Blessed dementia scale (Blessed et al., 1968),</w:t>
      </w:r>
      <w:r w:rsidR="007B2E7F">
        <w:t xml:space="preserve"> </w:t>
      </w:r>
      <w:r w:rsidR="007B2E7F" w:rsidRPr="007B34BB">
        <w:t>ROI= region of interest,</w:t>
      </w:r>
      <w:r w:rsidR="007B2E7F">
        <w:t xml:space="preserve"> </w:t>
      </w:r>
      <w:r w:rsidR="007B2E7F" w:rsidRPr="007B34BB">
        <w:t xml:space="preserve">HYC= Healthy younger controls, </w:t>
      </w:r>
      <w:r w:rsidR="007B34BB" w:rsidRPr="007B34BB">
        <w:t xml:space="preserve">MMSE= Mini-Mental State Evaluation (Folstein &amp; McHugh, 1975), </w:t>
      </w:r>
      <w:r w:rsidR="00FC37EC" w:rsidRPr="007B34BB">
        <w:t>WMS-LM= Wechsler Memory Scale Logical Memory (Wechsler, 1997),</w:t>
      </w:r>
      <w:r w:rsidR="00842998">
        <w:t xml:space="preserve"> </w:t>
      </w:r>
      <w:r w:rsidR="00842998" w:rsidRPr="007B34BB">
        <w:t>SPECT= Single photon emission computed tomography,</w:t>
      </w:r>
      <w:r w:rsidR="00842998">
        <w:t xml:space="preserve"> </w:t>
      </w:r>
      <w:r w:rsidR="00842998" w:rsidRPr="007B34BB">
        <w:t>PET= Positron Emission Tomography,</w:t>
      </w:r>
      <w:r w:rsidR="00842998">
        <w:t xml:space="preserve"> </w:t>
      </w:r>
      <w:r w:rsidR="00842998" w:rsidRPr="007B34BB">
        <w:t xml:space="preserve">CDRS= Clinical Dementia Rating Scale (Hughes et al., 1982), </w:t>
      </w:r>
      <w:r w:rsidR="008D75E0" w:rsidRPr="007B34BB">
        <w:t>CERAD= Consortium to Establish a Registry for Alzheimer’s Disease (Welsh et al., 1994),</w:t>
      </w:r>
      <w:r w:rsidR="008D75E0" w:rsidRPr="008D75E0">
        <w:t xml:space="preserve"> </w:t>
      </w:r>
      <w:r w:rsidR="00081FC2">
        <w:t>BNT= Boston Naming Test (</w:t>
      </w:r>
      <w:r w:rsidR="000400AC">
        <w:t xml:space="preserve">Mack et al., 1992); </w:t>
      </w:r>
      <w:r w:rsidR="008D75E0" w:rsidRPr="007B34BB">
        <w:t>DSM-IV= Diagnostic and Statistical Manual for Mental Disorders (IV) criteria (American Psychiatric Association, 1994),</w:t>
      </w:r>
      <w:r w:rsidR="003D22BB">
        <w:t xml:space="preserve"> </w:t>
      </w:r>
      <w:r w:rsidR="003D22BB" w:rsidRPr="007B34BB">
        <w:t>MRI = Magnetic Resonance Imaging,</w:t>
      </w:r>
      <w:r w:rsidR="00752DC5">
        <w:t xml:space="preserve"> PD= Parkinson’s Disease,</w:t>
      </w:r>
      <w:r w:rsidR="00A62089">
        <w:t xml:space="preserve"> DSM-III-R= </w:t>
      </w:r>
      <w:r w:rsidR="00A62089" w:rsidRPr="007B34BB">
        <w:t>Diagnostic and Statistical Manual for Mental Disorders</w:t>
      </w:r>
      <w:r w:rsidR="00A62089">
        <w:t xml:space="preserve"> (III) criteria (American Psychiatric Association, </w:t>
      </w:r>
      <w:r w:rsidR="00752DC5">
        <w:t>1980)</w:t>
      </w:r>
      <w:r w:rsidR="00235DC2">
        <w:t>, VPC= visual paired comparison task,</w:t>
      </w:r>
      <w:r w:rsidR="003D22BB">
        <w:t xml:space="preserve"> </w:t>
      </w:r>
      <w:r w:rsidR="003D22BB" w:rsidRPr="007B34BB">
        <w:t>ADS= Action disorganisation syndrome,</w:t>
      </w:r>
      <w:r w:rsidR="00743D9C">
        <w:t xml:space="preserve"> </w:t>
      </w:r>
      <w:r w:rsidR="00743D9C" w:rsidRPr="007B34BB">
        <w:t>ORA= Object related action,</w:t>
      </w:r>
      <w:r w:rsidR="00CD7F93">
        <w:t xml:space="preserve"> </w:t>
      </w:r>
      <w:r w:rsidR="003D22BB" w:rsidRPr="007B34BB">
        <w:t xml:space="preserve">WAIS= </w:t>
      </w:r>
      <w:r w:rsidR="003D22BB" w:rsidRPr="007B34BB">
        <w:lastRenderedPageBreak/>
        <w:t>Wechsler Adult Intelligence Scale (Wechsler, 1981), WMS-VMI= Wechsler Memory Scale Verbal Memory Index (Wechsler, 1997), WMS-ACI= Wechsler Memory Scale Attention/Concentration Index (Wechsler, 1997),</w:t>
      </w:r>
      <w:r w:rsidR="008F6900">
        <w:t xml:space="preserve"> </w:t>
      </w:r>
      <w:r w:rsidR="008F6900" w:rsidRPr="007B34BB">
        <w:t>ACE-R= Addenbrooke’s Cognitive Examination (Mioshi et al., 2006),</w:t>
      </w:r>
      <w:r w:rsidR="00C605E7">
        <w:t xml:space="preserve"> </w:t>
      </w:r>
      <w:r w:rsidR="00C605E7" w:rsidRPr="007B34BB">
        <w:t>aMCI= amnestic mild cognitive impairment,</w:t>
      </w:r>
      <w:r w:rsidR="00C605E7">
        <w:t xml:space="preserve"> UDS= Uniform Data Set (Morris et al., 2006), AUC= Area under the curve, </w:t>
      </w:r>
      <w:r w:rsidR="007B34BB" w:rsidRPr="007B34BB">
        <w:t xml:space="preserve">PCA= Posterior cortical atrophy, IWG= International Working Group (Dubois et al., 2010), </w:t>
      </w:r>
      <w:r w:rsidR="007F52F0" w:rsidRPr="007B34BB">
        <w:t xml:space="preserve">DRS = Dementia Rating Scale (Mattis, 1973), </w:t>
      </w:r>
      <w:r w:rsidR="007B34BB" w:rsidRPr="007B34BB">
        <w:t>CSF = cerebrospinal fluid,</w:t>
      </w:r>
      <w:r w:rsidR="00FC741A">
        <w:t xml:space="preserve"> </w:t>
      </w:r>
      <w:r w:rsidR="00C605E7" w:rsidRPr="007B34BB">
        <w:t>APOE= Apolipoprotein E,</w:t>
      </w:r>
      <w:r w:rsidR="00DE5014">
        <w:t xml:space="preserve"> NI</w:t>
      </w:r>
      <w:r w:rsidR="00F21161">
        <w:t xml:space="preserve">NCDS-ADRDA/R= </w:t>
      </w:r>
      <w:r w:rsidR="00F21161" w:rsidRPr="007B34BB">
        <w:t>National Institute of Neurological and Communicative Disorders and Stroke–Alzheimer’s Disease and Related Disorders Association criteria</w:t>
      </w:r>
      <w:r w:rsidR="00F21161">
        <w:t>- Revised (McKhann et al., 201</w:t>
      </w:r>
      <w:r w:rsidR="00181DE3">
        <w:t>1</w:t>
      </w:r>
      <w:r w:rsidR="00F21161">
        <w:t>),</w:t>
      </w:r>
      <w:r w:rsidR="00FF52C3">
        <w:t xml:space="preserve"> </w:t>
      </w:r>
      <w:r w:rsidR="00FF52C3" w:rsidRPr="007B34BB">
        <w:t>RMT= recognition memory test (Warrington, 1984),</w:t>
      </w:r>
      <w:r w:rsidR="00FF52C3">
        <w:t xml:space="preserve"> </w:t>
      </w:r>
      <w:r w:rsidR="00FF52C3" w:rsidRPr="007B34BB">
        <w:t>NIAAAC= National Institute of Aging Alzheimer’s Association Criteria (Clifford et al., 2011),</w:t>
      </w:r>
      <w:r w:rsidR="006A5A3D">
        <w:t xml:space="preserve"> </w:t>
      </w:r>
      <w:r w:rsidR="006A5A3D" w:rsidRPr="007B34BB">
        <w:t xml:space="preserve">ICD= International Classification of Diseases (World Health Organisation, 2004), BADS= </w:t>
      </w:r>
      <w:r w:rsidR="006A5A3D" w:rsidRPr="007B34BB">
        <w:rPr>
          <w:rFonts w:eastAsia="Times New Roman"/>
          <w:color w:val="000000" w:themeColor="text1"/>
        </w:rPr>
        <w:t>Bristol Activities of Daily Living Scale (Bucks et al., 1996)</w:t>
      </w:r>
      <w:r w:rsidR="006A5A3D">
        <w:rPr>
          <w:rFonts w:eastAsia="Times New Roman"/>
          <w:color w:val="000000" w:themeColor="text1"/>
        </w:rPr>
        <w:t xml:space="preserve">, </w:t>
      </w:r>
      <w:r w:rsidR="006A5A3D" w:rsidRPr="007B34BB">
        <w:t>MoCA= Montreal Cognitive Assessment (Nasreddine et al., 2005),</w:t>
      </w:r>
      <w:r w:rsidR="004008BE">
        <w:t xml:space="preserve"> </w:t>
      </w:r>
      <w:r w:rsidR="004008BE" w:rsidRPr="007B34BB">
        <w:t>pMCI= probable mild cognitive impairment,</w:t>
      </w:r>
      <w:r w:rsidR="00A905A9">
        <w:t xml:space="preserve"> </w:t>
      </w:r>
      <w:r w:rsidR="00A905A9" w:rsidRPr="007B34BB">
        <w:t>MCI= Mild cognitive impairment,</w:t>
      </w:r>
      <w:r w:rsidR="00A905A9">
        <w:t xml:space="preserve"> </w:t>
      </w:r>
      <w:r w:rsidR="00A905A9" w:rsidRPr="007B34BB">
        <w:t>naMCI= non-amnestic mild cognitive impairment,</w:t>
      </w:r>
      <w:r w:rsidR="00A905A9">
        <w:t xml:space="preserve"> </w:t>
      </w:r>
      <w:r w:rsidR="00A905A9" w:rsidRPr="007B34BB">
        <w:t>GDS= Global Deterioration Scale</w:t>
      </w:r>
      <w:r w:rsidR="00A905A9">
        <w:t xml:space="preserve"> </w:t>
      </w:r>
      <w:r w:rsidR="00A905A9" w:rsidRPr="007B34BB">
        <w:t>(Reisberg et al., 1987)</w:t>
      </w:r>
      <w:r w:rsidR="00A905A9">
        <w:t>,</w:t>
      </w:r>
      <w:r w:rsidR="00D71639">
        <w:t xml:space="preserve"> </w:t>
      </w:r>
      <w:r w:rsidR="00D71639" w:rsidRPr="007B34BB">
        <w:t>FAB= Frontal Assessment Battery (Dubois et al., 2000),</w:t>
      </w:r>
      <w:r w:rsidR="00D71639">
        <w:t xml:space="preserve"> </w:t>
      </w:r>
      <w:r w:rsidR="00D71639" w:rsidRPr="007B34BB">
        <w:t>ADAS-cog= Alzheimer’s Disease Assessment Scale- cognitive (Rosen et al., 1984)</w:t>
      </w:r>
      <w:r w:rsidR="007F52F0">
        <w:t>.</w:t>
      </w:r>
      <w:r w:rsidR="007B34BB" w:rsidRPr="007B34BB">
        <w:t xml:space="preserve"> </w:t>
      </w:r>
    </w:p>
    <w:p w14:paraId="1A3F2AA2" w14:textId="77777777" w:rsidR="007B34BB" w:rsidRPr="007B34BB" w:rsidRDefault="007B34BB" w:rsidP="007B34BB">
      <w:pPr>
        <w:pStyle w:val="ListParagraph"/>
        <w:spacing w:line="276" w:lineRule="auto"/>
        <w:ind w:left="0"/>
      </w:pPr>
      <w:r w:rsidRPr="007B34BB">
        <w:rPr>
          <w:vertAlign w:val="superscript"/>
        </w:rPr>
        <w:t xml:space="preserve">a </w:t>
      </w:r>
      <w:r w:rsidRPr="007B34BB">
        <w:t>Participants were 3 early-stage AD and 4 MCI due to AD, collapsed into one group.</w:t>
      </w:r>
    </w:p>
    <w:p w14:paraId="04535535" w14:textId="77777777" w:rsidR="007B34BB" w:rsidRPr="007B34BB" w:rsidRDefault="007B34BB" w:rsidP="007B34BB">
      <w:pPr>
        <w:pStyle w:val="ListParagraph"/>
        <w:spacing w:line="276" w:lineRule="auto"/>
        <w:ind w:left="0"/>
      </w:pPr>
      <w:r w:rsidRPr="007B34BB">
        <w:rPr>
          <w:vertAlign w:val="superscript"/>
        </w:rPr>
        <w:t xml:space="preserve">b </w:t>
      </w:r>
      <w:r w:rsidRPr="007B34BB">
        <w:t>SDs were not provided for these groups.</w:t>
      </w:r>
    </w:p>
    <w:p w14:paraId="0BF88941" w14:textId="77777777" w:rsidR="007B34BB" w:rsidRPr="007B34BB" w:rsidRDefault="007B34BB" w:rsidP="007B34BB">
      <w:pPr>
        <w:pStyle w:val="ListParagraph"/>
        <w:spacing w:line="276" w:lineRule="auto"/>
        <w:ind w:left="0"/>
      </w:pPr>
      <w:r w:rsidRPr="007B34BB">
        <w:rPr>
          <w:vertAlign w:val="superscript"/>
        </w:rPr>
        <w:t xml:space="preserve">c </w:t>
      </w:r>
      <w:r w:rsidRPr="007B34BB">
        <w:t>Cognitive assessment was not carried out on HOC</w:t>
      </w:r>
    </w:p>
    <w:p w14:paraId="58B64287" w14:textId="77777777" w:rsidR="007B34BB" w:rsidRPr="007B34BB" w:rsidRDefault="007B34BB" w:rsidP="007B34BB">
      <w:pPr>
        <w:pStyle w:val="ListParagraph"/>
        <w:spacing w:line="276" w:lineRule="auto"/>
        <w:ind w:left="0"/>
      </w:pPr>
      <w:r w:rsidRPr="007B34BB">
        <w:rPr>
          <w:vertAlign w:val="superscript"/>
        </w:rPr>
        <w:t>d</w:t>
      </w:r>
      <w:r w:rsidRPr="007B34BB">
        <w:t>As this was a case study, exact ages have been provided</w:t>
      </w:r>
    </w:p>
    <w:p w14:paraId="647E8E4E" w14:textId="59823354" w:rsidR="007B34BB" w:rsidRPr="007B34BB" w:rsidRDefault="007B34BB" w:rsidP="000104DA">
      <w:pPr>
        <w:pStyle w:val="ListParagraph"/>
        <w:spacing w:line="276" w:lineRule="auto"/>
        <w:ind w:left="0"/>
      </w:pPr>
      <w:r w:rsidRPr="007B34BB">
        <w:rPr>
          <w:vertAlign w:val="superscript"/>
        </w:rPr>
        <w:t>e</w:t>
      </w:r>
      <w:r w:rsidRPr="007B34BB">
        <w:t>Data from 1999</w:t>
      </w:r>
    </w:p>
    <w:p w14:paraId="770C7AED" w14:textId="77777777" w:rsidR="00C437B7" w:rsidRDefault="00C437B7" w:rsidP="000104DA">
      <w:pPr>
        <w:pStyle w:val="ListParagraph"/>
        <w:spacing w:line="276" w:lineRule="auto"/>
        <w:ind w:left="0"/>
      </w:pPr>
    </w:p>
    <w:p w14:paraId="4AD6F1D2" w14:textId="78EB9624" w:rsidR="007B34BB" w:rsidRPr="00C437B7" w:rsidRDefault="007B34BB" w:rsidP="000104DA">
      <w:pPr>
        <w:pStyle w:val="ListParagraph"/>
        <w:spacing w:line="276" w:lineRule="auto"/>
        <w:ind w:left="0"/>
        <w:rPr>
          <w:b/>
          <w:bCs/>
        </w:rPr>
      </w:pPr>
      <w:r w:rsidRPr="00C437B7">
        <w:rPr>
          <w:b/>
          <w:bCs/>
        </w:rPr>
        <w:t>References</w:t>
      </w:r>
    </w:p>
    <w:p w14:paraId="305666A7" w14:textId="77777777" w:rsidR="007B34BB" w:rsidRDefault="007B34BB" w:rsidP="007B34BB">
      <w:pPr>
        <w:autoSpaceDE w:val="0"/>
        <w:autoSpaceDN w:val="0"/>
        <w:adjustRightInd w:val="0"/>
        <w:spacing w:line="240" w:lineRule="auto"/>
        <w:jc w:val="left"/>
        <w:rPr>
          <w:rFonts w:ascii="Times New Roman" w:hAnsi="Times New Roman"/>
          <w:noProof w:val="0"/>
          <w:color w:val="auto"/>
          <w:lang w:val="en-GB"/>
        </w:rPr>
      </w:pPr>
      <w:r w:rsidRPr="007B34BB">
        <w:rPr>
          <w:rFonts w:ascii="Times New Roman" w:hAnsi="Times New Roman"/>
          <w:noProof w:val="0"/>
          <w:color w:val="auto"/>
          <w:lang w:val="en-GB"/>
        </w:rPr>
        <w:t>American Psychiatric Association. (1994</w:t>
      </w:r>
      <w:r w:rsidRPr="007B34BB">
        <w:rPr>
          <w:rFonts w:ascii="Times New Roman" w:hAnsi="Times New Roman"/>
          <w:i/>
          <w:iCs/>
          <w:noProof w:val="0"/>
          <w:color w:val="auto"/>
          <w:lang w:val="en-GB"/>
        </w:rPr>
        <w:t>). Diagnostic and statistical manual of mental disorders (4th ed.).</w:t>
      </w:r>
      <w:r w:rsidRPr="007B34BB">
        <w:rPr>
          <w:rFonts w:ascii="Times New Roman" w:hAnsi="Times New Roman"/>
          <w:noProof w:val="0"/>
          <w:color w:val="auto"/>
          <w:lang w:val="en-GB"/>
        </w:rPr>
        <w:t xml:space="preserve"> Washington, DC: Author</w:t>
      </w:r>
    </w:p>
    <w:p w14:paraId="4427871D" w14:textId="720DEB88" w:rsidR="00752DC5" w:rsidRPr="007B34BB" w:rsidRDefault="00752DC5" w:rsidP="007B34BB">
      <w:pPr>
        <w:autoSpaceDE w:val="0"/>
        <w:autoSpaceDN w:val="0"/>
        <w:adjustRightInd w:val="0"/>
        <w:spacing w:line="240" w:lineRule="auto"/>
        <w:jc w:val="left"/>
        <w:rPr>
          <w:rFonts w:ascii="Times New Roman" w:hAnsi="Times New Roman"/>
          <w:noProof w:val="0"/>
          <w:color w:val="auto"/>
          <w:lang w:val="en-GB"/>
        </w:rPr>
      </w:pPr>
      <w:r w:rsidRPr="00752DC5">
        <w:rPr>
          <w:rFonts w:ascii="Times New Roman" w:hAnsi="Times New Roman"/>
          <w:noProof w:val="0"/>
          <w:color w:val="auto"/>
          <w:lang w:val="en-GB"/>
        </w:rPr>
        <w:t xml:space="preserve">American Psychiatric Association, A. (1980). </w:t>
      </w:r>
      <w:r w:rsidRPr="00752DC5">
        <w:rPr>
          <w:rFonts w:ascii="Times New Roman" w:hAnsi="Times New Roman"/>
          <w:i/>
          <w:iCs/>
          <w:noProof w:val="0"/>
          <w:color w:val="auto"/>
          <w:lang w:val="en-GB"/>
        </w:rPr>
        <w:t>Diagnostic and statistical manual of mental disorders (Vol. 3).</w:t>
      </w:r>
      <w:r w:rsidRPr="00752DC5">
        <w:rPr>
          <w:rFonts w:ascii="Times New Roman" w:hAnsi="Times New Roman"/>
          <w:noProof w:val="0"/>
          <w:color w:val="auto"/>
          <w:lang w:val="en-GB"/>
        </w:rPr>
        <w:t xml:space="preserve"> Washington, D</w:t>
      </w:r>
      <w:r>
        <w:rPr>
          <w:rFonts w:ascii="Times New Roman" w:hAnsi="Times New Roman"/>
          <w:noProof w:val="0"/>
          <w:color w:val="auto"/>
          <w:lang w:val="en-GB"/>
        </w:rPr>
        <w:t>C: Author</w:t>
      </w:r>
      <w:r w:rsidRPr="00752DC5">
        <w:rPr>
          <w:rFonts w:ascii="Times New Roman" w:hAnsi="Times New Roman"/>
          <w:noProof w:val="0"/>
          <w:color w:val="auto"/>
          <w:lang w:val="en-GB"/>
        </w:rPr>
        <w:t>.</w:t>
      </w:r>
    </w:p>
    <w:p w14:paraId="7DACCEE2" w14:textId="6BA5FCE4" w:rsidR="007B34BB" w:rsidRPr="007B34BB" w:rsidRDefault="007B34BB" w:rsidP="007B34BB">
      <w:pPr>
        <w:autoSpaceDE w:val="0"/>
        <w:autoSpaceDN w:val="0"/>
        <w:adjustRightInd w:val="0"/>
        <w:spacing w:line="240" w:lineRule="auto"/>
        <w:jc w:val="left"/>
        <w:rPr>
          <w:rFonts w:ascii="Times New Roman" w:hAnsi="Times New Roman"/>
          <w:noProof w:val="0"/>
          <w:color w:val="auto"/>
          <w:lang w:val="en-GB"/>
        </w:rPr>
      </w:pPr>
      <w:proofErr w:type="spellStart"/>
      <w:r w:rsidRPr="007B34BB">
        <w:rPr>
          <w:rFonts w:ascii="Times New Roman" w:hAnsi="Times New Roman"/>
          <w:noProof w:val="0"/>
          <w:color w:val="auto"/>
          <w:lang w:val="en-GB"/>
        </w:rPr>
        <w:t>Arnáiz</w:t>
      </w:r>
      <w:proofErr w:type="spellEnd"/>
      <w:r w:rsidRPr="007B34BB">
        <w:rPr>
          <w:rFonts w:ascii="Times New Roman" w:hAnsi="Times New Roman"/>
          <w:noProof w:val="0"/>
          <w:color w:val="auto"/>
          <w:lang w:val="en-GB"/>
        </w:rPr>
        <w:t xml:space="preserve">, E., </w:t>
      </w:r>
      <w:proofErr w:type="spellStart"/>
      <w:r w:rsidRPr="007B34BB">
        <w:rPr>
          <w:rFonts w:ascii="Times New Roman" w:hAnsi="Times New Roman"/>
          <w:noProof w:val="0"/>
          <w:color w:val="auto"/>
          <w:lang w:val="en-GB"/>
        </w:rPr>
        <w:t>Almkvist</w:t>
      </w:r>
      <w:proofErr w:type="spellEnd"/>
      <w:r w:rsidRPr="007B34BB">
        <w:rPr>
          <w:rFonts w:ascii="Times New Roman" w:hAnsi="Times New Roman"/>
          <w:noProof w:val="0"/>
          <w:color w:val="auto"/>
          <w:lang w:val="en-GB"/>
        </w:rPr>
        <w:t xml:space="preserve">, O., </w:t>
      </w:r>
      <w:proofErr w:type="spellStart"/>
      <w:r w:rsidRPr="007B34BB">
        <w:rPr>
          <w:rFonts w:ascii="Times New Roman" w:hAnsi="Times New Roman"/>
          <w:noProof w:val="0"/>
          <w:color w:val="auto"/>
          <w:lang w:val="en-GB"/>
        </w:rPr>
        <w:t>Ivnik</w:t>
      </w:r>
      <w:proofErr w:type="spellEnd"/>
      <w:r w:rsidRPr="007B34BB">
        <w:rPr>
          <w:rFonts w:ascii="Times New Roman" w:hAnsi="Times New Roman"/>
          <w:noProof w:val="0"/>
          <w:color w:val="auto"/>
          <w:lang w:val="en-GB"/>
        </w:rPr>
        <w:t xml:space="preserve">, R. J., </w:t>
      </w:r>
      <w:proofErr w:type="spellStart"/>
      <w:r w:rsidRPr="007B34BB">
        <w:rPr>
          <w:rFonts w:ascii="Times New Roman" w:hAnsi="Times New Roman"/>
          <w:noProof w:val="0"/>
          <w:color w:val="auto"/>
          <w:lang w:val="en-GB"/>
        </w:rPr>
        <w:t>Tangalos</w:t>
      </w:r>
      <w:proofErr w:type="spellEnd"/>
      <w:r w:rsidRPr="007B34BB">
        <w:rPr>
          <w:rFonts w:ascii="Times New Roman" w:hAnsi="Times New Roman"/>
          <w:noProof w:val="0"/>
          <w:color w:val="auto"/>
          <w:lang w:val="en-GB"/>
        </w:rPr>
        <w:t xml:space="preserve">, E. G., </w:t>
      </w:r>
      <w:proofErr w:type="spellStart"/>
      <w:r w:rsidRPr="007B34BB">
        <w:rPr>
          <w:rFonts w:ascii="Times New Roman" w:hAnsi="Times New Roman"/>
          <w:noProof w:val="0"/>
          <w:color w:val="auto"/>
          <w:lang w:val="en-GB"/>
        </w:rPr>
        <w:t>Wahlund</w:t>
      </w:r>
      <w:proofErr w:type="spellEnd"/>
      <w:r w:rsidRPr="007B34BB">
        <w:rPr>
          <w:rFonts w:ascii="Times New Roman" w:hAnsi="Times New Roman"/>
          <w:noProof w:val="0"/>
          <w:color w:val="auto"/>
          <w:lang w:val="en-GB"/>
        </w:rPr>
        <w:t xml:space="preserve">, L. O., </w:t>
      </w:r>
      <w:proofErr w:type="spellStart"/>
      <w:r w:rsidRPr="007B34BB">
        <w:rPr>
          <w:rFonts w:ascii="Times New Roman" w:hAnsi="Times New Roman"/>
          <w:noProof w:val="0"/>
          <w:color w:val="auto"/>
          <w:lang w:val="en-GB"/>
        </w:rPr>
        <w:t>Winblad</w:t>
      </w:r>
      <w:proofErr w:type="spellEnd"/>
      <w:r w:rsidRPr="007B34BB">
        <w:rPr>
          <w:rFonts w:ascii="Times New Roman" w:hAnsi="Times New Roman"/>
          <w:noProof w:val="0"/>
          <w:color w:val="auto"/>
          <w:lang w:val="en-GB"/>
        </w:rPr>
        <w:t>, B., &amp; Petersen, R. C. (2004). Mild cognitive impairment: A cross-national comparison</w:t>
      </w:r>
      <w:r w:rsidRPr="007B34BB">
        <w:rPr>
          <w:rFonts w:ascii="Times New Roman" w:hAnsi="Times New Roman"/>
          <w:i/>
          <w:iCs/>
          <w:noProof w:val="0"/>
          <w:color w:val="auto"/>
          <w:lang w:val="en-GB"/>
        </w:rPr>
        <w:t xml:space="preserve">. </w:t>
      </w:r>
      <w:r>
        <w:rPr>
          <w:rFonts w:ascii="Times New Roman" w:hAnsi="Times New Roman"/>
          <w:i/>
          <w:iCs/>
          <w:noProof w:val="0"/>
          <w:color w:val="auto"/>
          <w:lang w:val="en-GB"/>
        </w:rPr>
        <w:tab/>
      </w:r>
      <w:r w:rsidRPr="007B34BB">
        <w:rPr>
          <w:rFonts w:ascii="Times New Roman" w:hAnsi="Times New Roman"/>
          <w:i/>
          <w:iCs/>
          <w:noProof w:val="0"/>
          <w:color w:val="auto"/>
          <w:lang w:val="en-GB"/>
        </w:rPr>
        <w:t>Journal</w:t>
      </w:r>
      <w:r>
        <w:rPr>
          <w:rFonts w:ascii="Times New Roman" w:hAnsi="Times New Roman"/>
          <w:i/>
          <w:iCs/>
          <w:noProof w:val="0"/>
          <w:color w:val="auto"/>
          <w:lang w:val="en-GB"/>
        </w:rPr>
        <w:t xml:space="preserve"> </w:t>
      </w:r>
      <w:r w:rsidRPr="007B34BB">
        <w:rPr>
          <w:rFonts w:ascii="Times New Roman" w:hAnsi="Times New Roman"/>
          <w:i/>
          <w:iCs/>
          <w:noProof w:val="0"/>
          <w:color w:val="auto"/>
          <w:lang w:val="en-GB"/>
        </w:rPr>
        <w:t>of Neurology, Neurosurgery, and Psychiatry, 75</w:t>
      </w:r>
      <w:r w:rsidRPr="007B34BB">
        <w:rPr>
          <w:rFonts w:ascii="Times New Roman" w:hAnsi="Times New Roman"/>
          <w:noProof w:val="0"/>
          <w:color w:val="auto"/>
          <w:lang w:val="en-GB"/>
        </w:rPr>
        <w:t>(9), 1275–1280.</w:t>
      </w:r>
    </w:p>
    <w:p w14:paraId="6989B979" w14:textId="77777777" w:rsidR="007B34BB" w:rsidRPr="007B34BB" w:rsidRDefault="007B34BB" w:rsidP="007B34BB">
      <w:pPr>
        <w:spacing w:line="276" w:lineRule="auto"/>
        <w:contextualSpacing/>
        <w:rPr>
          <w:rFonts w:ascii="Times New Roman" w:hAnsi="Times New Roman"/>
          <w:color w:val="222222"/>
          <w:shd w:val="clear" w:color="auto" w:fill="FFFFFF"/>
        </w:rPr>
      </w:pPr>
      <w:r w:rsidRPr="007B34BB">
        <w:rPr>
          <w:rFonts w:ascii="Times New Roman" w:hAnsi="Times New Roman"/>
          <w:color w:val="222222"/>
          <w:shd w:val="clear" w:color="auto" w:fill="FFFFFF"/>
        </w:rPr>
        <w:t xml:space="preserve">Blessed, G., Tomlinson, B. E., &amp; Roth, M. (1968). The association between quantitative measures of dementia and of senile change in the cerebral grey matter of elderly </w:t>
      </w:r>
      <w:r w:rsidRPr="007B34BB">
        <w:rPr>
          <w:rFonts w:ascii="Times New Roman" w:hAnsi="Times New Roman"/>
          <w:color w:val="222222"/>
          <w:shd w:val="clear" w:color="auto" w:fill="FFFFFF"/>
        </w:rPr>
        <w:tab/>
        <w:t>subjects. </w:t>
      </w:r>
      <w:r w:rsidRPr="007B34BB">
        <w:rPr>
          <w:rFonts w:ascii="Times New Roman" w:hAnsi="Times New Roman"/>
          <w:i/>
          <w:iCs/>
          <w:color w:val="222222"/>
          <w:shd w:val="clear" w:color="auto" w:fill="FFFFFF"/>
        </w:rPr>
        <w:t>The British journal of psychiatry</w:t>
      </w:r>
      <w:r w:rsidRPr="007B34BB">
        <w:rPr>
          <w:rFonts w:ascii="Times New Roman" w:hAnsi="Times New Roman"/>
          <w:color w:val="222222"/>
          <w:shd w:val="clear" w:color="auto" w:fill="FFFFFF"/>
        </w:rPr>
        <w:t>, </w:t>
      </w:r>
      <w:r w:rsidRPr="007B34BB">
        <w:rPr>
          <w:rFonts w:ascii="Times New Roman" w:hAnsi="Times New Roman"/>
          <w:i/>
          <w:iCs/>
          <w:color w:val="222222"/>
          <w:shd w:val="clear" w:color="auto" w:fill="FFFFFF"/>
        </w:rPr>
        <w:t>114</w:t>
      </w:r>
      <w:r w:rsidRPr="007B34BB">
        <w:rPr>
          <w:rFonts w:ascii="Times New Roman" w:hAnsi="Times New Roman"/>
          <w:color w:val="222222"/>
          <w:shd w:val="clear" w:color="auto" w:fill="FFFFFF"/>
        </w:rPr>
        <w:t>(512), 797-811.</w:t>
      </w:r>
      <w:r w:rsidRPr="007B34BB">
        <w:rPr>
          <w:rFonts w:ascii="Times New Roman" w:hAnsi="Times New Roman"/>
        </w:rPr>
        <w:br/>
      </w:r>
      <w:r w:rsidRPr="007B34BB">
        <w:rPr>
          <w:rFonts w:ascii="Times New Roman" w:hAnsi="Times New Roman"/>
          <w:color w:val="323232"/>
        </w:rPr>
        <w:t>Warrington, E. K. (1984). </w:t>
      </w:r>
      <w:r w:rsidRPr="007B34BB">
        <w:rPr>
          <w:rFonts w:ascii="Times New Roman" w:hAnsi="Times New Roman"/>
          <w:i/>
          <w:iCs/>
          <w:color w:val="323232"/>
        </w:rPr>
        <w:t>Recognition Memory Test: Manual</w:t>
      </w:r>
      <w:r w:rsidRPr="007B34BB">
        <w:rPr>
          <w:rFonts w:ascii="Times New Roman" w:hAnsi="Times New Roman"/>
          <w:color w:val="323232"/>
        </w:rPr>
        <w:t>. Berkshire, UK: NFER-Nelson.</w:t>
      </w:r>
    </w:p>
    <w:p w14:paraId="639D3D15" w14:textId="77777777" w:rsidR="007B34BB" w:rsidRPr="007B34BB" w:rsidRDefault="007B34BB" w:rsidP="007B34BB">
      <w:pPr>
        <w:spacing w:line="276" w:lineRule="auto"/>
        <w:contextualSpacing/>
        <w:rPr>
          <w:rFonts w:ascii="Times New Roman" w:hAnsi="Times New Roman"/>
          <w:color w:val="222222"/>
          <w:shd w:val="clear" w:color="auto" w:fill="FFFFFF"/>
        </w:rPr>
      </w:pPr>
      <w:r w:rsidRPr="007B34BB">
        <w:rPr>
          <w:rFonts w:ascii="Times New Roman" w:hAnsi="Times New Roman"/>
          <w:color w:val="222222"/>
          <w:shd w:val="clear" w:color="auto" w:fill="FFFFFF"/>
        </w:rPr>
        <w:t xml:space="preserve">Bucks, R. S., Ashworth, D. L., Wilcock, G. K., &amp; Siegfried, K. (1996). Assessment of activities of daily living in dementia: development of the Bristol Activities of Daily </w:t>
      </w:r>
      <w:r w:rsidRPr="007B34BB">
        <w:rPr>
          <w:rFonts w:ascii="Times New Roman" w:hAnsi="Times New Roman"/>
          <w:color w:val="222222"/>
          <w:shd w:val="clear" w:color="auto" w:fill="FFFFFF"/>
        </w:rPr>
        <w:tab/>
        <w:t>Living Scale. </w:t>
      </w:r>
      <w:r w:rsidRPr="007B34BB">
        <w:rPr>
          <w:rFonts w:ascii="Times New Roman" w:hAnsi="Times New Roman"/>
          <w:i/>
          <w:iCs/>
          <w:color w:val="222222"/>
          <w:shd w:val="clear" w:color="auto" w:fill="FFFFFF"/>
        </w:rPr>
        <w:t>Age and ageing</w:t>
      </w:r>
      <w:r w:rsidRPr="007B34BB">
        <w:rPr>
          <w:rFonts w:ascii="Times New Roman" w:hAnsi="Times New Roman"/>
          <w:color w:val="222222"/>
          <w:shd w:val="clear" w:color="auto" w:fill="FFFFFF"/>
        </w:rPr>
        <w:t>, </w:t>
      </w:r>
      <w:r w:rsidRPr="007B34BB">
        <w:rPr>
          <w:rFonts w:ascii="Times New Roman" w:hAnsi="Times New Roman"/>
          <w:i/>
          <w:iCs/>
          <w:color w:val="222222"/>
          <w:shd w:val="clear" w:color="auto" w:fill="FFFFFF"/>
        </w:rPr>
        <w:t>25</w:t>
      </w:r>
      <w:r w:rsidRPr="007B34BB">
        <w:rPr>
          <w:rFonts w:ascii="Times New Roman" w:hAnsi="Times New Roman"/>
          <w:color w:val="222222"/>
          <w:shd w:val="clear" w:color="auto" w:fill="FFFFFF"/>
        </w:rPr>
        <w:t>(2), 113-120.</w:t>
      </w:r>
    </w:p>
    <w:p w14:paraId="223D3E93" w14:textId="77777777" w:rsidR="007B34BB" w:rsidRPr="007B34BB" w:rsidRDefault="007B34BB" w:rsidP="007B34BB">
      <w:pPr>
        <w:spacing w:line="276" w:lineRule="auto"/>
        <w:contextualSpacing/>
        <w:rPr>
          <w:rFonts w:ascii="Times New Roman" w:hAnsi="Times New Roman"/>
          <w:color w:val="222222"/>
          <w:shd w:val="clear" w:color="auto" w:fill="FFFFFF"/>
        </w:rPr>
      </w:pPr>
      <w:r w:rsidRPr="007B34BB">
        <w:rPr>
          <w:rFonts w:ascii="Times New Roman" w:hAnsi="Times New Roman"/>
        </w:rPr>
        <w:t xml:space="preserve">Clifford, J., Albert., M., Knopman, D., McKhann, G., Sperling, R., Carrillo, M., Thies, B., &amp; Phelps, C. (2011). Introduction to the recommendations from the National Institute on Aging-Alzheimer’s Association workgroups on diagnostic guidelines for Alzheimer’s Disease. </w:t>
      </w:r>
      <w:r w:rsidRPr="007B34BB">
        <w:rPr>
          <w:rFonts w:ascii="Times New Roman" w:hAnsi="Times New Roman"/>
          <w:i/>
          <w:iCs/>
        </w:rPr>
        <w:t>Alzheimer’s &amp; Dementia, 7</w:t>
      </w:r>
      <w:r w:rsidRPr="007B34BB">
        <w:rPr>
          <w:rFonts w:ascii="Times New Roman" w:hAnsi="Times New Roman"/>
        </w:rPr>
        <w:t>(3), 257-262.</w:t>
      </w:r>
    </w:p>
    <w:p w14:paraId="22964F1E" w14:textId="59E3A01A" w:rsidR="007B34BB" w:rsidRPr="007B34BB" w:rsidRDefault="007B34BB" w:rsidP="007B34BB">
      <w:pPr>
        <w:spacing w:line="276" w:lineRule="auto"/>
        <w:rPr>
          <w:rFonts w:ascii="Times New Roman" w:hAnsi="Times New Roman"/>
        </w:rPr>
      </w:pPr>
      <w:r w:rsidRPr="007B34BB">
        <w:rPr>
          <w:rFonts w:ascii="Times New Roman" w:hAnsi="Times New Roman"/>
        </w:rPr>
        <w:lastRenderedPageBreak/>
        <w:t xml:space="preserve">Dubois, B., Feldman, H., Jacova, C., Cummings, J., DeKosky, S., Barberger-Gateau, P., Delacourte, A., Frisoni, G., Fox., N., Galasko, D., Gauthier, S., Hampel, H., Jicha, </w:t>
      </w:r>
      <w:r w:rsidRPr="007B34BB">
        <w:rPr>
          <w:rFonts w:ascii="Times New Roman" w:hAnsi="Times New Roman"/>
        </w:rPr>
        <w:tab/>
        <w:t>G., Meguro, K., O’Brien, J., Pasquier , F., Robert, P., Rossor, M., Salloway, S., Sarazin, M., de Souza, L., Stern , Y., Visser, P., &amp; Scheltens, P. (2010) Revising the</w:t>
      </w:r>
      <w:r w:rsidRPr="007B34BB">
        <w:rPr>
          <w:rFonts w:ascii="Times New Roman" w:hAnsi="Times New Roman"/>
        </w:rPr>
        <w:tab/>
      </w:r>
      <w:r w:rsidRPr="007B34BB">
        <w:rPr>
          <w:rFonts w:ascii="Times New Roman" w:hAnsi="Times New Roman"/>
        </w:rPr>
        <w:tab/>
        <w:t xml:space="preserve">definition of Alzheimer’s Disease: a new lexicon. </w:t>
      </w:r>
      <w:r w:rsidRPr="007B34BB">
        <w:rPr>
          <w:rFonts w:ascii="Times New Roman" w:hAnsi="Times New Roman"/>
          <w:i/>
          <w:iCs/>
        </w:rPr>
        <w:t>The Lancet Neurology, 9</w:t>
      </w:r>
      <w:r w:rsidRPr="007B34BB">
        <w:rPr>
          <w:rFonts w:ascii="Times New Roman" w:hAnsi="Times New Roman"/>
        </w:rPr>
        <w:t xml:space="preserve">(11), 1118-1127. </w:t>
      </w:r>
    </w:p>
    <w:p w14:paraId="7B65F0D6" w14:textId="77777777" w:rsidR="007B34BB" w:rsidRPr="007B34BB" w:rsidRDefault="007B34BB" w:rsidP="007B34BB">
      <w:pPr>
        <w:spacing w:line="276" w:lineRule="auto"/>
        <w:rPr>
          <w:rFonts w:ascii="Times New Roman" w:hAnsi="Times New Roman"/>
          <w:color w:val="222222"/>
          <w:shd w:val="clear" w:color="auto" w:fill="FFFFFF"/>
        </w:rPr>
      </w:pPr>
      <w:r w:rsidRPr="007B34BB">
        <w:rPr>
          <w:rFonts w:ascii="Times New Roman" w:hAnsi="Times New Roman"/>
          <w:color w:val="222222"/>
          <w:shd w:val="clear" w:color="auto" w:fill="FFFFFF"/>
        </w:rPr>
        <w:t xml:space="preserve">Dubois, B., Slachevsky, A., Litvan, I., &amp; Pillon, B. F. A. B. (2000). The FAB: a frontal assessment battery at bedside. </w:t>
      </w:r>
      <w:r w:rsidRPr="007B34BB">
        <w:rPr>
          <w:rFonts w:ascii="Times New Roman" w:hAnsi="Times New Roman"/>
          <w:i/>
          <w:iCs/>
          <w:color w:val="222222"/>
          <w:shd w:val="clear" w:color="auto" w:fill="FFFFFF"/>
        </w:rPr>
        <w:t>Neurology, 55</w:t>
      </w:r>
      <w:r w:rsidRPr="007B34BB">
        <w:rPr>
          <w:rFonts w:ascii="Times New Roman" w:hAnsi="Times New Roman"/>
          <w:color w:val="222222"/>
          <w:shd w:val="clear" w:color="auto" w:fill="FFFFFF"/>
        </w:rPr>
        <w:t>(11), 1621-1626.</w:t>
      </w:r>
    </w:p>
    <w:p w14:paraId="10D531C3" w14:textId="0C81E73B" w:rsidR="007B34BB" w:rsidRPr="007B34BB" w:rsidRDefault="007B34BB" w:rsidP="007B34BB">
      <w:pPr>
        <w:spacing w:line="276" w:lineRule="auto"/>
        <w:contextualSpacing/>
        <w:rPr>
          <w:rFonts w:ascii="Times New Roman" w:hAnsi="Times New Roman"/>
        </w:rPr>
      </w:pPr>
      <w:r w:rsidRPr="007B34BB">
        <w:rPr>
          <w:rFonts w:ascii="Times New Roman" w:hAnsi="Times New Roman"/>
        </w:rPr>
        <w:t xml:space="preserve">Folstein, M., &amp; McHugh, P. (1975). Mini mental state a practical method for grading the cognitive state of patients for the clinician. </w:t>
      </w:r>
      <w:r w:rsidRPr="007B34BB">
        <w:rPr>
          <w:rFonts w:ascii="Times New Roman" w:hAnsi="Times New Roman"/>
          <w:i/>
          <w:iCs/>
        </w:rPr>
        <w:t>Journal of Psychiatric Research, 12</w:t>
      </w:r>
      <w:r w:rsidRPr="007B34BB">
        <w:rPr>
          <w:rFonts w:ascii="Times New Roman" w:hAnsi="Times New Roman"/>
        </w:rPr>
        <w:t xml:space="preserve">, </w:t>
      </w:r>
      <w:r>
        <w:rPr>
          <w:rFonts w:ascii="Times New Roman" w:hAnsi="Times New Roman"/>
        </w:rPr>
        <w:tab/>
      </w:r>
      <w:r w:rsidRPr="007B34BB">
        <w:rPr>
          <w:rFonts w:ascii="Times New Roman" w:hAnsi="Times New Roman"/>
        </w:rPr>
        <w:t>189–</w:t>
      </w:r>
      <w:r w:rsidRPr="007B34BB">
        <w:rPr>
          <w:rFonts w:ascii="Times New Roman" w:hAnsi="Times New Roman"/>
        </w:rPr>
        <w:tab/>
        <w:t>198.</w:t>
      </w:r>
    </w:p>
    <w:p w14:paraId="1CB8A8E6" w14:textId="683263A5" w:rsidR="007B34BB" w:rsidRPr="00A84AFD" w:rsidRDefault="007B34BB" w:rsidP="007B34BB">
      <w:pPr>
        <w:spacing w:line="276" w:lineRule="auto"/>
        <w:rPr>
          <w:rFonts w:ascii="Times New Roman" w:hAnsi="Times New Roman"/>
        </w:rPr>
      </w:pPr>
      <w:r w:rsidRPr="00A3283B">
        <w:rPr>
          <w:rFonts w:ascii="Times New Roman" w:hAnsi="Times New Roman"/>
          <w:lang w:val="en-GB"/>
        </w:rPr>
        <w:t>Gauthier, S., Reisberg, B., Zaudig, M., Petersen, R. C., Ritchie, K., Broich,</w:t>
      </w:r>
      <w:r>
        <w:rPr>
          <w:rFonts w:ascii="Times New Roman" w:hAnsi="Times New Roman"/>
          <w:lang w:val="en-GB"/>
        </w:rPr>
        <w:t xml:space="preserve"> </w:t>
      </w:r>
      <w:r w:rsidRPr="00A3283B">
        <w:rPr>
          <w:rFonts w:ascii="Times New Roman" w:hAnsi="Times New Roman"/>
          <w:lang w:val="en-GB"/>
        </w:rPr>
        <w:t>K., Belleville, S., Brodaty, H., Bennet, D., Chertkow, H., Cummings, J. L.,</w:t>
      </w:r>
      <w:r>
        <w:rPr>
          <w:rFonts w:ascii="Times New Roman" w:hAnsi="Times New Roman"/>
          <w:lang w:val="en-GB"/>
        </w:rPr>
        <w:t xml:space="preserve"> </w:t>
      </w:r>
      <w:r w:rsidRPr="00A3283B">
        <w:rPr>
          <w:rFonts w:ascii="Times New Roman" w:hAnsi="Times New Roman"/>
          <w:lang w:val="en-GB"/>
        </w:rPr>
        <w:t xml:space="preserve">De Leon, M., Feldman, </w:t>
      </w:r>
      <w:r w:rsidR="001B3A2D">
        <w:rPr>
          <w:rFonts w:ascii="Times New Roman" w:hAnsi="Times New Roman"/>
          <w:lang w:val="en-GB"/>
        </w:rPr>
        <w:tab/>
      </w:r>
      <w:r w:rsidRPr="00A3283B">
        <w:rPr>
          <w:rFonts w:ascii="Times New Roman" w:hAnsi="Times New Roman"/>
          <w:lang w:val="en-GB"/>
        </w:rPr>
        <w:t>H., Ganguli, M., Hampel, H., Scheltens, P.,</w:t>
      </w:r>
      <w:r>
        <w:rPr>
          <w:rFonts w:ascii="Times New Roman" w:hAnsi="Times New Roman"/>
          <w:lang w:val="en-GB"/>
        </w:rPr>
        <w:t xml:space="preserve"> </w:t>
      </w:r>
      <w:r w:rsidRPr="00A3283B">
        <w:rPr>
          <w:rFonts w:ascii="Times New Roman" w:hAnsi="Times New Roman"/>
          <w:lang w:val="en-GB"/>
        </w:rPr>
        <w:t>Tierney, M. C., Whitehouse, P., &amp; Winblad, B. (2006). Mild cognitive</w:t>
      </w:r>
      <w:r>
        <w:rPr>
          <w:rFonts w:ascii="Times New Roman" w:hAnsi="Times New Roman"/>
          <w:lang w:val="en-GB"/>
        </w:rPr>
        <w:t xml:space="preserve"> </w:t>
      </w:r>
      <w:r w:rsidRPr="00A3283B">
        <w:rPr>
          <w:rFonts w:ascii="Times New Roman" w:hAnsi="Times New Roman"/>
          <w:lang w:val="en-GB"/>
        </w:rPr>
        <w:t xml:space="preserve">impairment. </w:t>
      </w:r>
      <w:r w:rsidRPr="00A3283B">
        <w:rPr>
          <w:rFonts w:ascii="Times New Roman" w:hAnsi="Times New Roman"/>
          <w:i/>
          <w:iCs/>
          <w:lang w:val="en-GB"/>
        </w:rPr>
        <w:t>Lancet, 367,</w:t>
      </w:r>
      <w:r w:rsidRPr="00A3283B">
        <w:rPr>
          <w:rFonts w:ascii="Times New Roman" w:hAnsi="Times New Roman"/>
          <w:lang w:val="en-GB"/>
        </w:rPr>
        <w:t xml:space="preserve"> 1262–1270.</w:t>
      </w:r>
    </w:p>
    <w:p w14:paraId="733453EC" w14:textId="77777777" w:rsidR="007B34BB" w:rsidRPr="00A84AFD" w:rsidRDefault="007B34BB" w:rsidP="007B34BB">
      <w:pPr>
        <w:pStyle w:val="ListParagraph"/>
        <w:spacing w:line="276" w:lineRule="auto"/>
        <w:ind w:left="0"/>
        <w:rPr>
          <w:rFonts w:ascii="Times New Roman" w:hAnsi="Times New Roman"/>
          <w:color w:val="222222"/>
          <w:shd w:val="clear" w:color="auto" w:fill="FFFFFF"/>
        </w:rPr>
      </w:pPr>
      <w:r w:rsidRPr="00A84AFD">
        <w:rPr>
          <w:rFonts w:ascii="Times New Roman" w:hAnsi="Times New Roman"/>
          <w:color w:val="222222"/>
          <w:shd w:val="clear" w:color="auto" w:fill="FFFFFF"/>
        </w:rPr>
        <w:t>Hughes, C. P., Berg, L., Danziger, W., Coben, L. A., &amp; Martin, R. L. (1982). A new clinical scale for the staging of dementia. </w:t>
      </w:r>
      <w:r w:rsidRPr="00A84AFD">
        <w:rPr>
          <w:rFonts w:ascii="Times New Roman" w:hAnsi="Times New Roman"/>
          <w:i/>
          <w:iCs/>
          <w:color w:val="222222"/>
          <w:shd w:val="clear" w:color="auto" w:fill="FFFFFF"/>
        </w:rPr>
        <w:t>The British journal of psychiatry</w:t>
      </w:r>
      <w:r w:rsidRPr="00A84AFD">
        <w:rPr>
          <w:rFonts w:ascii="Times New Roman" w:hAnsi="Times New Roman"/>
          <w:color w:val="222222"/>
          <w:shd w:val="clear" w:color="auto" w:fill="FFFFFF"/>
        </w:rPr>
        <w:t>, </w:t>
      </w:r>
      <w:r w:rsidRPr="00A84AFD">
        <w:rPr>
          <w:rFonts w:ascii="Times New Roman" w:hAnsi="Times New Roman"/>
          <w:i/>
          <w:iCs/>
          <w:color w:val="222222"/>
          <w:shd w:val="clear" w:color="auto" w:fill="FFFFFF"/>
        </w:rPr>
        <w:t>140</w:t>
      </w:r>
      <w:r w:rsidRPr="00A84AFD">
        <w:rPr>
          <w:rFonts w:ascii="Times New Roman" w:hAnsi="Times New Roman"/>
          <w:color w:val="222222"/>
          <w:shd w:val="clear" w:color="auto" w:fill="FFFFFF"/>
        </w:rPr>
        <w:t>(6), 566-</w:t>
      </w:r>
      <w:r>
        <w:rPr>
          <w:rFonts w:ascii="Times New Roman" w:hAnsi="Times New Roman"/>
          <w:color w:val="222222"/>
          <w:shd w:val="clear" w:color="auto" w:fill="FFFFFF"/>
        </w:rPr>
        <w:tab/>
      </w:r>
      <w:r w:rsidRPr="00A84AFD">
        <w:rPr>
          <w:rFonts w:ascii="Times New Roman" w:hAnsi="Times New Roman"/>
          <w:color w:val="222222"/>
          <w:shd w:val="clear" w:color="auto" w:fill="FFFFFF"/>
        </w:rPr>
        <w:t>572.</w:t>
      </w:r>
    </w:p>
    <w:p w14:paraId="398472CE" w14:textId="18CEA828" w:rsidR="007B34BB" w:rsidRDefault="007B34BB" w:rsidP="007B34BB">
      <w:pPr>
        <w:pStyle w:val="ListParagraph"/>
        <w:spacing w:line="276" w:lineRule="auto"/>
        <w:ind w:left="0"/>
        <w:rPr>
          <w:rFonts w:ascii="Times New Roman" w:hAnsi="Times New Roman"/>
        </w:rPr>
      </w:pPr>
      <w:r w:rsidRPr="00A84AFD">
        <w:rPr>
          <w:rFonts w:ascii="Times New Roman" w:hAnsi="Times New Roman"/>
        </w:rPr>
        <w:t xml:space="preserve">Mattis, S. (1973). </w:t>
      </w:r>
      <w:r w:rsidRPr="00A84AFD">
        <w:rPr>
          <w:rFonts w:ascii="Times New Roman" w:hAnsi="Times New Roman"/>
          <w:i/>
          <w:iCs/>
        </w:rPr>
        <w:t>Dementia Rating Scale.</w:t>
      </w:r>
      <w:r w:rsidRPr="00A84AFD">
        <w:rPr>
          <w:rFonts w:ascii="Times New Roman" w:hAnsi="Times New Roman"/>
        </w:rPr>
        <w:t>Winsor: NFER-Nelson.</w:t>
      </w:r>
    </w:p>
    <w:p w14:paraId="4B15D02F" w14:textId="5BC3E7A1" w:rsidR="000400AC" w:rsidRPr="00A84AFD" w:rsidRDefault="000400AC" w:rsidP="007B34BB">
      <w:pPr>
        <w:pStyle w:val="ListParagraph"/>
        <w:spacing w:line="276" w:lineRule="auto"/>
        <w:ind w:left="0"/>
        <w:rPr>
          <w:rFonts w:ascii="Times New Roman" w:hAnsi="Times New Roman"/>
        </w:rPr>
      </w:pPr>
      <w:r w:rsidRPr="000400AC">
        <w:rPr>
          <w:rFonts w:ascii="Times New Roman" w:hAnsi="Times New Roman"/>
        </w:rPr>
        <w:t>Mack, W. J., Freed, D. M., Williams, B. W., &amp; Henderson, V. W. (1992). Boston Naming Test: shortened versions for use in Alzheimer's disease</w:t>
      </w:r>
      <w:r w:rsidRPr="000400AC">
        <w:rPr>
          <w:rFonts w:ascii="Times New Roman" w:hAnsi="Times New Roman"/>
          <w:i/>
          <w:iCs/>
        </w:rPr>
        <w:t xml:space="preserve">. Journal of gerontology, </w:t>
      </w:r>
      <w:r>
        <w:rPr>
          <w:rFonts w:ascii="Times New Roman" w:hAnsi="Times New Roman"/>
          <w:i/>
          <w:iCs/>
        </w:rPr>
        <w:tab/>
      </w:r>
      <w:r w:rsidRPr="000400AC">
        <w:rPr>
          <w:rFonts w:ascii="Times New Roman" w:hAnsi="Times New Roman"/>
          <w:i/>
          <w:iCs/>
        </w:rPr>
        <w:t>47</w:t>
      </w:r>
      <w:r w:rsidRPr="000400AC">
        <w:rPr>
          <w:rFonts w:ascii="Times New Roman" w:hAnsi="Times New Roman"/>
        </w:rPr>
        <w:t>(3), 154-158.</w:t>
      </w:r>
    </w:p>
    <w:p w14:paraId="29351C3C" w14:textId="6FFB7644" w:rsidR="007B34BB" w:rsidRDefault="007B34BB" w:rsidP="007B34BB">
      <w:pPr>
        <w:pStyle w:val="ListParagraph"/>
        <w:spacing w:line="276" w:lineRule="auto"/>
        <w:ind w:left="0"/>
        <w:rPr>
          <w:rFonts w:ascii="Times New Roman" w:hAnsi="Times New Roman"/>
          <w:color w:val="222222"/>
          <w:shd w:val="clear" w:color="auto" w:fill="FFFFFF"/>
        </w:rPr>
      </w:pPr>
      <w:r w:rsidRPr="00A84AFD">
        <w:rPr>
          <w:rFonts w:ascii="Times New Roman" w:hAnsi="Times New Roman"/>
          <w:color w:val="222222"/>
          <w:shd w:val="clear" w:color="auto" w:fill="FFFFFF"/>
        </w:rPr>
        <w:t xml:space="preserve">McKhann, G., Drachman, D., Folstein, M., Katzman, R., Price, D., &amp; Stadlan, E. M. (1984). Clinical diagnosis of Alzheimer's disease: Report of the NINCDS‐ADRDA </w:t>
      </w:r>
      <w:r w:rsidR="001B3A2D">
        <w:rPr>
          <w:rFonts w:ascii="Times New Roman" w:hAnsi="Times New Roman"/>
          <w:color w:val="222222"/>
          <w:shd w:val="clear" w:color="auto" w:fill="FFFFFF"/>
        </w:rPr>
        <w:tab/>
      </w:r>
      <w:r w:rsidRPr="00A84AFD">
        <w:rPr>
          <w:rFonts w:ascii="Times New Roman" w:hAnsi="Times New Roman"/>
          <w:color w:val="222222"/>
          <w:shd w:val="clear" w:color="auto" w:fill="FFFFFF"/>
        </w:rPr>
        <w:t>Work Group* under the auspices of Department of Health and Human Services Task Force on Alzheimer's Disease. </w:t>
      </w:r>
      <w:r w:rsidRPr="00A84AFD">
        <w:rPr>
          <w:rFonts w:ascii="Times New Roman" w:hAnsi="Times New Roman"/>
          <w:i/>
          <w:iCs/>
          <w:color w:val="222222"/>
          <w:shd w:val="clear" w:color="auto" w:fill="FFFFFF"/>
        </w:rPr>
        <w:t>Neurology</w:t>
      </w:r>
      <w:r w:rsidRPr="00A84AFD">
        <w:rPr>
          <w:rFonts w:ascii="Times New Roman" w:hAnsi="Times New Roman"/>
          <w:color w:val="222222"/>
          <w:shd w:val="clear" w:color="auto" w:fill="FFFFFF"/>
        </w:rPr>
        <w:t>, </w:t>
      </w:r>
      <w:r w:rsidRPr="00A84AFD">
        <w:rPr>
          <w:rFonts w:ascii="Times New Roman" w:hAnsi="Times New Roman"/>
          <w:i/>
          <w:iCs/>
          <w:color w:val="222222"/>
          <w:shd w:val="clear" w:color="auto" w:fill="FFFFFF"/>
        </w:rPr>
        <w:t>34</w:t>
      </w:r>
      <w:r w:rsidRPr="00A84AFD">
        <w:rPr>
          <w:rFonts w:ascii="Times New Roman" w:hAnsi="Times New Roman"/>
          <w:color w:val="222222"/>
          <w:shd w:val="clear" w:color="auto" w:fill="FFFFFF"/>
        </w:rPr>
        <w:t>(7), 939-939.</w:t>
      </w:r>
    </w:p>
    <w:p w14:paraId="3C1740F7" w14:textId="391CFFC2" w:rsidR="00181DE3" w:rsidRPr="00A84AFD" w:rsidRDefault="00B618A6" w:rsidP="007B34BB">
      <w:pPr>
        <w:pStyle w:val="ListParagraph"/>
        <w:spacing w:line="276" w:lineRule="auto"/>
        <w:ind w:left="0"/>
        <w:rPr>
          <w:rFonts w:ascii="Times New Roman" w:hAnsi="Times New Roman"/>
          <w:color w:val="222222"/>
          <w:shd w:val="clear" w:color="auto" w:fill="FFFFFF"/>
        </w:rPr>
      </w:pPr>
      <w:r w:rsidRPr="00B618A6">
        <w:rPr>
          <w:rFonts w:ascii="Times New Roman" w:hAnsi="Times New Roman" w:hint="eastAsia"/>
          <w:color w:val="222222"/>
          <w:shd w:val="clear" w:color="auto" w:fill="FFFFFF"/>
        </w:rPr>
        <w:t>McKhann, G. M., Knopman, D. S., Chertkow, H., Hyman, B. T., Jack Jr, C. R., Kawas, C. H.,</w:t>
      </w:r>
      <w:r w:rsidR="00054DF9">
        <w:rPr>
          <w:rFonts w:ascii="Times New Roman" w:hAnsi="Times New Roman"/>
          <w:color w:val="222222"/>
          <w:shd w:val="clear" w:color="auto" w:fill="FFFFFF"/>
        </w:rPr>
        <w:t xml:space="preserve"> </w:t>
      </w:r>
      <w:r w:rsidR="008459CF">
        <w:rPr>
          <w:rFonts w:ascii="Times New Roman" w:hAnsi="Times New Roman"/>
          <w:color w:val="222222"/>
          <w:shd w:val="clear" w:color="auto" w:fill="FFFFFF"/>
        </w:rPr>
        <w:t xml:space="preserve">Klunk, W., Koroshetz, W., Manly, J., Mayeux, R., Mohs, R., Morris, J., Rossor, </w:t>
      </w:r>
      <w:r w:rsidR="00C46D70">
        <w:rPr>
          <w:rFonts w:ascii="Times New Roman" w:hAnsi="Times New Roman"/>
          <w:color w:val="222222"/>
          <w:shd w:val="clear" w:color="auto" w:fill="FFFFFF"/>
        </w:rPr>
        <w:tab/>
      </w:r>
      <w:r w:rsidR="008459CF">
        <w:rPr>
          <w:rFonts w:ascii="Times New Roman" w:hAnsi="Times New Roman"/>
          <w:color w:val="222222"/>
          <w:shd w:val="clear" w:color="auto" w:fill="FFFFFF"/>
        </w:rPr>
        <w:t>M., Scheltens, P., Carrillo, M., Thies, B., Weintraub, S</w:t>
      </w:r>
      <w:r w:rsidR="00C46D70">
        <w:rPr>
          <w:rFonts w:ascii="Times New Roman" w:hAnsi="Times New Roman"/>
          <w:color w:val="222222"/>
          <w:shd w:val="clear" w:color="auto" w:fill="FFFFFF"/>
        </w:rPr>
        <w:t>.,</w:t>
      </w:r>
      <w:r w:rsidRPr="00B618A6">
        <w:rPr>
          <w:rFonts w:ascii="Times New Roman" w:hAnsi="Times New Roman" w:hint="eastAsia"/>
          <w:color w:val="222222"/>
          <w:shd w:val="clear" w:color="auto" w:fill="FFFFFF"/>
        </w:rPr>
        <w:t xml:space="preserve"> &amp; Phelps, C. H. (2011). The diagnosis of dementia due to Alzheimer's disease: recommendations from the </w:t>
      </w:r>
      <w:r w:rsidR="00C46D70">
        <w:rPr>
          <w:rFonts w:ascii="Times New Roman" w:hAnsi="Times New Roman"/>
          <w:color w:val="222222"/>
          <w:shd w:val="clear" w:color="auto" w:fill="FFFFFF"/>
        </w:rPr>
        <w:tab/>
      </w:r>
      <w:r w:rsidRPr="00B618A6">
        <w:rPr>
          <w:rFonts w:ascii="Times New Roman" w:hAnsi="Times New Roman" w:hint="eastAsia"/>
          <w:color w:val="222222"/>
          <w:shd w:val="clear" w:color="auto" w:fill="FFFFFF"/>
        </w:rPr>
        <w:t>National Institute on Aging</w:t>
      </w:r>
      <w:r w:rsidRPr="00B618A6">
        <w:rPr>
          <w:rFonts w:ascii="Times New Roman" w:hAnsi="Times New Roman" w:hint="eastAsia"/>
          <w:color w:val="222222"/>
          <w:shd w:val="clear" w:color="auto" w:fill="FFFFFF"/>
        </w:rPr>
        <w:t>‐</w:t>
      </w:r>
      <w:r w:rsidRPr="00B618A6">
        <w:rPr>
          <w:rFonts w:ascii="Times New Roman" w:hAnsi="Times New Roman" w:hint="eastAsia"/>
          <w:color w:val="222222"/>
          <w:shd w:val="clear" w:color="auto" w:fill="FFFFFF"/>
        </w:rPr>
        <w:t>Alzheimer's Association workgro</w:t>
      </w:r>
      <w:r w:rsidRPr="00B618A6">
        <w:rPr>
          <w:rFonts w:ascii="Times New Roman" w:hAnsi="Times New Roman"/>
          <w:color w:val="222222"/>
          <w:shd w:val="clear" w:color="auto" w:fill="FFFFFF"/>
        </w:rPr>
        <w:t xml:space="preserve">ups on diagnostic guidelines for Alzheimer's disease. </w:t>
      </w:r>
      <w:r w:rsidRPr="00B618A6">
        <w:rPr>
          <w:rFonts w:ascii="Times New Roman" w:hAnsi="Times New Roman"/>
          <w:i/>
          <w:iCs/>
          <w:color w:val="222222"/>
          <w:shd w:val="clear" w:color="auto" w:fill="FFFFFF"/>
        </w:rPr>
        <w:t xml:space="preserve">Alzheimer's &amp; </w:t>
      </w:r>
      <w:r>
        <w:rPr>
          <w:rFonts w:ascii="Times New Roman" w:hAnsi="Times New Roman"/>
          <w:i/>
          <w:iCs/>
          <w:color w:val="222222"/>
          <w:shd w:val="clear" w:color="auto" w:fill="FFFFFF"/>
        </w:rPr>
        <w:t>D</w:t>
      </w:r>
      <w:r w:rsidRPr="00B618A6">
        <w:rPr>
          <w:rFonts w:ascii="Times New Roman" w:hAnsi="Times New Roman"/>
          <w:i/>
          <w:iCs/>
          <w:color w:val="222222"/>
          <w:shd w:val="clear" w:color="auto" w:fill="FFFFFF"/>
        </w:rPr>
        <w:t>ementia, 7</w:t>
      </w:r>
      <w:r w:rsidRPr="00B618A6">
        <w:rPr>
          <w:rFonts w:ascii="Times New Roman" w:hAnsi="Times New Roman"/>
          <w:color w:val="222222"/>
          <w:shd w:val="clear" w:color="auto" w:fill="FFFFFF"/>
        </w:rPr>
        <w:t>(3), 263-269.</w:t>
      </w:r>
    </w:p>
    <w:p w14:paraId="7588E3A3" w14:textId="42B672A5" w:rsidR="007B34BB" w:rsidRDefault="007B34BB" w:rsidP="007B34BB">
      <w:pPr>
        <w:spacing w:line="276" w:lineRule="auto"/>
        <w:rPr>
          <w:rFonts w:ascii="Times New Roman" w:hAnsi="Times New Roman"/>
          <w:color w:val="222222"/>
          <w:shd w:val="clear" w:color="auto" w:fill="FFFFFF"/>
        </w:rPr>
      </w:pPr>
      <w:r w:rsidRPr="00A84AFD">
        <w:rPr>
          <w:rFonts w:ascii="Times New Roman" w:hAnsi="Times New Roman"/>
          <w:color w:val="222222"/>
          <w:shd w:val="clear" w:color="auto" w:fill="FFFFFF"/>
        </w:rPr>
        <w:t xml:space="preserve">Mioshi, E., Dawson, K., Mitchell, J., Arnold, R., &amp; Hodges, J. R. (2006). The Addenbrooke's Cognitive Examination Revised (ACE‐R): a brief cognitive test battery for </w:t>
      </w:r>
      <w:r>
        <w:rPr>
          <w:rFonts w:ascii="Times New Roman" w:hAnsi="Times New Roman"/>
          <w:color w:val="222222"/>
          <w:shd w:val="clear" w:color="auto" w:fill="FFFFFF"/>
        </w:rPr>
        <w:tab/>
      </w:r>
      <w:r w:rsidRPr="00A84AFD">
        <w:rPr>
          <w:rFonts w:ascii="Times New Roman" w:hAnsi="Times New Roman"/>
          <w:color w:val="222222"/>
          <w:shd w:val="clear" w:color="auto" w:fill="FFFFFF"/>
        </w:rPr>
        <w:t>dementia screening. </w:t>
      </w:r>
      <w:r w:rsidRPr="00A84AFD">
        <w:rPr>
          <w:rFonts w:ascii="Times New Roman" w:hAnsi="Times New Roman"/>
          <w:i/>
          <w:iCs/>
          <w:color w:val="222222"/>
          <w:shd w:val="clear" w:color="auto" w:fill="FFFFFF"/>
        </w:rPr>
        <w:t>International Journal of Geriatric Psychiatry: A journal of the psychiatry of late life and allied sciences</w:t>
      </w:r>
      <w:r w:rsidRPr="00A84AFD">
        <w:rPr>
          <w:rFonts w:ascii="Times New Roman" w:hAnsi="Times New Roman"/>
          <w:color w:val="222222"/>
          <w:shd w:val="clear" w:color="auto" w:fill="FFFFFF"/>
        </w:rPr>
        <w:t>, </w:t>
      </w:r>
      <w:r w:rsidRPr="00A84AFD">
        <w:rPr>
          <w:rFonts w:ascii="Times New Roman" w:hAnsi="Times New Roman"/>
          <w:i/>
          <w:iCs/>
          <w:color w:val="222222"/>
          <w:shd w:val="clear" w:color="auto" w:fill="FFFFFF"/>
        </w:rPr>
        <w:t>21</w:t>
      </w:r>
      <w:r w:rsidRPr="00A84AFD">
        <w:rPr>
          <w:rFonts w:ascii="Times New Roman" w:hAnsi="Times New Roman"/>
          <w:color w:val="222222"/>
          <w:shd w:val="clear" w:color="auto" w:fill="FFFFFF"/>
        </w:rPr>
        <w:t>(11), 1078-1085.</w:t>
      </w:r>
    </w:p>
    <w:p w14:paraId="6C58FD7A" w14:textId="3C3E1ABE" w:rsidR="0051617A" w:rsidRPr="00A84AFD" w:rsidRDefault="0051617A" w:rsidP="007B34BB">
      <w:pPr>
        <w:spacing w:line="276" w:lineRule="auto"/>
        <w:rPr>
          <w:rFonts w:ascii="Times New Roman" w:hAnsi="Times New Roman"/>
        </w:rPr>
      </w:pPr>
      <w:r w:rsidRPr="0051617A">
        <w:rPr>
          <w:rFonts w:ascii="Times New Roman" w:hAnsi="Times New Roman"/>
        </w:rPr>
        <w:t xml:space="preserve">Morris, J. C., Weintraub, S., Chui, H. C., Cummings, J., DeCarli, C., Ferris, S., </w:t>
      </w:r>
      <w:r w:rsidR="009E2AB5">
        <w:rPr>
          <w:rFonts w:ascii="Times New Roman" w:hAnsi="Times New Roman"/>
        </w:rPr>
        <w:t>Foster, N., Galasko, D., Graff-Radford, N., Peskind, E., Beekly, D., Ramos, E.,</w:t>
      </w:r>
      <w:r w:rsidRPr="0051617A">
        <w:rPr>
          <w:rFonts w:ascii="Times New Roman" w:hAnsi="Times New Roman"/>
        </w:rPr>
        <w:t xml:space="preserve"> &amp; Kukull, W. </w:t>
      </w:r>
      <w:r w:rsidR="009E2AB5">
        <w:rPr>
          <w:rFonts w:ascii="Times New Roman" w:hAnsi="Times New Roman"/>
        </w:rPr>
        <w:tab/>
      </w:r>
      <w:r w:rsidRPr="0051617A">
        <w:rPr>
          <w:rFonts w:ascii="Times New Roman" w:hAnsi="Times New Roman"/>
        </w:rPr>
        <w:t xml:space="preserve">A. (2006). The Uniform Data Set (UDS): clinical and cognitive variables and descriptive data from Alzheimer Disease Centers. </w:t>
      </w:r>
      <w:r w:rsidRPr="009E2AB5">
        <w:rPr>
          <w:rFonts w:ascii="Times New Roman" w:hAnsi="Times New Roman"/>
          <w:i/>
          <w:iCs/>
        </w:rPr>
        <w:t>Alzheimer Disease &amp; Associated</w:t>
      </w:r>
      <w:r w:rsidR="009E2AB5" w:rsidRPr="009E2AB5">
        <w:rPr>
          <w:rFonts w:ascii="Times New Roman" w:hAnsi="Times New Roman"/>
          <w:i/>
          <w:iCs/>
        </w:rPr>
        <w:tab/>
      </w:r>
      <w:r w:rsidR="009E2AB5" w:rsidRPr="009E2AB5">
        <w:rPr>
          <w:rFonts w:ascii="Times New Roman" w:hAnsi="Times New Roman"/>
          <w:i/>
          <w:iCs/>
        </w:rPr>
        <w:tab/>
      </w:r>
      <w:r w:rsidRPr="009E2AB5">
        <w:rPr>
          <w:rFonts w:ascii="Times New Roman" w:hAnsi="Times New Roman"/>
          <w:i/>
          <w:iCs/>
        </w:rPr>
        <w:t>Disorders</w:t>
      </w:r>
      <w:r w:rsidRPr="0051617A">
        <w:rPr>
          <w:rFonts w:ascii="Times New Roman" w:hAnsi="Times New Roman"/>
        </w:rPr>
        <w:t>, 20(4), 210-216.</w:t>
      </w:r>
    </w:p>
    <w:p w14:paraId="1F91ED1C" w14:textId="19739C18" w:rsidR="007B34BB" w:rsidRDefault="007B34BB" w:rsidP="007B34BB">
      <w:pPr>
        <w:spacing w:line="276" w:lineRule="auto"/>
        <w:rPr>
          <w:rFonts w:ascii="Times New Roman" w:hAnsi="Times New Roman"/>
        </w:rPr>
      </w:pPr>
      <w:r w:rsidRPr="00A84AFD">
        <w:rPr>
          <w:rFonts w:ascii="Times New Roman" w:hAnsi="Times New Roman"/>
        </w:rPr>
        <w:t>Nasreddine,</w:t>
      </w:r>
      <w:r>
        <w:rPr>
          <w:rFonts w:ascii="Times New Roman" w:hAnsi="Times New Roman"/>
        </w:rPr>
        <w:t xml:space="preserve"> Z.,</w:t>
      </w:r>
      <w:r w:rsidRPr="00A84AFD">
        <w:rPr>
          <w:rFonts w:ascii="Times New Roman" w:hAnsi="Times New Roman"/>
        </w:rPr>
        <w:t xml:space="preserve"> Phillips,</w:t>
      </w:r>
      <w:r>
        <w:rPr>
          <w:rFonts w:ascii="Times New Roman" w:hAnsi="Times New Roman"/>
        </w:rPr>
        <w:t xml:space="preserve"> N.,</w:t>
      </w:r>
      <w:r w:rsidRPr="00A84AFD">
        <w:rPr>
          <w:rFonts w:ascii="Times New Roman" w:hAnsi="Times New Roman"/>
        </w:rPr>
        <w:t xml:space="preserve"> Bédirian,</w:t>
      </w:r>
      <w:r>
        <w:rPr>
          <w:rFonts w:ascii="Times New Roman" w:hAnsi="Times New Roman"/>
        </w:rPr>
        <w:t xml:space="preserve"> V.,</w:t>
      </w:r>
      <w:r w:rsidRPr="00A84AFD">
        <w:rPr>
          <w:rFonts w:ascii="Times New Roman" w:hAnsi="Times New Roman"/>
        </w:rPr>
        <w:t xml:space="preserve"> Charbonneau,</w:t>
      </w:r>
      <w:r>
        <w:rPr>
          <w:rFonts w:ascii="Times New Roman" w:hAnsi="Times New Roman"/>
        </w:rPr>
        <w:t xml:space="preserve"> S.,</w:t>
      </w:r>
      <w:r w:rsidRPr="00A84AFD">
        <w:rPr>
          <w:rFonts w:ascii="Times New Roman" w:hAnsi="Times New Roman"/>
        </w:rPr>
        <w:t xml:space="preserve"> Whitehead,</w:t>
      </w:r>
      <w:r>
        <w:rPr>
          <w:rFonts w:ascii="Times New Roman" w:hAnsi="Times New Roman"/>
        </w:rPr>
        <w:t xml:space="preserve"> V.,</w:t>
      </w:r>
      <w:r w:rsidRPr="00A84AFD">
        <w:rPr>
          <w:rFonts w:ascii="Times New Roman" w:hAnsi="Times New Roman"/>
        </w:rPr>
        <w:t xml:space="preserve"> Collin,</w:t>
      </w:r>
      <w:r>
        <w:rPr>
          <w:rFonts w:ascii="Times New Roman" w:hAnsi="Times New Roman"/>
        </w:rPr>
        <w:t xml:space="preserve"> I., Cummings, J., &amp; Chertkow, H. (2005).</w:t>
      </w:r>
      <w:r w:rsidRPr="00A84AFD">
        <w:rPr>
          <w:rFonts w:ascii="Times New Roman" w:hAnsi="Times New Roman"/>
        </w:rPr>
        <w:t xml:space="preserve"> The Montreal Cognitive Assessment, MoCA: a </w:t>
      </w:r>
      <w:r w:rsidR="001B3A2D">
        <w:rPr>
          <w:rFonts w:ascii="Times New Roman" w:hAnsi="Times New Roman"/>
        </w:rPr>
        <w:tab/>
      </w:r>
      <w:r w:rsidRPr="00A84AFD">
        <w:rPr>
          <w:rFonts w:ascii="Times New Roman" w:hAnsi="Times New Roman"/>
        </w:rPr>
        <w:t>brief screening tool</w:t>
      </w:r>
      <w:r w:rsidR="001B3A2D">
        <w:rPr>
          <w:rFonts w:ascii="Times New Roman" w:hAnsi="Times New Roman"/>
        </w:rPr>
        <w:t xml:space="preserve"> </w:t>
      </w:r>
      <w:r w:rsidRPr="00A84AFD">
        <w:rPr>
          <w:rFonts w:ascii="Times New Roman" w:hAnsi="Times New Roman"/>
        </w:rPr>
        <w:t xml:space="preserve">for mild cognitive impairment, </w:t>
      </w:r>
      <w:r>
        <w:rPr>
          <w:rFonts w:ascii="Times New Roman" w:hAnsi="Times New Roman"/>
          <w:i/>
          <w:iCs/>
        </w:rPr>
        <w:t>Journal of the American Geriatrics Society, 53</w:t>
      </w:r>
      <w:r>
        <w:rPr>
          <w:rFonts w:ascii="Times New Roman" w:hAnsi="Times New Roman"/>
        </w:rPr>
        <w:t>(4),</w:t>
      </w:r>
      <w:r w:rsidRPr="00A84AFD">
        <w:rPr>
          <w:rFonts w:ascii="Times New Roman" w:hAnsi="Times New Roman"/>
        </w:rPr>
        <w:t xml:space="preserve"> 695–699</w:t>
      </w:r>
      <w:r>
        <w:rPr>
          <w:rFonts w:ascii="Times New Roman" w:hAnsi="Times New Roman"/>
        </w:rPr>
        <w:t>.</w:t>
      </w:r>
    </w:p>
    <w:p w14:paraId="3C421F9E" w14:textId="0337F8F3" w:rsidR="007B34BB" w:rsidRDefault="007B34BB" w:rsidP="007B34BB">
      <w:pPr>
        <w:spacing w:line="276" w:lineRule="auto"/>
        <w:rPr>
          <w:rFonts w:ascii="Times New Roman" w:hAnsi="Times New Roman"/>
          <w:lang w:val="en-GB"/>
        </w:rPr>
      </w:pPr>
      <w:r w:rsidRPr="00855B73">
        <w:rPr>
          <w:rFonts w:ascii="Times New Roman" w:hAnsi="Times New Roman"/>
          <w:lang w:val="en-GB"/>
        </w:rPr>
        <w:t xml:space="preserve">Petersen, R. C. (2016). Mild cognitive impairment. </w:t>
      </w:r>
      <w:r w:rsidRPr="00855B73">
        <w:rPr>
          <w:rFonts w:ascii="Times New Roman" w:hAnsi="Times New Roman"/>
          <w:i/>
          <w:iCs/>
          <w:lang w:val="en-GB"/>
        </w:rPr>
        <w:t>CONTINUUM: Lifelong Learning in Neurology, 22</w:t>
      </w:r>
      <w:r w:rsidRPr="00855B73">
        <w:rPr>
          <w:rFonts w:ascii="Times New Roman" w:hAnsi="Times New Roman"/>
          <w:lang w:val="en-GB"/>
        </w:rPr>
        <w:t xml:space="preserve">(2 Dementia), 404–418. </w:t>
      </w:r>
    </w:p>
    <w:p w14:paraId="04DEBC04" w14:textId="77777777" w:rsidR="001B3A2D" w:rsidRPr="00A84AFD" w:rsidRDefault="001B3A2D" w:rsidP="001B3A2D">
      <w:pPr>
        <w:autoSpaceDE w:val="0"/>
        <w:autoSpaceDN w:val="0"/>
        <w:adjustRightInd w:val="0"/>
        <w:spacing w:line="240" w:lineRule="auto"/>
        <w:jc w:val="left"/>
        <w:rPr>
          <w:rFonts w:ascii="Times New Roman" w:hAnsi="Times New Roman"/>
        </w:rPr>
      </w:pPr>
      <w:proofErr w:type="spellStart"/>
      <w:r w:rsidRPr="00A84AFD">
        <w:rPr>
          <w:rFonts w:ascii="Times New Roman" w:hAnsi="Times New Roman"/>
          <w:noProof w:val="0"/>
          <w:color w:val="auto"/>
          <w:lang w:val="en-GB"/>
        </w:rPr>
        <w:t>Reisberg</w:t>
      </w:r>
      <w:proofErr w:type="spellEnd"/>
      <w:r>
        <w:rPr>
          <w:rFonts w:ascii="Times New Roman" w:hAnsi="Times New Roman"/>
          <w:noProof w:val="0"/>
          <w:color w:val="auto"/>
          <w:lang w:val="en-GB"/>
        </w:rPr>
        <w:t>,</w:t>
      </w:r>
      <w:r w:rsidRPr="00A84AFD">
        <w:rPr>
          <w:rFonts w:ascii="Times New Roman" w:hAnsi="Times New Roman"/>
          <w:noProof w:val="0"/>
          <w:color w:val="auto"/>
          <w:lang w:val="en-GB"/>
        </w:rPr>
        <w:t xml:space="preserve"> B</w:t>
      </w:r>
      <w:r>
        <w:rPr>
          <w:rFonts w:ascii="Times New Roman" w:hAnsi="Times New Roman"/>
          <w:noProof w:val="0"/>
          <w:color w:val="auto"/>
          <w:lang w:val="en-GB"/>
        </w:rPr>
        <w:t>.</w:t>
      </w:r>
      <w:r w:rsidRPr="00A84AFD">
        <w:rPr>
          <w:rFonts w:ascii="Times New Roman" w:hAnsi="Times New Roman"/>
          <w:noProof w:val="0"/>
          <w:color w:val="auto"/>
          <w:lang w:val="en-GB"/>
        </w:rPr>
        <w:t>, Ferris</w:t>
      </w:r>
      <w:r>
        <w:rPr>
          <w:rFonts w:ascii="Times New Roman" w:hAnsi="Times New Roman"/>
          <w:noProof w:val="0"/>
          <w:color w:val="auto"/>
          <w:lang w:val="en-GB"/>
        </w:rPr>
        <w:t>,</w:t>
      </w:r>
      <w:r w:rsidRPr="00A84AFD">
        <w:rPr>
          <w:rFonts w:ascii="Times New Roman" w:hAnsi="Times New Roman"/>
          <w:noProof w:val="0"/>
          <w:color w:val="auto"/>
          <w:lang w:val="en-GB"/>
        </w:rPr>
        <w:t xml:space="preserve"> S</w:t>
      </w:r>
      <w:r>
        <w:rPr>
          <w:rFonts w:ascii="Times New Roman" w:hAnsi="Times New Roman"/>
          <w:noProof w:val="0"/>
          <w:color w:val="auto"/>
          <w:lang w:val="en-GB"/>
        </w:rPr>
        <w:t>,</w:t>
      </w:r>
      <w:r w:rsidRPr="00A84AFD">
        <w:rPr>
          <w:rFonts w:ascii="Times New Roman" w:hAnsi="Times New Roman"/>
          <w:noProof w:val="0"/>
          <w:color w:val="auto"/>
          <w:lang w:val="en-GB"/>
        </w:rPr>
        <w:t>H</w:t>
      </w:r>
      <w:r>
        <w:rPr>
          <w:rFonts w:ascii="Times New Roman" w:hAnsi="Times New Roman"/>
          <w:noProof w:val="0"/>
          <w:color w:val="auto"/>
          <w:lang w:val="en-GB"/>
        </w:rPr>
        <w:t>.</w:t>
      </w:r>
      <w:r w:rsidRPr="00A84AFD">
        <w:rPr>
          <w:rFonts w:ascii="Times New Roman" w:hAnsi="Times New Roman"/>
          <w:noProof w:val="0"/>
          <w:color w:val="auto"/>
          <w:lang w:val="en-GB"/>
        </w:rPr>
        <w:t>, De Leon</w:t>
      </w:r>
      <w:r>
        <w:rPr>
          <w:rFonts w:ascii="Times New Roman" w:hAnsi="Times New Roman"/>
          <w:noProof w:val="0"/>
          <w:color w:val="auto"/>
          <w:lang w:val="en-GB"/>
        </w:rPr>
        <w:t>,</w:t>
      </w:r>
      <w:r w:rsidRPr="00A84AFD">
        <w:rPr>
          <w:rFonts w:ascii="Times New Roman" w:hAnsi="Times New Roman"/>
          <w:noProof w:val="0"/>
          <w:color w:val="auto"/>
          <w:lang w:val="en-GB"/>
        </w:rPr>
        <w:t xml:space="preserve"> M</w:t>
      </w:r>
      <w:r>
        <w:rPr>
          <w:rFonts w:ascii="Times New Roman" w:hAnsi="Times New Roman"/>
          <w:noProof w:val="0"/>
          <w:color w:val="auto"/>
          <w:lang w:val="en-GB"/>
        </w:rPr>
        <w:t>.</w:t>
      </w:r>
      <w:r w:rsidRPr="00A84AFD">
        <w:rPr>
          <w:rFonts w:ascii="Times New Roman" w:hAnsi="Times New Roman"/>
          <w:noProof w:val="0"/>
          <w:color w:val="auto"/>
          <w:lang w:val="en-GB"/>
        </w:rPr>
        <w:t>, Crook</w:t>
      </w:r>
      <w:r>
        <w:rPr>
          <w:rFonts w:ascii="Times New Roman" w:hAnsi="Times New Roman"/>
          <w:noProof w:val="0"/>
          <w:color w:val="auto"/>
          <w:lang w:val="en-GB"/>
        </w:rPr>
        <w:t>,</w:t>
      </w:r>
      <w:r w:rsidRPr="00A84AFD">
        <w:rPr>
          <w:rFonts w:ascii="Times New Roman" w:hAnsi="Times New Roman"/>
          <w:noProof w:val="0"/>
          <w:color w:val="auto"/>
          <w:lang w:val="en-GB"/>
        </w:rPr>
        <w:t xml:space="preserve"> T</w:t>
      </w:r>
      <w:r>
        <w:rPr>
          <w:rFonts w:ascii="Times New Roman" w:hAnsi="Times New Roman"/>
          <w:noProof w:val="0"/>
          <w:color w:val="auto"/>
          <w:lang w:val="en-GB"/>
        </w:rPr>
        <w:t>.</w:t>
      </w:r>
      <w:r w:rsidRPr="00A84AFD">
        <w:rPr>
          <w:rFonts w:ascii="Times New Roman" w:hAnsi="Times New Roman"/>
          <w:noProof w:val="0"/>
          <w:color w:val="auto"/>
          <w:lang w:val="en-GB"/>
        </w:rPr>
        <w:t xml:space="preserve"> (1987) Global</w:t>
      </w:r>
      <w:r>
        <w:rPr>
          <w:rFonts w:ascii="Times New Roman" w:hAnsi="Times New Roman"/>
          <w:noProof w:val="0"/>
          <w:color w:val="auto"/>
          <w:lang w:val="en-GB"/>
        </w:rPr>
        <w:t xml:space="preserve"> </w:t>
      </w:r>
      <w:r w:rsidRPr="00A84AFD">
        <w:rPr>
          <w:rFonts w:ascii="Times New Roman" w:hAnsi="Times New Roman"/>
          <w:noProof w:val="0"/>
          <w:color w:val="auto"/>
          <w:lang w:val="en-GB"/>
        </w:rPr>
        <w:t xml:space="preserve">deterioration scale (GDS). </w:t>
      </w:r>
      <w:r w:rsidRPr="00A84AFD">
        <w:rPr>
          <w:rFonts w:ascii="Times New Roman" w:hAnsi="Times New Roman"/>
          <w:i/>
          <w:iCs/>
          <w:noProof w:val="0"/>
          <w:color w:val="auto"/>
          <w:lang w:val="en-GB"/>
        </w:rPr>
        <w:t>Psychopharmacol</w:t>
      </w:r>
      <w:r>
        <w:rPr>
          <w:rFonts w:ascii="Times New Roman" w:hAnsi="Times New Roman"/>
          <w:i/>
          <w:iCs/>
          <w:noProof w:val="0"/>
          <w:color w:val="auto"/>
          <w:lang w:val="en-GB"/>
        </w:rPr>
        <w:t>ogy</w:t>
      </w:r>
      <w:r w:rsidRPr="00A84AFD">
        <w:rPr>
          <w:rFonts w:ascii="Times New Roman" w:hAnsi="Times New Roman"/>
          <w:i/>
          <w:iCs/>
          <w:noProof w:val="0"/>
          <w:color w:val="auto"/>
          <w:lang w:val="en-GB"/>
        </w:rPr>
        <w:t xml:space="preserve"> Bull</w:t>
      </w:r>
      <w:r>
        <w:rPr>
          <w:rFonts w:ascii="Times New Roman" w:hAnsi="Times New Roman"/>
          <w:i/>
          <w:iCs/>
          <w:noProof w:val="0"/>
          <w:color w:val="auto"/>
          <w:lang w:val="en-GB"/>
        </w:rPr>
        <w:t>etin,</w:t>
      </w:r>
      <w:r w:rsidRPr="00A84AFD">
        <w:rPr>
          <w:rFonts w:ascii="Times New Roman" w:hAnsi="Times New Roman"/>
          <w:i/>
          <w:iCs/>
          <w:noProof w:val="0"/>
          <w:color w:val="auto"/>
          <w:lang w:val="en-GB"/>
        </w:rPr>
        <w:t xml:space="preserve"> </w:t>
      </w:r>
      <w:r w:rsidRPr="00A00D79">
        <w:rPr>
          <w:rFonts w:ascii="Times New Roman" w:hAnsi="Times New Roman"/>
          <w:i/>
          <w:iCs/>
          <w:noProof w:val="0"/>
          <w:color w:val="auto"/>
          <w:lang w:val="en-GB"/>
        </w:rPr>
        <w:t>24</w:t>
      </w:r>
      <w:r w:rsidRPr="00A84AFD">
        <w:rPr>
          <w:rFonts w:ascii="Times New Roman" w:hAnsi="Times New Roman"/>
          <w:noProof w:val="0"/>
          <w:color w:val="auto"/>
          <w:lang w:val="en-GB"/>
        </w:rPr>
        <w:t>, 661-663.</w:t>
      </w:r>
    </w:p>
    <w:p w14:paraId="6FDF9FF8" w14:textId="77777777" w:rsidR="001B3A2D" w:rsidRPr="00A84AFD" w:rsidRDefault="001B3A2D" w:rsidP="001B3A2D">
      <w:pPr>
        <w:spacing w:line="240" w:lineRule="auto"/>
        <w:jc w:val="left"/>
        <w:rPr>
          <w:rFonts w:ascii="Times New Roman" w:hAnsi="Times New Roman"/>
          <w:noProof w:val="0"/>
          <w:color w:val="333333"/>
        </w:rPr>
      </w:pPr>
      <w:r w:rsidRPr="00A84AFD">
        <w:rPr>
          <w:rFonts w:ascii="Times New Roman" w:hAnsi="Times New Roman"/>
          <w:color w:val="333333"/>
        </w:rPr>
        <w:t>Rosen, W. G., Mohs, R. C., &amp; Davis, K. L. (1984). A new rating scale for Alzheimer's disease. </w:t>
      </w:r>
      <w:r w:rsidRPr="00A84AFD">
        <w:rPr>
          <w:rStyle w:val="Emphasis"/>
          <w:rFonts w:ascii="Times New Roman" w:hAnsi="Times New Roman"/>
          <w:color w:val="333333"/>
        </w:rPr>
        <w:t>The American Journal of Psychiatry, 141</w:t>
      </w:r>
      <w:r w:rsidRPr="00A84AFD">
        <w:rPr>
          <w:rFonts w:ascii="Times New Roman" w:hAnsi="Times New Roman"/>
          <w:color w:val="333333"/>
        </w:rPr>
        <w:t>(11), 1356–1364. </w:t>
      </w:r>
      <w:r w:rsidRPr="00A84AFD">
        <w:rPr>
          <w:rFonts w:ascii="Times New Roman" w:hAnsi="Times New Roman"/>
          <w:noProof w:val="0"/>
          <w:color w:val="333333"/>
        </w:rPr>
        <w:t xml:space="preserve"> </w:t>
      </w:r>
    </w:p>
    <w:p w14:paraId="7108E7F9" w14:textId="77777777" w:rsidR="001B3A2D" w:rsidRPr="00A00D79" w:rsidRDefault="001B3A2D" w:rsidP="001B3A2D">
      <w:pPr>
        <w:spacing w:line="276" w:lineRule="auto"/>
        <w:rPr>
          <w:rFonts w:ascii="Times New Roman" w:hAnsi="Times New Roman"/>
        </w:rPr>
      </w:pPr>
      <w:r w:rsidRPr="00A00D79">
        <w:rPr>
          <w:rFonts w:ascii="Times New Roman" w:hAnsi="Times New Roman"/>
          <w:color w:val="404040"/>
          <w:shd w:val="clear" w:color="auto" w:fill="FFFFFF"/>
        </w:rPr>
        <w:t>Wechsler, D</w:t>
      </w:r>
      <w:r>
        <w:rPr>
          <w:rFonts w:ascii="Times New Roman" w:hAnsi="Times New Roman"/>
          <w:color w:val="404040"/>
          <w:shd w:val="clear" w:color="auto" w:fill="FFFFFF"/>
        </w:rPr>
        <w:t>.</w:t>
      </w:r>
      <w:r w:rsidRPr="00A00D79">
        <w:rPr>
          <w:rFonts w:ascii="Times New Roman" w:hAnsi="Times New Roman"/>
          <w:color w:val="404040"/>
          <w:shd w:val="clear" w:color="auto" w:fill="FFFFFF"/>
        </w:rPr>
        <w:t xml:space="preserve"> (1981). </w:t>
      </w:r>
      <w:r w:rsidRPr="00A00D79">
        <w:rPr>
          <w:rFonts w:ascii="Times New Roman" w:hAnsi="Times New Roman"/>
          <w:i/>
          <w:iCs/>
          <w:color w:val="404040"/>
          <w:shd w:val="clear" w:color="auto" w:fill="FFFFFF"/>
        </w:rPr>
        <w:t>WAIS-R : Wechsler adult intelligence scale-revised.</w:t>
      </w:r>
      <w:r w:rsidRPr="00A00D79">
        <w:rPr>
          <w:rFonts w:ascii="Times New Roman" w:hAnsi="Times New Roman"/>
          <w:color w:val="404040"/>
          <w:shd w:val="clear" w:color="auto" w:fill="FFFFFF"/>
        </w:rPr>
        <w:t xml:space="preserve"> New York, N.Y. :Psychological Corporation</w:t>
      </w:r>
    </w:p>
    <w:p w14:paraId="7DB83776" w14:textId="77777777" w:rsidR="001B3A2D" w:rsidRPr="00A84AFD" w:rsidRDefault="001B3A2D" w:rsidP="001B3A2D">
      <w:pPr>
        <w:pStyle w:val="ListParagraph"/>
        <w:spacing w:line="276" w:lineRule="auto"/>
        <w:ind w:left="0"/>
        <w:rPr>
          <w:rFonts w:ascii="Times New Roman" w:hAnsi="Times New Roman"/>
        </w:rPr>
      </w:pPr>
      <w:r w:rsidRPr="00A84AFD">
        <w:rPr>
          <w:rFonts w:ascii="Times New Roman" w:hAnsi="Times New Roman"/>
          <w:color w:val="333333"/>
          <w:spacing w:val="2"/>
          <w:shd w:val="clear" w:color="auto" w:fill="FCFCFC"/>
        </w:rPr>
        <w:t>Wechsler, D. (1997). </w:t>
      </w:r>
      <w:r w:rsidRPr="00A84AFD">
        <w:rPr>
          <w:rStyle w:val="Emphasis"/>
          <w:rFonts w:ascii="Times New Roman" w:hAnsi="Times New Roman"/>
          <w:color w:val="333333"/>
          <w:spacing w:val="2"/>
          <w:shd w:val="clear" w:color="auto" w:fill="FCFCFC"/>
        </w:rPr>
        <w:t>WMS-III administration and scoring manual</w:t>
      </w:r>
      <w:r w:rsidRPr="00A84AFD">
        <w:rPr>
          <w:rFonts w:ascii="Times New Roman" w:hAnsi="Times New Roman"/>
          <w:color w:val="333333"/>
          <w:spacing w:val="2"/>
          <w:shd w:val="clear" w:color="auto" w:fill="FCFCFC"/>
        </w:rPr>
        <w:t>. San Antonio, TX: The Psychological Corporation.</w:t>
      </w:r>
    </w:p>
    <w:p w14:paraId="1F349B63" w14:textId="30943D60" w:rsidR="001B3A2D" w:rsidRDefault="001B3A2D" w:rsidP="001B3A2D">
      <w:pPr>
        <w:pStyle w:val="ListParagraph"/>
        <w:spacing w:line="276" w:lineRule="auto"/>
        <w:ind w:left="0"/>
        <w:rPr>
          <w:rFonts w:ascii="Times New Roman" w:hAnsi="Times New Roman"/>
          <w:color w:val="222222"/>
          <w:shd w:val="clear" w:color="auto" w:fill="FFFFFF"/>
        </w:rPr>
      </w:pPr>
      <w:r w:rsidRPr="00A84AFD">
        <w:rPr>
          <w:rFonts w:ascii="Times New Roman" w:hAnsi="Times New Roman"/>
          <w:color w:val="222222"/>
          <w:shd w:val="clear" w:color="auto" w:fill="FFFFFF"/>
        </w:rPr>
        <w:t xml:space="preserve">Welsh, K. A., Butters, N., Mohs, R. C., Beekly, D., Edland, S., Fillenbaum, G., &amp; Heyman, A. (1994). The Consortium to Establish a Registry for Alzheimer's Disease </w:t>
      </w:r>
      <w:r>
        <w:rPr>
          <w:rFonts w:ascii="Times New Roman" w:hAnsi="Times New Roman"/>
          <w:color w:val="222222"/>
          <w:shd w:val="clear" w:color="auto" w:fill="FFFFFF"/>
        </w:rPr>
        <w:tab/>
      </w:r>
      <w:r w:rsidRPr="00A84AFD">
        <w:rPr>
          <w:rFonts w:ascii="Times New Roman" w:hAnsi="Times New Roman"/>
          <w:color w:val="222222"/>
          <w:shd w:val="clear" w:color="auto" w:fill="FFFFFF"/>
        </w:rPr>
        <w:t>(CERAD). Part V. A normative study of the neuropsychological battery. </w:t>
      </w:r>
      <w:r w:rsidRPr="00A84AFD">
        <w:rPr>
          <w:rFonts w:ascii="Times New Roman" w:hAnsi="Times New Roman"/>
          <w:i/>
          <w:iCs/>
          <w:color w:val="222222"/>
          <w:shd w:val="clear" w:color="auto" w:fill="FFFFFF"/>
        </w:rPr>
        <w:t>Neurology</w:t>
      </w:r>
      <w:r w:rsidRPr="00A84AFD">
        <w:rPr>
          <w:rFonts w:ascii="Times New Roman" w:hAnsi="Times New Roman"/>
          <w:color w:val="222222"/>
          <w:shd w:val="clear" w:color="auto" w:fill="FFFFFF"/>
        </w:rPr>
        <w:t>, </w:t>
      </w:r>
      <w:r w:rsidRPr="00A84AFD">
        <w:rPr>
          <w:rFonts w:ascii="Times New Roman" w:hAnsi="Times New Roman"/>
          <w:i/>
          <w:iCs/>
          <w:color w:val="222222"/>
          <w:shd w:val="clear" w:color="auto" w:fill="FFFFFF"/>
        </w:rPr>
        <w:t>44</w:t>
      </w:r>
      <w:r w:rsidRPr="00A84AFD">
        <w:rPr>
          <w:rFonts w:ascii="Times New Roman" w:hAnsi="Times New Roman"/>
          <w:color w:val="222222"/>
          <w:shd w:val="clear" w:color="auto" w:fill="FFFFFF"/>
        </w:rPr>
        <w:t>(4), 609-609.</w:t>
      </w:r>
    </w:p>
    <w:p w14:paraId="4039DFA2" w14:textId="6FDAA64A" w:rsidR="001B3A2D" w:rsidRPr="00A84AFD" w:rsidRDefault="001B3A2D" w:rsidP="001B3A2D">
      <w:pPr>
        <w:pStyle w:val="ListParagraph"/>
        <w:spacing w:line="276" w:lineRule="auto"/>
        <w:ind w:left="0"/>
        <w:rPr>
          <w:rFonts w:ascii="Times New Roman" w:hAnsi="Times New Roman"/>
          <w:color w:val="222222"/>
          <w:shd w:val="clear" w:color="auto" w:fill="FFFFFF"/>
        </w:rPr>
      </w:pPr>
      <w:r w:rsidRPr="00A84AFD">
        <w:rPr>
          <w:rFonts w:ascii="Times New Roman" w:hAnsi="Times New Roman"/>
          <w:color w:val="222222"/>
          <w:shd w:val="clear" w:color="auto" w:fill="FFFFFF"/>
        </w:rPr>
        <w:lastRenderedPageBreak/>
        <w:t>World Health Organization. (2004). </w:t>
      </w:r>
      <w:r w:rsidRPr="00A84AFD">
        <w:rPr>
          <w:rFonts w:ascii="Times New Roman" w:hAnsi="Times New Roman"/>
          <w:i/>
          <w:iCs/>
          <w:color w:val="222222"/>
          <w:shd w:val="clear" w:color="auto" w:fill="FFFFFF"/>
        </w:rPr>
        <w:t>The International Statistical Classification of Diseases and Health Related Problems ICD-10: Tenth Revision.</w:t>
      </w:r>
      <w:r>
        <w:rPr>
          <w:rFonts w:ascii="Times New Roman" w:hAnsi="Times New Roman"/>
          <w:i/>
          <w:iCs/>
          <w:color w:val="222222"/>
          <w:shd w:val="clear" w:color="auto" w:fill="FFFFFF"/>
        </w:rPr>
        <w:t xml:space="preserve"> </w:t>
      </w:r>
      <w:r w:rsidRPr="00A84AFD">
        <w:rPr>
          <w:rFonts w:ascii="Times New Roman" w:hAnsi="Times New Roman"/>
          <w:color w:val="222222"/>
          <w:shd w:val="clear" w:color="auto" w:fill="FFFFFF"/>
        </w:rPr>
        <w:t xml:space="preserve">World Health </w:t>
      </w:r>
      <w:r>
        <w:rPr>
          <w:rFonts w:ascii="Times New Roman" w:hAnsi="Times New Roman"/>
          <w:color w:val="222222"/>
          <w:shd w:val="clear" w:color="auto" w:fill="FFFFFF"/>
        </w:rPr>
        <w:tab/>
      </w:r>
      <w:r w:rsidRPr="00A84AFD">
        <w:rPr>
          <w:rFonts w:ascii="Times New Roman" w:hAnsi="Times New Roman"/>
          <w:color w:val="222222"/>
          <w:shd w:val="clear" w:color="auto" w:fill="FFFFFF"/>
        </w:rPr>
        <w:t>Organization.</w:t>
      </w:r>
    </w:p>
    <w:p w14:paraId="72A88A9B" w14:textId="77777777" w:rsidR="007B34BB" w:rsidRDefault="007B34BB" w:rsidP="000104DA">
      <w:pPr>
        <w:pStyle w:val="ListParagraph"/>
        <w:spacing w:line="276" w:lineRule="auto"/>
        <w:ind w:left="0"/>
        <w:rPr>
          <w:rFonts w:ascii="Times New Roman" w:hAnsi="Times New Roman"/>
          <w:sz w:val="24"/>
          <w:szCs w:val="24"/>
        </w:rPr>
      </w:pPr>
    </w:p>
    <w:p w14:paraId="3DD7907B" w14:textId="77777777" w:rsidR="007B34BB" w:rsidRDefault="007B34BB" w:rsidP="000104DA">
      <w:pPr>
        <w:pStyle w:val="ListParagraph"/>
        <w:spacing w:line="276" w:lineRule="auto"/>
        <w:ind w:left="0"/>
        <w:rPr>
          <w:rFonts w:ascii="Times New Roman" w:hAnsi="Times New Roman"/>
          <w:sz w:val="24"/>
          <w:szCs w:val="24"/>
        </w:rPr>
      </w:pPr>
    </w:p>
    <w:p w14:paraId="754D017C" w14:textId="46DA400A" w:rsidR="007B34BB" w:rsidRDefault="007B34BB" w:rsidP="000104DA">
      <w:pPr>
        <w:pStyle w:val="ListParagraph"/>
        <w:spacing w:line="276" w:lineRule="auto"/>
        <w:ind w:left="0"/>
        <w:rPr>
          <w:rFonts w:ascii="Times New Roman" w:hAnsi="Times New Roman"/>
          <w:sz w:val="24"/>
          <w:szCs w:val="24"/>
        </w:rPr>
        <w:sectPr w:rsidR="007B34BB" w:rsidSect="00F75481">
          <w:pgSz w:w="16840" w:h="11900" w:orient="landscape"/>
          <w:pgMar w:top="1440" w:right="1440" w:bottom="1797" w:left="1440" w:header="709" w:footer="709" w:gutter="0"/>
          <w:cols w:space="708"/>
          <w:docGrid w:linePitch="360"/>
        </w:sectPr>
      </w:pPr>
    </w:p>
    <w:p w14:paraId="1E5C3AB9" w14:textId="77777777" w:rsidR="00524A9F" w:rsidRDefault="00524A9F" w:rsidP="00524A9F">
      <w:pPr>
        <w:adjustRightInd w:val="0"/>
        <w:snapToGrid w:val="0"/>
        <w:spacing w:before="240" w:after="60" w:line="228" w:lineRule="auto"/>
        <w:rPr>
          <w:b/>
          <w:bCs/>
          <w:lang w:bidi="en-US"/>
        </w:rPr>
      </w:pPr>
      <w:r w:rsidRPr="6B0B1D69">
        <w:rPr>
          <w:b/>
          <w:bCs/>
          <w:lang w:bidi="en-US"/>
        </w:rPr>
        <w:lastRenderedPageBreak/>
        <w:t>Appendix C</w:t>
      </w:r>
    </w:p>
    <w:p w14:paraId="53457E75" w14:textId="77777777" w:rsidR="00524A9F" w:rsidRPr="002F69EA" w:rsidRDefault="00524A9F" w:rsidP="00524A9F">
      <w:pPr>
        <w:adjustRightInd w:val="0"/>
        <w:snapToGrid w:val="0"/>
        <w:spacing w:before="240" w:after="60" w:line="228" w:lineRule="auto"/>
        <w:ind w:left="2608"/>
        <w:rPr>
          <w:b/>
          <w:bCs/>
          <w:szCs w:val="18"/>
          <w:lang w:bidi="en-US"/>
        </w:rPr>
      </w:pPr>
      <w:r w:rsidRPr="002F69EA">
        <w:rPr>
          <w:b/>
        </w:rPr>
        <w:t xml:space="preserve"> Modified Downs and Black (1998) Risk of Bias Tool</w:t>
      </w:r>
    </w:p>
    <w:p w14:paraId="2C1131A3" w14:textId="77777777" w:rsidR="00524A9F" w:rsidRDefault="00524A9F" w:rsidP="00524A9F">
      <w:pPr>
        <w:pStyle w:val="MDPI21heading1"/>
        <w:spacing w:line="240" w:lineRule="auto"/>
      </w:pPr>
      <w:r>
        <w:t>1) Is the hypothesis/aim/objective of the study clearly described?</w:t>
      </w:r>
    </w:p>
    <w:p w14:paraId="2AA9F99B" w14:textId="77777777" w:rsidR="00524A9F" w:rsidRDefault="00524A9F" w:rsidP="00524A9F">
      <w:pPr>
        <w:pStyle w:val="MDPI21heading1"/>
        <w:spacing w:line="240" w:lineRule="auto"/>
      </w:pPr>
      <w:r>
        <w:t>2) Are the main outcomes to be measured clearly described in the introduction or methods section? If the main outcomes are first mentioned in the Results section, the question should be answered ‘no’.</w:t>
      </w:r>
    </w:p>
    <w:p w14:paraId="55D97C69" w14:textId="77777777" w:rsidR="00524A9F" w:rsidRDefault="00524A9F" w:rsidP="00524A9F">
      <w:pPr>
        <w:pStyle w:val="MDPI21heading1"/>
        <w:spacing w:line="240" w:lineRule="auto"/>
      </w:pPr>
      <w:r>
        <w:t>3) Are the characteristics of the participants included in the study clearly described? Inclusion and/or exclusion criteria should be given. In case studies, a case-definition and the source for controls should be given.</w:t>
      </w:r>
    </w:p>
    <w:p w14:paraId="13869E77" w14:textId="77777777" w:rsidR="00524A9F" w:rsidRDefault="00524A9F" w:rsidP="00524A9F">
      <w:pPr>
        <w:pStyle w:val="MDPI21heading1"/>
        <w:spacing w:line="240" w:lineRule="auto"/>
      </w:pPr>
      <w:r>
        <w:t>4) Are the distributions of principal confounders in each group of subjects to be compared clearly described? A list of the principal confounders is provided.</w:t>
      </w:r>
    </w:p>
    <w:p w14:paraId="2E79F84C" w14:textId="77777777" w:rsidR="00524A9F" w:rsidRDefault="00524A9F" w:rsidP="00524A9F">
      <w:pPr>
        <w:pStyle w:val="MDPI21heading1"/>
        <w:spacing w:line="240" w:lineRule="auto"/>
      </w:pPr>
      <w:r>
        <w:t>5) Are the main findings of the study clearly described? Simple outcome data (including denominators and numerators) should be reported for all major findings so that the reader can check the major analyses and conclusions. (This question does not cover statistical tests which are considered below).</w:t>
      </w:r>
    </w:p>
    <w:p w14:paraId="183756E0" w14:textId="77777777" w:rsidR="00524A9F" w:rsidRDefault="00524A9F" w:rsidP="00524A9F">
      <w:pPr>
        <w:pStyle w:val="MDPI21heading1"/>
        <w:spacing w:line="240" w:lineRule="auto"/>
      </w:pPr>
      <w:r>
        <w:t>6) Have the characteristics of participants lost to exclusion been described? This should be answered ‘yes’ where there were no losses to exclusion or where losses to exclusion were so small that findings would be unaffected by their inclusion. This should not be answered ‘no’ where a study does not report the number of patients lost to exclusion.</w:t>
      </w:r>
    </w:p>
    <w:p w14:paraId="1E0C8BFF" w14:textId="77777777" w:rsidR="00524A9F" w:rsidRDefault="00524A9F" w:rsidP="00524A9F">
      <w:pPr>
        <w:pStyle w:val="MDPI21heading1"/>
        <w:spacing w:line="240" w:lineRule="auto"/>
      </w:pPr>
      <w:r>
        <w:t>7) Have actual probability values been reported (e.g. 0.035 rather than &lt;0.05) for the main outcomes except where the probability value is less than 0.001?</w:t>
      </w:r>
    </w:p>
    <w:p w14:paraId="62636716" w14:textId="77777777" w:rsidR="00524A9F" w:rsidRDefault="00524A9F" w:rsidP="00524A9F">
      <w:pPr>
        <w:pStyle w:val="MDPI21heading1"/>
        <w:spacing w:line="240" w:lineRule="auto"/>
      </w:pPr>
      <w:r>
        <w:t>8) Were the subjects who participated in the study representative of the entire population from which they were recruited? The study must identify the source population for participants and describe how the participants were selected. Participants would be representative if they comprised the entire source population, and unselected sample of consecutive participants, or a random sample. Random sampling is only feasible where a list of all members of the relevant population exists. Validation that the sample was representative would include demonstrating that the distribution of the main confounding factors was the same in the study sample and the source population.</w:t>
      </w:r>
    </w:p>
    <w:p w14:paraId="1A76B2B4" w14:textId="77777777" w:rsidR="00524A9F" w:rsidRDefault="00524A9F" w:rsidP="00524A9F">
      <w:pPr>
        <w:pStyle w:val="MDPI21heading1"/>
        <w:spacing w:line="240" w:lineRule="auto"/>
      </w:pPr>
      <w:r>
        <w:t xml:space="preserve">9) Were the statistical tests used to assess the main outcomes appropriate? The statistical techniques used must be appropriate </w:t>
      </w:r>
      <w:r>
        <w:lastRenderedPageBreak/>
        <w:t>for the data. For example, non-parametric methods should be used for small sample sizes. Where little statistical analysis has been undertaken but where there is no evidence of bias, the question should be answered ‘yes’. If the distribution of data (normal or not) is not described it must be assumed that the estimates used were appropriate and the question should be answered ‘yes’.</w:t>
      </w:r>
    </w:p>
    <w:p w14:paraId="56B25298" w14:textId="77777777" w:rsidR="00524A9F" w:rsidRDefault="00524A9F" w:rsidP="00524A9F">
      <w:pPr>
        <w:pStyle w:val="MDPI21heading1"/>
        <w:spacing w:line="240" w:lineRule="auto"/>
      </w:pPr>
      <w:r>
        <w:t>10) Were the main outcome measures used accurate (valid and reliable)? For studies where the outcome measures are clearly described, the question should be answered ‘yes’. For studies which refer to other work or that demonstrates the outcome measures are accurate, the question should be answered as ‘yes’.</w:t>
      </w:r>
    </w:p>
    <w:p w14:paraId="12177BB2" w14:textId="77777777" w:rsidR="00524A9F" w:rsidRDefault="00524A9F" w:rsidP="00524A9F">
      <w:pPr>
        <w:pStyle w:val="MDPI21heading1"/>
        <w:spacing w:line="240" w:lineRule="auto"/>
      </w:pPr>
      <w:r>
        <w:t>11) Was there adequate adjustment for the confounding in the analyses from which the main findings were drawn? This question should be answered ‘no’ if: the distribution of known confounders in the different experimental groups was not described; or the distribution of known confounders differed between experimental groups but was not taken into account in the analyses. In non-</w:t>
      </w:r>
      <w:proofErr w:type="spellStart"/>
      <w:r>
        <w:t>randomised</w:t>
      </w:r>
      <w:proofErr w:type="spellEnd"/>
      <w:r>
        <w:t xml:space="preserve"> studies if the effect of the main confounders was not investigated or confounding was demonstrated but no adjustment was made in the final analyses the question should be answered ‘no’. </w:t>
      </w:r>
    </w:p>
    <w:p w14:paraId="29F1136A" w14:textId="77777777" w:rsidR="00524A9F" w:rsidRDefault="00524A9F" w:rsidP="00524A9F">
      <w:pPr>
        <w:pStyle w:val="MDPI21heading1"/>
        <w:spacing w:line="240" w:lineRule="auto"/>
      </w:pPr>
      <w:r>
        <w:t>12) Were losses of participants to exclusion taken into account? If the numbers of participants lost to exclusion are not reported, the question should be answered as ‘unable to determine’. If the proportion lost to exclusion was too small to affect the main findings, the question should be answered ‘yes’.</w:t>
      </w:r>
    </w:p>
    <w:p w14:paraId="20828261" w14:textId="77777777" w:rsidR="00524A9F" w:rsidRDefault="00524A9F" w:rsidP="00524A9F">
      <w:pPr>
        <w:pStyle w:val="MDPI21heading1"/>
        <w:spacing w:line="240" w:lineRule="auto"/>
      </w:pPr>
      <w:r>
        <w:t>13) Did the study give sufficient justification for the sample size used?</w:t>
      </w:r>
    </w:p>
    <w:p w14:paraId="49D097E8" w14:textId="77777777" w:rsidR="00524A9F" w:rsidRDefault="00524A9F" w:rsidP="00524A9F">
      <w:pPr>
        <w:pStyle w:val="MDPI21heading1"/>
        <w:spacing w:line="240" w:lineRule="auto"/>
      </w:pPr>
    </w:p>
    <w:p w14:paraId="626082DC" w14:textId="77777777" w:rsidR="00524A9F" w:rsidRDefault="00524A9F" w:rsidP="00524A9F">
      <w:pPr>
        <w:pStyle w:val="MDPI21heading1"/>
        <w:spacing w:line="240" w:lineRule="auto"/>
      </w:pPr>
    </w:p>
    <w:p w14:paraId="2B891B1F" w14:textId="77777777" w:rsidR="00524A9F" w:rsidRDefault="00524A9F" w:rsidP="00524A9F">
      <w:pPr>
        <w:pStyle w:val="MDPI21heading1"/>
      </w:pPr>
    </w:p>
    <w:p w14:paraId="54146BEF" w14:textId="77777777" w:rsidR="00524A9F" w:rsidRDefault="00524A9F" w:rsidP="00524A9F">
      <w:pPr>
        <w:pStyle w:val="MDPI21heading1"/>
      </w:pPr>
    </w:p>
    <w:p w14:paraId="2E7DA4A4" w14:textId="77777777" w:rsidR="00524A9F" w:rsidRDefault="00524A9F" w:rsidP="00524A9F">
      <w:pPr>
        <w:pStyle w:val="MDPI21heading1"/>
      </w:pPr>
    </w:p>
    <w:p w14:paraId="2521E1E0" w14:textId="77777777" w:rsidR="00524A9F" w:rsidRDefault="00524A9F" w:rsidP="00524A9F">
      <w:pPr>
        <w:pStyle w:val="MDPI21heading1"/>
      </w:pPr>
    </w:p>
    <w:p w14:paraId="1FE30DFE" w14:textId="77777777" w:rsidR="00524A9F" w:rsidRDefault="00524A9F" w:rsidP="00524A9F">
      <w:pPr>
        <w:pStyle w:val="MDPI21heading1"/>
      </w:pPr>
    </w:p>
    <w:p w14:paraId="649C84EA" w14:textId="77777777" w:rsidR="00524A9F" w:rsidRDefault="00524A9F" w:rsidP="00524A9F">
      <w:pPr>
        <w:pStyle w:val="MDPI21heading1"/>
      </w:pPr>
    </w:p>
    <w:p w14:paraId="63A3F553" w14:textId="77777777" w:rsidR="00524A9F" w:rsidRDefault="00524A9F" w:rsidP="00524A9F">
      <w:pPr>
        <w:pStyle w:val="MDPI21heading1"/>
      </w:pPr>
    </w:p>
    <w:p w14:paraId="240755B5" w14:textId="77777777" w:rsidR="00524A9F" w:rsidRDefault="00524A9F" w:rsidP="00524A9F">
      <w:pPr>
        <w:pStyle w:val="MDPI21heading1"/>
      </w:pPr>
    </w:p>
    <w:p w14:paraId="486FD174" w14:textId="77777777" w:rsidR="00524A9F" w:rsidRDefault="00524A9F" w:rsidP="00524A9F">
      <w:pPr>
        <w:pStyle w:val="MDPI21heading1"/>
      </w:pPr>
    </w:p>
    <w:p w14:paraId="45E24F00" w14:textId="77777777" w:rsidR="00524A9F" w:rsidRPr="00FA04F1" w:rsidRDefault="00524A9F" w:rsidP="00524A9F">
      <w:pPr>
        <w:pStyle w:val="MDPI21heading1"/>
        <w:ind w:left="0"/>
      </w:pPr>
      <w:r w:rsidRPr="00FA04F1">
        <w:t>References</w:t>
      </w:r>
    </w:p>
    <w:p w14:paraId="6EDCCAA3" w14:textId="77777777" w:rsidR="00524A9F" w:rsidRPr="00325902" w:rsidRDefault="00524A9F" w:rsidP="00524A9F">
      <w:pPr>
        <w:pStyle w:val="MDPI71References"/>
        <w:numPr>
          <w:ilvl w:val="0"/>
          <w:numId w:val="0"/>
        </w:numPr>
        <w:ind w:left="425"/>
      </w:pPr>
    </w:p>
    <w:p w14:paraId="2756B69E" w14:textId="387EE1A4" w:rsidR="00524A9F" w:rsidRPr="00D15956" w:rsidRDefault="00524A9F" w:rsidP="00D15956">
      <w:pPr>
        <w:pStyle w:val="ListParagraph"/>
        <w:numPr>
          <w:ilvl w:val="0"/>
          <w:numId w:val="43"/>
        </w:numPr>
        <w:spacing w:line="240" w:lineRule="auto"/>
        <w:jc w:val="left"/>
        <w:rPr>
          <w:rFonts w:eastAsia="Times New Roman"/>
          <w:color w:val="222222"/>
        </w:rPr>
      </w:pPr>
      <w:r w:rsidRPr="00D15956">
        <w:rPr>
          <w:rFonts w:eastAsia="Times New Roman"/>
          <w:color w:val="222222"/>
        </w:rPr>
        <w:t xml:space="preserve">Kumar, A., &amp; Singh, A. (2015). A review on Alzheimer's disease pathophysiology and its management: an update. </w:t>
      </w:r>
      <w:r w:rsidRPr="00D15956">
        <w:rPr>
          <w:rFonts w:eastAsia="Times New Roman"/>
          <w:i/>
          <w:iCs/>
          <w:color w:val="222222"/>
        </w:rPr>
        <w:t>Pharmacological reports</w:t>
      </w:r>
      <w:r w:rsidRPr="00D15956">
        <w:rPr>
          <w:rFonts w:eastAsia="Times New Roman"/>
          <w:color w:val="222222"/>
        </w:rPr>
        <w:t xml:space="preserve">, </w:t>
      </w:r>
      <w:r w:rsidRPr="00D15956">
        <w:rPr>
          <w:rFonts w:eastAsia="Times New Roman"/>
          <w:i/>
          <w:iCs/>
          <w:color w:val="222222"/>
        </w:rPr>
        <w:t>67</w:t>
      </w:r>
      <w:r w:rsidRPr="00D15956">
        <w:rPr>
          <w:rFonts w:eastAsia="Times New Roman"/>
          <w:color w:val="222222"/>
        </w:rPr>
        <w:t>(2), 195-203. https://doi.org/10.1016/j.pharep.2014.09.004</w:t>
      </w:r>
    </w:p>
    <w:p w14:paraId="44A8985A" w14:textId="12CE11BF" w:rsidR="00524A9F" w:rsidRPr="00D15956" w:rsidRDefault="007B34BB" w:rsidP="00D15956">
      <w:pPr>
        <w:pStyle w:val="ListParagraph"/>
        <w:numPr>
          <w:ilvl w:val="0"/>
          <w:numId w:val="43"/>
        </w:numPr>
        <w:spacing w:line="240" w:lineRule="auto"/>
        <w:jc w:val="left"/>
        <w:rPr>
          <w:rFonts w:eastAsia="Times New Roman"/>
          <w:color w:val="222222"/>
        </w:rPr>
      </w:pPr>
      <w:r w:rsidRPr="00D15956">
        <w:rPr>
          <w:rFonts w:eastAsia="Times New Roman"/>
          <w:color w:val="222222"/>
        </w:rPr>
        <w:t xml:space="preserve">Dias, E. C., &amp; Segraves, M. A. (1999). </w:t>
      </w:r>
      <w:r w:rsidR="00524A9F" w:rsidRPr="00D15956">
        <w:rPr>
          <w:rFonts w:eastAsia="Times New Roman"/>
          <w:color w:val="222222"/>
        </w:rPr>
        <w:t xml:space="preserve">Muscimol-induced inactivation of monkey frontal eye field: effects on visually and memory-guided saccades. </w:t>
      </w:r>
      <w:r w:rsidR="00524A9F" w:rsidRPr="00D15956">
        <w:rPr>
          <w:rFonts w:eastAsia="Times New Roman"/>
          <w:i/>
          <w:iCs/>
          <w:color w:val="222222"/>
        </w:rPr>
        <w:t>Journal of neurophysiology</w:t>
      </w:r>
      <w:r w:rsidR="00524A9F" w:rsidRPr="00D15956">
        <w:rPr>
          <w:rFonts w:eastAsia="Times New Roman"/>
          <w:color w:val="222222"/>
        </w:rPr>
        <w:t xml:space="preserve">, </w:t>
      </w:r>
      <w:r w:rsidR="00524A9F" w:rsidRPr="00D15956">
        <w:rPr>
          <w:rFonts w:eastAsia="Times New Roman"/>
          <w:i/>
          <w:iCs/>
          <w:color w:val="222222"/>
        </w:rPr>
        <w:t>81</w:t>
      </w:r>
      <w:r w:rsidR="00524A9F" w:rsidRPr="00D15956">
        <w:rPr>
          <w:rFonts w:eastAsia="Times New Roman"/>
          <w:color w:val="222222"/>
        </w:rPr>
        <w:t>(5), 2191-2214.</w:t>
      </w:r>
      <w:r w:rsidR="00524A9F">
        <w:t xml:space="preserve"> </w:t>
      </w:r>
      <w:r w:rsidR="00524A9F" w:rsidRPr="00D15956">
        <w:rPr>
          <w:rFonts w:eastAsia="Times New Roman"/>
          <w:color w:val="222222"/>
        </w:rPr>
        <w:t>https://doi.org/10.1152/jn.1999.81.5.2191</w:t>
      </w:r>
    </w:p>
    <w:p w14:paraId="12E97D14" w14:textId="1A275164" w:rsidR="00524A9F" w:rsidRDefault="00524A9F" w:rsidP="00D15956">
      <w:pPr>
        <w:pStyle w:val="ListParagraph"/>
        <w:numPr>
          <w:ilvl w:val="0"/>
          <w:numId w:val="43"/>
        </w:numPr>
        <w:spacing w:line="240" w:lineRule="auto"/>
        <w:jc w:val="left"/>
        <w:rPr>
          <w:rFonts w:eastAsia="Palatino Linotype" w:cs="Palatino Linotype"/>
          <w:color w:val="222222"/>
        </w:rPr>
      </w:pPr>
      <w:r w:rsidRPr="6363D168">
        <w:rPr>
          <w:rFonts w:eastAsia="Times New Roman"/>
          <w:color w:val="222222"/>
        </w:rPr>
        <w:t xml:space="preserve">Baddeley, A. D., Baddeley, H. A., Bucks, R. S., &amp; Wilcock, G. K. (2001). Attentional control in Alzheimer's disease. </w:t>
      </w:r>
      <w:r w:rsidRPr="6363D168">
        <w:rPr>
          <w:rFonts w:eastAsia="Times New Roman"/>
          <w:i/>
          <w:iCs/>
          <w:color w:val="222222"/>
        </w:rPr>
        <w:t>Brain</w:t>
      </w:r>
      <w:r w:rsidRPr="6363D168">
        <w:rPr>
          <w:rFonts w:eastAsia="Times New Roman"/>
          <w:color w:val="222222"/>
        </w:rPr>
        <w:t xml:space="preserve">, </w:t>
      </w:r>
      <w:r w:rsidRPr="6363D168">
        <w:rPr>
          <w:rFonts w:eastAsia="Times New Roman"/>
          <w:i/>
          <w:iCs/>
          <w:color w:val="222222"/>
        </w:rPr>
        <w:t>124</w:t>
      </w:r>
      <w:r w:rsidRPr="6363D168">
        <w:rPr>
          <w:rFonts w:eastAsia="Times New Roman"/>
          <w:color w:val="222222"/>
        </w:rPr>
        <w:t xml:space="preserve">(8), 1492-1508. </w:t>
      </w:r>
      <w:r w:rsidR="00183038" w:rsidRPr="6363D168">
        <w:rPr>
          <w:rFonts w:eastAsia="Palatino Linotype" w:cs="Palatino Linotype"/>
        </w:rPr>
        <w:t>https://doi.org/10.1093/brain/124.8.1492</w:t>
      </w:r>
    </w:p>
    <w:p w14:paraId="2EED1EAC" w14:textId="354C7F1E" w:rsidR="00183038" w:rsidRPr="00183038" w:rsidRDefault="00183038" w:rsidP="00D15956">
      <w:pPr>
        <w:pStyle w:val="ListParagraph"/>
        <w:numPr>
          <w:ilvl w:val="0"/>
          <w:numId w:val="43"/>
        </w:numPr>
        <w:spacing w:line="240" w:lineRule="auto"/>
        <w:jc w:val="left"/>
        <w:rPr>
          <w:rFonts w:eastAsia="Palatino Linotype" w:cs="Palatino Linotype"/>
          <w:noProof w:val="0"/>
          <w:color w:val="auto"/>
          <w:lang w:val="en-GB" w:eastAsia="en-US"/>
        </w:rPr>
      </w:pPr>
      <w:r w:rsidRPr="6363D168">
        <w:rPr>
          <w:rFonts w:eastAsia="Palatino Linotype" w:cs="Palatino Linotype"/>
          <w:noProof w:val="0"/>
          <w:color w:val="333333"/>
          <w:shd w:val="clear" w:color="auto" w:fill="FFFFFF"/>
          <w:lang w:val="en-GB" w:eastAsia="en-US"/>
        </w:rPr>
        <w:t xml:space="preserve">Perry, R. J., &amp; Hodges, J. R. (1999). Attention and executive deficits in Alzheimer's disease: A critical review. </w:t>
      </w:r>
      <w:r w:rsidRPr="6363D168">
        <w:rPr>
          <w:rFonts w:eastAsia="Palatino Linotype" w:cs="Palatino Linotype"/>
          <w:i/>
          <w:iCs/>
          <w:noProof w:val="0"/>
          <w:color w:val="333333"/>
          <w:shd w:val="clear" w:color="auto" w:fill="FFFFFF"/>
          <w:lang w:val="en-GB" w:eastAsia="en-US"/>
        </w:rPr>
        <w:t>Brain</w:t>
      </w:r>
      <w:r w:rsidRPr="6363D168">
        <w:rPr>
          <w:rFonts w:eastAsia="Palatino Linotype" w:cs="Palatino Linotype"/>
          <w:noProof w:val="0"/>
          <w:color w:val="333333"/>
          <w:shd w:val="clear" w:color="auto" w:fill="FFFFFF"/>
          <w:lang w:val="en-GB" w:eastAsia="en-US"/>
        </w:rPr>
        <w:t xml:space="preserve">, </w:t>
      </w:r>
      <w:r w:rsidRPr="6363D168">
        <w:rPr>
          <w:rFonts w:eastAsia="Palatino Linotype" w:cs="Palatino Linotype"/>
          <w:i/>
          <w:iCs/>
          <w:noProof w:val="0"/>
          <w:color w:val="333333"/>
          <w:shd w:val="clear" w:color="auto" w:fill="FFFFFF"/>
          <w:lang w:val="en-GB" w:eastAsia="en-US"/>
        </w:rPr>
        <w:t>122</w:t>
      </w:r>
      <w:r w:rsidRPr="6363D168">
        <w:rPr>
          <w:rFonts w:eastAsia="Palatino Linotype" w:cs="Palatino Linotype"/>
          <w:noProof w:val="0"/>
          <w:color w:val="333333"/>
          <w:shd w:val="clear" w:color="auto" w:fill="FFFFFF"/>
          <w:lang w:val="en-GB" w:eastAsia="en-US"/>
        </w:rPr>
        <w:t>(3), 383-404.</w:t>
      </w:r>
      <w:r w:rsidR="00AB3D6F">
        <w:rPr>
          <w:rFonts w:eastAsia="Palatino Linotype" w:cs="Palatino Linotype"/>
          <w:noProof w:val="0"/>
          <w:color w:val="333333"/>
          <w:shd w:val="clear" w:color="auto" w:fill="FFFFFF"/>
          <w:lang w:val="en-GB" w:eastAsia="en-US"/>
        </w:rPr>
        <w:t xml:space="preserve"> </w:t>
      </w:r>
      <w:r w:rsidR="00AB3D6F" w:rsidRPr="00AB3D6F">
        <w:rPr>
          <w:rFonts w:eastAsia="Palatino Linotype" w:cs="Palatino Linotype"/>
          <w:noProof w:val="0"/>
          <w:color w:val="333333"/>
          <w:shd w:val="clear" w:color="auto" w:fill="FFFFFF"/>
          <w:lang w:val="en-GB" w:eastAsia="en-US"/>
        </w:rPr>
        <w:t>https://doi.org/10.1093/brain/122.3.383</w:t>
      </w:r>
    </w:p>
    <w:p w14:paraId="76F32D67" w14:textId="17C8EB79" w:rsidR="0DBEC52A" w:rsidRDefault="0DBEC52A" w:rsidP="00D15956">
      <w:pPr>
        <w:pStyle w:val="ListParagraph"/>
        <w:numPr>
          <w:ilvl w:val="0"/>
          <w:numId w:val="43"/>
        </w:numPr>
        <w:spacing w:line="240" w:lineRule="auto"/>
        <w:jc w:val="left"/>
        <w:rPr>
          <w:rFonts w:eastAsia="Palatino Linotype" w:cs="Palatino Linotype"/>
          <w:noProof w:val="0"/>
          <w:color w:val="000000" w:themeColor="text1"/>
          <w:lang w:val="en-GB" w:eastAsia="en-US"/>
        </w:rPr>
      </w:pPr>
      <w:proofErr w:type="spellStart"/>
      <w:r w:rsidRPr="6363D168">
        <w:rPr>
          <w:rFonts w:eastAsia="Palatino Linotype" w:cs="Palatino Linotype"/>
          <w:noProof w:val="0"/>
          <w:color w:val="222222"/>
          <w:lang w:val="en-GB"/>
        </w:rPr>
        <w:t>McKhann</w:t>
      </w:r>
      <w:proofErr w:type="spellEnd"/>
      <w:r w:rsidRPr="6363D168">
        <w:rPr>
          <w:rFonts w:eastAsia="Palatino Linotype" w:cs="Palatino Linotype"/>
          <w:noProof w:val="0"/>
          <w:color w:val="222222"/>
          <w:lang w:val="en-GB"/>
        </w:rPr>
        <w:t xml:space="preserve">, G., </w:t>
      </w:r>
      <w:proofErr w:type="spellStart"/>
      <w:r w:rsidRPr="6363D168">
        <w:rPr>
          <w:rFonts w:eastAsia="Palatino Linotype" w:cs="Palatino Linotype"/>
          <w:noProof w:val="0"/>
          <w:color w:val="222222"/>
          <w:lang w:val="en-GB"/>
        </w:rPr>
        <w:t>Drachman</w:t>
      </w:r>
      <w:proofErr w:type="spellEnd"/>
      <w:r w:rsidRPr="6363D168">
        <w:rPr>
          <w:rFonts w:eastAsia="Palatino Linotype" w:cs="Palatino Linotype"/>
          <w:noProof w:val="0"/>
          <w:color w:val="222222"/>
          <w:lang w:val="en-GB"/>
        </w:rPr>
        <w:t xml:space="preserve">, D., </w:t>
      </w:r>
      <w:proofErr w:type="spellStart"/>
      <w:r w:rsidRPr="6363D168">
        <w:rPr>
          <w:rFonts w:eastAsia="Palatino Linotype" w:cs="Palatino Linotype"/>
          <w:noProof w:val="0"/>
          <w:color w:val="222222"/>
          <w:lang w:val="en-GB"/>
        </w:rPr>
        <w:t>Folstein</w:t>
      </w:r>
      <w:proofErr w:type="spellEnd"/>
      <w:r w:rsidRPr="6363D168">
        <w:rPr>
          <w:rFonts w:eastAsia="Palatino Linotype" w:cs="Palatino Linotype"/>
          <w:noProof w:val="0"/>
          <w:color w:val="222222"/>
          <w:lang w:val="en-GB"/>
        </w:rPr>
        <w:t xml:space="preserve">, M., </w:t>
      </w:r>
      <w:proofErr w:type="spellStart"/>
      <w:r w:rsidRPr="6363D168">
        <w:rPr>
          <w:rFonts w:eastAsia="Palatino Linotype" w:cs="Palatino Linotype"/>
          <w:noProof w:val="0"/>
          <w:color w:val="222222"/>
          <w:lang w:val="en-GB"/>
        </w:rPr>
        <w:t>Katzman</w:t>
      </w:r>
      <w:proofErr w:type="spellEnd"/>
      <w:r w:rsidRPr="6363D168">
        <w:rPr>
          <w:rFonts w:eastAsia="Palatino Linotype" w:cs="Palatino Linotype"/>
          <w:noProof w:val="0"/>
          <w:color w:val="222222"/>
          <w:lang w:val="en-GB"/>
        </w:rPr>
        <w:t xml:space="preserve">, R., Price, D., &amp; </w:t>
      </w:r>
      <w:proofErr w:type="spellStart"/>
      <w:r w:rsidRPr="6363D168">
        <w:rPr>
          <w:rFonts w:eastAsia="Palatino Linotype" w:cs="Palatino Linotype"/>
          <w:noProof w:val="0"/>
          <w:color w:val="222222"/>
          <w:lang w:val="en-GB"/>
        </w:rPr>
        <w:t>Stadlan</w:t>
      </w:r>
      <w:proofErr w:type="spellEnd"/>
      <w:r w:rsidRPr="6363D168">
        <w:rPr>
          <w:rFonts w:eastAsia="Palatino Linotype" w:cs="Palatino Linotype"/>
          <w:noProof w:val="0"/>
          <w:color w:val="222222"/>
          <w:lang w:val="en-GB"/>
        </w:rPr>
        <w:t xml:space="preserve">, E. M. (1984). Clinical diagnosis of Alzheimer's disease: Report of the NINCDS‐ADRDA Work Group* under the auspices of Department of Health and Human Services Task Force on Alzheimer's Disease. </w:t>
      </w:r>
      <w:r w:rsidRPr="6363D168">
        <w:rPr>
          <w:rFonts w:eastAsia="Palatino Linotype" w:cs="Palatino Linotype"/>
          <w:i/>
          <w:iCs/>
          <w:noProof w:val="0"/>
          <w:color w:val="222222"/>
          <w:lang w:val="en-GB"/>
        </w:rPr>
        <w:t>Neurology</w:t>
      </w:r>
      <w:r w:rsidRPr="6363D168">
        <w:rPr>
          <w:rFonts w:eastAsia="Palatino Linotype" w:cs="Palatino Linotype"/>
          <w:noProof w:val="0"/>
          <w:color w:val="222222"/>
          <w:lang w:val="en-GB"/>
        </w:rPr>
        <w:t xml:space="preserve">, </w:t>
      </w:r>
      <w:r w:rsidRPr="6363D168">
        <w:rPr>
          <w:rFonts w:eastAsia="Palatino Linotype" w:cs="Palatino Linotype"/>
          <w:i/>
          <w:iCs/>
          <w:noProof w:val="0"/>
          <w:color w:val="222222"/>
          <w:lang w:val="en-GB"/>
        </w:rPr>
        <w:t>34</w:t>
      </w:r>
      <w:r w:rsidRPr="6363D168">
        <w:rPr>
          <w:rFonts w:eastAsia="Palatino Linotype" w:cs="Palatino Linotype"/>
          <w:noProof w:val="0"/>
          <w:color w:val="222222"/>
          <w:lang w:val="en-GB"/>
        </w:rPr>
        <w:t>(7), 939-939.</w:t>
      </w:r>
      <w:r w:rsidR="005A081A">
        <w:rPr>
          <w:rFonts w:eastAsia="Palatino Linotype" w:cs="Palatino Linotype"/>
          <w:noProof w:val="0"/>
          <w:color w:val="222222"/>
          <w:lang w:val="en-GB"/>
        </w:rPr>
        <w:t xml:space="preserve"> </w:t>
      </w:r>
      <w:r w:rsidR="005A081A" w:rsidRPr="005A081A">
        <w:rPr>
          <w:rFonts w:eastAsia="Palatino Linotype" w:cs="Palatino Linotype"/>
          <w:noProof w:val="0"/>
          <w:color w:val="222222"/>
          <w:lang w:val="en-GB"/>
        </w:rPr>
        <w:t>https://doi.org/10.1212/WNL.34.7.939</w:t>
      </w:r>
    </w:p>
    <w:p w14:paraId="7A7C19B6" w14:textId="4D012DB6" w:rsidR="0DBEC52A" w:rsidRDefault="0DBEC52A" w:rsidP="00D15956">
      <w:pPr>
        <w:pStyle w:val="ListParagraph"/>
        <w:numPr>
          <w:ilvl w:val="0"/>
          <w:numId w:val="43"/>
        </w:numPr>
        <w:spacing w:line="240" w:lineRule="auto"/>
        <w:jc w:val="left"/>
        <w:rPr>
          <w:rFonts w:eastAsia="Palatino Linotype" w:cs="Palatino Linotype"/>
          <w:noProof w:val="0"/>
          <w:color w:val="000000" w:themeColor="text1"/>
          <w:lang w:val="en-GB" w:eastAsia="en-US"/>
        </w:rPr>
      </w:pPr>
      <w:r w:rsidRPr="6363D168">
        <w:rPr>
          <w:rFonts w:eastAsia="Palatino Linotype" w:cs="Palatino Linotype"/>
          <w:noProof w:val="0"/>
          <w:color w:val="222222"/>
          <w:lang w:val="en-GB"/>
        </w:rPr>
        <w:t xml:space="preserve">Welsh, K. A., Butters, N., Hughes, J. P., </w:t>
      </w:r>
      <w:proofErr w:type="spellStart"/>
      <w:r w:rsidRPr="6363D168">
        <w:rPr>
          <w:rFonts w:eastAsia="Palatino Linotype" w:cs="Palatino Linotype"/>
          <w:noProof w:val="0"/>
          <w:color w:val="222222"/>
          <w:lang w:val="en-GB"/>
        </w:rPr>
        <w:t>Mohs</w:t>
      </w:r>
      <w:proofErr w:type="spellEnd"/>
      <w:r w:rsidRPr="6363D168">
        <w:rPr>
          <w:rFonts w:eastAsia="Palatino Linotype" w:cs="Palatino Linotype"/>
          <w:noProof w:val="0"/>
          <w:color w:val="222222"/>
          <w:lang w:val="en-GB"/>
        </w:rPr>
        <w:t xml:space="preserve">, R. C., &amp; </w:t>
      </w:r>
      <w:proofErr w:type="spellStart"/>
      <w:r w:rsidRPr="6363D168">
        <w:rPr>
          <w:rFonts w:eastAsia="Palatino Linotype" w:cs="Palatino Linotype"/>
          <w:noProof w:val="0"/>
          <w:color w:val="222222"/>
          <w:lang w:val="en-GB"/>
        </w:rPr>
        <w:t>Heyman</w:t>
      </w:r>
      <w:proofErr w:type="spellEnd"/>
      <w:r w:rsidRPr="6363D168">
        <w:rPr>
          <w:rFonts w:eastAsia="Palatino Linotype" w:cs="Palatino Linotype"/>
          <w:noProof w:val="0"/>
          <w:color w:val="222222"/>
          <w:lang w:val="en-GB"/>
        </w:rPr>
        <w:t xml:space="preserve">, A. (1992). Detection and staging of dementia in Alzheimer's disease: Use of the neuropsychological measures developed for the Consortium to Establish a Registry for Alzheimer's Disease. </w:t>
      </w:r>
      <w:r w:rsidRPr="6363D168">
        <w:rPr>
          <w:rFonts w:eastAsia="Palatino Linotype" w:cs="Palatino Linotype"/>
          <w:i/>
          <w:iCs/>
          <w:noProof w:val="0"/>
          <w:color w:val="222222"/>
          <w:lang w:val="en-GB"/>
        </w:rPr>
        <w:t>Archives of neurology</w:t>
      </w:r>
      <w:r w:rsidRPr="6363D168">
        <w:rPr>
          <w:rFonts w:eastAsia="Palatino Linotype" w:cs="Palatino Linotype"/>
          <w:noProof w:val="0"/>
          <w:color w:val="222222"/>
          <w:lang w:val="en-GB"/>
        </w:rPr>
        <w:t xml:space="preserve">, </w:t>
      </w:r>
      <w:r w:rsidRPr="6363D168">
        <w:rPr>
          <w:rFonts w:eastAsia="Palatino Linotype" w:cs="Palatino Linotype"/>
          <w:i/>
          <w:iCs/>
          <w:noProof w:val="0"/>
          <w:color w:val="222222"/>
          <w:lang w:val="en-GB"/>
        </w:rPr>
        <w:t>49</w:t>
      </w:r>
      <w:r w:rsidRPr="6363D168">
        <w:rPr>
          <w:rFonts w:eastAsia="Palatino Linotype" w:cs="Palatino Linotype"/>
          <w:noProof w:val="0"/>
          <w:color w:val="222222"/>
          <w:lang w:val="en-GB"/>
        </w:rPr>
        <w:t>(5), 448-452.</w:t>
      </w:r>
      <w:r w:rsidR="007866A2">
        <w:rPr>
          <w:rFonts w:eastAsia="Palatino Linotype" w:cs="Palatino Linotype"/>
          <w:noProof w:val="0"/>
          <w:color w:val="222222"/>
          <w:lang w:val="en-GB"/>
        </w:rPr>
        <w:t xml:space="preserve"> https://doi.org/</w:t>
      </w:r>
      <w:r w:rsidR="007866A2" w:rsidRPr="007866A2">
        <w:rPr>
          <w:rFonts w:eastAsia="Palatino Linotype" w:cs="Palatino Linotype"/>
          <w:noProof w:val="0"/>
          <w:color w:val="222222"/>
          <w:lang w:val="en-GB"/>
        </w:rPr>
        <w:t>10.1001/archneur.1992.00530290030008</w:t>
      </w:r>
    </w:p>
    <w:p w14:paraId="4E653913" w14:textId="103A0A9E" w:rsidR="79D9D0BF" w:rsidRDefault="79D9D0BF" w:rsidP="00D15956">
      <w:pPr>
        <w:pStyle w:val="ListParagraph"/>
        <w:numPr>
          <w:ilvl w:val="0"/>
          <w:numId w:val="43"/>
        </w:numPr>
        <w:spacing w:line="240" w:lineRule="auto"/>
        <w:jc w:val="left"/>
        <w:rPr>
          <w:rFonts w:eastAsia="Palatino Linotype" w:cs="Palatino Linotype"/>
          <w:noProof w:val="0"/>
          <w:color w:val="000000" w:themeColor="text1"/>
          <w:lang w:val="en-GB" w:eastAsia="en-US"/>
        </w:rPr>
      </w:pPr>
      <w:r w:rsidRPr="6363D168">
        <w:rPr>
          <w:rFonts w:eastAsia="Palatino Linotype" w:cs="Palatino Linotype"/>
          <w:noProof w:val="0"/>
          <w:color w:val="222222"/>
          <w:lang w:val="en-GB"/>
        </w:rPr>
        <w:t xml:space="preserve">Hodges, J. R., &amp; Patterson, K. (1995). Is semantic memory consistently impaired early in the course of Alzheimer's disease? Neuroanatomical and diagnostic implications. </w:t>
      </w:r>
      <w:proofErr w:type="spellStart"/>
      <w:r w:rsidRPr="6363D168">
        <w:rPr>
          <w:rFonts w:eastAsia="Palatino Linotype" w:cs="Palatino Linotype"/>
          <w:i/>
          <w:iCs/>
          <w:noProof w:val="0"/>
          <w:color w:val="222222"/>
          <w:lang w:val="en-GB"/>
        </w:rPr>
        <w:t>Neuropsychologia</w:t>
      </w:r>
      <w:proofErr w:type="spellEnd"/>
      <w:r w:rsidRPr="6363D168">
        <w:rPr>
          <w:rFonts w:eastAsia="Palatino Linotype" w:cs="Palatino Linotype"/>
          <w:noProof w:val="0"/>
          <w:color w:val="222222"/>
          <w:lang w:val="en-GB"/>
        </w:rPr>
        <w:t xml:space="preserve">, </w:t>
      </w:r>
      <w:r w:rsidRPr="6363D168">
        <w:rPr>
          <w:rFonts w:eastAsia="Palatino Linotype" w:cs="Palatino Linotype"/>
          <w:i/>
          <w:iCs/>
          <w:noProof w:val="0"/>
          <w:color w:val="222222"/>
          <w:lang w:val="en-GB"/>
        </w:rPr>
        <w:t>33</w:t>
      </w:r>
      <w:r w:rsidRPr="6363D168">
        <w:rPr>
          <w:rFonts w:eastAsia="Palatino Linotype" w:cs="Palatino Linotype"/>
          <w:noProof w:val="0"/>
          <w:color w:val="222222"/>
          <w:lang w:val="en-GB"/>
        </w:rPr>
        <w:t>(4), 441-459.</w:t>
      </w:r>
      <w:r w:rsidR="007E7A12" w:rsidRPr="007E7A12">
        <w:t xml:space="preserve"> </w:t>
      </w:r>
      <w:r w:rsidR="007E7A12" w:rsidRPr="007E7A12">
        <w:rPr>
          <w:rFonts w:eastAsia="Palatino Linotype" w:cs="Palatino Linotype"/>
          <w:noProof w:val="0"/>
          <w:color w:val="222222"/>
          <w:lang w:val="en-GB"/>
        </w:rPr>
        <w:t>https://doi.org/10.1016/0028-3932(94)00127-B</w:t>
      </w:r>
    </w:p>
    <w:p w14:paraId="22702D94" w14:textId="2AE5B046" w:rsidR="00524A9F" w:rsidRPr="00860442" w:rsidRDefault="000C0F98"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Nasreddine, Z., Phillips, N., Bédirian, V., Charbonneau, S., Whitehead, V., Collin, I., Cummings, J., &amp; Chertkow, H. </w:t>
      </w:r>
      <w:r w:rsidR="00524A9F" w:rsidRPr="6363D168">
        <w:rPr>
          <w:rFonts w:eastAsia="Times New Roman"/>
          <w:color w:val="222222"/>
        </w:rPr>
        <w:t xml:space="preserve">(2005). The Montreal Cognitive Assessment, MoCA: a brief screening tool for mild cognitive impairment. </w:t>
      </w:r>
      <w:r w:rsidR="00524A9F" w:rsidRPr="6363D168">
        <w:rPr>
          <w:rFonts w:eastAsia="Times New Roman"/>
          <w:i/>
          <w:iCs/>
          <w:color w:val="222222"/>
        </w:rPr>
        <w:t>Journal of the American Geriatrics Society</w:t>
      </w:r>
      <w:r w:rsidR="00524A9F" w:rsidRPr="6363D168">
        <w:rPr>
          <w:rFonts w:eastAsia="Times New Roman"/>
          <w:color w:val="222222"/>
        </w:rPr>
        <w:t xml:space="preserve">, </w:t>
      </w:r>
      <w:r w:rsidR="00524A9F" w:rsidRPr="6363D168">
        <w:rPr>
          <w:rFonts w:eastAsia="Times New Roman"/>
          <w:i/>
          <w:iCs/>
          <w:color w:val="222222"/>
        </w:rPr>
        <w:t>53</w:t>
      </w:r>
      <w:r w:rsidR="00524A9F" w:rsidRPr="6363D168">
        <w:rPr>
          <w:rFonts w:eastAsia="Times New Roman"/>
          <w:color w:val="222222"/>
        </w:rPr>
        <w:t>(4), 695-699. https://doi.org/10.1111/j.1532-5415.2005.53221.x</w:t>
      </w:r>
    </w:p>
    <w:p w14:paraId="44913AEA" w14:textId="77777777"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Hutton, S. B., &amp; Ettinger, U. (2006). The antisaccade task as a research tool in psychopathology: a critical review. </w:t>
      </w:r>
      <w:r w:rsidRPr="6363D168">
        <w:rPr>
          <w:rFonts w:eastAsia="Times New Roman"/>
          <w:i/>
          <w:iCs/>
          <w:color w:val="222222"/>
        </w:rPr>
        <w:t>Psychophysiology</w:t>
      </w:r>
      <w:r w:rsidRPr="6363D168">
        <w:rPr>
          <w:rFonts w:eastAsia="Times New Roman"/>
          <w:color w:val="222222"/>
        </w:rPr>
        <w:t xml:space="preserve">, </w:t>
      </w:r>
      <w:r w:rsidRPr="6363D168">
        <w:rPr>
          <w:rFonts w:eastAsia="Times New Roman"/>
          <w:i/>
          <w:iCs/>
          <w:color w:val="222222"/>
        </w:rPr>
        <w:t>43</w:t>
      </w:r>
      <w:r w:rsidRPr="6363D168">
        <w:rPr>
          <w:rFonts w:eastAsia="Times New Roman"/>
          <w:color w:val="222222"/>
        </w:rPr>
        <w:t>(3), 302-313. https://doi.org/10.1111/j.1469-8986.2006.00403.x</w:t>
      </w:r>
    </w:p>
    <w:p w14:paraId="128E0D09" w14:textId="77777777"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Garbutt, S., Matlin, A., Hellmuth, J., Schenk, A. K., Johnson, J. K., Rosen, H., &amp; Boxer, A. L. (2008). Oculomotor function in frontotemporal lobar degeneration, related disorders and Alzheimer's disease. </w:t>
      </w:r>
      <w:r w:rsidRPr="6363D168">
        <w:rPr>
          <w:rFonts w:eastAsia="Times New Roman"/>
          <w:i/>
          <w:iCs/>
          <w:color w:val="222222"/>
        </w:rPr>
        <w:t>Brain</w:t>
      </w:r>
      <w:r w:rsidRPr="6363D168">
        <w:rPr>
          <w:rFonts w:eastAsia="Times New Roman"/>
          <w:color w:val="222222"/>
        </w:rPr>
        <w:t xml:space="preserve">, </w:t>
      </w:r>
      <w:r w:rsidRPr="6363D168">
        <w:rPr>
          <w:rFonts w:eastAsia="Times New Roman"/>
          <w:i/>
          <w:iCs/>
          <w:color w:val="222222"/>
        </w:rPr>
        <w:t>131</w:t>
      </w:r>
      <w:r w:rsidRPr="6363D168">
        <w:rPr>
          <w:rFonts w:eastAsia="Times New Roman"/>
          <w:color w:val="222222"/>
        </w:rPr>
        <w:t>(5), 1268-1281. https://doi.org/10.1093/brain/awn047</w:t>
      </w:r>
    </w:p>
    <w:p w14:paraId="6E96C691" w14:textId="6A449F97"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Crawford, T. J., Higham, S., Mayes, J., Dale, M., Shaunak, S., &amp; Lekwuwa, G. (2013). The role of working memory and attentional disengagement on inhibitory control: effects of aging and Alzheimer's disease. </w:t>
      </w:r>
      <w:r w:rsidRPr="6363D168">
        <w:rPr>
          <w:rFonts w:eastAsia="Times New Roman"/>
          <w:i/>
          <w:iCs/>
          <w:color w:val="222222"/>
        </w:rPr>
        <w:t>Age</w:t>
      </w:r>
      <w:r w:rsidRPr="6363D168">
        <w:rPr>
          <w:rFonts w:eastAsia="Times New Roman"/>
          <w:color w:val="222222"/>
        </w:rPr>
        <w:t xml:space="preserve">, </w:t>
      </w:r>
      <w:r w:rsidRPr="6363D168">
        <w:rPr>
          <w:rFonts w:eastAsia="Times New Roman"/>
          <w:i/>
          <w:iCs/>
          <w:color w:val="222222"/>
        </w:rPr>
        <w:t>35</w:t>
      </w:r>
      <w:r w:rsidRPr="6363D168">
        <w:rPr>
          <w:rFonts w:eastAsia="Times New Roman"/>
          <w:color w:val="222222"/>
        </w:rPr>
        <w:t xml:space="preserve">(5), 1637-1650. </w:t>
      </w:r>
      <w:r w:rsidR="00AC209F">
        <w:rPr>
          <w:rFonts w:eastAsia="Times New Roman"/>
          <w:color w:val="222222"/>
        </w:rPr>
        <w:t>h</w:t>
      </w:r>
      <w:r w:rsidRPr="6363D168">
        <w:rPr>
          <w:rFonts w:eastAsia="Times New Roman"/>
          <w:color w:val="222222"/>
        </w:rPr>
        <w:t>ttps://doi.org/10.1007/s11357-012-9466-y</w:t>
      </w:r>
    </w:p>
    <w:p w14:paraId="294CA0A3" w14:textId="3717CC17" w:rsidR="00524A9F" w:rsidRPr="00860442" w:rsidRDefault="000C0F98"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Wollenberg, L., Deubel, H., &amp; Szinte, M. (2018). </w:t>
      </w:r>
      <w:r w:rsidR="00524A9F" w:rsidRPr="6363D168">
        <w:rPr>
          <w:rFonts w:eastAsia="Times New Roman"/>
          <w:color w:val="222222"/>
        </w:rPr>
        <w:t xml:space="preserve">Visual attention is not deployed at the endpoint of averaging saccades. </w:t>
      </w:r>
      <w:r w:rsidR="00524A9F" w:rsidRPr="6363D168">
        <w:rPr>
          <w:rFonts w:eastAsia="Times New Roman"/>
          <w:i/>
          <w:iCs/>
          <w:color w:val="222222"/>
        </w:rPr>
        <w:t>PLoS biology</w:t>
      </w:r>
      <w:r w:rsidR="00524A9F" w:rsidRPr="6363D168">
        <w:rPr>
          <w:rFonts w:eastAsia="Times New Roman"/>
          <w:color w:val="222222"/>
        </w:rPr>
        <w:t xml:space="preserve">, </w:t>
      </w:r>
      <w:r w:rsidR="00524A9F" w:rsidRPr="6363D168">
        <w:rPr>
          <w:rFonts w:eastAsia="Times New Roman"/>
          <w:i/>
          <w:iCs/>
          <w:color w:val="222222"/>
        </w:rPr>
        <w:t>16</w:t>
      </w:r>
      <w:r w:rsidR="00524A9F" w:rsidRPr="6363D168">
        <w:rPr>
          <w:rFonts w:eastAsia="Times New Roman"/>
          <w:color w:val="222222"/>
        </w:rPr>
        <w:t>(6), e2006548. https://doi.org/10.1371/journal.pbio.2006548</w:t>
      </w:r>
    </w:p>
    <w:p w14:paraId="7BBB5FB5" w14:textId="77777777"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Anderson, T. J., &amp; MacAskill, M. R. (2013). Eye movements in patients with neurodegenerative disorders. </w:t>
      </w:r>
      <w:r w:rsidRPr="6363D168">
        <w:rPr>
          <w:rFonts w:eastAsia="Times New Roman"/>
          <w:i/>
          <w:iCs/>
          <w:color w:val="222222"/>
        </w:rPr>
        <w:t>Nature Reviews Neurology</w:t>
      </w:r>
      <w:r w:rsidRPr="6363D168">
        <w:rPr>
          <w:rFonts w:eastAsia="Times New Roman"/>
          <w:color w:val="222222"/>
        </w:rPr>
        <w:t xml:space="preserve">, </w:t>
      </w:r>
      <w:r w:rsidRPr="6363D168">
        <w:rPr>
          <w:rFonts w:eastAsia="Times New Roman"/>
          <w:i/>
          <w:iCs/>
          <w:color w:val="222222"/>
        </w:rPr>
        <w:t>9</w:t>
      </w:r>
      <w:r w:rsidRPr="6363D168">
        <w:rPr>
          <w:rFonts w:eastAsia="Times New Roman"/>
          <w:color w:val="222222"/>
        </w:rPr>
        <w:t>(2), 74-85. https://doi.org/10.1038/nrneurol.2012.273</w:t>
      </w:r>
    </w:p>
    <w:p w14:paraId="5E53A26E" w14:textId="27F6EB20" w:rsidR="00524A9F" w:rsidRPr="00860442" w:rsidRDefault="000C0F98"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Abel, L. A., Unverzagt, F., &amp; Yee, R. D. (2002). </w:t>
      </w:r>
      <w:r w:rsidR="00524A9F" w:rsidRPr="6363D168">
        <w:rPr>
          <w:rFonts w:eastAsia="Times New Roman"/>
          <w:color w:val="222222"/>
        </w:rPr>
        <w:t xml:space="preserve">Effects of stimulus predictability and interstimulus gap on saccades in Alzheimer’s disease. </w:t>
      </w:r>
      <w:r w:rsidR="00524A9F" w:rsidRPr="6363D168">
        <w:rPr>
          <w:rFonts w:eastAsia="Times New Roman"/>
          <w:i/>
          <w:iCs/>
          <w:color w:val="222222"/>
        </w:rPr>
        <w:t>Dementia and geriatric cognitive disorders</w:t>
      </w:r>
      <w:r w:rsidR="00524A9F" w:rsidRPr="6363D168">
        <w:rPr>
          <w:rFonts w:eastAsia="Times New Roman"/>
          <w:color w:val="222222"/>
        </w:rPr>
        <w:t xml:space="preserve">, </w:t>
      </w:r>
      <w:r w:rsidR="00524A9F" w:rsidRPr="6363D168">
        <w:rPr>
          <w:rFonts w:eastAsia="Times New Roman"/>
          <w:i/>
          <w:iCs/>
          <w:color w:val="222222"/>
        </w:rPr>
        <w:t>13</w:t>
      </w:r>
      <w:r w:rsidR="00524A9F" w:rsidRPr="6363D168">
        <w:rPr>
          <w:rFonts w:eastAsia="Times New Roman"/>
          <w:color w:val="222222"/>
        </w:rPr>
        <w:t>(4), 235-243. https://doi.org/10.1159/000057702</w:t>
      </w:r>
    </w:p>
    <w:p w14:paraId="498B4395" w14:textId="77777777"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Levy, N. K., Lavidor, M., &amp; Vakil, E. (2018). Prosaccade and antisaccade paradigms in persons with Alzheimer’s disease: a meta-analytic review. </w:t>
      </w:r>
      <w:r w:rsidRPr="6363D168">
        <w:rPr>
          <w:rFonts w:eastAsia="Times New Roman"/>
          <w:i/>
          <w:iCs/>
          <w:color w:val="222222"/>
        </w:rPr>
        <w:t>Neuropsychology review</w:t>
      </w:r>
      <w:r w:rsidRPr="6363D168">
        <w:rPr>
          <w:rFonts w:eastAsia="Times New Roman"/>
          <w:color w:val="222222"/>
        </w:rPr>
        <w:t xml:space="preserve">, </w:t>
      </w:r>
      <w:r w:rsidRPr="6363D168">
        <w:rPr>
          <w:rFonts w:eastAsia="Times New Roman"/>
          <w:i/>
          <w:iCs/>
          <w:color w:val="222222"/>
        </w:rPr>
        <w:t>28</w:t>
      </w:r>
      <w:r w:rsidRPr="6363D168">
        <w:rPr>
          <w:rFonts w:eastAsia="Times New Roman"/>
          <w:color w:val="222222"/>
        </w:rPr>
        <w:t>(1), 16-31. https://doi.org/10.1007/s11065-017-9362-4</w:t>
      </w:r>
    </w:p>
    <w:p w14:paraId="7EAC7B00" w14:textId="0EB10E6F"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lastRenderedPageBreak/>
        <w:t xml:space="preserve">Everling, S., &amp; Fischer, B. (1998). The antisaccade: a review of basic research and clinical studies. </w:t>
      </w:r>
      <w:r w:rsidRPr="6363D168">
        <w:rPr>
          <w:rFonts w:eastAsia="Times New Roman"/>
          <w:i/>
          <w:iCs/>
          <w:color w:val="222222"/>
        </w:rPr>
        <w:t>Neuropsychologia</w:t>
      </w:r>
      <w:r w:rsidRPr="6363D168">
        <w:rPr>
          <w:rFonts w:eastAsia="Times New Roman"/>
          <w:color w:val="222222"/>
        </w:rPr>
        <w:t xml:space="preserve">, </w:t>
      </w:r>
      <w:r w:rsidRPr="6363D168">
        <w:rPr>
          <w:rFonts w:eastAsia="Times New Roman"/>
          <w:i/>
          <w:iCs/>
          <w:color w:val="222222"/>
        </w:rPr>
        <w:t>36</w:t>
      </w:r>
      <w:r w:rsidRPr="6363D168">
        <w:rPr>
          <w:rFonts w:eastAsia="Times New Roman"/>
          <w:color w:val="222222"/>
        </w:rPr>
        <w:t xml:space="preserve">(9), 885-899. </w:t>
      </w:r>
      <w:r w:rsidRPr="6363D168">
        <w:rPr>
          <w:rFonts w:eastAsia="Times New Roman"/>
        </w:rPr>
        <w:t>https://doi.org/10.1016/S0028-3932(98)00020-7</w:t>
      </w:r>
    </w:p>
    <w:p w14:paraId="4C632AFB" w14:textId="77777777"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Crawford, T. J., Hill, S., &amp; Higham, S. (2005). The inhibitory effect of a recent distracter. </w:t>
      </w:r>
      <w:r w:rsidRPr="6363D168">
        <w:rPr>
          <w:rFonts w:eastAsia="Times New Roman"/>
          <w:i/>
          <w:iCs/>
          <w:color w:val="222222"/>
        </w:rPr>
        <w:t>Vision research</w:t>
      </w:r>
      <w:r w:rsidRPr="6363D168">
        <w:rPr>
          <w:rFonts w:eastAsia="Times New Roman"/>
          <w:color w:val="222222"/>
        </w:rPr>
        <w:t xml:space="preserve">, </w:t>
      </w:r>
      <w:r w:rsidRPr="6363D168">
        <w:rPr>
          <w:rFonts w:eastAsia="Times New Roman"/>
          <w:i/>
          <w:iCs/>
          <w:color w:val="222222"/>
        </w:rPr>
        <w:t>45</w:t>
      </w:r>
      <w:r w:rsidRPr="6363D168">
        <w:rPr>
          <w:rFonts w:eastAsia="Times New Roman"/>
          <w:color w:val="222222"/>
        </w:rPr>
        <w:t>(27), 3365-3378. https://doi.org/10.1016/j.visres.2005.07.024</w:t>
      </w:r>
    </w:p>
    <w:p w14:paraId="1374BC3F" w14:textId="2F111C8B" w:rsidR="00524A9F" w:rsidRPr="00860442" w:rsidRDefault="00524A9F" w:rsidP="00D15956">
      <w:pPr>
        <w:pStyle w:val="ListParagraph"/>
        <w:numPr>
          <w:ilvl w:val="0"/>
          <w:numId w:val="43"/>
        </w:numPr>
        <w:spacing w:line="240" w:lineRule="auto"/>
        <w:jc w:val="left"/>
        <w:rPr>
          <w:rFonts w:eastAsia="Times New Roman"/>
          <w:color w:val="222222"/>
        </w:rPr>
      </w:pPr>
      <w:r w:rsidRPr="00860442">
        <w:rPr>
          <w:rFonts w:eastAsia="Times New Roman"/>
          <w:color w:val="222222"/>
          <w:shd w:val="clear" w:color="auto" w:fill="FFFFFF"/>
        </w:rPr>
        <w:t>Crawford, T. J., Taylor, S., Mardanbegi, D., Polden, M., Wilcockson, T. W., Killick, R.,</w:t>
      </w:r>
      <w:r w:rsidR="000C0F98">
        <w:rPr>
          <w:rFonts w:eastAsia="Times New Roman"/>
          <w:color w:val="222222"/>
          <w:shd w:val="clear" w:color="auto" w:fill="FFFFFF"/>
        </w:rPr>
        <w:t xml:space="preserve"> Sawyer, P., Gellersen, H., </w:t>
      </w:r>
      <w:r w:rsidRPr="00860442">
        <w:rPr>
          <w:rFonts w:eastAsia="Times New Roman"/>
          <w:color w:val="222222"/>
          <w:shd w:val="clear" w:color="auto" w:fill="FFFFFF"/>
        </w:rPr>
        <w:t>&amp; Leroi, I. (2019). The effects of previous error and success in Alzheimer’s disease and mild cognitive impairment. </w:t>
      </w:r>
      <w:r w:rsidRPr="6363D168">
        <w:rPr>
          <w:rFonts w:eastAsia="Times New Roman"/>
          <w:i/>
          <w:iCs/>
          <w:color w:val="222222"/>
          <w:shd w:val="clear" w:color="auto" w:fill="FFFFFF"/>
        </w:rPr>
        <w:t>Scientific reports</w:t>
      </w:r>
      <w:r w:rsidRPr="00860442">
        <w:rPr>
          <w:rFonts w:eastAsia="Times New Roman"/>
          <w:color w:val="222222"/>
          <w:shd w:val="clear" w:color="auto" w:fill="FFFFFF"/>
        </w:rPr>
        <w:t>, </w:t>
      </w:r>
      <w:r w:rsidRPr="6363D168">
        <w:rPr>
          <w:rFonts w:eastAsia="Times New Roman"/>
          <w:i/>
          <w:iCs/>
          <w:color w:val="222222"/>
          <w:shd w:val="clear" w:color="auto" w:fill="FFFFFF"/>
        </w:rPr>
        <w:t>9</w:t>
      </w:r>
      <w:r w:rsidRPr="00860442">
        <w:rPr>
          <w:rFonts w:eastAsia="Times New Roman"/>
          <w:color w:val="222222"/>
          <w:shd w:val="clear" w:color="auto" w:fill="FFFFFF"/>
        </w:rPr>
        <w:t>(1), 1-10. https://doi.org/10.1038/s41598-019-56625-2</w:t>
      </w:r>
    </w:p>
    <w:p w14:paraId="0066874B" w14:textId="43B8C8DE" w:rsidR="00524A9F" w:rsidRPr="00860442" w:rsidRDefault="000C0F98"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Boxer, A. L., Garbutt, S., Rankin, K. P., Hellmuth, J., Neuhaus, J., Miller, B. L., &amp; Lisberger, S. G. (2006). </w:t>
      </w:r>
      <w:r w:rsidR="00524A9F" w:rsidRPr="6363D168">
        <w:rPr>
          <w:rFonts w:eastAsia="Times New Roman"/>
          <w:color w:val="222222"/>
        </w:rPr>
        <w:t xml:space="preserve">Medial versus lateral frontal lobe contributions to voluntary saccade control as revealed by the study of patients with frontal lobe degeneration. </w:t>
      </w:r>
      <w:r w:rsidR="00524A9F" w:rsidRPr="6363D168">
        <w:rPr>
          <w:rFonts w:eastAsia="Times New Roman"/>
          <w:i/>
          <w:iCs/>
          <w:color w:val="222222"/>
        </w:rPr>
        <w:t>Journal of Neuroscience</w:t>
      </w:r>
      <w:r w:rsidR="00524A9F" w:rsidRPr="6363D168">
        <w:rPr>
          <w:rFonts w:eastAsia="Times New Roman"/>
          <w:color w:val="222222"/>
        </w:rPr>
        <w:t xml:space="preserve">, </w:t>
      </w:r>
      <w:r w:rsidR="00524A9F" w:rsidRPr="6363D168">
        <w:rPr>
          <w:rFonts w:eastAsia="Times New Roman"/>
          <w:i/>
          <w:iCs/>
          <w:color w:val="222222"/>
        </w:rPr>
        <w:t>26</w:t>
      </w:r>
      <w:r w:rsidR="00524A9F" w:rsidRPr="6363D168">
        <w:rPr>
          <w:rFonts w:eastAsia="Times New Roman"/>
          <w:color w:val="222222"/>
        </w:rPr>
        <w:t>(23), 6354-6363. https://doi.org/10.1523/JNEUROSCI.0549-06.2006</w:t>
      </w:r>
    </w:p>
    <w:p w14:paraId="786109E1" w14:textId="77777777" w:rsidR="00524A9F" w:rsidRPr="00860442"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Kaufman, L. D., Pratt, J., Levine, B., &amp; Black, S. E. (2012). Executive deficits detected in mild Alzheimer's disease using the antisaccade task. </w:t>
      </w:r>
      <w:r w:rsidRPr="6363D168">
        <w:rPr>
          <w:rFonts w:eastAsia="Times New Roman"/>
          <w:i/>
          <w:iCs/>
          <w:color w:val="222222"/>
        </w:rPr>
        <w:t>Brain and Behavior</w:t>
      </w:r>
      <w:r w:rsidRPr="6363D168">
        <w:rPr>
          <w:rFonts w:eastAsia="Times New Roman"/>
          <w:color w:val="222222"/>
        </w:rPr>
        <w:t xml:space="preserve">, </w:t>
      </w:r>
      <w:r w:rsidRPr="6363D168">
        <w:rPr>
          <w:rFonts w:eastAsia="Times New Roman"/>
          <w:i/>
          <w:iCs/>
          <w:color w:val="222222"/>
        </w:rPr>
        <w:t>2</w:t>
      </w:r>
      <w:r w:rsidRPr="6363D168">
        <w:rPr>
          <w:rFonts w:eastAsia="Times New Roman"/>
          <w:color w:val="222222"/>
        </w:rPr>
        <w:t>(1), 15-21. https://doi.org/10.1002/brb3.28</w:t>
      </w:r>
    </w:p>
    <w:p w14:paraId="3DC50170" w14:textId="207C58D4" w:rsidR="00524A9F"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Zola, S., Levey, A., Lah, J., &amp; Ouslander, J. (2004). P1-075 Behavioral tasks and eye-tracking technology for early diagnosis of Alzheimer's disease in patients with mild cognitive impairment (MCI). </w:t>
      </w:r>
      <w:r w:rsidRPr="6363D168">
        <w:rPr>
          <w:rFonts w:eastAsia="Times New Roman"/>
          <w:i/>
          <w:iCs/>
          <w:color w:val="222222"/>
        </w:rPr>
        <w:t>Neurobiology of Aging</w:t>
      </w:r>
      <w:r w:rsidRPr="6363D168">
        <w:rPr>
          <w:rFonts w:eastAsia="Times New Roman"/>
          <w:color w:val="222222"/>
        </w:rPr>
        <w:t xml:space="preserve">, </w:t>
      </w:r>
      <w:r w:rsidRPr="6363D168">
        <w:rPr>
          <w:rFonts w:eastAsia="Times New Roman"/>
          <w:i/>
          <w:iCs/>
          <w:color w:val="222222"/>
        </w:rPr>
        <w:t>25</w:t>
      </w:r>
      <w:r w:rsidRPr="6363D168">
        <w:rPr>
          <w:rFonts w:eastAsia="Times New Roman"/>
          <w:color w:val="222222"/>
        </w:rPr>
        <w:t>, S116. https://doi.org/</w:t>
      </w:r>
      <w:r>
        <w:t xml:space="preserve"> </w:t>
      </w:r>
      <w:r w:rsidRPr="6363D168">
        <w:rPr>
          <w:rFonts w:eastAsia="Times New Roman"/>
          <w:color w:val="222222"/>
        </w:rPr>
        <w:t>10.1016/S0197-4580(04)80389-0</w:t>
      </w:r>
    </w:p>
    <w:p w14:paraId="6B5C7A72" w14:textId="4AD82134" w:rsidR="007507E0" w:rsidRPr="007507E0" w:rsidRDefault="007507E0"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Polden, M., &amp; Crawford, T. J. (2021). Active Visual Inhibition is Preserved in the Presence of a Distracter: A Cross-cultural, Ageing and Dementia Study. </w:t>
      </w:r>
      <w:r w:rsidRPr="6363D168">
        <w:rPr>
          <w:rFonts w:eastAsia="Times New Roman"/>
          <w:i/>
          <w:iCs/>
          <w:color w:val="222222"/>
        </w:rPr>
        <w:t>Cortex</w:t>
      </w:r>
      <w:r w:rsidRPr="6363D168">
        <w:rPr>
          <w:rFonts w:eastAsia="Times New Roman"/>
          <w:color w:val="222222"/>
        </w:rPr>
        <w:t xml:space="preserve">. </w:t>
      </w:r>
      <w:r w:rsidRPr="6363D168">
        <w:rPr>
          <w:rFonts w:eastAsia="Times New Roman"/>
        </w:rPr>
        <w:t>https://doi.org/10.1016/j.cortex.2021.05.016</w:t>
      </w:r>
    </w:p>
    <w:p w14:paraId="48083FA8" w14:textId="7E27302E" w:rsidR="007507E0" w:rsidRPr="007507E0" w:rsidRDefault="007507E0" w:rsidP="00D15956">
      <w:pPr>
        <w:pStyle w:val="ListParagraph"/>
        <w:numPr>
          <w:ilvl w:val="0"/>
          <w:numId w:val="43"/>
        </w:numPr>
        <w:spacing w:line="240" w:lineRule="auto"/>
        <w:jc w:val="left"/>
        <w:rPr>
          <w:rFonts w:eastAsia="Times New Roman"/>
          <w:noProof w:val="0"/>
          <w:color w:val="auto"/>
          <w:lang w:val="en-GB" w:eastAsia="en-US"/>
        </w:rPr>
      </w:pPr>
      <w:proofErr w:type="spellStart"/>
      <w:r w:rsidRPr="00860442">
        <w:rPr>
          <w:rFonts w:eastAsia="Times New Roman" w:cs="Arial"/>
          <w:noProof w:val="0"/>
          <w:color w:val="222222"/>
          <w:shd w:val="clear" w:color="auto" w:fill="FFFFFF"/>
          <w:lang w:val="en-GB" w:eastAsia="en-US"/>
        </w:rPr>
        <w:t>Beltrán</w:t>
      </w:r>
      <w:proofErr w:type="spellEnd"/>
      <w:r w:rsidRPr="00860442">
        <w:rPr>
          <w:rFonts w:eastAsia="Times New Roman" w:cs="Arial"/>
          <w:noProof w:val="0"/>
          <w:color w:val="222222"/>
          <w:shd w:val="clear" w:color="auto" w:fill="FFFFFF"/>
          <w:lang w:val="en-GB" w:eastAsia="en-US"/>
        </w:rPr>
        <w:t xml:space="preserve">, J., </w:t>
      </w:r>
      <w:proofErr w:type="spellStart"/>
      <w:r w:rsidRPr="00860442">
        <w:rPr>
          <w:rFonts w:eastAsia="Times New Roman" w:cs="Arial"/>
          <w:noProof w:val="0"/>
          <w:color w:val="222222"/>
          <w:shd w:val="clear" w:color="auto" w:fill="FFFFFF"/>
          <w:lang w:val="en-GB" w:eastAsia="en-US"/>
        </w:rPr>
        <w:t>García-Vázquez</w:t>
      </w:r>
      <w:proofErr w:type="spellEnd"/>
      <w:r w:rsidRPr="00860442">
        <w:rPr>
          <w:rFonts w:eastAsia="Times New Roman" w:cs="Arial"/>
          <w:noProof w:val="0"/>
          <w:color w:val="222222"/>
          <w:shd w:val="clear" w:color="auto" w:fill="FFFFFF"/>
          <w:lang w:val="en-GB" w:eastAsia="en-US"/>
        </w:rPr>
        <w:t xml:space="preserve">, M. S., </w:t>
      </w:r>
      <w:proofErr w:type="spellStart"/>
      <w:r w:rsidRPr="00860442">
        <w:rPr>
          <w:rFonts w:eastAsia="Times New Roman" w:cs="Arial"/>
          <w:noProof w:val="0"/>
          <w:color w:val="222222"/>
          <w:shd w:val="clear" w:color="auto" w:fill="FFFFFF"/>
          <w:lang w:val="en-GB" w:eastAsia="en-US"/>
        </w:rPr>
        <w:t>Benois-Pineau</w:t>
      </w:r>
      <w:proofErr w:type="spellEnd"/>
      <w:r w:rsidRPr="00860442">
        <w:rPr>
          <w:rFonts w:eastAsia="Times New Roman" w:cs="Arial"/>
          <w:noProof w:val="0"/>
          <w:color w:val="222222"/>
          <w:shd w:val="clear" w:color="auto" w:fill="FFFFFF"/>
          <w:lang w:val="en-GB" w:eastAsia="en-US"/>
        </w:rPr>
        <w:t>, J., Gutierrez-</w:t>
      </w:r>
      <w:proofErr w:type="spellStart"/>
      <w:r w:rsidRPr="00860442">
        <w:rPr>
          <w:rFonts w:eastAsia="Times New Roman" w:cs="Arial"/>
          <w:noProof w:val="0"/>
          <w:color w:val="222222"/>
          <w:shd w:val="clear" w:color="auto" w:fill="FFFFFF"/>
          <w:lang w:val="en-GB" w:eastAsia="en-US"/>
        </w:rPr>
        <w:t>Robledo</w:t>
      </w:r>
      <w:proofErr w:type="spellEnd"/>
      <w:r w:rsidRPr="00860442">
        <w:rPr>
          <w:rFonts w:eastAsia="Times New Roman" w:cs="Arial"/>
          <w:noProof w:val="0"/>
          <w:color w:val="222222"/>
          <w:shd w:val="clear" w:color="auto" w:fill="FFFFFF"/>
          <w:lang w:val="en-GB" w:eastAsia="en-US"/>
        </w:rPr>
        <w:t xml:space="preserve">, L. M., &amp; </w:t>
      </w:r>
      <w:proofErr w:type="spellStart"/>
      <w:r w:rsidRPr="00860442">
        <w:rPr>
          <w:rFonts w:eastAsia="Times New Roman" w:cs="Arial"/>
          <w:noProof w:val="0"/>
          <w:color w:val="222222"/>
          <w:shd w:val="clear" w:color="auto" w:fill="FFFFFF"/>
          <w:lang w:val="en-GB" w:eastAsia="en-US"/>
        </w:rPr>
        <w:t>Dartigues</w:t>
      </w:r>
      <w:proofErr w:type="spellEnd"/>
      <w:r w:rsidRPr="00860442">
        <w:rPr>
          <w:rFonts w:eastAsia="Times New Roman" w:cs="Arial"/>
          <w:noProof w:val="0"/>
          <w:color w:val="222222"/>
          <w:shd w:val="clear" w:color="auto" w:fill="FFFFFF"/>
          <w:lang w:val="en-GB" w:eastAsia="en-US"/>
        </w:rPr>
        <w:t>, J. F. (2018). Computational techniques for eye movements analysis towards supporting early diagnosis of Alzheimer’s disease: a review. </w:t>
      </w:r>
      <w:r w:rsidRPr="6363D168">
        <w:rPr>
          <w:rFonts w:eastAsia="Times New Roman" w:cs="Arial"/>
          <w:i/>
          <w:iCs/>
          <w:noProof w:val="0"/>
          <w:color w:val="222222"/>
          <w:shd w:val="clear" w:color="auto" w:fill="FFFFFF"/>
          <w:lang w:val="en-GB" w:eastAsia="en-US"/>
        </w:rPr>
        <w:t>Computational and mathematical methods in medicine</w:t>
      </w:r>
      <w:r w:rsidRPr="00860442">
        <w:rPr>
          <w:rFonts w:eastAsia="Times New Roman" w:cs="Arial"/>
          <w:noProof w:val="0"/>
          <w:color w:val="222222"/>
          <w:shd w:val="clear" w:color="auto" w:fill="FFFFFF"/>
          <w:lang w:val="en-GB" w:eastAsia="en-US"/>
        </w:rPr>
        <w:t>, </w:t>
      </w:r>
      <w:r w:rsidRPr="6363D168">
        <w:rPr>
          <w:rFonts w:eastAsia="Times New Roman" w:cs="Arial"/>
          <w:i/>
          <w:iCs/>
          <w:noProof w:val="0"/>
          <w:color w:val="222222"/>
          <w:shd w:val="clear" w:color="auto" w:fill="FFFFFF"/>
          <w:lang w:val="en-GB" w:eastAsia="en-US"/>
        </w:rPr>
        <w:t>2018</w:t>
      </w:r>
      <w:r w:rsidRPr="00860442">
        <w:rPr>
          <w:rFonts w:eastAsia="Times New Roman" w:cs="Arial"/>
          <w:noProof w:val="0"/>
          <w:color w:val="222222"/>
          <w:shd w:val="clear" w:color="auto" w:fill="FFFFFF"/>
          <w:lang w:val="en-GB" w:eastAsia="en-US"/>
        </w:rPr>
        <w:t xml:space="preserve">. </w:t>
      </w:r>
      <w:r w:rsidRPr="00A43C9F">
        <w:rPr>
          <w:rFonts w:eastAsia="Times New Roman" w:cs="Arial"/>
          <w:noProof w:val="0"/>
          <w:shd w:val="clear" w:color="auto" w:fill="FFFFFF"/>
          <w:lang w:val="en-GB" w:eastAsia="en-US"/>
        </w:rPr>
        <w:t>https://doi.org/10.1155/2018/2676409</w:t>
      </w:r>
    </w:p>
    <w:p w14:paraId="6B6B7B04" w14:textId="7D123EE9" w:rsidR="007507E0" w:rsidRDefault="007507E0"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Zeni, S., Laudanna, I., Baruffaldi, F., Heimler, B., Melcher, D., &amp; Pavani, F. (2020). Increased overt attention to objects in early deaf adults: An eye-tracking study of complex naturalistic scenes. </w:t>
      </w:r>
      <w:r w:rsidRPr="6363D168">
        <w:rPr>
          <w:rFonts w:eastAsia="Times New Roman"/>
          <w:i/>
          <w:iCs/>
          <w:color w:val="222222"/>
        </w:rPr>
        <w:t>Cognition</w:t>
      </w:r>
      <w:r w:rsidRPr="6363D168">
        <w:rPr>
          <w:rFonts w:eastAsia="Times New Roman"/>
          <w:color w:val="222222"/>
        </w:rPr>
        <w:t xml:space="preserve">, </w:t>
      </w:r>
      <w:r w:rsidRPr="6363D168">
        <w:rPr>
          <w:rFonts w:eastAsia="Times New Roman"/>
          <w:i/>
          <w:iCs/>
          <w:color w:val="222222"/>
        </w:rPr>
        <w:t>194</w:t>
      </w:r>
      <w:r w:rsidRPr="6363D168">
        <w:rPr>
          <w:rFonts w:eastAsia="Times New Roman"/>
          <w:color w:val="222222"/>
        </w:rPr>
        <w:t xml:space="preserve">, 104061. </w:t>
      </w:r>
      <w:r w:rsidRPr="6363D168">
        <w:rPr>
          <w:rFonts w:eastAsia="Times New Roman"/>
        </w:rPr>
        <w:t>https://doi.org/10.1016/j.cognition.2019.104061</w:t>
      </w:r>
    </w:p>
    <w:p w14:paraId="424F884D" w14:textId="206687D0" w:rsidR="007507E0" w:rsidRDefault="007507E0"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Forde, E. M. E., Rusted, J., Mennie, N., Land, M., &amp; Humphreys, G. W. (2010). The eyes have it: an exploration of eye movements in action disorganisation syndrome. </w:t>
      </w:r>
      <w:r w:rsidRPr="6363D168">
        <w:rPr>
          <w:rFonts w:eastAsia="Times New Roman"/>
          <w:i/>
          <w:iCs/>
          <w:color w:val="222222"/>
        </w:rPr>
        <w:t>Neuropsychologia</w:t>
      </w:r>
      <w:r w:rsidRPr="6363D168">
        <w:rPr>
          <w:rFonts w:eastAsia="Times New Roman"/>
          <w:color w:val="222222"/>
        </w:rPr>
        <w:t xml:space="preserve">, </w:t>
      </w:r>
      <w:r w:rsidRPr="6363D168">
        <w:rPr>
          <w:rFonts w:eastAsia="Times New Roman"/>
          <w:i/>
          <w:iCs/>
          <w:color w:val="222222"/>
        </w:rPr>
        <w:t>48</w:t>
      </w:r>
      <w:r w:rsidRPr="6363D168">
        <w:rPr>
          <w:rFonts w:eastAsia="Times New Roman"/>
          <w:color w:val="222222"/>
        </w:rPr>
        <w:t xml:space="preserve">(7), 1895-1900. </w:t>
      </w:r>
      <w:r w:rsidR="00560164" w:rsidRPr="6363D168">
        <w:rPr>
          <w:rFonts w:eastAsia="Times New Roman"/>
        </w:rPr>
        <w:t>https://doi.org/10.1016/j.neuropsychologia.2010.01.024</w:t>
      </w:r>
    </w:p>
    <w:p w14:paraId="7EBE63E0" w14:textId="597D40C1" w:rsidR="005047FB" w:rsidRDefault="006413CE" w:rsidP="00D15956">
      <w:pPr>
        <w:pStyle w:val="CommentText"/>
        <w:numPr>
          <w:ilvl w:val="0"/>
          <w:numId w:val="43"/>
        </w:numPr>
      </w:pPr>
      <w:r>
        <w:t xml:space="preserve">Stern, E. (2017). Individual differences in the learning potential of human beings. </w:t>
      </w:r>
      <w:r w:rsidRPr="6363D168">
        <w:rPr>
          <w:i/>
          <w:iCs/>
        </w:rPr>
        <w:t>npj Science of Learning</w:t>
      </w:r>
      <w:r>
        <w:t xml:space="preserve">, </w:t>
      </w:r>
      <w:r w:rsidRPr="6363D168">
        <w:rPr>
          <w:i/>
          <w:iCs/>
        </w:rPr>
        <w:t>2</w:t>
      </w:r>
      <w:r>
        <w:t>(1), 1-7.</w:t>
      </w:r>
      <w:r>
        <w:rPr>
          <w:rStyle w:val="CommentReference"/>
        </w:rPr>
        <w:t/>
      </w:r>
      <w:r w:rsidR="008D3CC7">
        <w:t xml:space="preserve"> </w:t>
      </w:r>
      <w:r w:rsidR="008D3CC7" w:rsidRPr="008D3CC7">
        <w:t>https://doi.org/10.1038/s41539-016-0003-0</w:t>
      </w:r>
    </w:p>
    <w:p w14:paraId="5D1AACB4" w14:textId="31432E22" w:rsidR="006413CE" w:rsidRDefault="005047FB"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Petersen, R. C., Smith, G. E., Waring, S. C., Ivnik, R. J., Tangalos, E. G., &amp; Kokmen, E. (1999). Mild cognitive impairment: clinical characterization and outcome. </w:t>
      </w:r>
      <w:r w:rsidRPr="6363D168">
        <w:rPr>
          <w:rFonts w:eastAsia="Times New Roman"/>
          <w:i/>
          <w:iCs/>
          <w:color w:val="222222"/>
        </w:rPr>
        <w:t>Archives of neurology</w:t>
      </w:r>
      <w:r w:rsidRPr="6363D168">
        <w:rPr>
          <w:rFonts w:eastAsia="Times New Roman"/>
          <w:color w:val="222222"/>
        </w:rPr>
        <w:t xml:space="preserve">, </w:t>
      </w:r>
      <w:r w:rsidRPr="6363D168">
        <w:rPr>
          <w:rFonts w:eastAsia="Times New Roman"/>
          <w:i/>
          <w:iCs/>
          <w:color w:val="222222"/>
        </w:rPr>
        <w:t>56</w:t>
      </w:r>
      <w:r w:rsidRPr="6363D168">
        <w:rPr>
          <w:rFonts w:eastAsia="Times New Roman"/>
          <w:color w:val="222222"/>
        </w:rPr>
        <w:t>(3), 303-308. https://</w:t>
      </w:r>
      <w:r>
        <w:t xml:space="preserve"> </w:t>
      </w:r>
      <w:r w:rsidRPr="6363D168">
        <w:rPr>
          <w:rFonts w:eastAsia="Times New Roman"/>
          <w:color w:val="222222"/>
        </w:rPr>
        <w:t>doi:10.1001/archneur.56.3.303</w:t>
      </w:r>
    </w:p>
    <w:p w14:paraId="019FB2BF" w14:textId="0B313EAA" w:rsidR="00560164" w:rsidRPr="008878EF" w:rsidRDefault="008878EF" w:rsidP="00D15956">
      <w:pPr>
        <w:pStyle w:val="ListParagraph"/>
        <w:numPr>
          <w:ilvl w:val="0"/>
          <w:numId w:val="43"/>
        </w:numPr>
        <w:spacing w:line="240" w:lineRule="auto"/>
        <w:jc w:val="left"/>
        <w:rPr>
          <w:rFonts w:eastAsia="Times New Roman"/>
          <w:noProof w:val="0"/>
          <w:color w:val="auto"/>
          <w:lang w:val="en-GB" w:eastAsia="en-US"/>
        </w:rPr>
      </w:pPr>
      <w:r w:rsidRPr="00860442">
        <w:rPr>
          <w:rFonts w:eastAsia="Times New Roman" w:cs="Arial"/>
          <w:noProof w:val="0"/>
          <w:color w:val="222222"/>
          <w:shd w:val="clear" w:color="auto" w:fill="FFFFFF"/>
          <w:lang w:val="en-GB" w:eastAsia="en-US"/>
        </w:rPr>
        <w:t xml:space="preserve">Gauthier, S., </w:t>
      </w:r>
      <w:proofErr w:type="spellStart"/>
      <w:r w:rsidRPr="00860442">
        <w:rPr>
          <w:rFonts w:eastAsia="Times New Roman" w:cs="Arial"/>
          <w:noProof w:val="0"/>
          <w:color w:val="222222"/>
          <w:shd w:val="clear" w:color="auto" w:fill="FFFFFF"/>
          <w:lang w:val="en-GB" w:eastAsia="en-US"/>
        </w:rPr>
        <w:t>Reisberg</w:t>
      </w:r>
      <w:proofErr w:type="spellEnd"/>
      <w:r w:rsidRPr="00860442">
        <w:rPr>
          <w:rFonts w:eastAsia="Times New Roman" w:cs="Arial"/>
          <w:noProof w:val="0"/>
          <w:color w:val="222222"/>
          <w:shd w:val="clear" w:color="auto" w:fill="FFFFFF"/>
          <w:lang w:val="en-GB" w:eastAsia="en-US"/>
        </w:rPr>
        <w:t xml:space="preserve">, B., </w:t>
      </w:r>
      <w:proofErr w:type="spellStart"/>
      <w:r w:rsidRPr="00860442">
        <w:rPr>
          <w:rFonts w:eastAsia="Times New Roman" w:cs="Arial"/>
          <w:noProof w:val="0"/>
          <w:color w:val="222222"/>
          <w:shd w:val="clear" w:color="auto" w:fill="FFFFFF"/>
          <w:lang w:val="en-GB" w:eastAsia="en-US"/>
        </w:rPr>
        <w:t>Zaudig</w:t>
      </w:r>
      <w:proofErr w:type="spellEnd"/>
      <w:r w:rsidRPr="00860442">
        <w:rPr>
          <w:rFonts w:eastAsia="Times New Roman" w:cs="Arial"/>
          <w:noProof w:val="0"/>
          <w:color w:val="222222"/>
          <w:shd w:val="clear" w:color="auto" w:fill="FFFFFF"/>
          <w:lang w:val="en-GB" w:eastAsia="en-US"/>
        </w:rPr>
        <w:t xml:space="preserve">, M., Petersen, R. C., Ritchie, K., </w:t>
      </w:r>
      <w:proofErr w:type="spellStart"/>
      <w:r w:rsidRPr="00860442">
        <w:rPr>
          <w:rFonts w:eastAsia="Times New Roman" w:cs="Arial"/>
          <w:noProof w:val="0"/>
          <w:color w:val="222222"/>
          <w:shd w:val="clear" w:color="auto" w:fill="FFFFFF"/>
          <w:lang w:val="en-GB" w:eastAsia="en-US"/>
        </w:rPr>
        <w:t>Broich</w:t>
      </w:r>
      <w:proofErr w:type="spellEnd"/>
      <w:r w:rsidRPr="00860442">
        <w:rPr>
          <w:rFonts w:eastAsia="Times New Roman" w:cs="Arial"/>
          <w:noProof w:val="0"/>
          <w:color w:val="222222"/>
          <w:shd w:val="clear" w:color="auto" w:fill="FFFFFF"/>
          <w:lang w:val="en-GB" w:eastAsia="en-US"/>
        </w:rPr>
        <w:t>, K.,</w:t>
      </w:r>
      <w:r>
        <w:rPr>
          <w:rFonts w:eastAsia="Times New Roman" w:cs="Arial"/>
          <w:noProof w:val="0"/>
          <w:color w:val="222222"/>
          <w:shd w:val="clear" w:color="auto" w:fill="FFFFFF"/>
          <w:lang w:val="en-GB" w:eastAsia="en-US"/>
        </w:rPr>
        <w:t xml:space="preserve"> Belleville, S., </w:t>
      </w:r>
      <w:proofErr w:type="spellStart"/>
      <w:r>
        <w:rPr>
          <w:rFonts w:eastAsia="Times New Roman" w:cs="Arial"/>
          <w:noProof w:val="0"/>
          <w:color w:val="222222"/>
          <w:shd w:val="clear" w:color="auto" w:fill="FFFFFF"/>
          <w:lang w:val="en-GB" w:eastAsia="en-US"/>
        </w:rPr>
        <w:t>Brodaty</w:t>
      </w:r>
      <w:proofErr w:type="spellEnd"/>
      <w:r>
        <w:rPr>
          <w:rFonts w:eastAsia="Times New Roman" w:cs="Arial"/>
          <w:noProof w:val="0"/>
          <w:color w:val="222222"/>
          <w:shd w:val="clear" w:color="auto" w:fill="FFFFFF"/>
          <w:lang w:val="en-GB" w:eastAsia="en-US"/>
        </w:rPr>
        <w:t xml:space="preserve">, H., Bennett, D., </w:t>
      </w:r>
      <w:proofErr w:type="spellStart"/>
      <w:r>
        <w:rPr>
          <w:rFonts w:eastAsia="Times New Roman" w:cs="Arial"/>
          <w:noProof w:val="0"/>
          <w:color w:val="222222"/>
          <w:shd w:val="clear" w:color="auto" w:fill="FFFFFF"/>
          <w:lang w:val="en-GB" w:eastAsia="en-US"/>
        </w:rPr>
        <w:t>Chertkow</w:t>
      </w:r>
      <w:proofErr w:type="spellEnd"/>
      <w:r>
        <w:rPr>
          <w:rFonts w:eastAsia="Times New Roman" w:cs="Arial"/>
          <w:noProof w:val="0"/>
          <w:color w:val="222222"/>
          <w:shd w:val="clear" w:color="auto" w:fill="FFFFFF"/>
          <w:lang w:val="en-GB" w:eastAsia="en-US"/>
        </w:rPr>
        <w:t xml:space="preserve">, H., Cummings, J., de Leon, M., Feldman, H., </w:t>
      </w:r>
      <w:proofErr w:type="spellStart"/>
      <w:r>
        <w:rPr>
          <w:rFonts w:eastAsia="Times New Roman" w:cs="Arial"/>
          <w:noProof w:val="0"/>
          <w:color w:val="222222"/>
          <w:shd w:val="clear" w:color="auto" w:fill="FFFFFF"/>
          <w:lang w:val="en-GB" w:eastAsia="en-US"/>
        </w:rPr>
        <w:t>Ganguli</w:t>
      </w:r>
      <w:proofErr w:type="spellEnd"/>
      <w:r>
        <w:rPr>
          <w:rFonts w:eastAsia="Times New Roman" w:cs="Arial"/>
          <w:noProof w:val="0"/>
          <w:color w:val="222222"/>
          <w:shd w:val="clear" w:color="auto" w:fill="FFFFFF"/>
          <w:lang w:val="en-GB" w:eastAsia="en-US"/>
        </w:rPr>
        <w:t xml:space="preserve">, M., </w:t>
      </w:r>
      <w:proofErr w:type="spellStart"/>
      <w:r>
        <w:rPr>
          <w:rFonts w:eastAsia="Times New Roman" w:cs="Arial"/>
          <w:noProof w:val="0"/>
          <w:color w:val="222222"/>
          <w:shd w:val="clear" w:color="auto" w:fill="FFFFFF"/>
          <w:lang w:val="en-GB" w:eastAsia="en-US"/>
        </w:rPr>
        <w:t>Hampel</w:t>
      </w:r>
      <w:proofErr w:type="spellEnd"/>
      <w:r>
        <w:rPr>
          <w:rFonts w:eastAsia="Times New Roman" w:cs="Arial"/>
          <w:noProof w:val="0"/>
          <w:color w:val="222222"/>
          <w:shd w:val="clear" w:color="auto" w:fill="FFFFFF"/>
          <w:lang w:val="en-GB" w:eastAsia="en-US"/>
        </w:rPr>
        <w:t xml:space="preserve">, H., </w:t>
      </w:r>
      <w:proofErr w:type="spellStart"/>
      <w:r>
        <w:rPr>
          <w:rFonts w:eastAsia="Times New Roman" w:cs="Arial"/>
          <w:noProof w:val="0"/>
          <w:color w:val="222222"/>
          <w:shd w:val="clear" w:color="auto" w:fill="FFFFFF"/>
          <w:lang w:val="en-GB" w:eastAsia="en-US"/>
        </w:rPr>
        <w:t>Scheltens</w:t>
      </w:r>
      <w:proofErr w:type="spellEnd"/>
      <w:r>
        <w:rPr>
          <w:rFonts w:eastAsia="Times New Roman" w:cs="Arial"/>
          <w:noProof w:val="0"/>
          <w:color w:val="222222"/>
          <w:shd w:val="clear" w:color="auto" w:fill="FFFFFF"/>
          <w:lang w:val="en-GB" w:eastAsia="en-US"/>
        </w:rPr>
        <w:t xml:space="preserve">, P., Tierney, M., Whitehouse, P., </w:t>
      </w:r>
      <w:r w:rsidRPr="00860442">
        <w:rPr>
          <w:rFonts w:eastAsia="Times New Roman" w:cs="Arial"/>
          <w:noProof w:val="0"/>
          <w:color w:val="222222"/>
          <w:shd w:val="clear" w:color="auto" w:fill="FFFFFF"/>
          <w:lang w:val="en-GB" w:eastAsia="en-US"/>
        </w:rPr>
        <w:t xml:space="preserve">&amp; </w:t>
      </w:r>
      <w:proofErr w:type="spellStart"/>
      <w:r w:rsidRPr="00860442">
        <w:rPr>
          <w:rFonts w:eastAsia="Times New Roman" w:cs="Arial"/>
          <w:noProof w:val="0"/>
          <w:color w:val="222222"/>
          <w:shd w:val="clear" w:color="auto" w:fill="FFFFFF"/>
          <w:lang w:val="en-GB" w:eastAsia="en-US"/>
        </w:rPr>
        <w:t>Winblad</w:t>
      </w:r>
      <w:proofErr w:type="spellEnd"/>
      <w:r w:rsidRPr="00860442">
        <w:rPr>
          <w:rFonts w:eastAsia="Times New Roman" w:cs="Arial"/>
          <w:noProof w:val="0"/>
          <w:color w:val="222222"/>
          <w:shd w:val="clear" w:color="auto" w:fill="FFFFFF"/>
          <w:lang w:val="en-GB" w:eastAsia="en-US"/>
        </w:rPr>
        <w:t>, B. (2006). Mild cognitive impairment. </w:t>
      </w:r>
      <w:r w:rsidRPr="6363D168">
        <w:rPr>
          <w:rFonts w:eastAsia="Times New Roman" w:cs="Arial"/>
          <w:i/>
          <w:iCs/>
          <w:noProof w:val="0"/>
          <w:color w:val="222222"/>
          <w:shd w:val="clear" w:color="auto" w:fill="FFFFFF"/>
          <w:lang w:val="en-GB" w:eastAsia="en-US"/>
        </w:rPr>
        <w:t>The Lancet</w:t>
      </w:r>
      <w:r w:rsidRPr="00860442">
        <w:rPr>
          <w:rFonts w:eastAsia="Times New Roman" w:cs="Arial"/>
          <w:noProof w:val="0"/>
          <w:color w:val="222222"/>
          <w:shd w:val="clear" w:color="auto" w:fill="FFFFFF"/>
          <w:lang w:val="en-GB" w:eastAsia="en-US"/>
        </w:rPr>
        <w:t>, </w:t>
      </w:r>
      <w:r w:rsidRPr="6363D168">
        <w:rPr>
          <w:rFonts w:eastAsia="Times New Roman" w:cs="Arial"/>
          <w:i/>
          <w:iCs/>
          <w:noProof w:val="0"/>
          <w:color w:val="222222"/>
          <w:shd w:val="clear" w:color="auto" w:fill="FFFFFF"/>
          <w:lang w:val="en-GB" w:eastAsia="en-US"/>
        </w:rPr>
        <w:t>367</w:t>
      </w:r>
      <w:r w:rsidRPr="00860442">
        <w:rPr>
          <w:rFonts w:eastAsia="Times New Roman" w:cs="Arial"/>
          <w:noProof w:val="0"/>
          <w:color w:val="222222"/>
          <w:shd w:val="clear" w:color="auto" w:fill="FFFFFF"/>
          <w:lang w:val="en-GB" w:eastAsia="en-US"/>
        </w:rPr>
        <w:t>(9518), 1262-1270. https://doi.org/10.1016/S0140-6736(06)68542-5</w:t>
      </w:r>
    </w:p>
    <w:p w14:paraId="7D53B466" w14:textId="22C0AE8E" w:rsidR="00853EEC"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Petersen, R. C. (2004). Mild cognitive impairment as a diagnostic entity. </w:t>
      </w:r>
      <w:r w:rsidRPr="6363D168">
        <w:rPr>
          <w:rFonts w:eastAsia="Times New Roman"/>
          <w:i/>
          <w:iCs/>
          <w:color w:val="222222"/>
        </w:rPr>
        <w:t>Journal of internal medicine</w:t>
      </w:r>
      <w:r w:rsidRPr="6363D168">
        <w:rPr>
          <w:rFonts w:eastAsia="Times New Roman"/>
          <w:color w:val="222222"/>
        </w:rPr>
        <w:t xml:space="preserve">, </w:t>
      </w:r>
      <w:r w:rsidRPr="6363D168">
        <w:rPr>
          <w:rFonts w:eastAsia="Times New Roman"/>
          <w:i/>
          <w:iCs/>
          <w:color w:val="222222"/>
        </w:rPr>
        <w:t>256</w:t>
      </w:r>
      <w:r w:rsidRPr="6363D168">
        <w:rPr>
          <w:rFonts w:eastAsia="Times New Roman"/>
          <w:color w:val="222222"/>
        </w:rPr>
        <w:t xml:space="preserve">(3), 183-194. </w:t>
      </w:r>
      <w:r w:rsidR="008878EF" w:rsidRPr="6363D168">
        <w:rPr>
          <w:rFonts w:eastAsia="Times New Roman"/>
        </w:rPr>
        <w:t>https://doi.org/10.1111/j.1365-2796.2004.01388.x</w:t>
      </w:r>
    </w:p>
    <w:p w14:paraId="2473BE73" w14:textId="662E68B1" w:rsidR="00853EEC" w:rsidRPr="00853EEC" w:rsidRDefault="7571E22C" w:rsidP="00D15956">
      <w:pPr>
        <w:pStyle w:val="ListParagraph"/>
        <w:numPr>
          <w:ilvl w:val="0"/>
          <w:numId w:val="43"/>
        </w:numPr>
        <w:spacing w:line="240" w:lineRule="auto"/>
        <w:jc w:val="left"/>
        <w:rPr>
          <w:rFonts w:eastAsia="Palatino Linotype" w:cs="Palatino Linotype"/>
          <w:color w:val="auto"/>
        </w:rPr>
      </w:pPr>
      <w:r w:rsidRPr="6363D168">
        <w:rPr>
          <w:rFonts w:eastAsia="Palatino Linotype" w:cs="Palatino Linotype"/>
          <w:noProof w:val="0"/>
          <w:color w:val="222222"/>
          <w:sz w:val="19"/>
          <w:szCs w:val="19"/>
          <w:lang w:val="en-GB"/>
        </w:rPr>
        <w:t xml:space="preserve">Petersen, R. C. (2011). Clinical practice. Mild cognitive impairment. </w:t>
      </w:r>
      <w:r w:rsidRPr="6363D168">
        <w:rPr>
          <w:rFonts w:eastAsia="Palatino Linotype" w:cs="Palatino Linotype"/>
          <w:i/>
          <w:iCs/>
          <w:noProof w:val="0"/>
          <w:color w:val="222222"/>
          <w:sz w:val="19"/>
          <w:szCs w:val="19"/>
          <w:lang w:val="en-GB"/>
        </w:rPr>
        <w:t>The New England journal of medicine</w:t>
      </w:r>
      <w:r w:rsidRPr="6363D168">
        <w:rPr>
          <w:rFonts w:eastAsia="Palatino Linotype" w:cs="Palatino Linotype"/>
          <w:noProof w:val="0"/>
          <w:color w:val="222222"/>
          <w:sz w:val="19"/>
          <w:szCs w:val="19"/>
          <w:lang w:val="en-GB"/>
        </w:rPr>
        <w:t xml:space="preserve">, </w:t>
      </w:r>
      <w:r w:rsidRPr="6363D168">
        <w:rPr>
          <w:rFonts w:eastAsia="Palatino Linotype" w:cs="Palatino Linotype"/>
          <w:i/>
          <w:iCs/>
          <w:noProof w:val="0"/>
          <w:color w:val="222222"/>
          <w:sz w:val="19"/>
          <w:szCs w:val="19"/>
          <w:lang w:val="en-GB"/>
        </w:rPr>
        <w:t>364</w:t>
      </w:r>
      <w:r w:rsidRPr="6363D168">
        <w:rPr>
          <w:rFonts w:eastAsia="Palatino Linotype" w:cs="Palatino Linotype"/>
          <w:noProof w:val="0"/>
          <w:color w:val="222222"/>
          <w:sz w:val="19"/>
          <w:szCs w:val="19"/>
          <w:lang w:val="en-GB"/>
        </w:rPr>
        <w:t>(23), 2227-2234.</w:t>
      </w:r>
      <w:r w:rsidR="00524A9F" w:rsidRPr="6363D168">
        <w:rPr>
          <w:rFonts w:eastAsia="Palatino Linotype" w:cs="Palatino Linotype"/>
          <w:noProof w:val="0"/>
          <w:color w:val="auto"/>
          <w:lang w:val="en-GB" w:eastAsia="en-US"/>
        </w:rPr>
        <w:t xml:space="preserve"> https://doi:10.1056/ NEJMcp0910237</w:t>
      </w:r>
    </w:p>
    <w:p w14:paraId="717D62A4" w14:textId="7FD94C05" w:rsidR="00853EEC" w:rsidRPr="00853EEC" w:rsidRDefault="00524A9F" w:rsidP="00D15956">
      <w:pPr>
        <w:pStyle w:val="ListParagraph"/>
        <w:numPr>
          <w:ilvl w:val="0"/>
          <w:numId w:val="43"/>
        </w:numPr>
        <w:spacing w:line="240" w:lineRule="auto"/>
        <w:jc w:val="left"/>
        <w:rPr>
          <w:rFonts w:eastAsia="Times New Roman"/>
          <w:noProof w:val="0"/>
          <w:color w:val="auto"/>
          <w:lang w:val="en-GB" w:eastAsia="en-US"/>
        </w:rPr>
      </w:pPr>
      <w:r w:rsidRPr="005C46E3">
        <w:rPr>
          <w:rFonts w:eastAsia="Times New Roman" w:cs="Arial"/>
          <w:noProof w:val="0"/>
          <w:color w:val="222222"/>
          <w:shd w:val="clear" w:color="auto" w:fill="FFFFFF"/>
          <w:lang w:val="de-DE" w:eastAsia="en-US"/>
        </w:rPr>
        <w:t xml:space="preserve">Busse, A., Hensel, A., </w:t>
      </w:r>
      <w:proofErr w:type="spellStart"/>
      <w:r w:rsidRPr="005C46E3">
        <w:rPr>
          <w:rFonts w:eastAsia="Times New Roman" w:cs="Arial"/>
          <w:noProof w:val="0"/>
          <w:color w:val="222222"/>
          <w:shd w:val="clear" w:color="auto" w:fill="FFFFFF"/>
          <w:lang w:val="de-DE" w:eastAsia="en-US"/>
        </w:rPr>
        <w:t>Gühne</w:t>
      </w:r>
      <w:proofErr w:type="spellEnd"/>
      <w:r w:rsidRPr="005C46E3">
        <w:rPr>
          <w:rFonts w:eastAsia="Times New Roman" w:cs="Arial"/>
          <w:noProof w:val="0"/>
          <w:color w:val="222222"/>
          <w:shd w:val="clear" w:color="auto" w:fill="FFFFFF"/>
          <w:lang w:val="de-DE" w:eastAsia="en-US"/>
        </w:rPr>
        <w:t xml:space="preserve">, U., </w:t>
      </w:r>
      <w:proofErr w:type="spellStart"/>
      <w:r w:rsidRPr="005C46E3">
        <w:rPr>
          <w:rFonts w:eastAsia="Times New Roman" w:cs="Arial"/>
          <w:noProof w:val="0"/>
          <w:color w:val="222222"/>
          <w:shd w:val="clear" w:color="auto" w:fill="FFFFFF"/>
          <w:lang w:val="de-DE" w:eastAsia="en-US"/>
        </w:rPr>
        <w:t>Angermeyer</w:t>
      </w:r>
      <w:proofErr w:type="spellEnd"/>
      <w:r w:rsidRPr="005C46E3">
        <w:rPr>
          <w:rFonts w:eastAsia="Times New Roman" w:cs="Arial"/>
          <w:noProof w:val="0"/>
          <w:color w:val="222222"/>
          <w:shd w:val="clear" w:color="auto" w:fill="FFFFFF"/>
          <w:lang w:val="de-DE" w:eastAsia="en-US"/>
        </w:rPr>
        <w:t xml:space="preserve">, M. C., &amp; Riedel-Heller, S. G. (2006). </w:t>
      </w:r>
      <w:r w:rsidRPr="00860442">
        <w:rPr>
          <w:rFonts w:eastAsia="Times New Roman" w:cs="Arial"/>
          <w:noProof w:val="0"/>
          <w:color w:val="222222"/>
          <w:shd w:val="clear" w:color="auto" w:fill="FFFFFF"/>
          <w:lang w:val="en-GB" w:eastAsia="en-US"/>
        </w:rPr>
        <w:t>Mild cognitive impairment: long-term course of four clinical subtypes. </w:t>
      </w:r>
      <w:r w:rsidRPr="6363D168">
        <w:rPr>
          <w:rFonts w:eastAsia="Times New Roman" w:cs="Arial"/>
          <w:i/>
          <w:iCs/>
          <w:noProof w:val="0"/>
          <w:color w:val="222222"/>
          <w:shd w:val="clear" w:color="auto" w:fill="FFFFFF"/>
          <w:lang w:val="en-GB" w:eastAsia="en-US"/>
        </w:rPr>
        <w:t>Neurology</w:t>
      </w:r>
      <w:r w:rsidRPr="00860442">
        <w:rPr>
          <w:rFonts w:eastAsia="Times New Roman" w:cs="Arial"/>
          <w:noProof w:val="0"/>
          <w:color w:val="222222"/>
          <w:shd w:val="clear" w:color="auto" w:fill="FFFFFF"/>
          <w:lang w:val="en-GB" w:eastAsia="en-US"/>
        </w:rPr>
        <w:t>, </w:t>
      </w:r>
      <w:r w:rsidRPr="6363D168">
        <w:rPr>
          <w:rFonts w:eastAsia="Times New Roman" w:cs="Arial"/>
          <w:i/>
          <w:iCs/>
          <w:noProof w:val="0"/>
          <w:color w:val="222222"/>
          <w:shd w:val="clear" w:color="auto" w:fill="FFFFFF"/>
          <w:lang w:val="en-GB" w:eastAsia="en-US"/>
        </w:rPr>
        <w:t>67</w:t>
      </w:r>
      <w:r w:rsidRPr="00860442">
        <w:rPr>
          <w:rFonts w:eastAsia="Times New Roman" w:cs="Arial"/>
          <w:noProof w:val="0"/>
          <w:color w:val="222222"/>
          <w:shd w:val="clear" w:color="auto" w:fill="FFFFFF"/>
          <w:lang w:val="en-GB" w:eastAsia="en-US"/>
        </w:rPr>
        <w:t xml:space="preserve">(12), 2176-2185. </w:t>
      </w:r>
      <w:r w:rsidR="00853EEC" w:rsidRPr="00A43C9F">
        <w:rPr>
          <w:rFonts w:eastAsia="Times New Roman" w:cs="Arial"/>
          <w:noProof w:val="0"/>
          <w:shd w:val="clear" w:color="auto" w:fill="FFFFFF"/>
          <w:lang w:val="en-GB" w:eastAsia="en-US"/>
        </w:rPr>
        <w:t>https://doi.org/10.1212/01.wnl.0000249117.23318.e1</w:t>
      </w:r>
    </w:p>
    <w:p w14:paraId="24BE05FE" w14:textId="76533A5C" w:rsidR="00524A9F" w:rsidRPr="00860442" w:rsidRDefault="000C0F98" w:rsidP="00D15956">
      <w:pPr>
        <w:pStyle w:val="ListParagraph"/>
        <w:numPr>
          <w:ilvl w:val="0"/>
          <w:numId w:val="43"/>
        </w:numPr>
        <w:spacing w:line="240" w:lineRule="auto"/>
        <w:jc w:val="left"/>
        <w:rPr>
          <w:rFonts w:eastAsia="Times New Roman" w:cs="Segoe UI"/>
          <w:noProof w:val="0"/>
          <w:color w:val="auto"/>
          <w:lang w:val="en-GB" w:eastAsia="en-US"/>
        </w:rPr>
      </w:pPr>
      <w:r w:rsidRPr="6363D168">
        <w:rPr>
          <w:rFonts w:eastAsia="Times New Roman" w:cs="Segoe UI"/>
          <w:noProof w:val="0"/>
          <w:color w:val="auto"/>
          <w:lang w:val="en-GB" w:eastAsia="en-US"/>
        </w:rPr>
        <w:t xml:space="preserve">Petersen, R. C., &amp; Bennett, D. (2005). </w:t>
      </w:r>
      <w:r w:rsidR="00524A9F" w:rsidRPr="6363D168">
        <w:rPr>
          <w:rFonts w:eastAsia="Times New Roman" w:cs="Segoe UI"/>
          <w:noProof w:val="0"/>
          <w:color w:val="auto"/>
          <w:lang w:val="en-GB" w:eastAsia="en-US"/>
        </w:rPr>
        <w:t xml:space="preserve">Mild cognitive impairment: is it Alzheimer's disease or not?. </w:t>
      </w:r>
      <w:r w:rsidR="00524A9F" w:rsidRPr="6363D168">
        <w:rPr>
          <w:rFonts w:eastAsia="Times New Roman" w:cs="Segoe UI"/>
          <w:i/>
          <w:iCs/>
          <w:noProof w:val="0"/>
          <w:color w:val="auto"/>
          <w:lang w:val="en-GB" w:eastAsia="en-US"/>
        </w:rPr>
        <w:t>Journal of Alzheimer's Disease</w:t>
      </w:r>
      <w:r w:rsidR="00524A9F" w:rsidRPr="6363D168">
        <w:rPr>
          <w:rFonts w:eastAsia="Times New Roman" w:cs="Segoe UI"/>
          <w:noProof w:val="0"/>
          <w:color w:val="auto"/>
          <w:lang w:val="en-GB" w:eastAsia="en-US"/>
        </w:rPr>
        <w:t xml:space="preserve">, </w:t>
      </w:r>
      <w:r w:rsidR="00524A9F" w:rsidRPr="6363D168">
        <w:rPr>
          <w:rFonts w:eastAsia="Times New Roman" w:cs="Segoe UI"/>
          <w:i/>
          <w:iCs/>
          <w:noProof w:val="0"/>
          <w:color w:val="auto"/>
          <w:lang w:val="en-GB" w:eastAsia="en-US"/>
        </w:rPr>
        <w:t>7</w:t>
      </w:r>
      <w:r w:rsidR="00524A9F" w:rsidRPr="6363D168">
        <w:rPr>
          <w:rFonts w:eastAsia="Times New Roman" w:cs="Segoe UI"/>
          <w:noProof w:val="0"/>
          <w:color w:val="auto"/>
          <w:lang w:val="en-GB" w:eastAsia="en-US"/>
        </w:rPr>
        <w:t>(3), 241-245. https://doi.org/</w:t>
      </w:r>
      <w:r w:rsidR="00524A9F">
        <w:t xml:space="preserve"> </w:t>
      </w:r>
      <w:r w:rsidR="00524A9F" w:rsidRPr="6363D168">
        <w:rPr>
          <w:rFonts w:eastAsia="Times New Roman" w:cs="Segoe UI"/>
          <w:noProof w:val="0"/>
          <w:color w:val="auto"/>
          <w:lang w:val="en-GB" w:eastAsia="en-US"/>
        </w:rPr>
        <w:t>10.3233/JAD-2005-7307</w:t>
      </w:r>
    </w:p>
    <w:p w14:paraId="28F8B160" w14:textId="37741EEA" w:rsidR="00524A9F" w:rsidRPr="00860442" w:rsidRDefault="000C0F98"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lastRenderedPageBreak/>
        <w:t xml:space="preserve">Fischer, P., Jungwirth, S., Zehetmayer, S., Weissgram, S., Hoenigschnabl, S., Gelpi, E., Krampla, W., &amp; </w:t>
      </w:r>
      <w:r w:rsidR="00524A9F" w:rsidRPr="6363D168">
        <w:rPr>
          <w:rFonts w:eastAsia="Times New Roman"/>
          <w:color w:val="222222"/>
        </w:rPr>
        <w:t xml:space="preserve">Tragl, K. H. (2007). Conversion from subtypes of mild cognitive impairment to Alzheimer dementia. </w:t>
      </w:r>
      <w:r w:rsidR="00524A9F" w:rsidRPr="6363D168">
        <w:rPr>
          <w:rFonts w:eastAsia="Times New Roman"/>
          <w:i/>
          <w:iCs/>
          <w:color w:val="222222"/>
        </w:rPr>
        <w:t>Neurology</w:t>
      </w:r>
      <w:r w:rsidR="00524A9F" w:rsidRPr="6363D168">
        <w:rPr>
          <w:rFonts w:eastAsia="Times New Roman"/>
          <w:color w:val="222222"/>
        </w:rPr>
        <w:t xml:space="preserve">, </w:t>
      </w:r>
      <w:r w:rsidR="00524A9F" w:rsidRPr="6363D168">
        <w:rPr>
          <w:rFonts w:eastAsia="Times New Roman"/>
          <w:i/>
          <w:iCs/>
          <w:color w:val="222222"/>
        </w:rPr>
        <w:t>68</w:t>
      </w:r>
      <w:r w:rsidR="00524A9F" w:rsidRPr="6363D168">
        <w:rPr>
          <w:rFonts w:eastAsia="Times New Roman"/>
          <w:color w:val="222222"/>
        </w:rPr>
        <w:t>(4), 288-291. https://doi.org/10.1212/01.wnl.0000252358.03285.9d</w:t>
      </w:r>
    </w:p>
    <w:p w14:paraId="4E3BF071" w14:textId="4F790668" w:rsidR="00853EEC" w:rsidRPr="00853EEC"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Ward, A., Tardiff, S., Dye, C., &amp; Arrighi, H. M. (2013). Rate of conversion from prodromal Alzheimer's disease to Alzheimer's dementia: a systematic review of the literature. </w:t>
      </w:r>
      <w:r w:rsidRPr="6363D168">
        <w:rPr>
          <w:rFonts w:eastAsia="Times New Roman"/>
          <w:i/>
          <w:iCs/>
          <w:color w:val="222222"/>
        </w:rPr>
        <w:t>Dementia and geriatric cognitive disorders extra</w:t>
      </w:r>
      <w:r w:rsidRPr="6363D168">
        <w:rPr>
          <w:rFonts w:eastAsia="Times New Roman"/>
          <w:color w:val="222222"/>
        </w:rPr>
        <w:t xml:space="preserve">, </w:t>
      </w:r>
      <w:r w:rsidRPr="6363D168">
        <w:rPr>
          <w:rFonts w:eastAsia="Times New Roman"/>
          <w:i/>
          <w:iCs/>
          <w:color w:val="222222"/>
        </w:rPr>
        <w:t>3</w:t>
      </w:r>
      <w:r w:rsidRPr="6363D168">
        <w:rPr>
          <w:rFonts w:eastAsia="Times New Roman"/>
          <w:color w:val="222222"/>
        </w:rPr>
        <w:t xml:space="preserve">(1), 320-332. </w:t>
      </w:r>
      <w:r w:rsidR="00853EEC" w:rsidRPr="6363D168">
        <w:rPr>
          <w:rFonts w:eastAsia="Times New Roman"/>
        </w:rPr>
        <w:t>https://doi.org/10.1159/000354370</w:t>
      </w:r>
    </w:p>
    <w:p w14:paraId="4F2519DB" w14:textId="366A65B9" w:rsidR="00524A9F" w:rsidRDefault="00524A9F" w:rsidP="00D15956">
      <w:pPr>
        <w:pStyle w:val="ListParagraph"/>
        <w:numPr>
          <w:ilvl w:val="0"/>
          <w:numId w:val="43"/>
        </w:numPr>
        <w:spacing w:line="240" w:lineRule="auto"/>
        <w:jc w:val="left"/>
        <w:rPr>
          <w:rFonts w:eastAsia="Times New Roman"/>
          <w:color w:val="222222"/>
        </w:rPr>
      </w:pPr>
      <w:r w:rsidRPr="6363D168">
        <w:rPr>
          <w:rFonts w:eastAsia="Times New Roman"/>
          <w:color w:val="222222"/>
        </w:rPr>
        <w:t xml:space="preserve">Wilcockson, T. D., Mardanbegi, D., Xia, B., Taylor, S., Sawyer, P., Gellersen, H. W., </w:t>
      </w:r>
      <w:r w:rsidR="000C0F98" w:rsidRPr="6363D168">
        <w:rPr>
          <w:rFonts w:eastAsia="Times New Roman"/>
          <w:color w:val="222222"/>
        </w:rPr>
        <w:t xml:space="preserve">Leroi, I., Killick, R., </w:t>
      </w:r>
      <w:r w:rsidRPr="6363D168">
        <w:rPr>
          <w:rFonts w:eastAsia="Times New Roman"/>
          <w:color w:val="222222"/>
        </w:rPr>
        <w:t xml:space="preserve">&amp; Crawford, T. J. (2019). Abnormalities of saccadic eye movements in dementia due to Alzheimer’s disease and mild cognitive impairment. </w:t>
      </w:r>
      <w:r w:rsidRPr="6363D168">
        <w:rPr>
          <w:rFonts w:eastAsia="Times New Roman"/>
          <w:i/>
          <w:iCs/>
          <w:color w:val="222222"/>
        </w:rPr>
        <w:t>Aging (Albany NY)</w:t>
      </w:r>
      <w:r w:rsidRPr="6363D168">
        <w:rPr>
          <w:rFonts w:eastAsia="Times New Roman"/>
          <w:color w:val="222222"/>
        </w:rPr>
        <w:t xml:space="preserve">, </w:t>
      </w:r>
      <w:r w:rsidRPr="6363D168">
        <w:rPr>
          <w:rFonts w:eastAsia="Times New Roman"/>
          <w:i/>
          <w:iCs/>
          <w:color w:val="222222"/>
        </w:rPr>
        <w:t>11</w:t>
      </w:r>
      <w:r w:rsidRPr="6363D168">
        <w:rPr>
          <w:rFonts w:eastAsia="Times New Roman"/>
          <w:color w:val="222222"/>
        </w:rPr>
        <w:t>(15), 5389. https:// doi.org/ 10.18632/aging.102118</w:t>
      </w:r>
    </w:p>
    <w:p w14:paraId="7EAABD74" w14:textId="547C96C5" w:rsidR="00853EEC" w:rsidRPr="0080143A" w:rsidRDefault="00853EEC" w:rsidP="00D15956">
      <w:pPr>
        <w:pStyle w:val="ListParagraph"/>
        <w:numPr>
          <w:ilvl w:val="0"/>
          <w:numId w:val="43"/>
        </w:numPr>
        <w:spacing w:line="240" w:lineRule="auto"/>
        <w:jc w:val="left"/>
        <w:rPr>
          <w:rFonts w:eastAsia="Times New Roman" w:cs="Segoe UI"/>
          <w:noProof w:val="0"/>
          <w:color w:val="auto"/>
          <w:lang w:val="en-GB" w:eastAsia="en-US"/>
        </w:rPr>
      </w:pPr>
      <w:r w:rsidRPr="6363D168">
        <w:rPr>
          <w:rFonts w:eastAsia="Times New Roman" w:cs="Segoe UI"/>
          <w:noProof w:val="0"/>
          <w:color w:val="auto"/>
          <w:lang w:val="en-GB" w:eastAsia="en-US"/>
        </w:rPr>
        <w:t xml:space="preserve">Seligman, S. C., &amp; </w:t>
      </w:r>
      <w:proofErr w:type="spellStart"/>
      <w:r w:rsidRPr="6363D168">
        <w:rPr>
          <w:rFonts w:eastAsia="Times New Roman" w:cs="Segoe UI"/>
          <w:noProof w:val="0"/>
          <w:color w:val="auto"/>
          <w:lang w:val="en-GB" w:eastAsia="en-US"/>
        </w:rPr>
        <w:t>Giovannetti</w:t>
      </w:r>
      <w:proofErr w:type="spellEnd"/>
      <w:r w:rsidRPr="6363D168">
        <w:rPr>
          <w:rFonts w:eastAsia="Times New Roman" w:cs="Segoe UI"/>
          <w:noProof w:val="0"/>
          <w:color w:val="auto"/>
          <w:lang w:val="en-GB" w:eastAsia="en-US"/>
        </w:rPr>
        <w:t xml:space="preserve">, T. (2015). The potential utility of eye movements in the detection and characterization of everyday functional difficulties in mild cognitive impairment. </w:t>
      </w:r>
      <w:r w:rsidRPr="6363D168">
        <w:rPr>
          <w:rFonts w:eastAsia="Times New Roman" w:cs="Segoe UI"/>
          <w:i/>
          <w:iCs/>
          <w:noProof w:val="0"/>
          <w:color w:val="auto"/>
          <w:lang w:val="en-GB" w:eastAsia="en-US"/>
        </w:rPr>
        <w:t>Neuropsychology review</w:t>
      </w:r>
      <w:r w:rsidRPr="6363D168">
        <w:rPr>
          <w:rFonts w:eastAsia="Times New Roman" w:cs="Segoe UI"/>
          <w:noProof w:val="0"/>
          <w:color w:val="auto"/>
          <w:lang w:val="en-GB" w:eastAsia="en-US"/>
        </w:rPr>
        <w:t xml:space="preserve">, </w:t>
      </w:r>
      <w:r w:rsidRPr="6363D168">
        <w:rPr>
          <w:rFonts w:eastAsia="Times New Roman" w:cs="Segoe UI"/>
          <w:i/>
          <w:iCs/>
          <w:noProof w:val="0"/>
          <w:color w:val="auto"/>
          <w:lang w:val="en-GB" w:eastAsia="en-US"/>
        </w:rPr>
        <w:t>25</w:t>
      </w:r>
      <w:r w:rsidRPr="6363D168">
        <w:rPr>
          <w:rFonts w:eastAsia="Times New Roman" w:cs="Segoe UI"/>
          <w:noProof w:val="0"/>
          <w:color w:val="auto"/>
          <w:lang w:val="en-GB" w:eastAsia="en-US"/>
        </w:rPr>
        <w:t>(2), 199-215. https://doi.org/10.1007/s11065-015-9283-z</w:t>
      </w:r>
    </w:p>
    <w:p w14:paraId="727A13CC" w14:textId="30643E38" w:rsidR="0080143A" w:rsidRPr="008B4D3C" w:rsidRDefault="00524A9F" w:rsidP="00D15956">
      <w:pPr>
        <w:pStyle w:val="ListParagraph"/>
        <w:numPr>
          <w:ilvl w:val="0"/>
          <w:numId w:val="43"/>
        </w:numPr>
        <w:spacing w:line="240" w:lineRule="auto"/>
        <w:jc w:val="left"/>
        <w:rPr>
          <w:rFonts w:eastAsia="Times New Roman"/>
        </w:rPr>
      </w:pPr>
      <w:r w:rsidRPr="6363D168">
        <w:rPr>
          <w:rFonts w:eastAsia="Times New Roman"/>
        </w:rPr>
        <w:t>Topor, M., Pickering, J. S., Barbosa Mendes, A., Bishop, D. V. M., Büttner, F. C., Henderson, E. L.,</w:t>
      </w:r>
      <w:r w:rsidR="000C0F98" w:rsidRPr="6363D168">
        <w:rPr>
          <w:rFonts w:eastAsia="Times New Roman"/>
        </w:rPr>
        <w:t xml:space="preserve"> Kalandadze, T., </w:t>
      </w:r>
      <w:r w:rsidR="00451B31" w:rsidRPr="6363D168">
        <w:rPr>
          <w:rFonts w:eastAsia="Times New Roman"/>
        </w:rPr>
        <w:t xml:space="preserve">Nitschke, F., Staaks, J., van den Akker, O., Yeung, S., Zaneva, M., Lam, A., Madan, C., Moreau, D., O’Mahony, A., Parker, A., Riegelman, A., Testerman, M., &amp; </w:t>
      </w:r>
      <w:r w:rsidRPr="6363D168">
        <w:rPr>
          <w:rFonts w:eastAsia="Times New Roman"/>
        </w:rPr>
        <w:t>Westwood, S. J. (2020). Non-Interventional, Reproducible, and Open (NIRO) Systematic Review guidelines v1. https:// doi.org/</w:t>
      </w:r>
      <w:r>
        <w:t xml:space="preserve"> </w:t>
      </w:r>
      <w:r w:rsidRPr="6363D168">
        <w:rPr>
          <w:rFonts w:eastAsia="Times New Roman"/>
        </w:rPr>
        <w:t>10.31222/osf.io/8gu5z</w:t>
      </w:r>
    </w:p>
    <w:p w14:paraId="10B3A8C3" w14:textId="2CA13ACD" w:rsidR="008B4D3C" w:rsidRPr="008B4D3C" w:rsidRDefault="00524A9F" w:rsidP="00D15956">
      <w:pPr>
        <w:pStyle w:val="ListParagraph"/>
        <w:numPr>
          <w:ilvl w:val="0"/>
          <w:numId w:val="43"/>
        </w:numPr>
        <w:spacing w:line="240" w:lineRule="auto"/>
        <w:jc w:val="left"/>
        <w:rPr>
          <w:rFonts w:eastAsia="Times New Roman"/>
          <w:lang w:val="it"/>
        </w:rPr>
      </w:pPr>
      <w:r w:rsidRPr="6363D168">
        <w:rPr>
          <w:rFonts w:eastAsia="Times New Roman"/>
        </w:rPr>
        <w:t>Dragan, M. C., Leonard, T. K., Lozano, A. M., McAndrews, M. P., Ng, K., Ryan, J. D.,</w:t>
      </w:r>
      <w:r w:rsidR="00451B31" w:rsidRPr="6363D168">
        <w:rPr>
          <w:rFonts w:eastAsia="Times New Roman"/>
        </w:rPr>
        <w:t xml:space="preserve"> Tang-Wai, D., Wynn, J., </w:t>
      </w:r>
      <w:r w:rsidRPr="6363D168">
        <w:rPr>
          <w:rFonts w:eastAsia="Times New Roman"/>
        </w:rPr>
        <w:t xml:space="preserve">&amp; Hoffman, K. L. (2017). Pupillary responses and memory-guided visual search reveal age-related and Alzheimer’s-related memory decline. </w:t>
      </w:r>
      <w:r w:rsidRPr="6363D168">
        <w:rPr>
          <w:rFonts w:eastAsia="Times New Roman"/>
          <w:i/>
          <w:iCs/>
          <w:lang w:val="it"/>
        </w:rPr>
        <w:t xml:space="preserve">Behavioural </w:t>
      </w:r>
      <w:r w:rsidR="00451B31" w:rsidRPr="6363D168">
        <w:rPr>
          <w:rFonts w:eastAsia="Times New Roman"/>
          <w:i/>
          <w:iCs/>
          <w:lang w:val="it"/>
        </w:rPr>
        <w:t>B</w:t>
      </w:r>
      <w:r w:rsidRPr="6363D168">
        <w:rPr>
          <w:rFonts w:eastAsia="Times New Roman"/>
          <w:i/>
          <w:iCs/>
          <w:lang w:val="it"/>
        </w:rPr>
        <w:t xml:space="preserve">rain </w:t>
      </w:r>
      <w:r w:rsidR="00451B31" w:rsidRPr="6363D168">
        <w:rPr>
          <w:rFonts w:eastAsia="Times New Roman"/>
          <w:i/>
          <w:iCs/>
          <w:lang w:val="it"/>
        </w:rPr>
        <w:t>R</w:t>
      </w:r>
      <w:r w:rsidRPr="6363D168">
        <w:rPr>
          <w:rFonts w:eastAsia="Times New Roman"/>
          <w:i/>
          <w:iCs/>
          <w:lang w:val="it"/>
        </w:rPr>
        <w:t>esearch, 322</w:t>
      </w:r>
      <w:r w:rsidRPr="6363D168">
        <w:rPr>
          <w:rFonts w:eastAsia="Times New Roman"/>
          <w:lang w:val="it"/>
        </w:rPr>
        <w:t xml:space="preserve">, 351-361. </w:t>
      </w:r>
      <w:r w:rsidR="008B4D3C" w:rsidRPr="6363D168">
        <w:rPr>
          <w:rFonts w:eastAsia="Times New Roman"/>
          <w:lang w:val="it"/>
        </w:rPr>
        <w:t>https://doi.org/10.1016/j.bbr.2016.09.014</w:t>
      </w:r>
    </w:p>
    <w:p w14:paraId="1451E9DC" w14:textId="48758EFA" w:rsidR="008B4D3C" w:rsidRPr="00DB4009" w:rsidRDefault="00524A9F" w:rsidP="00D15956">
      <w:pPr>
        <w:pStyle w:val="ListParagraph"/>
        <w:numPr>
          <w:ilvl w:val="0"/>
          <w:numId w:val="43"/>
        </w:numPr>
        <w:spacing w:line="240" w:lineRule="auto"/>
        <w:jc w:val="left"/>
        <w:rPr>
          <w:rFonts w:eastAsia="Times New Roman"/>
          <w:lang w:val="it"/>
        </w:rPr>
      </w:pPr>
      <w:r w:rsidRPr="6363D168">
        <w:rPr>
          <w:rFonts w:eastAsia="Times New Roman"/>
          <w:lang w:val="it"/>
        </w:rPr>
        <w:t xml:space="preserve">Fernández, G., Mandolesi, P., Rotstein, N. P., Colombo, O., Agamennoni, O., &amp; Politi, L. E. (2013). </w:t>
      </w:r>
      <w:r w:rsidRPr="6363D168">
        <w:rPr>
          <w:rFonts w:eastAsia="Times New Roman"/>
        </w:rPr>
        <w:t xml:space="preserve">Eye movement alterations during reading in patients with early Alzheimer disease. </w:t>
      </w:r>
      <w:r w:rsidRPr="6363D168">
        <w:rPr>
          <w:rFonts w:eastAsia="Times New Roman"/>
          <w:i/>
          <w:iCs/>
          <w:lang w:val="it"/>
        </w:rPr>
        <w:t xml:space="preserve">Investigative </w:t>
      </w:r>
      <w:r w:rsidR="00451B31" w:rsidRPr="6363D168">
        <w:rPr>
          <w:rFonts w:eastAsia="Times New Roman"/>
          <w:i/>
          <w:iCs/>
          <w:lang w:val="it"/>
        </w:rPr>
        <w:t>O</w:t>
      </w:r>
      <w:r w:rsidRPr="6363D168">
        <w:rPr>
          <w:rFonts w:eastAsia="Times New Roman"/>
          <w:i/>
          <w:iCs/>
          <w:lang w:val="it"/>
        </w:rPr>
        <w:t xml:space="preserve">phthalmology &amp; </w:t>
      </w:r>
      <w:r w:rsidR="00451B31" w:rsidRPr="6363D168">
        <w:rPr>
          <w:rFonts w:eastAsia="Times New Roman"/>
          <w:i/>
          <w:iCs/>
          <w:lang w:val="it"/>
        </w:rPr>
        <w:t>V</w:t>
      </w:r>
      <w:r w:rsidRPr="6363D168">
        <w:rPr>
          <w:rFonts w:eastAsia="Times New Roman"/>
          <w:i/>
          <w:iCs/>
          <w:lang w:val="it"/>
        </w:rPr>
        <w:t xml:space="preserve">isual </w:t>
      </w:r>
      <w:r w:rsidR="00451B31" w:rsidRPr="6363D168">
        <w:rPr>
          <w:rFonts w:eastAsia="Times New Roman"/>
          <w:i/>
          <w:iCs/>
          <w:lang w:val="it"/>
        </w:rPr>
        <w:t>S</w:t>
      </w:r>
      <w:r w:rsidRPr="6363D168">
        <w:rPr>
          <w:rFonts w:eastAsia="Times New Roman"/>
          <w:i/>
          <w:iCs/>
          <w:lang w:val="it"/>
        </w:rPr>
        <w:t>cience, 54</w:t>
      </w:r>
      <w:r w:rsidRPr="6363D168">
        <w:rPr>
          <w:rFonts w:eastAsia="Times New Roman"/>
          <w:lang w:val="it"/>
        </w:rPr>
        <w:t xml:space="preserve">(13), 8345-8352. </w:t>
      </w:r>
      <w:r w:rsidR="008B4D3C" w:rsidRPr="6363D168">
        <w:rPr>
          <w:rFonts w:eastAsia="Times New Roman"/>
          <w:lang w:val="it"/>
        </w:rPr>
        <w:t>https://doi.org/10.1167/iovs.13-12877</w:t>
      </w:r>
    </w:p>
    <w:p w14:paraId="43F1EAAC" w14:textId="65E28436" w:rsidR="00DB4009" w:rsidRPr="00C668FA" w:rsidRDefault="00524A9F" w:rsidP="00D15956">
      <w:pPr>
        <w:pStyle w:val="ListParagraph"/>
        <w:numPr>
          <w:ilvl w:val="0"/>
          <w:numId w:val="43"/>
        </w:numPr>
        <w:spacing w:line="240" w:lineRule="auto"/>
        <w:jc w:val="left"/>
        <w:rPr>
          <w:rFonts w:eastAsia="Times New Roman"/>
        </w:rPr>
      </w:pPr>
      <w:r w:rsidRPr="6363D168">
        <w:rPr>
          <w:rFonts w:eastAsia="Times New Roman"/>
          <w:lang w:val="it"/>
        </w:rPr>
        <w:t xml:space="preserve">Fernández, G., Laubrock, J., Mandolesi, P., Colombo, O., &amp; Agamennoni, O. (2014). </w:t>
      </w:r>
      <w:r w:rsidRPr="6363D168">
        <w:rPr>
          <w:rFonts w:eastAsia="Times New Roman"/>
        </w:rPr>
        <w:t xml:space="preserve">Registering eye movements during reading in Alzheimer’s disease: difficulties in predicting upcoming words. </w:t>
      </w:r>
      <w:r w:rsidRPr="6363D168">
        <w:rPr>
          <w:rFonts w:eastAsia="Times New Roman"/>
          <w:i/>
          <w:iCs/>
        </w:rPr>
        <w:t xml:space="preserve">Journal of </w:t>
      </w:r>
      <w:r w:rsidR="00451B31" w:rsidRPr="6363D168">
        <w:rPr>
          <w:rFonts w:eastAsia="Times New Roman"/>
          <w:i/>
          <w:iCs/>
        </w:rPr>
        <w:t>C</w:t>
      </w:r>
      <w:r w:rsidRPr="6363D168">
        <w:rPr>
          <w:rFonts w:eastAsia="Times New Roman"/>
          <w:i/>
          <w:iCs/>
        </w:rPr>
        <w:t xml:space="preserve">linical and </w:t>
      </w:r>
      <w:r w:rsidR="00451B31" w:rsidRPr="6363D168">
        <w:rPr>
          <w:rFonts w:eastAsia="Times New Roman"/>
          <w:i/>
          <w:iCs/>
        </w:rPr>
        <w:t>E</w:t>
      </w:r>
      <w:r w:rsidRPr="6363D168">
        <w:rPr>
          <w:rFonts w:eastAsia="Times New Roman"/>
          <w:i/>
          <w:iCs/>
        </w:rPr>
        <w:t xml:space="preserve">xperimental </w:t>
      </w:r>
      <w:r w:rsidR="00451B31" w:rsidRPr="6363D168">
        <w:rPr>
          <w:rFonts w:eastAsia="Times New Roman"/>
          <w:i/>
          <w:iCs/>
        </w:rPr>
        <w:t>N</w:t>
      </w:r>
      <w:r w:rsidRPr="6363D168">
        <w:rPr>
          <w:rFonts w:eastAsia="Times New Roman"/>
          <w:i/>
          <w:iCs/>
        </w:rPr>
        <w:t>europsychology, 36</w:t>
      </w:r>
      <w:r w:rsidRPr="6363D168">
        <w:rPr>
          <w:rFonts w:eastAsia="Times New Roman"/>
        </w:rPr>
        <w:t xml:space="preserve">(3), 302-316. </w:t>
      </w:r>
      <w:r w:rsidR="00DB4009" w:rsidRPr="6363D168">
        <w:rPr>
          <w:rFonts w:eastAsia="Times New Roman"/>
        </w:rPr>
        <w:t>https://doi.org/10.1080/13803395.2014.892060</w:t>
      </w:r>
    </w:p>
    <w:p w14:paraId="764B3F4D" w14:textId="5FFE7227" w:rsidR="00C668FA" w:rsidRPr="005304B0" w:rsidRDefault="00451B31" w:rsidP="00D15956">
      <w:pPr>
        <w:pStyle w:val="ListParagraph"/>
        <w:numPr>
          <w:ilvl w:val="0"/>
          <w:numId w:val="43"/>
        </w:numPr>
        <w:spacing w:line="240" w:lineRule="auto"/>
        <w:jc w:val="left"/>
        <w:rPr>
          <w:rFonts w:eastAsia="Times New Roman"/>
        </w:rPr>
      </w:pPr>
      <w:r w:rsidRPr="6363D168">
        <w:rPr>
          <w:rFonts w:eastAsia="Times New Roman"/>
        </w:rPr>
        <w:t xml:space="preserve">Fernández, G., Manes, F., Rotstein, N. P., Colombo, O., Mandolesi, P., Politi, L. E., &amp; Agamennoni, O. (2014). </w:t>
      </w:r>
      <w:r w:rsidR="00524A9F" w:rsidRPr="6363D168">
        <w:rPr>
          <w:rFonts w:eastAsia="Times New Roman"/>
        </w:rPr>
        <w:t xml:space="preserve">Lack of contextual-word predictability during reading in patients with mild Alzheimer disease. </w:t>
      </w:r>
      <w:r w:rsidR="00524A9F" w:rsidRPr="6363D168">
        <w:rPr>
          <w:rFonts w:eastAsia="Times New Roman"/>
          <w:i/>
          <w:iCs/>
        </w:rPr>
        <w:t>Neuropsychologia, 62,</w:t>
      </w:r>
      <w:r w:rsidR="00524A9F" w:rsidRPr="6363D168">
        <w:rPr>
          <w:rFonts w:eastAsia="Times New Roman"/>
        </w:rPr>
        <w:t xml:space="preserve"> 143-151. </w:t>
      </w:r>
      <w:r w:rsidR="00C668FA" w:rsidRPr="6363D168">
        <w:rPr>
          <w:rFonts w:eastAsia="Times New Roman"/>
        </w:rPr>
        <w:t>https://doi.org/10.1016/j.neuropsychologia.2014.07.023</w:t>
      </w:r>
    </w:p>
    <w:p w14:paraId="6A96E5E7" w14:textId="4AFB2663" w:rsidR="005304B0" w:rsidRPr="00E043D2" w:rsidRDefault="00451B31" w:rsidP="00D15956">
      <w:pPr>
        <w:pStyle w:val="ListParagraph"/>
        <w:numPr>
          <w:ilvl w:val="0"/>
          <w:numId w:val="43"/>
        </w:numPr>
        <w:spacing w:line="240" w:lineRule="auto"/>
        <w:jc w:val="left"/>
        <w:rPr>
          <w:rFonts w:eastAsia="Times New Roman"/>
        </w:rPr>
      </w:pPr>
      <w:r w:rsidRPr="6363D168">
        <w:rPr>
          <w:rFonts w:eastAsia="Times New Roman"/>
        </w:rPr>
        <w:t xml:space="preserve">Fernández, G., Castro, L. R., Schumacher, M., &amp; Agamennoni, O. E. (2015). </w:t>
      </w:r>
      <w:r w:rsidR="00524A9F" w:rsidRPr="6363D168">
        <w:rPr>
          <w:rFonts w:eastAsia="Times New Roman"/>
        </w:rPr>
        <w:t xml:space="preserve">Diagnosis of mild Alzheimer disease through the analysis of eye movements during reading. </w:t>
      </w:r>
      <w:r w:rsidR="00524A9F" w:rsidRPr="6363D168">
        <w:rPr>
          <w:rFonts w:eastAsia="Times New Roman"/>
          <w:i/>
          <w:iCs/>
        </w:rPr>
        <w:t xml:space="preserve">Journal of </w:t>
      </w:r>
      <w:r w:rsidRPr="6363D168">
        <w:rPr>
          <w:rFonts w:eastAsia="Times New Roman"/>
          <w:i/>
          <w:iCs/>
        </w:rPr>
        <w:t>I</w:t>
      </w:r>
      <w:r w:rsidR="00524A9F" w:rsidRPr="6363D168">
        <w:rPr>
          <w:rFonts w:eastAsia="Times New Roman"/>
          <w:i/>
          <w:iCs/>
        </w:rPr>
        <w:t xml:space="preserve">ntegrative </w:t>
      </w:r>
      <w:r w:rsidRPr="6363D168">
        <w:rPr>
          <w:rFonts w:eastAsia="Times New Roman"/>
          <w:i/>
          <w:iCs/>
        </w:rPr>
        <w:t>N</w:t>
      </w:r>
      <w:r w:rsidR="00524A9F" w:rsidRPr="6363D168">
        <w:rPr>
          <w:rFonts w:eastAsia="Times New Roman"/>
          <w:i/>
          <w:iCs/>
        </w:rPr>
        <w:t>euroscience, 14</w:t>
      </w:r>
      <w:r w:rsidR="00524A9F" w:rsidRPr="6363D168">
        <w:rPr>
          <w:rFonts w:eastAsia="Times New Roman"/>
        </w:rPr>
        <w:t xml:space="preserve">(1), 121-133. </w:t>
      </w:r>
      <w:r w:rsidR="005304B0" w:rsidRPr="6363D168">
        <w:rPr>
          <w:rFonts w:eastAsia="Times New Roman"/>
        </w:rPr>
        <w:t>https://doi.org/10.1142/S0219635215500090</w:t>
      </w:r>
    </w:p>
    <w:p w14:paraId="177D8318" w14:textId="67679225" w:rsidR="00E043D2" w:rsidRPr="004654C0" w:rsidRDefault="00451B31" w:rsidP="00D15956">
      <w:pPr>
        <w:pStyle w:val="ListParagraph"/>
        <w:numPr>
          <w:ilvl w:val="0"/>
          <w:numId w:val="43"/>
        </w:numPr>
        <w:spacing w:line="240" w:lineRule="auto"/>
        <w:jc w:val="left"/>
        <w:rPr>
          <w:rFonts w:eastAsia="Times New Roman"/>
        </w:rPr>
      </w:pPr>
      <w:r w:rsidRPr="6363D168">
        <w:rPr>
          <w:rFonts w:eastAsia="Times New Roman"/>
        </w:rPr>
        <w:t xml:space="preserve">Fernández, G., Manes, F., Politi, L. E., Orozco, D., Schumacher, M., Castro, L., Agamennoni, O., </w:t>
      </w:r>
      <w:r w:rsidR="00524A9F" w:rsidRPr="6363D168">
        <w:rPr>
          <w:rFonts w:eastAsia="Times New Roman"/>
        </w:rPr>
        <w:t xml:space="preserve">&amp; Rotstein, N. P. (2016). Patients with mild Alzheimer’s disease fail when using their working memory: evidence from the eye tracking technique. </w:t>
      </w:r>
      <w:r w:rsidR="00524A9F" w:rsidRPr="6363D168">
        <w:rPr>
          <w:rFonts w:eastAsia="Times New Roman"/>
          <w:i/>
          <w:iCs/>
        </w:rPr>
        <w:t>Journal of Alzheimer's Disease, 50</w:t>
      </w:r>
      <w:r w:rsidR="00524A9F" w:rsidRPr="6363D168">
        <w:rPr>
          <w:rFonts w:eastAsia="Times New Roman"/>
        </w:rPr>
        <w:t>(3), 827-838. https://doi,org/</w:t>
      </w:r>
      <w:r w:rsidR="00524A9F">
        <w:t xml:space="preserve"> </w:t>
      </w:r>
      <w:r w:rsidR="00524A9F" w:rsidRPr="6363D168">
        <w:rPr>
          <w:rFonts w:eastAsia="Times New Roman"/>
        </w:rPr>
        <w:t>10.3233/JAD-150265</w:t>
      </w:r>
    </w:p>
    <w:p w14:paraId="34F673D1" w14:textId="7C6248E3" w:rsidR="00BB71A6" w:rsidRPr="00BB71A6" w:rsidRDefault="00BB71A6" w:rsidP="00D15956">
      <w:pPr>
        <w:pStyle w:val="ListParagraph"/>
        <w:numPr>
          <w:ilvl w:val="0"/>
          <w:numId w:val="43"/>
        </w:numPr>
        <w:spacing w:line="240" w:lineRule="auto"/>
        <w:jc w:val="left"/>
        <w:rPr>
          <w:rFonts w:eastAsia="Times New Roman"/>
          <w:lang w:val="de"/>
        </w:rPr>
      </w:pPr>
      <w:r w:rsidRPr="00BB71A6">
        <w:rPr>
          <w:rFonts w:eastAsia="Times New Roman"/>
          <w:color w:val="222222"/>
        </w:rPr>
        <w:t xml:space="preserve">Fraser, K. C., Lundholm Fors, K., Kokkinakis, D., &amp; Nordlund, A. (2017). An analysis of eye-movements during reading for the detection of mild cognitive impairment. </w:t>
      </w:r>
      <w:r w:rsidRPr="00BB71A6">
        <w:rPr>
          <w:rFonts w:eastAsia="Times New Roman"/>
          <w:i/>
          <w:iCs/>
          <w:color w:val="222222"/>
        </w:rPr>
        <w:t>Proceedings of the 2017 Conference on Empirical Methods in Natural Language Processing</w:t>
      </w:r>
      <w:r w:rsidRPr="00BB71A6">
        <w:rPr>
          <w:rFonts w:eastAsia="Times New Roman"/>
          <w:color w:val="222222"/>
        </w:rPr>
        <w:t>, 1016–1026. https://doi.org/10.18653/v1/D17-1107</w:t>
      </w:r>
    </w:p>
    <w:p w14:paraId="73E53746" w14:textId="678002C0" w:rsidR="009D688A" w:rsidRPr="00C3224D" w:rsidRDefault="00524A9F" w:rsidP="00D15956">
      <w:pPr>
        <w:pStyle w:val="ListParagraph"/>
        <w:numPr>
          <w:ilvl w:val="0"/>
          <w:numId w:val="43"/>
        </w:numPr>
        <w:spacing w:line="240" w:lineRule="auto"/>
        <w:jc w:val="left"/>
        <w:rPr>
          <w:rFonts w:eastAsia="Times New Roman"/>
          <w:lang w:val="de"/>
        </w:rPr>
      </w:pPr>
      <w:r w:rsidRPr="6363D168">
        <w:rPr>
          <w:rFonts w:eastAsia="Times New Roman"/>
          <w:lang w:val="de"/>
        </w:rPr>
        <w:t xml:space="preserve">LaBar, K. S., Mesulam, M. M., Gitelman, D. R., &amp; Weintraub, S. (2000). </w:t>
      </w:r>
      <w:r w:rsidRPr="6363D168">
        <w:rPr>
          <w:rFonts w:eastAsia="Times New Roman"/>
        </w:rPr>
        <w:t xml:space="preserve">Emotional curiosity: modulation of visuospatial attention by arousal is preserved in aging and </w:t>
      </w:r>
      <w:r w:rsidRPr="6363D168">
        <w:rPr>
          <w:rFonts w:eastAsia="Times New Roman"/>
        </w:rPr>
        <w:lastRenderedPageBreak/>
        <w:t xml:space="preserve">early-stage Alzheimer’s disease. </w:t>
      </w:r>
      <w:r w:rsidRPr="6363D168">
        <w:rPr>
          <w:rFonts w:eastAsia="Times New Roman"/>
          <w:i/>
          <w:iCs/>
          <w:lang w:val="de"/>
        </w:rPr>
        <w:t>Neuropsychologia, 38</w:t>
      </w:r>
      <w:r w:rsidRPr="6363D168">
        <w:rPr>
          <w:rFonts w:eastAsia="Times New Roman"/>
          <w:lang w:val="de"/>
        </w:rPr>
        <w:t xml:space="preserve">(13), 1734-1740. </w:t>
      </w:r>
      <w:r w:rsidR="009D688A" w:rsidRPr="6363D168">
        <w:rPr>
          <w:rFonts w:eastAsia="Times New Roman"/>
          <w:lang w:val="de"/>
        </w:rPr>
        <w:t>https://doi.org/10.1016/S0028-3932(00)00077-4</w:t>
      </w:r>
    </w:p>
    <w:p w14:paraId="4F889C48" w14:textId="0A62174B" w:rsidR="00C3224D" w:rsidRPr="00C5604F" w:rsidRDefault="00524A9F" w:rsidP="00D15956">
      <w:pPr>
        <w:pStyle w:val="ListParagraph"/>
        <w:numPr>
          <w:ilvl w:val="0"/>
          <w:numId w:val="43"/>
        </w:numPr>
        <w:spacing w:line="240" w:lineRule="auto"/>
        <w:jc w:val="left"/>
        <w:rPr>
          <w:rFonts w:eastAsia="Times New Roman"/>
        </w:rPr>
      </w:pPr>
      <w:r w:rsidRPr="6363D168">
        <w:rPr>
          <w:rFonts w:eastAsia="Times New Roman"/>
          <w:lang w:val="de"/>
        </w:rPr>
        <w:t xml:space="preserve">Mapstone, M., Rösler, A., Hays, A., Gitelman, D. R., &amp; Weintraub, S. (2001). </w:t>
      </w:r>
      <w:r w:rsidRPr="6363D168">
        <w:rPr>
          <w:rFonts w:eastAsia="Times New Roman"/>
        </w:rPr>
        <w:t xml:space="preserve">Dynamic allocation of attention in aging and Alzheimer disease: uncoupling of the eye and mind. </w:t>
      </w:r>
      <w:r w:rsidRPr="6363D168">
        <w:rPr>
          <w:rFonts w:eastAsia="Times New Roman"/>
          <w:i/>
          <w:iCs/>
        </w:rPr>
        <w:t>Archives of Neurology, 58</w:t>
      </w:r>
      <w:r w:rsidRPr="6363D168">
        <w:rPr>
          <w:rFonts w:eastAsia="Times New Roman"/>
        </w:rPr>
        <w:t>(9), 1443-1447. https://</w:t>
      </w:r>
      <w:r>
        <w:t xml:space="preserve"> </w:t>
      </w:r>
      <w:r w:rsidRPr="6363D168">
        <w:rPr>
          <w:rFonts w:eastAsia="Times New Roman"/>
        </w:rPr>
        <w:t>doi:10.1001/archneur.58.9.1443</w:t>
      </w:r>
    </w:p>
    <w:p w14:paraId="1E338696" w14:textId="22BD2A93" w:rsidR="00C5604F" w:rsidRPr="00267028" w:rsidRDefault="00524A9F" w:rsidP="00D15956">
      <w:pPr>
        <w:pStyle w:val="ListParagraph"/>
        <w:numPr>
          <w:ilvl w:val="0"/>
          <w:numId w:val="43"/>
        </w:numPr>
        <w:spacing w:line="240" w:lineRule="auto"/>
        <w:jc w:val="left"/>
        <w:rPr>
          <w:rFonts w:eastAsia="Times New Roman"/>
        </w:rPr>
      </w:pPr>
      <w:r w:rsidRPr="6363D168">
        <w:rPr>
          <w:rFonts w:eastAsia="Times New Roman"/>
        </w:rPr>
        <w:t xml:space="preserve">Yong, K. X., Rajdev, K., Shakespeare, T. J., Leff, A. P., &amp; Crutch, S. J. (2015). Facilitating text reading in posterior cortical atrophy. </w:t>
      </w:r>
      <w:r w:rsidRPr="6363D168">
        <w:rPr>
          <w:rFonts w:eastAsia="Times New Roman"/>
          <w:i/>
          <w:iCs/>
        </w:rPr>
        <w:t>Neurology, 85</w:t>
      </w:r>
      <w:r w:rsidRPr="6363D168">
        <w:rPr>
          <w:rFonts w:eastAsia="Times New Roman"/>
        </w:rPr>
        <w:t xml:space="preserve">(4), 339-348. </w:t>
      </w:r>
      <w:r w:rsidR="00C5604F" w:rsidRPr="6363D168">
        <w:rPr>
          <w:rFonts w:eastAsia="Times New Roman"/>
        </w:rPr>
        <w:t>https://doi.org/10.1212/WNL.0000000000001782</w:t>
      </w:r>
    </w:p>
    <w:p w14:paraId="2AB6F39D" w14:textId="00376E95" w:rsidR="00524A9F" w:rsidRDefault="00524A9F" w:rsidP="00D15956">
      <w:pPr>
        <w:pStyle w:val="ListParagraph"/>
        <w:numPr>
          <w:ilvl w:val="0"/>
          <w:numId w:val="43"/>
        </w:numPr>
        <w:spacing w:line="240" w:lineRule="auto"/>
        <w:jc w:val="left"/>
        <w:rPr>
          <w:rFonts w:eastAsia="Palatino Linotype" w:cs="Palatino Linotype"/>
          <w:color w:val="000000" w:themeColor="text1"/>
        </w:rPr>
      </w:pPr>
      <w:r w:rsidRPr="6363D168">
        <w:rPr>
          <w:rFonts w:eastAsia="Palatino Linotype" w:cs="Palatino Linotype"/>
          <w:color w:val="222222"/>
        </w:rPr>
        <w:t xml:space="preserve">Ogrocki, P. K., Hills, A. C., &amp; Strauss, M. E. (2000). Visual exploration of facial emotion by healthy older adults and patients with Alzheimer disease. </w:t>
      </w:r>
      <w:r w:rsidRPr="6363D168">
        <w:rPr>
          <w:rFonts w:eastAsia="Palatino Linotype" w:cs="Palatino Linotype"/>
          <w:i/>
          <w:iCs/>
          <w:color w:val="222222"/>
        </w:rPr>
        <w:t>Neuropsychiatry, Neuropsychology, &amp; Behavioral Neurology</w:t>
      </w:r>
      <w:r w:rsidR="00DE6C37" w:rsidRPr="6363D168">
        <w:rPr>
          <w:rFonts w:eastAsia="Palatino Linotype" w:cs="Palatino Linotype"/>
          <w:color w:val="222222"/>
        </w:rPr>
        <w:t xml:space="preserve">, </w:t>
      </w:r>
      <w:r w:rsidR="00DE6C37" w:rsidRPr="6363D168">
        <w:rPr>
          <w:rFonts w:eastAsia="Palatino Linotype" w:cs="Palatino Linotype"/>
          <w:i/>
          <w:iCs/>
          <w:color w:val="222222"/>
        </w:rPr>
        <w:t>13</w:t>
      </w:r>
      <w:r w:rsidR="00DE6C37" w:rsidRPr="6363D168">
        <w:rPr>
          <w:rFonts w:eastAsia="Palatino Linotype" w:cs="Palatino Linotype"/>
          <w:color w:val="222222"/>
        </w:rPr>
        <w:t>(4), 271-278.</w:t>
      </w:r>
    </w:p>
    <w:p w14:paraId="52BACA80" w14:textId="6C207327" w:rsidR="00152800" w:rsidRPr="00146C65" w:rsidRDefault="00524A9F" w:rsidP="00D15956">
      <w:pPr>
        <w:pStyle w:val="ListParagraph"/>
        <w:numPr>
          <w:ilvl w:val="0"/>
          <w:numId w:val="43"/>
        </w:numPr>
        <w:spacing w:line="240" w:lineRule="auto"/>
        <w:jc w:val="left"/>
        <w:rPr>
          <w:rFonts w:eastAsia="Palatino Linotype" w:cs="Palatino Linotype"/>
          <w:color w:val="000000" w:themeColor="text1"/>
        </w:rPr>
      </w:pPr>
      <w:r w:rsidRPr="6363D168">
        <w:rPr>
          <w:rFonts w:eastAsia="Palatino Linotype" w:cs="Palatino Linotype"/>
          <w:color w:val="000000" w:themeColor="text1"/>
        </w:rPr>
        <w:t>McCade, D. L., Guastella, A. J., Chen, N. T. M., Lewis, S. J. G., &amp; Naismith, S. L. (2018). Visual processing of emotional faces is preserved in mild cognitive impairment</w:t>
      </w:r>
      <w:r w:rsidRPr="6363D168">
        <w:rPr>
          <w:rFonts w:eastAsia="Palatino Linotype" w:cs="Palatino Linotype"/>
          <w:i/>
          <w:iCs/>
          <w:color w:val="000000" w:themeColor="text1"/>
        </w:rPr>
        <w:t>. Journal of Alzheimer’s Disease, 66</w:t>
      </w:r>
      <w:r w:rsidRPr="6363D168">
        <w:rPr>
          <w:rFonts w:eastAsia="Palatino Linotype" w:cs="Palatino Linotype"/>
          <w:color w:val="000000" w:themeColor="text1"/>
        </w:rPr>
        <w:t xml:space="preserve">(1), 397–405. </w:t>
      </w:r>
      <w:r w:rsidR="00152800" w:rsidRPr="6363D168">
        <w:rPr>
          <w:rFonts w:eastAsia="Palatino Linotype" w:cs="Palatino Linotype"/>
        </w:rPr>
        <w:t>https://doi.org/10.3233/JA</w:t>
      </w:r>
    </w:p>
    <w:p w14:paraId="521F6AAF" w14:textId="35C211C6" w:rsidR="00146C65" w:rsidRPr="00AF5FEA" w:rsidRDefault="00524A9F" w:rsidP="00D15956">
      <w:pPr>
        <w:pStyle w:val="ListParagraph"/>
        <w:numPr>
          <w:ilvl w:val="0"/>
          <w:numId w:val="43"/>
        </w:numPr>
        <w:jc w:val="left"/>
        <w:rPr>
          <w:rFonts w:eastAsia="Palatino Linotype" w:cs="Palatino Linotype"/>
          <w:color w:val="000000" w:themeColor="text1"/>
        </w:rPr>
      </w:pPr>
      <w:r w:rsidRPr="6363D168">
        <w:rPr>
          <w:rFonts w:eastAsia="Palatino Linotype" w:cs="Palatino Linotype"/>
          <w:color w:val="000000" w:themeColor="text1"/>
        </w:rPr>
        <w:t>Kawagoe, T., Matsushita, M., Hashimoto, M., Ikeda, M., &amp; Sekiyama, K. (2017). Face-specific memory deficits and changes in eye scanning patterns among patients with amnestic mild cognitive impairment</w:t>
      </w:r>
      <w:r w:rsidRPr="6363D168">
        <w:rPr>
          <w:rFonts w:eastAsia="Palatino Linotype" w:cs="Palatino Linotype"/>
          <w:i/>
          <w:iCs/>
          <w:color w:val="000000" w:themeColor="text1"/>
        </w:rPr>
        <w:t>. Scientific Reports, 7</w:t>
      </w:r>
      <w:r w:rsidRPr="6363D168">
        <w:rPr>
          <w:rFonts w:eastAsia="Palatino Linotype" w:cs="Palatino Linotype"/>
          <w:color w:val="000000" w:themeColor="text1"/>
        </w:rPr>
        <w:t xml:space="preserve">(1), 14344. </w:t>
      </w:r>
      <w:r w:rsidR="00146C65" w:rsidRPr="6363D168">
        <w:rPr>
          <w:rFonts w:eastAsia="Palatino Linotype" w:cs="Palatino Linotype"/>
        </w:rPr>
        <w:t>https://doi.org/10.1038/s41598-017-14585-5</w:t>
      </w:r>
    </w:p>
    <w:p w14:paraId="1FC35CEB" w14:textId="2A251D6C" w:rsidR="00AF5FEA" w:rsidRPr="00EF69C5" w:rsidRDefault="00524A9F" w:rsidP="00D15956">
      <w:pPr>
        <w:pStyle w:val="ListParagraph"/>
        <w:numPr>
          <w:ilvl w:val="0"/>
          <w:numId w:val="43"/>
        </w:numPr>
        <w:spacing w:line="240" w:lineRule="auto"/>
        <w:jc w:val="left"/>
        <w:rPr>
          <w:rFonts w:eastAsia="Palatino Linotype" w:cs="Palatino Linotype"/>
          <w:color w:val="000000" w:themeColor="text1"/>
        </w:rPr>
      </w:pPr>
      <w:r w:rsidRPr="6363D168">
        <w:rPr>
          <w:rFonts w:eastAsia="Palatino Linotype" w:cs="Palatino Linotype"/>
          <w:color w:val="222222"/>
        </w:rPr>
        <w:t xml:space="preserve">Yong, K. X., McCarthy, I. D., Poole, T., Suzuki, T., Yang, B., Carton, A. M., </w:t>
      </w:r>
      <w:r w:rsidR="00DE6C37" w:rsidRPr="6363D168">
        <w:rPr>
          <w:rFonts w:eastAsia="Palatino Linotype" w:cs="Palatino Linotype"/>
          <w:color w:val="222222"/>
        </w:rPr>
        <w:t xml:space="preserve">Holloway, C., Papadosifos, N., Boampong, D., Langham, J., Slattery, C., Paterson, R., Foulkes, J., A, Schott, J., Frost, C., Tyler, N., </w:t>
      </w:r>
      <w:r w:rsidRPr="6363D168">
        <w:rPr>
          <w:rFonts w:eastAsia="Palatino Linotype" w:cs="Palatino Linotype"/>
          <w:color w:val="222222"/>
        </w:rPr>
        <w:t xml:space="preserve">&amp; Crutch, S. J. (2018). Navigational cue effects in Alzheimer's disease and posterior cortical atrophy. </w:t>
      </w:r>
      <w:r w:rsidRPr="6363D168">
        <w:rPr>
          <w:rFonts w:eastAsia="Palatino Linotype" w:cs="Palatino Linotype"/>
          <w:i/>
          <w:iCs/>
          <w:color w:val="222222"/>
        </w:rPr>
        <w:t>Annals of clinical and translational neurology</w:t>
      </w:r>
      <w:r w:rsidRPr="6363D168">
        <w:rPr>
          <w:rFonts w:eastAsia="Palatino Linotype" w:cs="Palatino Linotype"/>
          <w:color w:val="222222"/>
        </w:rPr>
        <w:t xml:space="preserve">, </w:t>
      </w:r>
      <w:r w:rsidRPr="6363D168">
        <w:rPr>
          <w:rFonts w:eastAsia="Palatino Linotype" w:cs="Palatino Linotype"/>
          <w:i/>
          <w:iCs/>
          <w:color w:val="222222"/>
        </w:rPr>
        <w:t>5</w:t>
      </w:r>
      <w:r w:rsidRPr="6363D168">
        <w:rPr>
          <w:rFonts w:eastAsia="Palatino Linotype" w:cs="Palatino Linotype"/>
          <w:color w:val="222222"/>
        </w:rPr>
        <w:t>(6), 697-709.</w:t>
      </w:r>
      <w:r w:rsidR="00DE6C37" w:rsidRPr="6363D168">
        <w:rPr>
          <w:rFonts w:eastAsia="Palatino Linotype" w:cs="Palatino Linotype"/>
          <w:color w:val="222222"/>
        </w:rPr>
        <w:t xml:space="preserve"> </w:t>
      </w:r>
      <w:r w:rsidR="00AF5FEA" w:rsidRPr="6363D168">
        <w:rPr>
          <w:rFonts w:eastAsia="Palatino Linotype" w:cs="Palatino Linotype"/>
        </w:rPr>
        <w:t>https://doi.org/10.1002/acn3.566</w:t>
      </w:r>
    </w:p>
    <w:p w14:paraId="31CB8BD8" w14:textId="15FBC8FE" w:rsidR="00EF69C5" w:rsidRPr="009C34E2" w:rsidRDefault="00524A9F" w:rsidP="00D15956">
      <w:pPr>
        <w:pStyle w:val="ListParagraph"/>
        <w:numPr>
          <w:ilvl w:val="0"/>
          <w:numId w:val="43"/>
        </w:numPr>
        <w:spacing w:line="240" w:lineRule="auto"/>
        <w:jc w:val="left"/>
        <w:rPr>
          <w:rFonts w:eastAsia="Times New Roman"/>
          <w:noProof w:val="0"/>
          <w:color w:val="auto"/>
          <w:lang w:val="en-GB" w:eastAsia="en-US"/>
        </w:rPr>
      </w:pPr>
      <w:proofErr w:type="spellStart"/>
      <w:r w:rsidRPr="00096F55">
        <w:rPr>
          <w:rFonts w:eastAsia="Times New Roman" w:cs="Arial"/>
          <w:noProof w:val="0"/>
          <w:color w:val="222222"/>
          <w:shd w:val="clear" w:color="auto" w:fill="FFFFFF"/>
          <w:lang w:val="en-GB" w:eastAsia="en-US"/>
        </w:rPr>
        <w:t>Lueck</w:t>
      </w:r>
      <w:proofErr w:type="spellEnd"/>
      <w:r w:rsidRPr="00096F55">
        <w:rPr>
          <w:rFonts w:eastAsia="Times New Roman" w:cs="Arial"/>
          <w:noProof w:val="0"/>
          <w:color w:val="222222"/>
          <w:shd w:val="clear" w:color="auto" w:fill="FFFFFF"/>
          <w:lang w:val="en-GB" w:eastAsia="en-US"/>
        </w:rPr>
        <w:t>, K. L., Mendez, M. F., &amp; Perryman, K. M. (2000). Eye movement abnormalities during reading in patients with Alzheimer disease. </w:t>
      </w:r>
      <w:r w:rsidRPr="6363D168">
        <w:rPr>
          <w:rFonts w:eastAsia="Times New Roman" w:cs="Arial"/>
          <w:i/>
          <w:iCs/>
          <w:noProof w:val="0"/>
          <w:color w:val="222222"/>
          <w:shd w:val="clear" w:color="auto" w:fill="FFFFFF"/>
          <w:lang w:val="en-GB" w:eastAsia="en-US"/>
        </w:rPr>
        <w:t xml:space="preserve">Neuropsychiatry, Neuropsychology, &amp; </w:t>
      </w:r>
      <w:proofErr w:type="spellStart"/>
      <w:r w:rsidRPr="6363D168">
        <w:rPr>
          <w:rFonts w:eastAsia="Times New Roman" w:cs="Arial"/>
          <w:i/>
          <w:iCs/>
          <w:noProof w:val="0"/>
          <w:color w:val="222222"/>
          <w:shd w:val="clear" w:color="auto" w:fill="FFFFFF"/>
          <w:lang w:val="en-GB" w:eastAsia="en-US"/>
        </w:rPr>
        <w:t>Behavioral</w:t>
      </w:r>
      <w:proofErr w:type="spellEnd"/>
      <w:r w:rsidRPr="6363D168">
        <w:rPr>
          <w:rFonts w:eastAsia="Times New Roman" w:cs="Arial"/>
          <w:i/>
          <w:iCs/>
          <w:noProof w:val="0"/>
          <w:color w:val="222222"/>
          <w:shd w:val="clear" w:color="auto" w:fill="FFFFFF"/>
          <w:lang w:val="en-GB" w:eastAsia="en-US"/>
        </w:rPr>
        <w:t xml:space="preserve"> Neurology</w:t>
      </w:r>
      <w:r w:rsidR="00DE6C37" w:rsidRPr="00096F55">
        <w:rPr>
          <w:rFonts w:eastAsia="Times New Roman" w:cs="Arial"/>
          <w:noProof w:val="0"/>
          <w:color w:val="222222"/>
          <w:shd w:val="clear" w:color="auto" w:fill="FFFFFF"/>
          <w:lang w:val="en-GB" w:eastAsia="en-US"/>
        </w:rPr>
        <w:t xml:space="preserve">, </w:t>
      </w:r>
      <w:r w:rsidR="00DE6C37" w:rsidRPr="6363D168">
        <w:rPr>
          <w:rFonts w:eastAsia="Palatino Linotype" w:cs="Palatino Linotype"/>
          <w:i/>
          <w:iCs/>
          <w:noProof w:val="0"/>
          <w:color w:val="222222"/>
          <w:lang w:val="en-GB"/>
        </w:rPr>
        <w:t>13</w:t>
      </w:r>
      <w:r w:rsidR="00DE6C37" w:rsidRPr="00096F55">
        <w:rPr>
          <w:rFonts w:eastAsia="Palatino Linotype" w:cs="Palatino Linotype"/>
          <w:noProof w:val="0"/>
          <w:color w:val="222222"/>
          <w:lang w:val="en-GB"/>
        </w:rPr>
        <w:t>(2), 77-82.</w:t>
      </w:r>
    </w:p>
    <w:p w14:paraId="16916EE2" w14:textId="071222DE" w:rsidR="00524A9F" w:rsidRPr="009C34E2" w:rsidRDefault="00524A9F" w:rsidP="00D15956">
      <w:pPr>
        <w:pStyle w:val="ListParagraph"/>
        <w:numPr>
          <w:ilvl w:val="0"/>
          <w:numId w:val="43"/>
        </w:numPr>
        <w:spacing w:line="240" w:lineRule="auto"/>
        <w:jc w:val="left"/>
        <w:rPr>
          <w:rFonts w:eastAsia="Palatino Linotype" w:cs="Palatino Linotype"/>
          <w:noProof w:val="0"/>
          <w:color w:val="000000" w:themeColor="text1"/>
          <w:lang w:val="en-GB" w:eastAsia="en-US"/>
        </w:rPr>
      </w:pPr>
      <w:proofErr w:type="spellStart"/>
      <w:r w:rsidRPr="6363D168">
        <w:rPr>
          <w:rFonts w:eastAsia="Palatino Linotype" w:cs="Palatino Linotype"/>
          <w:noProof w:val="0"/>
          <w:color w:val="222222"/>
          <w:lang w:val="en-GB"/>
        </w:rPr>
        <w:t>Daffner</w:t>
      </w:r>
      <w:proofErr w:type="spellEnd"/>
      <w:r w:rsidRPr="6363D168">
        <w:rPr>
          <w:rFonts w:eastAsia="Palatino Linotype" w:cs="Palatino Linotype"/>
          <w:noProof w:val="0"/>
          <w:color w:val="222222"/>
          <w:lang w:val="en-GB"/>
        </w:rPr>
        <w:t xml:space="preserve">, K. R., </w:t>
      </w:r>
      <w:proofErr w:type="spellStart"/>
      <w:r w:rsidRPr="6363D168">
        <w:rPr>
          <w:rFonts w:eastAsia="Palatino Linotype" w:cs="Palatino Linotype"/>
          <w:noProof w:val="0"/>
          <w:color w:val="222222"/>
          <w:lang w:val="en-GB"/>
        </w:rPr>
        <w:t>Mesulam</w:t>
      </w:r>
      <w:proofErr w:type="spellEnd"/>
      <w:r w:rsidRPr="6363D168">
        <w:rPr>
          <w:rFonts w:eastAsia="Palatino Linotype" w:cs="Palatino Linotype"/>
          <w:noProof w:val="0"/>
          <w:color w:val="222222"/>
          <w:lang w:val="en-GB"/>
        </w:rPr>
        <w:t xml:space="preserve">, M., Cohen, L. G., &amp; </w:t>
      </w:r>
      <w:proofErr w:type="spellStart"/>
      <w:r w:rsidRPr="6363D168">
        <w:rPr>
          <w:rFonts w:eastAsia="Palatino Linotype" w:cs="Palatino Linotype"/>
          <w:noProof w:val="0"/>
          <w:color w:val="222222"/>
          <w:lang w:val="en-GB"/>
        </w:rPr>
        <w:t>Scinto</w:t>
      </w:r>
      <w:proofErr w:type="spellEnd"/>
      <w:r w:rsidRPr="6363D168">
        <w:rPr>
          <w:rFonts w:eastAsia="Palatino Linotype" w:cs="Palatino Linotype"/>
          <w:noProof w:val="0"/>
          <w:color w:val="222222"/>
          <w:lang w:val="en-GB"/>
        </w:rPr>
        <w:t xml:space="preserve">, L. F. (1999). Mechanisms underlying diminished novelty-seeking </w:t>
      </w:r>
      <w:proofErr w:type="spellStart"/>
      <w:r w:rsidRPr="6363D168">
        <w:rPr>
          <w:rFonts w:eastAsia="Palatino Linotype" w:cs="Palatino Linotype"/>
          <w:noProof w:val="0"/>
          <w:color w:val="222222"/>
          <w:lang w:val="en-GB"/>
        </w:rPr>
        <w:t>behavior</w:t>
      </w:r>
      <w:proofErr w:type="spellEnd"/>
      <w:r w:rsidRPr="6363D168">
        <w:rPr>
          <w:rFonts w:eastAsia="Palatino Linotype" w:cs="Palatino Linotype"/>
          <w:noProof w:val="0"/>
          <w:color w:val="222222"/>
          <w:lang w:val="en-GB"/>
        </w:rPr>
        <w:t xml:space="preserve"> in patients with probable Alzheimer's disease. </w:t>
      </w:r>
      <w:r w:rsidRPr="6363D168">
        <w:rPr>
          <w:rFonts w:eastAsia="Palatino Linotype" w:cs="Palatino Linotype"/>
          <w:i/>
          <w:iCs/>
          <w:noProof w:val="0"/>
          <w:color w:val="222222"/>
          <w:lang w:val="en-GB"/>
        </w:rPr>
        <w:t xml:space="preserve">Neuropsychiatry, Neuropsychology, &amp; </w:t>
      </w:r>
      <w:proofErr w:type="spellStart"/>
      <w:r w:rsidRPr="6363D168">
        <w:rPr>
          <w:rFonts w:eastAsia="Palatino Linotype" w:cs="Palatino Linotype"/>
          <w:i/>
          <w:iCs/>
          <w:noProof w:val="0"/>
          <w:color w:val="222222"/>
          <w:lang w:val="en-GB"/>
        </w:rPr>
        <w:t>Behavioral</w:t>
      </w:r>
      <w:proofErr w:type="spellEnd"/>
      <w:r w:rsidRPr="6363D168">
        <w:rPr>
          <w:rFonts w:eastAsia="Palatino Linotype" w:cs="Palatino Linotype"/>
          <w:i/>
          <w:iCs/>
          <w:noProof w:val="0"/>
          <w:color w:val="222222"/>
          <w:lang w:val="en-GB"/>
        </w:rPr>
        <w:t xml:space="preserve"> Neurology</w:t>
      </w:r>
      <w:r w:rsidR="00DE6C37" w:rsidRPr="6363D168">
        <w:rPr>
          <w:rFonts w:eastAsia="Palatino Linotype" w:cs="Palatino Linotype"/>
          <w:noProof w:val="0"/>
          <w:color w:val="222222"/>
          <w:lang w:val="en-GB"/>
        </w:rPr>
        <w:t xml:space="preserve">, </w:t>
      </w:r>
      <w:r w:rsidR="00DE6C37" w:rsidRPr="6363D168">
        <w:rPr>
          <w:rFonts w:eastAsia="Palatino Linotype" w:cs="Palatino Linotype"/>
          <w:i/>
          <w:iCs/>
          <w:noProof w:val="0"/>
          <w:color w:val="222222"/>
          <w:lang w:val="en-GB"/>
        </w:rPr>
        <w:t>12</w:t>
      </w:r>
      <w:r w:rsidR="00DE6C37" w:rsidRPr="6363D168">
        <w:rPr>
          <w:rFonts w:eastAsia="Palatino Linotype" w:cs="Palatino Linotype"/>
          <w:noProof w:val="0"/>
          <w:color w:val="222222"/>
          <w:lang w:val="en-GB"/>
        </w:rPr>
        <w:t>(1), 58-66.</w:t>
      </w:r>
    </w:p>
    <w:p w14:paraId="7AE70BA8" w14:textId="7BC4FE9A" w:rsidR="009C34E2" w:rsidRPr="009C34E2" w:rsidRDefault="009C34E2" w:rsidP="00D15956">
      <w:pPr>
        <w:pStyle w:val="ListParagraph"/>
        <w:numPr>
          <w:ilvl w:val="0"/>
          <w:numId w:val="43"/>
        </w:numPr>
        <w:rPr>
          <w:noProof w:val="0"/>
          <w:color w:val="000000" w:themeColor="text1"/>
        </w:rPr>
      </w:pPr>
      <w:r w:rsidRPr="6363D168">
        <w:rPr>
          <w:rFonts w:eastAsia="Segoe UI" w:cs="Segoe UI"/>
          <w:noProof w:val="0"/>
          <w:color w:val="333333"/>
        </w:rPr>
        <w:t xml:space="preserve">Adams, J., Hillier-Brown, F. C., Moore, H. J., Lake, A. A., </w:t>
      </w:r>
      <w:proofErr w:type="spellStart"/>
      <w:r w:rsidRPr="6363D168">
        <w:rPr>
          <w:rFonts w:eastAsia="Segoe UI" w:cs="Segoe UI"/>
          <w:noProof w:val="0"/>
          <w:color w:val="333333"/>
        </w:rPr>
        <w:t>Araujo-Soares</w:t>
      </w:r>
      <w:proofErr w:type="spellEnd"/>
      <w:r w:rsidRPr="6363D168">
        <w:rPr>
          <w:rFonts w:eastAsia="Segoe UI" w:cs="Segoe UI"/>
          <w:noProof w:val="0"/>
          <w:color w:val="333333"/>
        </w:rPr>
        <w:t xml:space="preserve">, V., White, M., &amp; </w:t>
      </w:r>
      <w:proofErr w:type="spellStart"/>
      <w:r w:rsidRPr="6363D168">
        <w:rPr>
          <w:rFonts w:eastAsia="Segoe UI" w:cs="Segoe UI"/>
          <w:noProof w:val="0"/>
          <w:color w:val="333333"/>
        </w:rPr>
        <w:t>Summerbell</w:t>
      </w:r>
      <w:proofErr w:type="spellEnd"/>
      <w:r w:rsidRPr="6363D168">
        <w:rPr>
          <w:rFonts w:eastAsia="Segoe UI" w:cs="Segoe UI"/>
          <w:noProof w:val="0"/>
          <w:color w:val="333333"/>
        </w:rPr>
        <w:t xml:space="preserve">, C. (2016). Searching and </w:t>
      </w:r>
      <w:proofErr w:type="spellStart"/>
      <w:r w:rsidRPr="6363D168">
        <w:rPr>
          <w:rFonts w:eastAsia="Segoe UI" w:cs="Segoe UI"/>
          <w:noProof w:val="0"/>
          <w:color w:val="333333"/>
        </w:rPr>
        <w:t>synthesising</w:t>
      </w:r>
      <w:proofErr w:type="spellEnd"/>
      <w:r w:rsidRPr="6363D168">
        <w:rPr>
          <w:rFonts w:eastAsia="Segoe UI" w:cs="Segoe UI"/>
          <w:noProof w:val="0"/>
          <w:color w:val="333333"/>
        </w:rPr>
        <w:t xml:space="preserve"> ‘grey literature’</w:t>
      </w:r>
      <w:r w:rsidR="789E10D1" w:rsidRPr="6363D168">
        <w:rPr>
          <w:rFonts w:eastAsia="Segoe UI" w:cs="Segoe UI"/>
          <w:noProof w:val="0"/>
          <w:color w:val="333333"/>
        </w:rPr>
        <w:t xml:space="preserve"> </w:t>
      </w:r>
      <w:r w:rsidRPr="6363D168">
        <w:rPr>
          <w:rFonts w:eastAsia="Segoe UI" w:cs="Segoe UI"/>
          <w:noProof w:val="0"/>
          <w:color w:val="333333"/>
        </w:rPr>
        <w:t>and ‘grey information’</w:t>
      </w:r>
      <w:r w:rsidR="49579C24" w:rsidRPr="6363D168">
        <w:rPr>
          <w:rFonts w:eastAsia="Segoe UI" w:cs="Segoe UI"/>
          <w:noProof w:val="0"/>
          <w:color w:val="333333"/>
        </w:rPr>
        <w:t xml:space="preserve"> </w:t>
      </w:r>
      <w:r w:rsidRPr="6363D168">
        <w:rPr>
          <w:rFonts w:eastAsia="Segoe UI" w:cs="Segoe UI"/>
          <w:noProof w:val="0"/>
          <w:color w:val="333333"/>
        </w:rPr>
        <w:t xml:space="preserve">in public health: critical reflections on three case studies. </w:t>
      </w:r>
      <w:r w:rsidRPr="6363D168">
        <w:rPr>
          <w:rFonts w:eastAsia="Segoe UI" w:cs="Segoe UI"/>
          <w:i/>
          <w:iCs/>
          <w:noProof w:val="0"/>
          <w:color w:val="333333"/>
        </w:rPr>
        <w:t>Systematic reviews</w:t>
      </w:r>
      <w:r w:rsidRPr="6363D168">
        <w:rPr>
          <w:rFonts w:eastAsia="Segoe UI" w:cs="Segoe UI"/>
          <w:noProof w:val="0"/>
          <w:color w:val="333333"/>
        </w:rPr>
        <w:t xml:space="preserve">, </w:t>
      </w:r>
      <w:r w:rsidRPr="6363D168">
        <w:rPr>
          <w:rFonts w:eastAsia="Segoe UI" w:cs="Segoe UI"/>
          <w:i/>
          <w:iCs/>
          <w:noProof w:val="0"/>
          <w:color w:val="333333"/>
        </w:rPr>
        <w:t>5</w:t>
      </w:r>
      <w:r w:rsidRPr="6363D168">
        <w:rPr>
          <w:rFonts w:eastAsia="Segoe UI" w:cs="Segoe UI"/>
          <w:noProof w:val="0"/>
          <w:color w:val="333333"/>
        </w:rPr>
        <w:t>(1), 1-11.</w:t>
      </w:r>
      <w:r w:rsidR="0092408F">
        <w:rPr>
          <w:rFonts w:eastAsia="Segoe UI" w:cs="Segoe UI"/>
          <w:b/>
          <w:bCs/>
          <w:noProof w:val="0"/>
          <w:color w:val="333333"/>
        </w:rPr>
        <w:t xml:space="preserve"> </w:t>
      </w:r>
      <w:r w:rsidR="0092408F" w:rsidRPr="0092408F">
        <w:rPr>
          <w:rFonts w:eastAsia="Segoe UI" w:cs="Segoe UI"/>
          <w:noProof w:val="0"/>
          <w:color w:val="333333"/>
        </w:rPr>
        <w:t>https://doi.org/10.1186/s13643-016-0337-y</w:t>
      </w:r>
    </w:p>
    <w:p w14:paraId="775A7856" w14:textId="15FDAA73" w:rsidR="009C34E2" w:rsidRPr="00987E4A" w:rsidRDefault="0086007D" w:rsidP="00D15956">
      <w:pPr>
        <w:pStyle w:val="ListParagraph"/>
        <w:numPr>
          <w:ilvl w:val="0"/>
          <w:numId w:val="43"/>
        </w:numPr>
        <w:rPr>
          <w:noProof w:val="0"/>
          <w:color w:val="000000" w:themeColor="text1"/>
        </w:rPr>
      </w:pPr>
      <w:proofErr w:type="spellStart"/>
      <w:r w:rsidRPr="6363D168">
        <w:rPr>
          <w:rFonts w:eastAsia="Segoe UI" w:cs="Segoe UI"/>
          <w:noProof w:val="0"/>
          <w:color w:val="333333"/>
        </w:rPr>
        <w:t>Paez</w:t>
      </w:r>
      <w:proofErr w:type="spellEnd"/>
      <w:r w:rsidRPr="6363D168">
        <w:rPr>
          <w:rFonts w:eastAsia="Segoe UI" w:cs="Segoe UI"/>
          <w:noProof w:val="0"/>
          <w:color w:val="333333"/>
        </w:rPr>
        <w:t xml:space="preserve">, A. (2017). Gray literature: An important resource in systematic reviews. </w:t>
      </w:r>
      <w:r w:rsidRPr="6363D168">
        <w:rPr>
          <w:rFonts w:eastAsia="Segoe UI" w:cs="Segoe UI"/>
          <w:i/>
          <w:iCs/>
          <w:noProof w:val="0"/>
          <w:color w:val="333333"/>
        </w:rPr>
        <w:t>Journal of Evidence‐Based Medicine</w:t>
      </w:r>
      <w:r w:rsidRPr="6363D168">
        <w:rPr>
          <w:rFonts w:eastAsia="Segoe UI" w:cs="Segoe UI"/>
          <w:noProof w:val="0"/>
          <w:color w:val="333333"/>
        </w:rPr>
        <w:t xml:space="preserve">, </w:t>
      </w:r>
      <w:r w:rsidRPr="6363D168">
        <w:rPr>
          <w:rFonts w:eastAsia="Segoe UI" w:cs="Segoe UI"/>
          <w:i/>
          <w:iCs/>
          <w:noProof w:val="0"/>
          <w:color w:val="333333"/>
        </w:rPr>
        <w:t>10</w:t>
      </w:r>
      <w:r w:rsidRPr="6363D168">
        <w:rPr>
          <w:rFonts w:eastAsia="Segoe UI" w:cs="Segoe UI"/>
          <w:noProof w:val="0"/>
          <w:color w:val="333333"/>
        </w:rPr>
        <w:t>(3), 233-240</w:t>
      </w:r>
      <w:r w:rsidRPr="6363D168">
        <w:rPr>
          <w:rFonts w:ascii="Segoe UI" w:eastAsia="Segoe UI" w:hAnsi="Segoe UI" w:cs="Segoe UI"/>
          <w:noProof w:val="0"/>
          <w:color w:val="333333"/>
          <w:sz w:val="18"/>
          <w:szCs w:val="18"/>
        </w:rPr>
        <w:t>.</w:t>
      </w:r>
      <w:r w:rsidR="00987E4A">
        <w:rPr>
          <w:rFonts w:ascii="Segoe UI" w:eastAsia="Segoe UI" w:hAnsi="Segoe UI" w:cs="Segoe UI"/>
          <w:noProof w:val="0"/>
          <w:color w:val="333333"/>
          <w:sz w:val="18"/>
          <w:szCs w:val="18"/>
        </w:rPr>
        <w:t xml:space="preserve"> </w:t>
      </w:r>
      <w:r w:rsidR="00987E4A" w:rsidRPr="00987E4A">
        <w:rPr>
          <w:rFonts w:eastAsia="Segoe UI" w:cs="Segoe UI"/>
          <w:noProof w:val="0"/>
          <w:color w:val="333333"/>
        </w:rPr>
        <w:t>https://doi.org/10.1111/jebm.12266</w:t>
      </w:r>
    </w:p>
    <w:p w14:paraId="6457834E" w14:textId="15C0BA80" w:rsidR="00524A9F" w:rsidRPr="00BF7ACD" w:rsidRDefault="00524A9F" w:rsidP="00D15956">
      <w:pPr>
        <w:pStyle w:val="ListParagraph"/>
        <w:numPr>
          <w:ilvl w:val="0"/>
          <w:numId w:val="43"/>
        </w:numPr>
        <w:spacing w:line="240" w:lineRule="auto"/>
        <w:jc w:val="left"/>
        <w:rPr>
          <w:rFonts w:eastAsia="Palatino Linotype" w:cs="Palatino Linotype"/>
          <w:color w:val="222222"/>
        </w:rPr>
      </w:pPr>
      <w:r w:rsidRPr="6363D168">
        <w:rPr>
          <w:rFonts w:cs="Arial"/>
          <w:color w:val="222222"/>
          <w:lang w:val="de-DE"/>
        </w:rPr>
        <w:t>Page, M. J., McKenzie, J. E., Bossuyt, P. M., Boutron, I., Hoffmann, T. C., Mulrow, C. D.,</w:t>
      </w:r>
      <w:r w:rsidR="00701FA4" w:rsidRPr="6363D168">
        <w:rPr>
          <w:rFonts w:cs="Arial"/>
          <w:color w:val="222222"/>
          <w:lang w:val="de-DE"/>
        </w:rPr>
        <w:t xml:space="preserve"> Shamseer, L., Tetzlaff, J., Akl, E., Brennan, S., Chou, R., Glanville, J., Grimshaw, J., </w:t>
      </w:r>
      <w:r w:rsidR="00701FA4">
        <w:t>Hróbjartsson</w:t>
      </w:r>
      <w:r w:rsidR="00701FA4" w:rsidRPr="6363D168">
        <w:rPr>
          <w:rFonts w:cs="Arial"/>
          <w:color w:val="222222"/>
          <w:lang w:val="de-DE"/>
        </w:rPr>
        <w:t>, A., Lalu, M., Loder, E., Mayo-Wilson, E., McDonald, S., .</w:t>
      </w:r>
      <w:r w:rsidRPr="6363D168">
        <w:rPr>
          <w:rFonts w:cs="Arial"/>
          <w:color w:val="222222"/>
          <w:lang w:val="de-DE"/>
        </w:rPr>
        <w:t xml:space="preserve">.. </w:t>
      </w:r>
      <w:r w:rsidRPr="6363D168">
        <w:rPr>
          <w:rFonts w:cs="Arial"/>
          <w:color w:val="222222"/>
        </w:rPr>
        <w:t>Moher, D. (2021). The PRISMA 2020 statement: an updated guideline for reporting systematic reviews. </w:t>
      </w:r>
      <w:r w:rsidRPr="6363D168">
        <w:rPr>
          <w:rFonts w:cs="Arial"/>
          <w:i/>
          <w:iCs/>
          <w:color w:val="222222"/>
        </w:rPr>
        <w:t>Bmj</w:t>
      </w:r>
      <w:r w:rsidRPr="6363D168">
        <w:rPr>
          <w:rFonts w:cs="Arial"/>
          <w:color w:val="222222"/>
        </w:rPr>
        <w:t>, </w:t>
      </w:r>
      <w:r w:rsidRPr="6363D168">
        <w:rPr>
          <w:rFonts w:cs="Arial"/>
          <w:i/>
          <w:iCs/>
          <w:color w:val="222222"/>
        </w:rPr>
        <w:t>372</w:t>
      </w:r>
      <w:r w:rsidR="00701FA4" w:rsidRPr="6363D168">
        <w:rPr>
          <w:rFonts w:cs="Arial"/>
          <w:color w:val="222222"/>
        </w:rPr>
        <w:t>, n71. https://doi.org/</w:t>
      </w:r>
      <w:r w:rsidR="00701FA4">
        <w:t xml:space="preserve"> </w:t>
      </w:r>
      <w:r w:rsidR="00701FA4" w:rsidRPr="6363D168">
        <w:rPr>
          <w:rFonts w:cs="Arial"/>
          <w:color w:val="222222"/>
        </w:rPr>
        <w:t>10.1136/bmj.n71</w:t>
      </w:r>
    </w:p>
    <w:p w14:paraId="5485FE55" w14:textId="039F4886" w:rsidR="00BF7ACD" w:rsidRPr="00BF7ACD" w:rsidRDefault="00BF7ACD" w:rsidP="00D15956">
      <w:pPr>
        <w:pStyle w:val="ListParagraph"/>
        <w:numPr>
          <w:ilvl w:val="0"/>
          <w:numId w:val="43"/>
        </w:numPr>
        <w:spacing w:line="240" w:lineRule="auto"/>
        <w:jc w:val="left"/>
        <w:rPr>
          <w:rFonts w:eastAsia="Palatino Linotype" w:cs="Palatino Linotype"/>
          <w:noProof w:val="0"/>
          <w:color w:val="auto"/>
          <w:lang w:val="en-GB" w:eastAsia="en-US"/>
        </w:rPr>
      </w:pPr>
      <w:proofErr w:type="spellStart"/>
      <w:r w:rsidRPr="6363D168">
        <w:rPr>
          <w:rFonts w:eastAsia="Palatino Linotype" w:cs="Palatino Linotype"/>
          <w:noProof w:val="0"/>
          <w:color w:val="222222"/>
          <w:shd w:val="clear" w:color="auto" w:fill="FFFFFF"/>
          <w:lang w:val="en-GB" w:eastAsia="en-US"/>
        </w:rPr>
        <w:t>Ferretti</w:t>
      </w:r>
      <w:proofErr w:type="spellEnd"/>
      <w:r w:rsidRPr="6363D168">
        <w:rPr>
          <w:rFonts w:eastAsia="Palatino Linotype" w:cs="Palatino Linotype"/>
          <w:noProof w:val="0"/>
          <w:color w:val="222222"/>
          <w:shd w:val="clear" w:color="auto" w:fill="FFFFFF"/>
          <w:lang w:val="en-GB" w:eastAsia="en-US"/>
        </w:rPr>
        <w:t>, L., McCurry, S. M., Logsdon, R., Gibbons, L., &amp; Teri, L. (2001). Anxiety and Alzheimer's disease. </w:t>
      </w:r>
      <w:r w:rsidRPr="6363D168">
        <w:rPr>
          <w:rFonts w:eastAsia="Palatino Linotype" w:cs="Palatino Linotype"/>
          <w:i/>
          <w:iCs/>
          <w:noProof w:val="0"/>
          <w:color w:val="222222"/>
          <w:shd w:val="clear" w:color="auto" w:fill="FFFFFF"/>
          <w:lang w:val="en-GB" w:eastAsia="en-US"/>
        </w:rPr>
        <w:t>Journal of geriatric psychiatry and neurology</w:t>
      </w:r>
      <w:r w:rsidRPr="6363D168">
        <w:rPr>
          <w:rFonts w:eastAsia="Palatino Linotype" w:cs="Palatino Linotype"/>
          <w:noProof w:val="0"/>
          <w:color w:val="222222"/>
          <w:shd w:val="clear" w:color="auto" w:fill="FFFFFF"/>
          <w:lang w:val="en-GB" w:eastAsia="en-US"/>
        </w:rPr>
        <w:t>, </w:t>
      </w:r>
      <w:r w:rsidRPr="6363D168">
        <w:rPr>
          <w:rFonts w:eastAsia="Palatino Linotype" w:cs="Palatino Linotype"/>
          <w:i/>
          <w:iCs/>
          <w:noProof w:val="0"/>
          <w:color w:val="222222"/>
          <w:shd w:val="clear" w:color="auto" w:fill="FFFFFF"/>
          <w:lang w:val="en-GB" w:eastAsia="en-US"/>
        </w:rPr>
        <w:t>14</w:t>
      </w:r>
      <w:r w:rsidRPr="6363D168">
        <w:rPr>
          <w:rFonts w:eastAsia="Palatino Linotype" w:cs="Palatino Linotype"/>
          <w:noProof w:val="0"/>
          <w:color w:val="222222"/>
          <w:shd w:val="clear" w:color="auto" w:fill="FFFFFF"/>
          <w:lang w:val="en-GB" w:eastAsia="en-US"/>
        </w:rPr>
        <w:t>(1), 52-58.</w:t>
      </w:r>
      <w:r w:rsidR="00877628">
        <w:rPr>
          <w:rFonts w:eastAsia="Palatino Linotype" w:cs="Palatino Linotype"/>
          <w:noProof w:val="0"/>
          <w:color w:val="222222"/>
          <w:shd w:val="clear" w:color="auto" w:fill="FFFFFF"/>
          <w:lang w:val="en-GB" w:eastAsia="en-US"/>
        </w:rPr>
        <w:t xml:space="preserve"> </w:t>
      </w:r>
      <w:r w:rsidR="00877628" w:rsidRPr="00877628">
        <w:rPr>
          <w:rFonts w:eastAsia="Palatino Linotype" w:cs="Palatino Linotype"/>
          <w:noProof w:val="0"/>
          <w:color w:val="222222"/>
          <w:shd w:val="clear" w:color="auto" w:fill="FFFFFF"/>
          <w:lang w:val="en-GB" w:eastAsia="en-US"/>
        </w:rPr>
        <w:t>https://doi.org/10.1177/089198870101400111</w:t>
      </w:r>
    </w:p>
    <w:tbl>
      <w:tblPr>
        <w:tblW w:w="8663" w:type="dxa"/>
        <w:shd w:val="clear" w:color="auto" w:fill="FFFFFF"/>
        <w:tblCellMar>
          <w:left w:w="0" w:type="dxa"/>
          <w:right w:w="0" w:type="dxa"/>
        </w:tblCellMar>
        <w:tblLook w:val="04A0" w:firstRow="1" w:lastRow="0" w:firstColumn="1" w:lastColumn="0" w:noHBand="0" w:noVBand="1"/>
      </w:tblPr>
      <w:tblGrid>
        <w:gridCol w:w="8657"/>
        <w:gridCol w:w="6"/>
      </w:tblGrid>
      <w:tr w:rsidR="00BB71A6" w:rsidRPr="00AB11E2" w14:paraId="1D4EF3D9" w14:textId="43DD1A04" w:rsidTr="53D373B6">
        <w:tc>
          <w:tcPr>
            <w:tcW w:w="0" w:type="auto"/>
            <w:shd w:val="clear" w:color="auto" w:fill="FFFFFF" w:themeFill="background1"/>
            <w:vAlign w:val="center"/>
            <w:hideMark/>
          </w:tcPr>
          <w:p w14:paraId="3BECEE5D" w14:textId="15A7F339" w:rsidR="00BB71A6" w:rsidRPr="00AB11E2" w:rsidRDefault="00BB71A6" w:rsidP="00D15956">
            <w:pPr>
              <w:pStyle w:val="ListParagraph"/>
              <w:numPr>
                <w:ilvl w:val="0"/>
                <w:numId w:val="43"/>
              </w:numPr>
              <w:spacing w:line="240" w:lineRule="auto"/>
              <w:jc w:val="left"/>
              <w:rPr>
                <w:rFonts w:eastAsia="Palatino Linotype" w:cs="Palatino Linotype"/>
                <w:noProof w:val="0"/>
                <w:color w:val="222222"/>
                <w:lang w:val="en-GB" w:eastAsia="en-US"/>
              </w:rPr>
            </w:pPr>
            <w:r w:rsidRPr="6363D168">
              <w:rPr>
                <w:rFonts w:eastAsia="Palatino Linotype" w:cs="Palatino Linotype"/>
                <w:noProof w:val="0"/>
                <w:color w:val="222222"/>
                <w:lang w:val="en-GB" w:eastAsia="en-US"/>
              </w:rPr>
              <w:t xml:space="preserve">Santiago, J. A., &amp; </w:t>
            </w:r>
            <w:proofErr w:type="spellStart"/>
            <w:r w:rsidRPr="6363D168">
              <w:rPr>
                <w:rFonts w:eastAsia="Palatino Linotype" w:cs="Palatino Linotype"/>
                <w:noProof w:val="0"/>
                <w:color w:val="222222"/>
                <w:lang w:val="en-GB" w:eastAsia="en-US"/>
              </w:rPr>
              <w:t>Potashkin</w:t>
            </w:r>
            <w:proofErr w:type="spellEnd"/>
            <w:r w:rsidRPr="6363D168">
              <w:rPr>
                <w:rFonts w:eastAsia="Palatino Linotype" w:cs="Palatino Linotype"/>
                <w:noProof w:val="0"/>
                <w:color w:val="222222"/>
                <w:lang w:val="en-GB" w:eastAsia="en-US"/>
              </w:rPr>
              <w:t>, J. A. (2021). The impact of disease comorbidities in Alzheimer's disease. </w:t>
            </w:r>
            <w:r w:rsidRPr="6363D168">
              <w:rPr>
                <w:rFonts w:eastAsia="Palatino Linotype" w:cs="Palatino Linotype"/>
                <w:i/>
                <w:iCs/>
                <w:noProof w:val="0"/>
                <w:color w:val="222222"/>
                <w:lang w:val="en-GB" w:eastAsia="en-US"/>
              </w:rPr>
              <w:t>Frontiers in Aging Neuroscience</w:t>
            </w:r>
            <w:r w:rsidRPr="6363D168">
              <w:rPr>
                <w:rFonts w:eastAsia="Palatino Linotype" w:cs="Palatino Linotype"/>
                <w:noProof w:val="0"/>
                <w:color w:val="222222"/>
                <w:lang w:val="en-GB" w:eastAsia="en-US"/>
              </w:rPr>
              <w:t>, </w:t>
            </w:r>
            <w:r w:rsidRPr="6363D168">
              <w:rPr>
                <w:rFonts w:eastAsia="Palatino Linotype" w:cs="Palatino Linotype"/>
                <w:i/>
                <w:iCs/>
                <w:noProof w:val="0"/>
                <w:color w:val="222222"/>
                <w:lang w:val="en-GB" w:eastAsia="en-US"/>
              </w:rPr>
              <w:t>13</w:t>
            </w:r>
            <w:r w:rsidRPr="6363D168">
              <w:rPr>
                <w:rFonts w:eastAsia="Palatino Linotype" w:cs="Palatino Linotype"/>
                <w:noProof w:val="0"/>
                <w:color w:val="222222"/>
                <w:lang w:val="en-GB" w:eastAsia="en-US"/>
              </w:rPr>
              <w:t>, 38</w:t>
            </w:r>
            <w:r>
              <w:rPr>
                <w:rFonts w:eastAsia="Palatino Linotype" w:cs="Palatino Linotype"/>
                <w:noProof w:val="0"/>
                <w:color w:val="222222"/>
                <w:lang w:val="en-GB" w:eastAsia="en-US"/>
              </w:rPr>
              <w:t xml:space="preserve">. </w:t>
            </w:r>
            <w:r w:rsidRPr="006800D6">
              <w:rPr>
                <w:rFonts w:eastAsia="Palatino Linotype" w:cs="Palatino Linotype"/>
                <w:noProof w:val="0"/>
                <w:color w:val="222222"/>
                <w:lang w:val="en-GB" w:eastAsia="en-US"/>
              </w:rPr>
              <w:t>https://doi.org/10.3389/fnagi.2021.631770</w:t>
            </w:r>
          </w:p>
          <w:p w14:paraId="4D38A9D4" w14:textId="1F836978" w:rsidR="00BB71A6" w:rsidRPr="00AB11E2" w:rsidRDefault="00BB71A6" w:rsidP="00D15956">
            <w:pPr>
              <w:pStyle w:val="ListParagraph"/>
              <w:numPr>
                <w:ilvl w:val="0"/>
                <w:numId w:val="43"/>
              </w:numPr>
              <w:spacing w:line="240" w:lineRule="auto"/>
              <w:jc w:val="left"/>
              <w:rPr>
                <w:rFonts w:eastAsia="Palatino Linotype" w:cs="Palatino Linotype"/>
                <w:noProof w:val="0"/>
                <w:color w:val="000000" w:themeColor="text1"/>
                <w:lang w:val="en-GB" w:eastAsia="en-US"/>
              </w:rPr>
            </w:pPr>
            <w:proofErr w:type="spellStart"/>
            <w:r w:rsidRPr="6363D168">
              <w:rPr>
                <w:rFonts w:eastAsia="Palatino Linotype" w:cs="Palatino Linotype"/>
                <w:noProof w:val="0"/>
                <w:color w:val="222222"/>
                <w:lang w:val="en-GB" w:eastAsia="en-US"/>
              </w:rPr>
              <w:t>Emre</w:t>
            </w:r>
            <w:proofErr w:type="spellEnd"/>
            <w:r w:rsidRPr="6363D168">
              <w:rPr>
                <w:rFonts w:eastAsia="Palatino Linotype" w:cs="Palatino Linotype"/>
                <w:noProof w:val="0"/>
                <w:color w:val="222222"/>
                <w:lang w:val="en-GB" w:eastAsia="en-US"/>
              </w:rPr>
              <w:t>, M. (2003). Dementia associated with Parkinson's disease. </w:t>
            </w:r>
            <w:r w:rsidRPr="6363D168">
              <w:rPr>
                <w:rFonts w:eastAsia="Palatino Linotype" w:cs="Palatino Linotype"/>
                <w:i/>
                <w:iCs/>
                <w:noProof w:val="0"/>
                <w:color w:val="222222"/>
                <w:lang w:val="en-GB" w:eastAsia="en-US"/>
              </w:rPr>
              <w:t>The Lancet Neurology</w:t>
            </w:r>
            <w:r w:rsidRPr="6363D168">
              <w:rPr>
                <w:rFonts w:eastAsia="Palatino Linotype" w:cs="Palatino Linotype"/>
                <w:noProof w:val="0"/>
                <w:color w:val="222222"/>
                <w:lang w:val="en-GB" w:eastAsia="en-US"/>
              </w:rPr>
              <w:t>, </w:t>
            </w:r>
            <w:r w:rsidRPr="6363D168">
              <w:rPr>
                <w:rFonts w:eastAsia="Palatino Linotype" w:cs="Palatino Linotype"/>
                <w:i/>
                <w:iCs/>
                <w:noProof w:val="0"/>
                <w:color w:val="222222"/>
                <w:lang w:val="en-GB" w:eastAsia="en-US"/>
              </w:rPr>
              <w:t>2</w:t>
            </w:r>
            <w:r w:rsidRPr="6363D168">
              <w:rPr>
                <w:rFonts w:eastAsia="Palatino Linotype" w:cs="Palatino Linotype"/>
                <w:noProof w:val="0"/>
                <w:color w:val="222222"/>
                <w:lang w:val="en-GB" w:eastAsia="en-US"/>
              </w:rPr>
              <w:t>(4), 229-237</w:t>
            </w:r>
            <w:r>
              <w:rPr>
                <w:rFonts w:eastAsia="Palatino Linotype" w:cs="Palatino Linotype"/>
                <w:noProof w:val="0"/>
                <w:color w:val="222222"/>
                <w:lang w:val="en-GB" w:eastAsia="en-US"/>
              </w:rPr>
              <w:t xml:space="preserve">. </w:t>
            </w:r>
            <w:r w:rsidRPr="00414243">
              <w:rPr>
                <w:rFonts w:eastAsia="Palatino Linotype" w:cs="Palatino Linotype"/>
                <w:noProof w:val="0"/>
                <w:color w:val="222222"/>
                <w:lang w:val="en-GB" w:eastAsia="en-US"/>
              </w:rPr>
              <w:t>https://doi.org/10.1016/S1474-4422(03)00351-X</w:t>
            </w:r>
          </w:p>
          <w:p w14:paraId="4AAC1588" w14:textId="611BAF50" w:rsidR="00BB71A6" w:rsidRPr="00AB11E2" w:rsidRDefault="00BB71A6" w:rsidP="00D15956">
            <w:pPr>
              <w:pStyle w:val="ListParagraph"/>
              <w:numPr>
                <w:ilvl w:val="0"/>
                <w:numId w:val="43"/>
              </w:numPr>
              <w:spacing w:line="240" w:lineRule="auto"/>
              <w:jc w:val="left"/>
              <w:rPr>
                <w:noProof w:val="0"/>
                <w:color w:val="000000" w:themeColor="text1"/>
                <w:lang w:val="en-GB" w:eastAsia="en-US"/>
              </w:rPr>
            </w:pPr>
            <w:r w:rsidRPr="6363D168">
              <w:rPr>
                <w:rFonts w:eastAsia="Palatino Linotype" w:cs="Palatino Linotype"/>
                <w:noProof w:val="0"/>
                <w:color w:val="222222"/>
                <w:lang w:val="en-GB" w:eastAsia="en-US"/>
              </w:rPr>
              <w:t xml:space="preserve">Rogers, J. M., &amp; </w:t>
            </w:r>
            <w:proofErr w:type="spellStart"/>
            <w:r w:rsidRPr="6363D168">
              <w:rPr>
                <w:rFonts w:eastAsia="Palatino Linotype" w:cs="Palatino Linotype"/>
                <w:noProof w:val="0"/>
                <w:color w:val="222222"/>
                <w:lang w:val="en-GB" w:eastAsia="en-US"/>
              </w:rPr>
              <w:t>Panegyres</w:t>
            </w:r>
            <w:proofErr w:type="spellEnd"/>
            <w:r w:rsidRPr="6363D168">
              <w:rPr>
                <w:rFonts w:eastAsia="Palatino Linotype" w:cs="Palatino Linotype"/>
                <w:noProof w:val="0"/>
                <w:color w:val="222222"/>
                <w:lang w:val="en-GB" w:eastAsia="en-US"/>
              </w:rPr>
              <w:t>, P. K. (2007). Cognitive impairment in multiple sclerosis: evidence-based analysis and recommendations. </w:t>
            </w:r>
            <w:r w:rsidRPr="6363D168">
              <w:rPr>
                <w:rFonts w:eastAsia="Palatino Linotype" w:cs="Palatino Linotype"/>
                <w:i/>
                <w:iCs/>
                <w:noProof w:val="0"/>
                <w:color w:val="222222"/>
                <w:lang w:val="en-GB" w:eastAsia="en-US"/>
              </w:rPr>
              <w:t>Journal of Clinical Neuroscience</w:t>
            </w:r>
            <w:r w:rsidRPr="6363D168">
              <w:rPr>
                <w:rFonts w:eastAsia="Palatino Linotype" w:cs="Palatino Linotype"/>
                <w:noProof w:val="0"/>
                <w:color w:val="222222"/>
                <w:lang w:val="en-GB" w:eastAsia="en-US"/>
              </w:rPr>
              <w:t>, </w:t>
            </w:r>
            <w:r w:rsidRPr="6363D168">
              <w:rPr>
                <w:rFonts w:eastAsia="Palatino Linotype" w:cs="Palatino Linotype"/>
                <w:i/>
                <w:iCs/>
                <w:noProof w:val="0"/>
                <w:color w:val="222222"/>
                <w:lang w:val="en-GB" w:eastAsia="en-US"/>
              </w:rPr>
              <w:t>14</w:t>
            </w:r>
            <w:r w:rsidRPr="6363D168">
              <w:rPr>
                <w:rFonts w:eastAsia="Palatino Linotype" w:cs="Palatino Linotype"/>
                <w:noProof w:val="0"/>
                <w:color w:val="222222"/>
                <w:lang w:val="en-GB" w:eastAsia="en-US"/>
              </w:rPr>
              <w:t>(10), 919-927</w:t>
            </w:r>
            <w:r>
              <w:rPr>
                <w:rFonts w:eastAsia="Palatino Linotype" w:cs="Palatino Linotype"/>
                <w:noProof w:val="0"/>
                <w:color w:val="222222"/>
                <w:lang w:val="en-GB" w:eastAsia="en-US"/>
              </w:rPr>
              <w:t xml:space="preserve">. </w:t>
            </w:r>
            <w:r w:rsidRPr="00F30F4E">
              <w:rPr>
                <w:rFonts w:eastAsia="Palatino Linotype" w:cs="Palatino Linotype"/>
                <w:noProof w:val="0"/>
                <w:color w:val="222222"/>
                <w:lang w:val="en-GB" w:eastAsia="en-US"/>
              </w:rPr>
              <w:t>https://doi.org/10.1016/j.jocn.2007.02.006</w:t>
            </w:r>
          </w:p>
          <w:p w14:paraId="6E5DBE00" w14:textId="4D9E92A1" w:rsidR="00BB71A6" w:rsidRPr="00AB11E2" w:rsidRDefault="00BB71A6" w:rsidP="00D15956">
            <w:pPr>
              <w:pStyle w:val="ListParagraph"/>
              <w:numPr>
                <w:ilvl w:val="0"/>
                <w:numId w:val="43"/>
              </w:numPr>
              <w:spacing w:line="240" w:lineRule="auto"/>
              <w:jc w:val="left"/>
              <w:rPr>
                <w:rFonts w:eastAsia="Palatino Linotype" w:cs="Palatino Linotype"/>
                <w:noProof w:val="0"/>
                <w:color w:val="222222"/>
                <w:lang w:val="en-GB" w:eastAsia="en-US"/>
              </w:rPr>
            </w:pPr>
            <w:r w:rsidRPr="6363D168">
              <w:rPr>
                <w:rFonts w:eastAsia="Palatino Linotype" w:cs="Palatino Linotype"/>
                <w:noProof w:val="0"/>
                <w:color w:val="222222"/>
                <w:lang w:val="en-GB" w:eastAsia="en-US"/>
              </w:rPr>
              <w:lastRenderedPageBreak/>
              <w:t xml:space="preserve">Armstrong, T., &amp; </w:t>
            </w:r>
            <w:proofErr w:type="spellStart"/>
            <w:r w:rsidRPr="6363D168">
              <w:rPr>
                <w:rFonts w:eastAsia="Palatino Linotype" w:cs="Palatino Linotype"/>
                <w:noProof w:val="0"/>
                <w:color w:val="222222"/>
                <w:lang w:val="en-GB" w:eastAsia="en-US"/>
              </w:rPr>
              <w:t>Olatunji</w:t>
            </w:r>
            <w:proofErr w:type="spellEnd"/>
            <w:r w:rsidRPr="6363D168">
              <w:rPr>
                <w:rFonts w:eastAsia="Palatino Linotype" w:cs="Palatino Linotype"/>
                <w:noProof w:val="0"/>
                <w:color w:val="222222"/>
                <w:lang w:val="en-GB" w:eastAsia="en-US"/>
              </w:rPr>
              <w:t>, B. O. (2012). Eye tracking of attention in the affective disorders: A meta-analytic review and synthesis. </w:t>
            </w:r>
            <w:r w:rsidRPr="6363D168">
              <w:rPr>
                <w:rFonts w:eastAsia="Palatino Linotype" w:cs="Palatino Linotype"/>
                <w:i/>
                <w:iCs/>
                <w:noProof w:val="0"/>
                <w:color w:val="222222"/>
                <w:lang w:val="en-GB" w:eastAsia="en-US"/>
              </w:rPr>
              <w:t>Clinical psychology review</w:t>
            </w:r>
            <w:r w:rsidRPr="6363D168">
              <w:rPr>
                <w:rFonts w:eastAsia="Palatino Linotype" w:cs="Palatino Linotype"/>
                <w:noProof w:val="0"/>
                <w:color w:val="222222"/>
                <w:lang w:val="en-GB" w:eastAsia="en-US"/>
              </w:rPr>
              <w:t>, </w:t>
            </w:r>
            <w:r w:rsidRPr="6363D168">
              <w:rPr>
                <w:rFonts w:eastAsia="Palatino Linotype" w:cs="Palatino Linotype"/>
                <w:i/>
                <w:iCs/>
                <w:noProof w:val="0"/>
                <w:color w:val="222222"/>
                <w:lang w:val="en-GB" w:eastAsia="en-US"/>
              </w:rPr>
              <w:t>32</w:t>
            </w:r>
            <w:r w:rsidRPr="6363D168">
              <w:rPr>
                <w:rFonts w:eastAsia="Palatino Linotype" w:cs="Palatino Linotype"/>
                <w:noProof w:val="0"/>
                <w:color w:val="222222"/>
                <w:lang w:val="en-GB" w:eastAsia="en-US"/>
              </w:rPr>
              <w:t>(8), 704-723.</w:t>
            </w:r>
            <w:r>
              <w:rPr>
                <w:rFonts w:eastAsia="Palatino Linotype" w:cs="Palatino Linotype"/>
                <w:noProof w:val="0"/>
                <w:color w:val="222222"/>
                <w:lang w:val="en-GB" w:eastAsia="en-US"/>
              </w:rPr>
              <w:t xml:space="preserve"> </w:t>
            </w:r>
            <w:r w:rsidR="00F1408F" w:rsidRPr="00F1408F">
              <w:rPr>
                <w:rFonts w:eastAsia="Palatino Linotype" w:cs="Palatino Linotype"/>
                <w:noProof w:val="0"/>
                <w:color w:val="222222"/>
                <w:lang w:val="en-GB" w:eastAsia="en-US"/>
              </w:rPr>
              <w:t>https://doi.org/10.1016/j.cpr.2012.09.004</w:t>
            </w:r>
          </w:p>
        </w:tc>
        <w:tc>
          <w:tcPr>
            <w:tcW w:w="0" w:type="auto"/>
            <w:shd w:val="clear" w:color="auto" w:fill="FFFFFF" w:themeFill="background1"/>
          </w:tcPr>
          <w:p w14:paraId="143BD184" w14:textId="77777777" w:rsidR="00BB71A6" w:rsidRPr="6363D168" w:rsidRDefault="00BB71A6" w:rsidP="53D373B6">
            <w:pPr>
              <w:spacing w:line="240" w:lineRule="auto"/>
              <w:jc w:val="left"/>
              <w:rPr>
                <w:noProof w:val="0"/>
                <w:color w:val="000000" w:themeColor="text1"/>
                <w:lang w:val="en-GB" w:eastAsia="en-US"/>
              </w:rPr>
            </w:pPr>
          </w:p>
        </w:tc>
      </w:tr>
    </w:tbl>
    <w:p w14:paraId="279AD95E" w14:textId="2FD82C06" w:rsidR="00BF7ACD" w:rsidRPr="00F01928" w:rsidRDefault="6DBAD4F4" w:rsidP="00D15956">
      <w:pPr>
        <w:pStyle w:val="ListParagraph"/>
        <w:numPr>
          <w:ilvl w:val="0"/>
          <w:numId w:val="43"/>
        </w:numPr>
        <w:spacing w:line="240" w:lineRule="auto"/>
        <w:jc w:val="left"/>
        <w:rPr>
          <w:rFonts w:eastAsia="Palatino Linotype" w:cs="Palatino Linotype"/>
          <w:noProof w:val="0"/>
          <w:color w:val="auto"/>
          <w:lang w:val="en-GB" w:eastAsia="en-US"/>
        </w:rPr>
      </w:pPr>
      <w:r w:rsidRPr="6363D168">
        <w:rPr>
          <w:rFonts w:eastAsia="Palatino Linotype" w:cs="Palatino Linotype"/>
          <w:noProof w:val="0"/>
          <w:color w:val="222222"/>
          <w:shd w:val="clear" w:color="auto" w:fill="FFFFFF"/>
          <w:lang w:val="en-GB" w:eastAsia="en-US"/>
        </w:rPr>
        <w:lastRenderedPageBreak/>
        <w:t xml:space="preserve">Stock, L., </w:t>
      </w:r>
      <w:proofErr w:type="spellStart"/>
      <w:r w:rsidRPr="6363D168">
        <w:rPr>
          <w:rFonts w:eastAsia="Palatino Linotype" w:cs="Palatino Linotype"/>
          <w:noProof w:val="0"/>
          <w:color w:val="222222"/>
          <w:shd w:val="clear" w:color="auto" w:fill="FFFFFF"/>
          <w:lang w:val="en-GB" w:eastAsia="en-US"/>
        </w:rPr>
        <w:t>Krüger-Zechlin</w:t>
      </w:r>
      <w:proofErr w:type="spellEnd"/>
      <w:r w:rsidRPr="6363D168">
        <w:rPr>
          <w:rFonts w:eastAsia="Palatino Linotype" w:cs="Palatino Linotype"/>
          <w:noProof w:val="0"/>
          <w:color w:val="222222"/>
          <w:shd w:val="clear" w:color="auto" w:fill="FFFFFF"/>
          <w:lang w:val="en-GB" w:eastAsia="en-US"/>
        </w:rPr>
        <w:t xml:space="preserve">, C., </w:t>
      </w:r>
      <w:proofErr w:type="spellStart"/>
      <w:r w:rsidRPr="6363D168">
        <w:rPr>
          <w:rFonts w:eastAsia="Palatino Linotype" w:cs="Palatino Linotype"/>
          <w:noProof w:val="0"/>
          <w:color w:val="222222"/>
          <w:shd w:val="clear" w:color="auto" w:fill="FFFFFF"/>
          <w:lang w:val="en-GB" w:eastAsia="en-US"/>
        </w:rPr>
        <w:t>Deeb</w:t>
      </w:r>
      <w:proofErr w:type="spellEnd"/>
      <w:r w:rsidRPr="6363D168">
        <w:rPr>
          <w:rFonts w:eastAsia="Palatino Linotype" w:cs="Palatino Linotype"/>
          <w:noProof w:val="0"/>
          <w:color w:val="222222"/>
          <w:shd w:val="clear" w:color="auto" w:fill="FFFFFF"/>
          <w:lang w:val="en-GB" w:eastAsia="en-US"/>
        </w:rPr>
        <w:t xml:space="preserve">, Z., </w:t>
      </w:r>
      <w:proofErr w:type="spellStart"/>
      <w:r w:rsidRPr="6363D168">
        <w:rPr>
          <w:rFonts w:eastAsia="Palatino Linotype" w:cs="Palatino Linotype"/>
          <w:noProof w:val="0"/>
          <w:color w:val="222222"/>
          <w:shd w:val="clear" w:color="auto" w:fill="FFFFFF"/>
          <w:lang w:val="en-GB" w:eastAsia="en-US"/>
        </w:rPr>
        <w:t>Timmermann</w:t>
      </w:r>
      <w:proofErr w:type="spellEnd"/>
      <w:r w:rsidRPr="6363D168">
        <w:rPr>
          <w:rFonts w:eastAsia="Palatino Linotype" w:cs="Palatino Linotype"/>
          <w:noProof w:val="0"/>
          <w:color w:val="222222"/>
          <w:shd w:val="clear" w:color="auto" w:fill="FFFFFF"/>
          <w:lang w:val="en-GB" w:eastAsia="en-US"/>
        </w:rPr>
        <w:t xml:space="preserve">, L., &amp; </w:t>
      </w:r>
      <w:proofErr w:type="spellStart"/>
      <w:r w:rsidRPr="6363D168">
        <w:rPr>
          <w:rFonts w:eastAsia="Palatino Linotype" w:cs="Palatino Linotype"/>
          <w:noProof w:val="0"/>
          <w:color w:val="222222"/>
          <w:shd w:val="clear" w:color="auto" w:fill="FFFFFF"/>
          <w:lang w:val="en-GB" w:eastAsia="en-US"/>
        </w:rPr>
        <w:t>Waldthaler</w:t>
      </w:r>
      <w:proofErr w:type="spellEnd"/>
      <w:r w:rsidRPr="6363D168">
        <w:rPr>
          <w:rFonts w:eastAsia="Palatino Linotype" w:cs="Palatino Linotype"/>
          <w:noProof w:val="0"/>
          <w:color w:val="222222"/>
          <w:shd w:val="clear" w:color="auto" w:fill="FFFFFF"/>
          <w:lang w:val="en-GB" w:eastAsia="en-US"/>
        </w:rPr>
        <w:t>, J. (2020). Natural reading in Parkinson’s disease with and without mild cognitive impairment. </w:t>
      </w:r>
      <w:r w:rsidRPr="53D373B6">
        <w:rPr>
          <w:rFonts w:eastAsia="Palatino Linotype" w:cs="Palatino Linotype"/>
          <w:i/>
          <w:iCs/>
          <w:noProof w:val="0"/>
          <w:color w:val="222222"/>
          <w:shd w:val="clear" w:color="auto" w:fill="FFFFFF"/>
          <w:lang w:val="en-GB" w:eastAsia="en-US"/>
        </w:rPr>
        <w:t>Frontiers in Aging Neuroscience</w:t>
      </w:r>
      <w:r w:rsidRPr="6363D168">
        <w:rPr>
          <w:rFonts w:eastAsia="Palatino Linotype" w:cs="Palatino Linotype"/>
          <w:noProof w:val="0"/>
          <w:color w:val="222222"/>
          <w:shd w:val="clear" w:color="auto" w:fill="FFFFFF"/>
          <w:lang w:val="en-GB" w:eastAsia="en-US"/>
        </w:rPr>
        <w:t>, </w:t>
      </w:r>
      <w:r w:rsidRPr="53D373B6">
        <w:rPr>
          <w:rFonts w:eastAsia="Palatino Linotype" w:cs="Palatino Linotype"/>
          <w:i/>
          <w:iCs/>
          <w:noProof w:val="0"/>
          <w:color w:val="222222"/>
          <w:shd w:val="clear" w:color="auto" w:fill="FFFFFF"/>
          <w:lang w:val="en-GB" w:eastAsia="en-US"/>
        </w:rPr>
        <w:t>12</w:t>
      </w:r>
      <w:r w:rsidRPr="6363D168">
        <w:rPr>
          <w:rFonts w:eastAsia="Palatino Linotype" w:cs="Palatino Linotype"/>
          <w:noProof w:val="0"/>
          <w:color w:val="222222"/>
          <w:shd w:val="clear" w:color="auto" w:fill="FFFFFF"/>
          <w:lang w:val="en-GB" w:eastAsia="en-US"/>
        </w:rPr>
        <w:t>, 120.</w:t>
      </w:r>
      <w:r w:rsidR="30D9FE30">
        <w:rPr>
          <w:rFonts w:eastAsia="Palatino Linotype" w:cs="Palatino Linotype"/>
          <w:noProof w:val="0"/>
          <w:color w:val="222222"/>
          <w:shd w:val="clear" w:color="auto" w:fill="FFFFFF"/>
          <w:lang w:val="en-GB" w:eastAsia="en-US"/>
        </w:rPr>
        <w:t xml:space="preserve"> </w:t>
      </w:r>
      <w:r w:rsidR="30D9FE30" w:rsidRPr="00BF7EA1">
        <w:rPr>
          <w:rFonts w:eastAsia="Palatino Linotype" w:cs="Palatino Linotype"/>
          <w:noProof w:val="0"/>
          <w:color w:val="222222"/>
          <w:shd w:val="clear" w:color="auto" w:fill="FFFFFF"/>
          <w:lang w:val="en-GB" w:eastAsia="en-US"/>
        </w:rPr>
        <w:t>https://doi.org/10.3389/fnagi.2020.00120</w:t>
      </w:r>
    </w:p>
    <w:p w14:paraId="0C5531D0" w14:textId="39DDFC65" w:rsidR="00524A9F" w:rsidRPr="00860442" w:rsidRDefault="1C65838E" w:rsidP="00D15956">
      <w:pPr>
        <w:pStyle w:val="ListParagraph"/>
        <w:numPr>
          <w:ilvl w:val="0"/>
          <w:numId w:val="43"/>
        </w:numPr>
        <w:spacing w:line="240" w:lineRule="auto"/>
        <w:jc w:val="left"/>
        <w:rPr>
          <w:rFonts w:eastAsia="Times New Roman"/>
          <w:color w:val="222222"/>
        </w:rPr>
      </w:pPr>
      <w:r w:rsidRPr="53D373B6">
        <w:rPr>
          <w:rFonts w:eastAsia="Times New Roman"/>
          <w:color w:val="222222"/>
        </w:rPr>
        <w:t xml:space="preserve">Brandão, L., Monção, A. M., Andersson, R., &amp; Holmqvist, K. (2014). Discourse intervention strategies in Alzheimer's disease: Eye-tracking and the effect of visual cues in conversation. </w:t>
      </w:r>
      <w:r w:rsidRPr="53D373B6">
        <w:rPr>
          <w:rFonts w:eastAsia="Times New Roman"/>
          <w:i/>
          <w:iCs/>
          <w:color w:val="222222"/>
        </w:rPr>
        <w:t>Dementia &amp; neuropsychologia</w:t>
      </w:r>
      <w:r w:rsidRPr="53D373B6">
        <w:rPr>
          <w:rFonts w:eastAsia="Times New Roman"/>
          <w:color w:val="222222"/>
        </w:rPr>
        <w:t xml:space="preserve">, </w:t>
      </w:r>
      <w:r w:rsidRPr="53D373B6">
        <w:rPr>
          <w:rFonts w:eastAsia="Times New Roman"/>
          <w:i/>
          <w:iCs/>
          <w:color w:val="222222"/>
        </w:rPr>
        <w:t>8</w:t>
      </w:r>
      <w:r w:rsidRPr="53D373B6">
        <w:rPr>
          <w:rFonts w:eastAsia="Times New Roman"/>
          <w:color w:val="222222"/>
        </w:rPr>
        <w:t xml:space="preserve">, 278-284. </w:t>
      </w:r>
      <w:r w:rsidR="30D9FE30" w:rsidRPr="53D373B6">
        <w:rPr>
          <w:rFonts w:eastAsia="Times New Roman"/>
          <w:color w:val="222222"/>
        </w:rPr>
        <w:t xml:space="preserve">https://doi.org/10.1590/S1980-57642014DN83000012  </w:t>
      </w:r>
    </w:p>
    <w:p w14:paraId="3B64B04F" w14:textId="559D264F" w:rsidR="00524A9F" w:rsidRPr="00860442" w:rsidRDefault="1C65838E" w:rsidP="00D15956">
      <w:pPr>
        <w:pStyle w:val="ListParagraph"/>
        <w:numPr>
          <w:ilvl w:val="0"/>
          <w:numId w:val="43"/>
        </w:numPr>
        <w:spacing w:line="240" w:lineRule="auto"/>
        <w:jc w:val="left"/>
      </w:pPr>
      <w:r w:rsidRPr="53D373B6">
        <w:rPr>
          <w:rFonts w:eastAsia="Times New Roman"/>
        </w:rPr>
        <w:t xml:space="preserve">Davis, R., &amp; Sikorskii, A. (2020). Eye Tracking Analysis of Visual Cues during Wayfinding in Early Stage Alzheimer’s Disease. </w:t>
      </w:r>
      <w:r w:rsidRPr="53D373B6">
        <w:rPr>
          <w:rFonts w:eastAsia="Times New Roman"/>
          <w:i/>
          <w:iCs/>
        </w:rPr>
        <w:t>Dementia and Geriatric Cognitive Disorders</w:t>
      </w:r>
      <w:r w:rsidRPr="53D373B6">
        <w:rPr>
          <w:rFonts w:eastAsia="Times New Roman"/>
        </w:rPr>
        <w:t xml:space="preserve">, </w:t>
      </w:r>
      <w:r w:rsidRPr="53D373B6">
        <w:rPr>
          <w:rFonts w:eastAsia="Times New Roman"/>
          <w:i/>
          <w:iCs/>
        </w:rPr>
        <w:t>49</w:t>
      </w:r>
      <w:r w:rsidRPr="53D373B6">
        <w:rPr>
          <w:rFonts w:eastAsia="Times New Roman"/>
        </w:rPr>
        <w:t>(1), 91–97. https://doi.org/10.1159/000506859</w:t>
      </w:r>
    </w:p>
    <w:p w14:paraId="5587E169" w14:textId="25DEF877" w:rsidR="009576FE" w:rsidRPr="00E24EA1" w:rsidRDefault="1C65838E" w:rsidP="00D15956">
      <w:pPr>
        <w:pStyle w:val="ListParagraph"/>
        <w:numPr>
          <w:ilvl w:val="0"/>
          <w:numId w:val="43"/>
        </w:numPr>
        <w:spacing w:line="240" w:lineRule="auto"/>
        <w:jc w:val="left"/>
        <w:rPr>
          <w:rFonts w:eastAsia="Times New Roman"/>
          <w:color w:val="222222"/>
        </w:rPr>
      </w:pPr>
      <w:r w:rsidRPr="53D373B6">
        <w:rPr>
          <w:rFonts w:eastAsia="Times New Roman"/>
          <w:color w:val="222222"/>
        </w:rPr>
        <w:t xml:space="preserve">Mosimann, U. P., Felblinger, J., Ballinari, P., Hess, C. W., &amp; Müri, R. M. (2004). Visual exploration behaviour during clock reading in Alzheimer’s disease. </w:t>
      </w:r>
      <w:r w:rsidRPr="53D373B6">
        <w:rPr>
          <w:rFonts w:eastAsia="Times New Roman"/>
          <w:i/>
          <w:iCs/>
          <w:color w:val="222222"/>
        </w:rPr>
        <w:t>Brain</w:t>
      </w:r>
      <w:r w:rsidRPr="53D373B6">
        <w:rPr>
          <w:rFonts w:eastAsia="Times New Roman"/>
          <w:color w:val="222222"/>
        </w:rPr>
        <w:t xml:space="preserve">, </w:t>
      </w:r>
      <w:r w:rsidRPr="53D373B6">
        <w:rPr>
          <w:rFonts w:eastAsia="Times New Roman"/>
          <w:i/>
          <w:iCs/>
          <w:color w:val="222222"/>
        </w:rPr>
        <w:t>127</w:t>
      </w:r>
      <w:r w:rsidRPr="53D373B6">
        <w:rPr>
          <w:rFonts w:eastAsia="Times New Roman"/>
          <w:color w:val="222222"/>
        </w:rPr>
        <w:t xml:space="preserve">(2), 431-438. </w:t>
      </w:r>
      <w:r w:rsidR="4BA8642D" w:rsidRPr="53D373B6">
        <w:rPr>
          <w:rFonts w:eastAsia="Times New Roman"/>
        </w:rPr>
        <w:t>https://doi.org/10.1093/brain/awh051</w:t>
      </w:r>
    </w:p>
    <w:p w14:paraId="1DE6835F" w14:textId="1CD3E357" w:rsidR="00E24EA1" w:rsidRPr="00526150" w:rsidRDefault="2D65147B" w:rsidP="00D15956">
      <w:pPr>
        <w:pStyle w:val="ListParagraph"/>
        <w:numPr>
          <w:ilvl w:val="0"/>
          <w:numId w:val="43"/>
        </w:numPr>
        <w:spacing w:line="240" w:lineRule="auto"/>
        <w:jc w:val="left"/>
        <w:rPr>
          <w:rFonts w:eastAsia="Times New Roman"/>
        </w:rPr>
      </w:pPr>
      <w:r w:rsidRPr="53D373B6">
        <w:rPr>
          <w:rFonts w:eastAsia="Times New Roman"/>
        </w:rPr>
        <w:t xml:space="preserve">Vallejo, V., Cazzoli, D., Rampa, L., Zito, G. A., Feuerstein, F., Gruber, N., Muri, R., Mosimann, U., &amp; Nef, T. (2016). </w:t>
      </w:r>
      <w:r w:rsidR="1C65838E" w:rsidRPr="53D373B6">
        <w:rPr>
          <w:rFonts w:eastAsia="Times New Roman"/>
        </w:rPr>
        <w:t xml:space="preserve">Effects of Alzheimer’s disease on visual target detection: a “Peripheral Bias”. </w:t>
      </w:r>
      <w:r w:rsidR="1C65838E" w:rsidRPr="53D373B6">
        <w:rPr>
          <w:rFonts w:eastAsia="Times New Roman"/>
          <w:i/>
          <w:iCs/>
        </w:rPr>
        <w:t>Frontiers in Aging Neuroscience, 8</w:t>
      </w:r>
      <w:r w:rsidR="1C65838E" w:rsidRPr="53D373B6">
        <w:rPr>
          <w:rFonts w:eastAsia="Times New Roman"/>
        </w:rPr>
        <w:t xml:space="preserve">, 200. </w:t>
      </w:r>
      <w:r w:rsidR="12271E29" w:rsidRPr="53D373B6">
        <w:rPr>
          <w:rFonts w:eastAsia="Times New Roman"/>
        </w:rPr>
        <w:t>https://doi.org/10.3389/fnagi.2016.00200</w:t>
      </w:r>
    </w:p>
    <w:p w14:paraId="40A22201" w14:textId="7945F773" w:rsidR="00526150" w:rsidRPr="00A11174" w:rsidRDefault="1C65838E" w:rsidP="00D15956">
      <w:pPr>
        <w:pStyle w:val="ListParagraph"/>
        <w:numPr>
          <w:ilvl w:val="0"/>
          <w:numId w:val="43"/>
        </w:numPr>
        <w:spacing w:line="240" w:lineRule="auto"/>
        <w:jc w:val="left"/>
        <w:rPr>
          <w:rFonts w:eastAsia="Palatino Linotype" w:cs="Palatino Linotype"/>
          <w:color w:val="000000" w:themeColor="text1"/>
        </w:rPr>
      </w:pPr>
      <w:r w:rsidRPr="53D373B6">
        <w:rPr>
          <w:rFonts w:eastAsia="Palatino Linotype" w:cs="Palatino Linotype"/>
          <w:color w:val="222222"/>
        </w:rPr>
        <w:t xml:space="preserve">Boucart, M., Calais, G., Lenoble, Q., Moroni, C., &amp; Pasquier, F. (2014). Differential processing of natural scenes in posterior cortical atrophy and in Alzheimer’s disease, as measured with a saccade choice task. </w:t>
      </w:r>
      <w:r w:rsidRPr="53D373B6">
        <w:rPr>
          <w:rFonts w:eastAsia="Palatino Linotype" w:cs="Palatino Linotype"/>
          <w:i/>
          <w:iCs/>
          <w:color w:val="222222"/>
        </w:rPr>
        <w:t xml:space="preserve">Frontiers in </w:t>
      </w:r>
      <w:r w:rsidR="7D9881C9" w:rsidRPr="53D373B6">
        <w:rPr>
          <w:rFonts w:eastAsia="Palatino Linotype" w:cs="Palatino Linotype"/>
          <w:i/>
          <w:iCs/>
          <w:color w:val="222222"/>
        </w:rPr>
        <w:t>I</w:t>
      </w:r>
      <w:r w:rsidRPr="53D373B6">
        <w:rPr>
          <w:rFonts w:eastAsia="Palatino Linotype" w:cs="Palatino Linotype"/>
          <w:i/>
          <w:iCs/>
          <w:color w:val="222222"/>
        </w:rPr>
        <w:t>ntegrative</w:t>
      </w:r>
      <w:r w:rsidR="7D9881C9" w:rsidRPr="53D373B6">
        <w:rPr>
          <w:rFonts w:eastAsia="Palatino Linotype" w:cs="Palatino Linotype"/>
          <w:i/>
          <w:iCs/>
          <w:color w:val="222222"/>
        </w:rPr>
        <w:t xml:space="preserve"> N</w:t>
      </w:r>
      <w:r w:rsidRPr="53D373B6">
        <w:rPr>
          <w:rFonts w:eastAsia="Palatino Linotype" w:cs="Palatino Linotype"/>
          <w:i/>
          <w:iCs/>
          <w:color w:val="222222"/>
        </w:rPr>
        <w:t>euroscience</w:t>
      </w:r>
      <w:r w:rsidRPr="53D373B6">
        <w:rPr>
          <w:rFonts w:eastAsia="Palatino Linotype" w:cs="Palatino Linotype"/>
          <w:color w:val="222222"/>
        </w:rPr>
        <w:t xml:space="preserve">, </w:t>
      </w:r>
      <w:r w:rsidRPr="53D373B6">
        <w:rPr>
          <w:rFonts w:eastAsia="Palatino Linotype" w:cs="Palatino Linotype"/>
          <w:i/>
          <w:iCs/>
          <w:color w:val="222222"/>
        </w:rPr>
        <w:t>8</w:t>
      </w:r>
      <w:r w:rsidRPr="53D373B6">
        <w:rPr>
          <w:rFonts w:eastAsia="Palatino Linotype" w:cs="Palatino Linotype"/>
          <w:color w:val="222222"/>
        </w:rPr>
        <w:t>, 60.</w:t>
      </w:r>
      <w:r w:rsidR="2D65147B" w:rsidRPr="53D373B6">
        <w:rPr>
          <w:rFonts w:eastAsia="Palatino Linotype" w:cs="Palatino Linotype"/>
          <w:color w:val="222222"/>
        </w:rPr>
        <w:t xml:space="preserve"> </w:t>
      </w:r>
      <w:r w:rsidR="24638810" w:rsidRPr="53D373B6">
        <w:rPr>
          <w:rFonts w:eastAsia="Palatino Linotype" w:cs="Palatino Linotype"/>
        </w:rPr>
        <w:t>https://doi.org/10.3389/fnint.2014.00060</w:t>
      </w:r>
    </w:p>
    <w:p w14:paraId="65C21DE4" w14:textId="69F58EA0" w:rsidR="00A11174" w:rsidRPr="00F01928" w:rsidRDefault="1C65838E" w:rsidP="00D15956">
      <w:pPr>
        <w:pStyle w:val="ListParagraph"/>
        <w:numPr>
          <w:ilvl w:val="0"/>
          <w:numId w:val="43"/>
        </w:numPr>
        <w:spacing w:line="240" w:lineRule="auto"/>
        <w:jc w:val="left"/>
        <w:rPr>
          <w:rFonts w:eastAsia="Palatino Linotype" w:cs="Palatino Linotype"/>
          <w:color w:val="000000" w:themeColor="text1"/>
        </w:rPr>
      </w:pPr>
      <w:r w:rsidRPr="53D373B6">
        <w:rPr>
          <w:rFonts w:eastAsia="Palatino Linotype" w:cs="Palatino Linotype"/>
          <w:color w:val="222222"/>
        </w:rPr>
        <w:t xml:space="preserve">Boucart, M., Bubbico, G., Szaffarczyk, S., &amp; Pasquier, F. (2014). Animal spotting in Alzheimer's disease: an eye tracking study of object categorization. </w:t>
      </w:r>
      <w:r w:rsidRPr="53D373B6">
        <w:rPr>
          <w:rFonts w:eastAsia="Palatino Linotype" w:cs="Palatino Linotype"/>
          <w:i/>
          <w:iCs/>
          <w:color w:val="222222"/>
        </w:rPr>
        <w:t>Journal of Alzheimer's Disease</w:t>
      </w:r>
      <w:r w:rsidRPr="53D373B6">
        <w:rPr>
          <w:rFonts w:eastAsia="Palatino Linotype" w:cs="Palatino Linotype"/>
          <w:color w:val="222222"/>
        </w:rPr>
        <w:t xml:space="preserve">, </w:t>
      </w:r>
      <w:r w:rsidRPr="53D373B6">
        <w:rPr>
          <w:rFonts w:eastAsia="Palatino Linotype" w:cs="Palatino Linotype"/>
          <w:i/>
          <w:iCs/>
          <w:color w:val="222222"/>
        </w:rPr>
        <w:t>39</w:t>
      </w:r>
      <w:r w:rsidRPr="53D373B6">
        <w:rPr>
          <w:rFonts w:eastAsia="Palatino Linotype" w:cs="Palatino Linotype"/>
          <w:color w:val="222222"/>
        </w:rPr>
        <w:t>(1), 181-189.</w:t>
      </w:r>
      <w:r w:rsidR="2D65147B" w:rsidRPr="53D373B6">
        <w:rPr>
          <w:rFonts w:eastAsia="Palatino Linotype" w:cs="Palatino Linotype"/>
          <w:color w:val="222222"/>
        </w:rPr>
        <w:t xml:space="preserve"> </w:t>
      </w:r>
      <w:r w:rsidR="2E71E83D" w:rsidRPr="53D373B6">
        <w:rPr>
          <w:rFonts w:eastAsia="Palatino Linotype" w:cs="Palatino Linotype"/>
        </w:rPr>
        <w:t>https://doi.org/10.3233/JAD-131331</w:t>
      </w:r>
    </w:p>
    <w:p w14:paraId="4277F8A0" w14:textId="03814CA6" w:rsidR="00F01928" w:rsidRPr="00E95CD8" w:rsidRDefault="1C65838E" w:rsidP="00D15956">
      <w:pPr>
        <w:pStyle w:val="ListParagraph"/>
        <w:numPr>
          <w:ilvl w:val="0"/>
          <w:numId w:val="43"/>
        </w:numPr>
        <w:spacing w:line="240" w:lineRule="auto"/>
        <w:jc w:val="left"/>
        <w:rPr>
          <w:rFonts w:eastAsia="Palatino Linotype" w:cs="Palatino Linotype"/>
          <w:color w:val="000000" w:themeColor="text1"/>
        </w:rPr>
      </w:pPr>
      <w:r w:rsidRPr="53D373B6">
        <w:rPr>
          <w:rFonts w:eastAsia="Palatino Linotype" w:cs="Palatino Linotype"/>
          <w:color w:val="222222"/>
        </w:rPr>
        <w:t xml:space="preserve">Coco, M. I., Merendino, G., Zappalà, G., &amp; Della Sala, S. (2021). Semantic interference mechanisms on long-term visual memory and their eye-movement signatures in mild cognitive impairment. </w:t>
      </w:r>
      <w:r w:rsidRPr="53D373B6">
        <w:rPr>
          <w:rFonts w:eastAsia="Palatino Linotype" w:cs="Palatino Linotype"/>
          <w:i/>
          <w:iCs/>
          <w:color w:val="222222"/>
        </w:rPr>
        <w:t>Neuropsychology</w:t>
      </w:r>
      <w:r w:rsidR="2D65147B" w:rsidRPr="53D373B6">
        <w:rPr>
          <w:rFonts w:eastAsia="Palatino Linotype" w:cs="Palatino Linotype"/>
          <w:color w:val="222222"/>
        </w:rPr>
        <w:t xml:space="preserve">, </w:t>
      </w:r>
      <w:r w:rsidR="2D65147B" w:rsidRPr="53D373B6">
        <w:rPr>
          <w:rFonts w:eastAsia="Palatino Linotype" w:cs="Palatino Linotype"/>
          <w:i/>
          <w:iCs/>
          <w:color w:val="222222"/>
        </w:rPr>
        <w:t>35</w:t>
      </w:r>
      <w:r w:rsidR="2D65147B" w:rsidRPr="53D373B6">
        <w:rPr>
          <w:rFonts w:eastAsia="Palatino Linotype" w:cs="Palatino Linotype"/>
          <w:color w:val="222222"/>
        </w:rPr>
        <w:t xml:space="preserve">(5), 498-513. </w:t>
      </w:r>
      <w:r w:rsidR="049B317E" w:rsidRPr="53D373B6">
        <w:rPr>
          <w:rFonts w:eastAsia="Palatino Linotype" w:cs="Palatino Linotype"/>
        </w:rPr>
        <w:t>https://doi.org/10.1037/neu0000734</w:t>
      </w:r>
      <w:r w:rsidR="2D65147B" w:rsidRPr="53D373B6">
        <w:rPr>
          <w:rFonts w:eastAsia="Palatino Linotype" w:cs="Palatino Linotype"/>
          <w:color w:val="222222"/>
        </w:rPr>
        <w:t>.</w:t>
      </w:r>
    </w:p>
    <w:p w14:paraId="3577B7F6" w14:textId="36B7BF1B" w:rsidR="00E95CD8" w:rsidRPr="003D5ECD" w:rsidRDefault="1C65838E" w:rsidP="00D15956">
      <w:pPr>
        <w:pStyle w:val="ListParagraph"/>
        <w:numPr>
          <w:ilvl w:val="0"/>
          <w:numId w:val="43"/>
        </w:numPr>
        <w:spacing w:line="240" w:lineRule="auto"/>
        <w:jc w:val="left"/>
        <w:rPr>
          <w:rFonts w:eastAsia="Palatino Linotype" w:cs="Palatino Linotype"/>
          <w:color w:val="000000" w:themeColor="text1"/>
        </w:rPr>
      </w:pPr>
      <w:r w:rsidRPr="53D373B6">
        <w:rPr>
          <w:rFonts w:eastAsia="Palatino Linotype" w:cs="Palatino Linotype"/>
          <w:color w:val="222222"/>
        </w:rPr>
        <w:t xml:space="preserve">Daffner, K. R., Scinto, L. F. M., Weintraub, S., Guinessey, J. E., &amp; Mesulam, M. M. (1992). Diminished curiosity in patients with probable Alzheimer's disease as measured by exploratory eye movements. </w:t>
      </w:r>
      <w:r w:rsidRPr="53D373B6">
        <w:rPr>
          <w:rFonts w:eastAsia="Palatino Linotype" w:cs="Palatino Linotype"/>
          <w:i/>
          <w:iCs/>
          <w:color w:val="222222"/>
        </w:rPr>
        <w:t>Neurology</w:t>
      </w:r>
      <w:r w:rsidRPr="53D373B6">
        <w:rPr>
          <w:rFonts w:eastAsia="Palatino Linotype" w:cs="Palatino Linotype"/>
          <w:color w:val="222222"/>
        </w:rPr>
        <w:t xml:space="preserve">, </w:t>
      </w:r>
      <w:r w:rsidRPr="53D373B6">
        <w:rPr>
          <w:rFonts w:eastAsia="Palatino Linotype" w:cs="Palatino Linotype"/>
          <w:i/>
          <w:iCs/>
          <w:color w:val="222222"/>
        </w:rPr>
        <w:t>42</w:t>
      </w:r>
      <w:r w:rsidRPr="53D373B6">
        <w:rPr>
          <w:rFonts w:eastAsia="Palatino Linotype" w:cs="Palatino Linotype"/>
          <w:color w:val="222222"/>
        </w:rPr>
        <w:t>(2), 320-320.</w:t>
      </w:r>
      <w:r w:rsidR="2D65147B" w:rsidRPr="53D373B6">
        <w:rPr>
          <w:rFonts w:eastAsia="Palatino Linotype" w:cs="Palatino Linotype"/>
          <w:color w:val="222222"/>
        </w:rPr>
        <w:t xml:space="preserve"> </w:t>
      </w:r>
      <w:r w:rsidR="19508842" w:rsidRPr="53D373B6">
        <w:rPr>
          <w:rFonts w:eastAsia="Palatino Linotype" w:cs="Palatino Linotype"/>
        </w:rPr>
        <w:t>https://doi.org/10.1212/WNL.42.2.320</w:t>
      </w:r>
    </w:p>
    <w:p w14:paraId="3AB21A61" w14:textId="7F77E800" w:rsidR="003D5ECD" w:rsidRPr="00A87DA1" w:rsidRDefault="1C65838E" w:rsidP="00D15956">
      <w:pPr>
        <w:pStyle w:val="ListParagraph"/>
        <w:numPr>
          <w:ilvl w:val="0"/>
          <w:numId w:val="43"/>
        </w:numPr>
        <w:spacing w:line="240" w:lineRule="auto"/>
        <w:jc w:val="left"/>
        <w:rPr>
          <w:rFonts w:eastAsia="Palatino Linotype" w:cs="Palatino Linotype"/>
          <w:color w:val="000000" w:themeColor="text1"/>
        </w:rPr>
      </w:pPr>
      <w:r w:rsidRPr="53D373B6">
        <w:rPr>
          <w:rFonts w:eastAsia="Palatino Linotype" w:cs="Palatino Linotype"/>
          <w:color w:val="222222"/>
        </w:rPr>
        <w:t xml:space="preserve">Lenoble, Q., Corveleyn, X., Szaffarczyk, S., Pasquier, F., &amp; Boucart, M. (2018). Attentional capture by incongruent object/background scenes in patients with Alzheimer disease. </w:t>
      </w:r>
      <w:r w:rsidRPr="53D373B6">
        <w:rPr>
          <w:rFonts w:eastAsia="Palatino Linotype" w:cs="Palatino Linotype"/>
          <w:i/>
          <w:iCs/>
          <w:color w:val="222222"/>
        </w:rPr>
        <w:t>Cortex</w:t>
      </w:r>
      <w:r w:rsidRPr="53D373B6">
        <w:rPr>
          <w:rFonts w:eastAsia="Palatino Linotype" w:cs="Palatino Linotype"/>
          <w:color w:val="222222"/>
        </w:rPr>
        <w:t xml:space="preserve">, </w:t>
      </w:r>
      <w:r w:rsidRPr="53D373B6">
        <w:rPr>
          <w:rFonts w:eastAsia="Palatino Linotype" w:cs="Palatino Linotype"/>
          <w:i/>
          <w:iCs/>
          <w:color w:val="222222"/>
        </w:rPr>
        <w:t>107</w:t>
      </w:r>
      <w:r w:rsidRPr="53D373B6">
        <w:rPr>
          <w:rFonts w:eastAsia="Palatino Linotype" w:cs="Palatino Linotype"/>
          <w:color w:val="222222"/>
        </w:rPr>
        <w:t>, 4-12.</w:t>
      </w:r>
      <w:r w:rsidR="2D65147B" w:rsidRPr="53D373B6">
        <w:rPr>
          <w:rFonts w:eastAsia="Palatino Linotype" w:cs="Palatino Linotype"/>
          <w:color w:val="222222"/>
        </w:rPr>
        <w:t xml:space="preserve"> </w:t>
      </w:r>
      <w:r w:rsidR="1A5B769B" w:rsidRPr="53D373B6">
        <w:rPr>
          <w:rFonts w:eastAsia="Palatino Linotype" w:cs="Palatino Linotype"/>
        </w:rPr>
        <w:t>https://doi.org/10.1016/j.cortex.2018.06.002</w:t>
      </w:r>
      <w:r w:rsidR="2D65147B" w:rsidRPr="53D373B6">
        <w:rPr>
          <w:rFonts w:eastAsia="Palatino Linotype" w:cs="Palatino Linotype"/>
          <w:color w:val="222222"/>
        </w:rPr>
        <w:t>.</w:t>
      </w:r>
    </w:p>
    <w:p w14:paraId="0EF12F71" w14:textId="11DE6E15" w:rsidR="00A87DA1" w:rsidRPr="001B07A1" w:rsidRDefault="1C65838E" w:rsidP="00D15956">
      <w:pPr>
        <w:pStyle w:val="ListParagraph"/>
        <w:numPr>
          <w:ilvl w:val="0"/>
          <w:numId w:val="43"/>
        </w:numPr>
        <w:spacing w:line="240" w:lineRule="auto"/>
        <w:jc w:val="left"/>
        <w:rPr>
          <w:rFonts w:eastAsia="Palatino Linotype" w:cs="Palatino Linotype"/>
          <w:color w:val="000000" w:themeColor="text1"/>
        </w:rPr>
      </w:pPr>
      <w:r w:rsidRPr="53D373B6">
        <w:rPr>
          <w:rFonts w:eastAsia="Palatino Linotype" w:cs="Palatino Linotype"/>
          <w:color w:val="222222"/>
        </w:rPr>
        <w:t>Oyama, A., Takeda, S., Ito, Y., Nakajima, T., Takami, Y., Takeya, Y.,</w:t>
      </w:r>
      <w:r w:rsidR="2D65147B" w:rsidRPr="53D373B6">
        <w:rPr>
          <w:rFonts w:eastAsia="Palatino Linotype" w:cs="Palatino Linotype"/>
          <w:color w:val="222222"/>
        </w:rPr>
        <w:t xml:space="preserve"> Yamamoto, K., Sugimoto, K., Shimizu, H., Shimamura, M., Katayma, T., Rakugi, H.,</w:t>
      </w:r>
      <w:r w:rsidRPr="53D373B6">
        <w:rPr>
          <w:rFonts w:eastAsia="Palatino Linotype" w:cs="Palatino Linotype"/>
          <w:color w:val="222222"/>
        </w:rPr>
        <w:t xml:space="preserve"> &amp; Morishita, R. (2019). Novel method for rapid assessment of cognitive impairment using high-performance eye-tracking technology. </w:t>
      </w:r>
      <w:r w:rsidRPr="53D373B6">
        <w:rPr>
          <w:rFonts w:eastAsia="Palatino Linotype" w:cs="Palatino Linotype"/>
          <w:i/>
          <w:iCs/>
          <w:color w:val="222222"/>
        </w:rPr>
        <w:t xml:space="preserve">Scientific </w:t>
      </w:r>
      <w:r w:rsidR="30C57AE6" w:rsidRPr="53D373B6">
        <w:rPr>
          <w:rFonts w:eastAsia="Palatino Linotype" w:cs="Palatino Linotype"/>
          <w:i/>
          <w:iCs/>
          <w:color w:val="222222"/>
        </w:rPr>
        <w:t>R</w:t>
      </w:r>
      <w:r w:rsidRPr="53D373B6">
        <w:rPr>
          <w:rFonts w:eastAsia="Palatino Linotype" w:cs="Palatino Linotype"/>
          <w:i/>
          <w:iCs/>
          <w:color w:val="222222"/>
        </w:rPr>
        <w:t>eports</w:t>
      </w:r>
      <w:r w:rsidRPr="53D373B6">
        <w:rPr>
          <w:rFonts w:eastAsia="Palatino Linotype" w:cs="Palatino Linotype"/>
          <w:color w:val="222222"/>
        </w:rPr>
        <w:t xml:space="preserve">, </w:t>
      </w:r>
      <w:r w:rsidRPr="53D373B6">
        <w:rPr>
          <w:rFonts w:eastAsia="Palatino Linotype" w:cs="Palatino Linotype"/>
          <w:i/>
          <w:iCs/>
          <w:color w:val="222222"/>
        </w:rPr>
        <w:t>9</w:t>
      </w:r>
      <w:r w:rsidRPr="53D373B6">
        <w:rPr>
          <w:rFonts w:eastAsia="Palatino Linotype" w:cs="Palatino Linotype"/>
          <w:color w:val="222222"/>
        </w:rPr>
        <w:t>(1), 1-9.</w:t>
      </w:r>
      <w:r w:rsidR="2D65147B" w:rsidRPr="53D373B6">
        <w:rPr>
          <w:rFonts w:eastAsia="Palatino Linotype" w:cs="Palatino Linotype"/>
          <w:color w:val="222222"/>
        </w:rPr>
        <w:t xml:space="preserve"> </w:t>
      </w:r>
      <w:r w:rsidR="26A546BB" w:rsidRPr="53D373B6">
        <w:rPr>
          <w:rFonts w:eastAsia="Palatino Linotype" w:cs="Palatino Linotype"/>
        </w:rPr>
        <w:t>https://doi.org/10.1038/s41598-019-49275-x</w:t>
      </w:r>
      <w:r w:rsidR="2D65147B" w:rsidRPr="53D373B6">
        <w:rPr>
          <w:rFonts w:eastAsia="Palatino Linotype" w:cs="Palatino Linotype"/>
          <w:color w:val="222222"/>
        </w:rPr>
        <w:t>.</w:t>
      </w:r>
    </w:p>
    <w:p w14:paraId="164ACCA9" w14:textId="3165006A" w:rsidR="00524A9F" w:rsidRDefault="1C65838E" w:rsidP="00D15956">
      <w:pPr>
        <w:pStyle w:val="ListParagraph"/>
        <w:numPr>
          <w:ilvl w:val="0"/>
          <w:numId w:val="43"/>
        </w:numPr>
        <w:spacing w:line="240" w:lineRule="auto"/>
        <w:jc w:val="left"/>
        <w:rPr>
          <w:rFonts w:eastAsia="Palatino Linotype" w:cs="Palatino Linotype"/>
          <w:color w:val="000000" w:themeColor="text1"/>
        </w:rPr>
      </w:pPr>
      <w:r w:rsidRPr="53D373B6">
        <w:rPr>
          <w:rFonts w:eastAsia="Palatino Linotype" w:cs="Palatino Linotype"/>
          <w:color w:val="222222"/>
        </w:rPr>
        <w:t xml:space="preserve">Shakespeare, T. J., Pertzov, Y., Yong, K. X., Nicholas, J., &amp; Crutch, S. J. (2015). Reduced modulation of scanpaths in response to task demands in posterior cortical atrophy. </w:t>
      </w:r>
      <w:r w:rsidRPr="53D373B6">
        <w:rPr>
          <w:rFonts w:eastAsia="Palatino Linotype" w:cs="Palatino Linotype"/>
          <w:i/>
          <w:iCs/>
          <w:color w:val="222222"/>
        </w:rPr>
        <w:t>Neuropsychologia</w:t>
      </w:r>
      <w:r w:rsidRPr="53D373B6">
        <w:rPr>
          <w:rFonts w:eastAsia="Palatino Linotype" w:cs="Palatino Linotype"/>
          <w:color w:val="222222"/>
        </w:rPr>
        <w:t xml:space="preserve">, </w:t>
      </w:r>
      <w:r w:rsidRPr="53D373B6">
        <w:rPr>
          <w:rFonts w:eastAsia="Palatino Linotype" w:cs="Palatino Linotype"/>
          <w:i/>
          <w:iCs/>
          <w:color w:val="222222"/>
        </w:rPr>
        <w:t>68</w:t>
      </w:r>
      <w:r w:rsidRPr="53D373B6">
        <w:rPr>
          <w:rFonts w:eastAsia="Palatino Linotype" w:cs="Palatino Linotype"/>
          <w:color w:val="222222"/>
        </w:rPr>
        <w:t>, 190-200.</w:t>
      </w:r>
      <w:r w:rsidR="2D65147B" w:rsidRPr="53D373B6">
        <w:rPr>
          <w:rFonts w:eastAsia="Palatino Linotype" w:cs="Palatino Linotype"/>
          <w:color w:val="222222"/>
        </w:rPr>
        <w:t xml:space="preserve"> https://doi.org/10.1016/j.neuropsychologia.2015.01.020</w:t>
      </w:r>
    </w:p>
    <w:p w14:paraId="4E9A2A4A" w14:textId="549DA0D2" w:rsidR="00524A9F" w:rsidRPr="001549CD" w:rsidRDefault="1C65838E" w:rsidP="00D15956">
      <w:pPr>
        <w:pStyle w:val="ListParagraph"/>
        <w:numPr>
          <w:ilvl w:val="0"/>
          <w:numId w:val="43"/>
        </w:numPr>
        <w:spacing w:line="240" w:lineRule="auto"/>
        <w:jc w:val="left"/>
        <w:rPr>
          <w:rFonts w:eastAsia="Palatino Linotype" w:cs="Palatino Linotype"/>
          <w:color w:val="000000" w:themeColor="text1"/>
          <w:sz w:val="22"/>
          <w:szCs w:val="22"/>
        </w:rPr>
      </w:pPr>
      <w:r w:rsidRPr="53D373B6">
        <w:rPr>
          <w:rFonts w:eastAsia="Palatino Linotype" w:cs="Palatino Linotype"/>
          <w:color w:val="222222"/>
        </w:rPr>
        <w:t xml:space="preserve">Bourgin, J., Guyader, N., Chauvin, A., Juphard, A., Sauvée, M., Moreaud, O., </w:t>
      </w:r>
      <w:r w:rsidR="23574088" w:rsidRPr="53D373B6">
        <w:rPr>
          <w:rFonts w:eastAsia="Palatino Linotype" w:cs="Palatino Linotype"/>
          <w:color w:val="222222"/>
        </w:rPr>
        <w:t>Silvert, L.,</w:t>
      </w:r>
      <w:r w:rsidRPr="53D373B6">
        <w:rPr>
          <w:rFonts w:eastAsia="Palatino Linotype" w:cs="Palatino Linotype"/>
          <w:color w:val="222222"/>
        </w:rPr>
        <w:t xml:space="preserve"> &amp; Hot, P. (2018). Early emotional attention is impacted in Alzheimer’s disease: an eye-tracking study. </w:t>
      </w:r>
      <w:r w:rsidRPr="53D373B6">
        <w:rPr>
          <w:rFonts w:eastAsia="Palatino Linotype" w:cs="Palatino Linotype"/>
          <w:i/>
          <w:iCs/>
          <w:color w:val="222222"/>
        </w:rPr>
        <w:t>Journal of Alzheimer's Disease</w:t>
      </w:r>
      <w:r w:rsidRPr="53D373B6">
        <w:rPr>
          <w:rFonts w:eastAsia="Palatino Linotype" w:cs="Palatino Linotype"/>
          <w:color w:val="222222"/>
        </w:rPr>
        <w:t xml:space="preserve">, </w:t>
      </w:r>
      <w:r w:rsidRPr="53D373B6">
        <w:rPr>
          <w:rFonts w:eastAsia="Palatino Linotype" w:cs="Palatino Linotype"/>
          <w:i/>
          <w:iCs/>
          <w:color w:val="222222"/>
        </w:rPr>
        <w:t>63</w:t>
      </w:r>
      <w:r w:rsidRPr="53D373B6">
        <w:rPr>
          <w:rFonts w:eastAsia="Palatino Linotype" w:cs="Palatino Linotype"/>
          <w:color w:val="222222"/>
        </w:rPr>
        <w:t>(4), 1445-1458.</w:t>
      </w:r>
      <w:r w:rsidR="2D65147B" w:rsidRPr="53D373B6">
        <w:rPr>
          <w:rFonts w:eastAsia="Palatino Linotype" w:cs="Palatino Linotype"/>
          <w:color w:val="222222"/>
        </w:rPr>
        <w:t xml:space="preserve"> https://doi.org/</w:t>
      </w:r>
      <w:r w:rsidR="2D65147B">
        <w:t xml:space="preserve"> </w:t>
      </w:r>
      <w:r w:rsidR="2D65147B" w:rsidRPr="53D373B6">
        <w:rPr>
          <w:rFonts w:eastAsia="Palatino Linotype" w:cs="Palatino Linotype"/>
          <w:color w:val="222222"/>
        </w:rPr>
        <w:t>10.3233/JAD-180170</w:t>
      </w:r>
    </w:p>
    <w:p w14:paraId="425227F0" w14:textId="77777777" w:rsidR="001549CD" w:rsidRPr="007B34BB" w:rsidRDefault="2DC508EC" w:rsidP="00D15956">
      <w:pPr>
        <w:pStyle w:val="ListParagraph"/>
        <w:numPr>
          <w:ilvl w:val="0"/>
          <w:numId w:val="43"/>
        </w:numPr>
        <w:spacing w:line="240" w:lineRule="auto"/>
        <w:jc w:val="left"/>
        <w:rPr>
          <w:rFonts w:eastAsia="Times New Roman"/>
          <w:noProof w:val="0"/>
          <w:color w:val="auto"/>
          <w:lang w:val="en-GB" w:eastAsia="en-US"/>
        </w:rPr>
      </w:pPr>
      <w:proofErr w:type="spellStart"/>
      <w:r w:rsidRPr="007B34BB">
        <w:rPr>
          <w:rFonts w:eastAsia="Times New Roman" w:cs="Arial"/>
          <w:noProof w:val="0"/>
          <w:color w:val="222222"/>
          <w:shd w:val="clear" w:color="auto" w:fill="FFFFFF"/>
          <w:lang w:val="en-GB" w:eastAsia="en-US"/>
        </w:rPr>
        <w:lastRenderedPageBreak/>
        <w:t>Fernández</w:t>
      </w:r>
      <w:proofErr w:type="spellEnd"/>
      <w:r w:rsidRPr="007B34BB">
        <w:rPr>
          <w:rFonts w:eastAsia="Times New Roman" w:cs="Arial"/>
          <w:noProof w:val="0"/>
          <w:color w:val="222222"/>
          <w:shd w:val="clear" w:color="auto" w:fill="FFFFFF"/>
          <w:lang w:val="en-GB" w:eastAsia="en-US"/>
        </w:rPr>
        <w:t xml:space="preserve">, G., Schumacher, M., Castro, L., Orozco, D., &amp; </w:t>
      </w:r>
      <w:proofErr w:type="spellStart"/>
      <w:r w:rsidRPr="007B34BB">
        <w:rPr>
          <w:rFonts w:eastAsia="Times New Roman" w:cs="Arial"/>
          <w:noProof w:val="0"/>
          <w:color w:val="222222"/>
          <w:shd w:val="clear" w:color="auto" w:fill="FFFFFF"/>
          <w:lang w:val="en-GB" w:eastAsia="en-US"/>
        </w:rPr>
        <w:t>Agamennoni</w:t>
      </w:r>
      <w:proofErr w:type="spellEnd"/>
      <w:r w:rsidRPr="007B34BB">
        <w:rPr>
          <w:rFonts w:eastAsia="Times New Roman" w:cs="Arial"/>
          <w:noProof w:val="0"/>
          <w:color w:val="222222"/>
          <w:shd w:val="clear" w:color="auto" w:fill="FFFFFF"/>
          <w:lang w:val="en-GB" w:eastAsia="en-US"/>
        </w:rPr>
        <w:t>, O. (2015). Patients with mild Alzheimer’s disease produced shorter outgoing saccades when reading sentences. </w:t>
      </w:r>
      <w:r w:rsidRPr="53D373B6">
        <w:rPr>
          <w:rFonts w:eastAsia="Times New Roman" w:cs="Arial"/>
          <w:i/>
          <w:iCs/>
          <w:noProof w:val="0"/>
          <w:color w:val="222222"/>
          <w:shd w:val="clear" w:color="auto" w:fill="FFFFFF"/>
          <w:lang w:val="en-GB" w:eastAsia="en-US"/>
        </w:rPr>
        <w:t>Psychiatry research</w:t>
      </w:r>
      <w:r w:rsidRPr="007B34BB">
        <w:rPr>
          <w:rFonts w:eastAsia="Times New Roman" w:cs="Arial"/>
          <w:noProof w:val="0"/>
          <w:color w:val="222222"/>
          <w:shd w:val="clear" w:color="auto" w:fill="FFFFFF"/>
          <w:lang w:val="en-GB" w:eastAsia="en-US"/>
        </w:rPr>
        <w:t>, </w:t>
      </w:r>
      <w:r w:rsidRPr="53D373B6">
        <w:rPr>
          <w:rFonts w:eastAsia="Times New Roman" w:cs="Arial"/>
          <w:i/>
          <w:iCs/>
          <w:noProof w:val="0"/>
          <w:color w:val="222222"/>
          <w:shd w:val="clear" w:color="auto" w:fill="FFFFFF"/>
          <w:lang w:val="en-GB" w:eastAsia="en-US"/>
        </w:rPr>
        <w:t>229</w:t>
      </w:r>
      <w:r w:rsidRPr="007B34BB">
        <w:rPr>
          <w:rFonts w:eastAsia="Times New Roman" w:cs="Arial"/>
          <w:noProof w:val="0"/>
          <w:color w:val="222222"/>
          <w:shd w:val="clear" w:color="auto" w:fill="FFFFFF"/>
          <w:lang w:val="en-GB" w:eastAsia="en-US"/>
        </w:rPr>
        <w:t xml:space="preserve">(1-2), 470-478. </w:t>
      </w:r>
      <w:r>
        <w:rPr>
          <w:rFonts w:eastAsia="Times New Roman" w:cs="Arial"/>
          <w:noProof w:val="0"/>
          <w:color w:val="222222"/>
          <w:shd w:val="clear" w:color="auto" w:fill="FFFFFF"/>
          <w:lang w:val="en-GB" w:eastAsia="en-US"/>
        </w:rPr>
        <w:t>h</w:t>
      </w:r>
      <w:r w:rsidRPr="007B34BB">
        <w:rPr>
          <w:rFonts w:eastAsia="Times New Roman" w:cs="Arial"/>
          <w:noProof w:val="0"/>
          <w:color w:val="222222"/>
          <w:shd w:val="clear" w:color="auto" w:fill="FFFFFF"/>
          <w:lang w:val="en-GB" w:eastAsia="en-US"/>
        </w:rPr>
        <w:t>ttps://doi.org/10.1016/j.psychres.2015.06.028</w:t>
      </w:r>
    </w:p>
    <w:p w14:paraId="692ACA7B" w14:textId="028ABC30" w:rsidR="001549CD" w:rsidRPr="00E207E4" w:rsidRDefault="6F89122D" w:rsidP="00D15956">
      <w:pPr>
        <w:pStyle w:val="ListParagraph"/>
        <w:numPr>
          <w:ilvl w:val="0"/>
          <w:numId w:val="43"/>
        </w:numPr>
        <w:spacing w:line="240" w:lineRule="auto"/>
        <w:jc w:val="left"/>
        <w:rPr>
          <w:rFonts w:ascii="Calibri" w:eastAsia="Calibri" w:hAnsi="Calibri" w:cs="Calibri"/>
          <w:noProof w:val="0"/>
          <w:color w:val="444444"/>
          <w:sz w:val="22"/>
          <w:szCs w:val="22"/>
          <w:lang w:val="en-GB" w:eastAsia="en-US"/>
        </w:rPr>
      </w:pPr>
      <w:proofErr w:type="spellStart"/>
      <w:r w:rsidRPr="6363D168">
        <w:rPr>
          <w:rFonts w:eastAsia="Palatino Linotype" w:cs="Palatino Linotype"/>
          <w:noProof w:val="0"/>
          <w:color w:val="222222"/>
          <w:shd w:val="clear" w:color="auto" w:fill="FFFFFF"/>
          <w:lang w:val="en-GB" w:eastAsia="en-US"/>
        </w:rPr>
        <w:t>Lenoble</w:t>
      </w:r>
      <w:proofErr w:type="spellEnd"/>
      <w:r w:rsidRPr="6363D168">
        <w:rPr>
          <w:rFonts w:eastAsia="Palatino Linotype" w:cs="Palatino Linotype"/>
          <w:noProof w:val="0"/>
          <w:color w:val="222222"/>
          <w:shd w:val="clear" w:color="auto" w:fill="FFFFFF"/>
          <w:lang w:val="en-GB" w:eastAsia="en-US"/>
        </w:rPr>
        <w:t xml:space="preserve">, Q., </w:t>
      </w:r>
      <w:proofErr w:type="spellStart"/>
      <w:r w:rsidRPr="6363D168">
        <w:rPr>
          <w:rFonts w:eastAsia="Palatino Linotype" w:cs="Palatino Linotype"/>
          <w:noProof w:val="0"/>
          <w:color w:val="222222"/>
          <w:shd w:val="clear" w:color="auto" w:fill="FFFFFF"/>
          <w:lang w:val="en-GB" w:eastAsia="en-US"/>
        </w:rPr>
        <w:t>Bubbico</w:t>
      </w:r>
      <w:proofErr w:type="spellEnd"/>
      <w:r w:rsidRPr="6363D168">
        <w:rPr>
          <w:rFonts w:eastAsia="Palatino Linotype" w:cs="Palatino Linotype"/>
          <w:noProof w:val="0"/>
          <w:color w:val="222222"/>
          <w:shd w:val="clear" w:color="auto" w:fill="FFFFFF"/>
          <w:lang w:val="en-GB" w:eastAsia="en-US"/>
        </w:rPr>
        <w:t xml:space="preserve">, G., </w:t>
      </w:r>
      <w:proofErr w:type="spellStart"/>
      <w:r w:rsidRPr="6363D168">
        <w:rPr>
          <w:rFonts w:eastAsia="Palatino Linotype" w:cs="Palatino Linotype"/>
          <w:noProof w:val="0"/>
          <w:color w:val="222222"/>
          <w:shd w:val="clear" w:color="auto" w:fill="FFFFFF"/>
          <w:lang w:val="en-GB" w:eastAsia="en-US"/>
        </w:rPr>
        <w:t>Szaffarczyk</w:t>
      </w:r>
      <w:proofErr w:type="spellEnd"/>
      <w:r w:rsidRPr="6363D168">
        <w:rPr>
          <w:rFonts w:eastAsia="Palatino Linotype" w:cs="Palatino Linotype"/>
          <w:noProof w:val="0"/>
          <w:color w:val="222222"/>
          <w:shd w:val="clear" w:color="auto" w:fill="FFFFFF"/>
          <w:lang w:val="en-GB" w:eastAsia="en-US"/>
        </w:rPr>
        <w:t xml:space="preserve">, S., </w:t>
      </w:r>
      <w:proofErr w:type="spellStart"/>
      <w:r w:rsidRPr="6363D168">
        <w:rPr>
          <w:rFonts w:eastAsia="Palatino Linotype" w:cs="Palatino Linotype"/>
          <w:noProof w:val="0"/>
          <w:color w:val="222222"/>
          <w:shd w:val="clear" w:color="auto" w:fill="FFFFFF"/>
          <w:lang w:val="en-GB" w:eastAsia="en-US"/>
        </w:rPr>
        <w:t>Pasquier</w:t>
      </w:r>
      <w:proofErr w:type="spellEnd"/>
      <w:r w:rsidRPr="6363D168">
        <w:rPr>
          <w:rFonts w:eastAsia="Palatino Linotype" w:cs="Palatino Linotype"/>
          <w:noProof w:val="0"/>
          <w:color w:val="222222"/>
          <w:shd w:val="clear" w:color="auto" w:fill="FFFFFF"/>
          <w:lang w:val="en-GB" w:eastAsia="en-US"/>
        </w:rPr>
        <w:t xml:space="preserve">, F., &amp; </w:t>
      </w:r>
      <w:proofErr w:type="spellStart"/>
      <w:r w:rsidRPr="6363D168">
        <w:rPr>
          <w:rFonts w:eastAsia="Palatino Linotype" w:cs="Palatino Linotype"/>
          <w:noProof w:val="0"/>
          <w:color w:val="222222"/>
          <w:shd w:val="clear" w:color="auto" w:fill="FFFFFF"/>
          <w:lang w:val="en-GB" w:eastAsia="en-US"/>
        </w:rPr>
        <w:t>Boucart</w:t>
      </w:r>
      <w:proofErr w:type="spellEnd"/>
      <w:r w:rsidRPr="6363D168">
        <w:rPr>
          <w:rFonts w:eastAsia="Palatino Linotype" w:cs="Palatino Linotype"/>
          <w:noProof w:val="0"/>
          <w:color w:val="222222"/>
          <w:shd w:val="clear" w:color="auto" w:fill="FFFFFF"/>
          <w:lang w:val="en-GB" w:eastAsia="en-US"/>
        </w:rPr>
        <w:t>, M. (2015). Scene categorization in Alzheimer's disease: A saccadic choice task. </w:t>
      </w:r>
      <w:r w:rsidRPr="53D373B6">
        <w:rPr>
          <w:rFonts w:eastAsia="Palatino Linotype" w:cs="Palatino Linotype"/>
          <w:i/>
          <w:iCs/>
          <w:noProof w:val="0"/>
          <w:color w:val="222222"/>
          <w:shd w:val="clear" w:color="auto" w:fill="FFFFFF"/>
          <w:lang w:val="en-GB" w:eastAsia="en-US"/>
        </w:rPr>
        <w:t xml:space="preserve">Dementia and </w:t>
      </w:r>
      <w:r w:rsidR="30C57AE6" w:rsidRPr="53D373B6">
        <w:rPr>
          <w:rFonts w:eastAsia="Palatino Linotype" w:cs="Palatino Linotype"/>
          <w:i/>
          <w:iCs/>
          <w:noProof w:val="0"/>
          <w:color w:val="222222"/>
          <w:shd w:val="clear" w:color="auto" w:fill="FFFFFF"/>
          <w:lang w:val="en-GB" w:eastAsia="en-US"/>
        </w:rPr>
        <w:t>G</w:t>
      </w:r>
      <w:r w:rsidRPr="53D373B6">
        <w:rPr>
          <w:rFonts w:eastAsia="Palatino Linotype" w:cs="Palatino Linotype"/>
          <w:i/>
          <w:iCs/>
          <w:noProof w:val="0"/>
          <w:color w:val="222222"/>
          <w:shd w:val="clear" w:color="auto" w:fill="FFFFFF"/>
          <w:lang w:val="en-GB" w:eastAsia="en-US"/>
        </w:rPr>
        <w:t xml:space="preserve">eriatric </w:t>
      </w:r>
      <w:r w:rsidR="30C57AE6" w:rsidRPr="53D373B6">
        <w:rPr>
          <w:rFonts w:eastAsia="Palatino Linotype" w:cs="Palatino Linotype"/>
          <w:i/>
          <w:iCs/>
          <w:noProof w:val="0"/>
          <w:color w:val="222222"/>
          <w:shd w:val="clear" w:color="auto" w:fill="FFFFFF"/>
          <w:lang w:val="en-GB" w:eastAsia="en-US"/>
        </w:rPr>
        <w:t>C</w:t>
      </w:r>
      <w:r w:rsidRPr="53D373B6">
        <w:rPr>
          <w:rFonts w:eastAsia="Palatino Linotype" w:cs="Palatino Linotype"/>
          <w:i/>
          <w:iCs/>
          <w:noProof w:val="0"/>
          <w:color w:val="222222"/>
          <w:shd w:val="clear" w:color="auto" w:fill="FFFFFF"/>
          <w:lang w:val="en-GB" w:eastAsia="en-US"/>
        </w:rPr>
        <w:t xml:space="preserve">ognitive </w:t>
      </w:r>
      <w:r w:rsidR="30C57AE6" w:rsidRPr="53D373B6">
        <w:rPr>
          <w:rFonts w:eastAsia="Palatino Linotype" w:cs="Palatino Linotype"/>
          <w:i/>
          <w:iCs/>
          <w:noProof w:val="0"/>
          <w:color w:val="222222"/>
          <w:shd w:val="clear" w:color="auto" w:fill="FFFFFF"/>
          <w:lang w:val="en-GB" w:eastAsia="en-US"/>
        </w:rPr>
        <w:t>D</w:t>
      </w:r>
      <w:r w:rsidRPr="53D373B6">
        <w:rPr>
          <w:rFonts w:eastAsia="Palatino Linotype" w:cs="Palatino Linotype"/>
          <w:i/>
          <w:iCs/>
          <w:noProof w:val="0"/>
          <w:color w:val="222222"/>
          <w:shd w:val="clear" w:color="auto" w:fill="FFFFFF"/>
          <w:lang w:val="en-GB" w:eastAsia="en-US"/>
        </w:rPr>
        <w:t xml:space="preserve">isorders </w:t>
      </w:r>
      <w:r w:rsidR="30C57AE6" w:rsidRPr="53D373B6">
        <w:rPr>
          <w:rFonts w:eastAsia="Palatino Linotype" w:cs="Palatino Linotype"/>
          <w:i/>
          <w:iCs/>
          <w:noProof w:val="0"/>
          <w:color w:val="222222"/>
          <w:shd w:val="clear" w:color="auto" w:fill="FFFFFF"/>
          <w:lang w:val="en-GB" w:eastAsia="en-US"/>
        </w:rPr>
        <w:t>E</w:t>
      </w:r>
      <w:r w:rsidRPr="53D373B6">
        <w:rPr>
          <w:rFonts w:eastAsia="Palatino Linotype" w:cs="Palatino Linotype"/>
          <w:i/>
          <w:iCs/>
          <w:noProof w:val="0"/>
          <w:color w:val="222222"/>
          <w:shd w:val="clear" w:color="auto" w:fill="FFFFFF"/>
          <w:lang w:val="en-GB" w:eastAsia="en-US"/>
        </w:rPr>
        <w:t>xtra</w:t>
      </w:r>
      <w:r w:rsidRPr="6363D168">
        <w:rPr>
          <w:rFonts w:eastAsia="Palatino Linotype" w:cs="Palatino Linotype"/>
          <w:noProof w:val="0"/>
          <w:color w:val="222222"/>
          <w:shd w:val="clear" w:color="auto" w:fill="FFFFFF"/>
          <w:lang w:val="en-GB" w:eastAsia="en-US"/>
        </w:rPr>
        <w:t>, </w:t>
      </w:r>
      <w:r w:rsidRPr="53D373B6">
        <w:rPr>
          <w:rFonts w:eastAsia="Palatino Linotype" w:cs="Palatino Linotype"/>
          <w:i/>
          <w:iCs/>
          <w:noProof w:val="0"/>
          <w:color w:val="222222"/>
          <w:shd w:val="clear" w:color="auto" w:fill="FFFFFF"/>
          <w:lang w:val="en-GB" w:eastAsia="en-US"/>
        </w:rPr>
        <w:t>5</w:t>
      </w:r>
      <w:r w:rsidRPr="6363D168">
        <w:rPr>
          <w:rFonts w:eastAsia="Palatino Linotype" w:cs="Palatino Linotype"/>
          <w:noProof w:val="0"/>
          <w:color w:val="222222"/>
          <w:shd w:val="clear" w:color="auto" w:fill="FFFFFF"/>
          <w:lang w:val="en-GB" w:eastAsia="en-US"/>
        </w:rPr>
        <w:t xml:space="preserve">(1), 1-12. </w:t>
      </w:r>
      <w:r w:rsidR="53847844" w:rsidRPr="6363D168">
        <w:rPr>
          <w:rFonts w:eastAsia="Palatino Linotype" w:cs="Palatino Linotype"/>
          <w:noProof w:val="0"/>
          <w:lang w:val="en-GB" w:eastAsia="en-US"/>
        </w:rPr>
        <w:t>http://doi.org/10.1159/00036605</w:t>
      </w:r>
    </w:p>
    <w:p w14:paraId="7B9FD4CA" w14:textId="2BD8486C" w:rsidR="001549CD" w:rsidRPr="00E207E4" w:rsidRDefault="0AEE163F" w:rsidP="00D15956">
      <w:pPr>
        <w:pStyle w:val="ListParagraph"/>
        <w:numPr>
          <w:ilvl w:val="0"/>
          <w:numId w:val="43"/>
        </w:numPr>
        <w:spacing w:line="240" w:lineRule="auto"/>
        <w:jc w:val="left"/>
        <w:rPr>
          <w:rFonts w:eastAsia="Palatino Linotype" w:cs="Palatino Linotype"/>
          <w:noProof w:val="0"/>
          <w:color w:val="444444"/>
          <w:lang w:val="en-GB" w:eastAsia="en-US"/>
        </w:rPr>
      </w:pPr>
      <w:proofErr w:type="spellStart"/>
      <w:r w:rsidRPr="6363D168">
        <w:rPr>
          <w:rFonts w:eastAsia="Palatino Linotype" w:cs="Palatino Linotype"/>
          <w:noProof w:val="0"/>
          <w:color w:val="444444"/>
          <w:shd w:val="clear" w:color="auto" w:fill="FFFFFF"/>
          <w:lang w:val="en-GB" w:eastAsia="en-US"/>
        </w:rPr>
        <w:t>Chau</w:t>
      </w:r>
      <w:proofErr w:type="spellEnd"/>
      <w:r w:rsidRPr="6363D168">
        <w:rPr>
          <w:rFonts w:eastAsia="Palatino Linotype" w:cs="Palatino Linotype"/>
          <w:noProof w:val="0"/>
          <w:color w:val="444444"/>
          <w:shd w:val="clear" w:color="auto" w:fill="FFFFFF"/>
          <w:lang w:val="en-GB" w:eastAsia="en-US"/>
        </w:rPr>
        <w:t xml:space="preserve">, S. A., Herrmann, N., </w:t>
      </w:r>
      <w:proofErr w:type="spellStart"/>
      <w:r w:rsidRPr="6363D168">
        <w:rPr>
          <w:rFonts w:eastAsia="Palatino Linotype" w:cs="Palatino Linotype"/>
          <w:noProof w:val="0"/>
          <w:color w:val="444444"/>
          <w:shd w:val="clear" w:color="auto" w:fill="FFFFFF"/>
          <w:lang w:val="en-GB" w:eastAsia="en-US"/>
        </w:rPr>
        <w:t>Eizenman</w:t>
      </w:r>
      <w:proofErr w:type="spellEnd"/>
      <w:r w:rsidRPr="6363D168">
        <w:rPr>
          <w:rFonts w:eastAsia="Palatino Linotype" w:cs="Palatino Linotype"/>
          <w:noProof w:val="0"/>
          <w:color w:val="444444"/>
          <w:shd w:val="clear" w:color="auto" w:fill="FFFFFF"/>
          <w:lang w:val="en-GB" w:eastAsia="en-US"/>
        </w:rPr>
        <w:t xml:space="preserve">, M., Chung, J., &amp; </w:t>
      </w:r>
      <w:proofErr w:type="spellStart"/>
      <w:r w:rsidRPr="6363D168">
        <w:rPr>
          <w:rFonts w:eastAsia="Palatino Linotype" w:cs="Palatino Linotype"/>
          <w:noProof w:val="0"/>
          <w:color w:val="444444"/>
          <w:shd w:val="clear" w:color="auto" w:fill="FFFFFF"/>
          <w:lang w:val="en-GB" w:eastAsia="en-US"/>
        </w:rPr>
        <w:t>Lanctôt</w:t>
      </w:r>
      <w:proofErr w:type="spellEnd"/>
      <w:r w:rsidRPr="6363D168">
        <w:rPr>
          <w:rFonts w:eastAsia="Palatino Linotype" w:cs="Palatino Linotype"/>
          <w:noProof w:val="0"/>
          <w:color w:val="444444"/>
          <w:shd w:val="clear" w:color="auto" w:fill="FFFFFF"/>
          <w:lang w:val="en-GB" w:eastAsia="en-US"/>
        </w:rPr>
        <w:t>, K. L. (2015). Exploring visual selective attention towards novel stimuli in Alzheimer's disease patients. </w:t>
      </w:r>
      <w:r w:rsidRPr="53D373B6">
        <w:rPr>
          <w:rFonts w:eastAsia="Palatino Linotype" w:cs="Palatino Linotype"/>
          <w:i/>
          <w:iCs/>
          <w:noProof w:val="0"/>
          <w:color w:val="444444"/>
          <w:shd w:val="clear" w:color="auto" w:fill="FFFFFF"/>
          <w:lang w:val="en-GB" w:eastAsia="en-US"/>
        </w:rPr>
        <w:t xml:space="preserve">Dementia and </w:t>
      </w:r>
      <w:r w:rsidR="30C57AE6" w:rsidRPr="53D373B6">
        <w:rPr>
          <w:rFonts w:eastAsia="Palatino Linotype" w:cs="Palatino Linotype"/>
          <w:i/>
          <w:iCs/>
          <w:noProof w:val="0"/>
          <w:color w:val="444444"/>
          <w:shd w:val="clear" w:color="auto" w:fill="FFFFFF"/>
          <w:lang w:val="en-GB" w:eastAsia="en-US"/>
        </w:rPr>
        <w:t>G</w:t>
      </w:r>
      <w:r w:rsidRPr="53D373B6">
        <w:rPr>
          <w:rFonts w:eastAsia="Palatino Linotype" w:cs="Palatino Linotype"/>
          <w:i/>
          <w:iCs/>
          <w:noProof w:val="0"/>
          <w:color w:val="444444"/>
          <w:shd w:val="clear" w:color="auto" w:fill="FFFFFF"/>
          <w:lang w:val="en-GB" w:eastAsia="en-US"/>
        </w:rPr>
        <w:t xml:space="preserve">eriatric </w:t>
      </w:r>
      <w:r w:rsidR="30C57AE6" w:rsidRPr="53D373B6">
        <w:rPr>
          <w:rFonts w:eastAsia="Palatino Linotype" w:cs="Palatino Linotype"/>
          <w:i/>
          <w:iCs/>
          <w:noProof w:val="0"/>
          <w:color w:val="444444"/>
          <w:shd w:val="clear" w:color="auto" w:fill="FFFFFF"/>
          <w:lang w:val="en-GB" w:eastAsia="en-US"/>
        </w:rPr>
        <w:t>C</w:t>
      </w:r>
      <w:r w:rsidRPr="53D373B6">
        <w:rPr>
          <w:rFonts w:eastAsia="Palatino Linotype" w:cs="Palatino Linotype"/>
          <w:i/>
          <w:iCs/>
          <w:noProof w:val="0"/>
          <w:color w:val="444444"/>
          <w:shd w:val="clear" w:color="auto" w:fill="FFFFFF"/>
          <w:lang w:val="en-GB" w:eastAsia="en-US"/>
        </w:rPr>
        <w:t xml:space="preserve">ognitive </w:t>
      </w:r>
      <w:r w:rsidR="30C57AE6" w:rsidRPr="53D373B6">
        <w:rPr>
          <w:rFonts w:eastAsia="Palatino Linotype" w:cs="Palatino Linotype"/>
          <w:i/>
          <w:iCs/>
          <w:noProof w:val="0"/>
          <w:color w:val="444444"/>
          <w:shd w:val="clear" w:color="auto" w:fill="FFFFFF"/>
          <w:lang w:val="en-GB" w:eastAsia="en-US"/>
        </w:rPr>
        <w:t>D</w:t>
      </w:r>
      <w:r w:rsidRPr="53D373B6">
        <w:rPr>
          <w:rFonts w:eastAsia="Palatino Linotype" w:cs="Palatino Linotype"/>
          <w:i/>
          <w:iCs/>
          <w:noProof w:val="0"/>
          <w:color w:val="444444"/>
          <w:shd w:val="clear" w:color="auto" w:fill="FFFFFF"/>
          <w:lang w:val="en-GB" w:eastAsia="en-US"/>
        </w:rPr>
        <w:t xml:space="preserve">isorders </w:t>
      </w:r>
      <w:r w:rsidR="30C57AE6" w:rsidRPr="53D373B6">
        <w:rPr>
          <w:rFonts w:eastAsia="Palatino Linotype" w:cs="Palatino Linotype"/>
          <w:i/>
          <w:iCs/>
          <w:noProof w:val="0"/>
          <w:color w:val="444444"/>
          <w:shd w:val="clear" w:color="auto" w:fill="FFFFFF"/>
          <w:lang w:val="en-GB" w:eastAsia="en-US"/>
        </w:rPr>
        <w:t>E</w:t>
      </w:r>
      <w:r w:rsidRPr="53D373B6">
        <w:rPr>
          <w:rFonts w:eastAsia="Palatino Linotype" w:cs="Palatino Linotype"/>
          <w:i/>
          <w:iCs/>
          <w:noProof w:val="0"/>
          <w:color w:val="444444"/>
          <w:shd w:val="clear" w:color="auto" w:fill="FFFFFF"/>
          <w:lang w:val="en-GB" w:eastAsia="en-US"/>
        </w:rPr>
        <w:t>xtra, 5</w:t>
      </w:r>
      <w:r w:rsidRPr="6363D168">
        <w:rPr>
          <w:rFonts w:eastAsia="Palatino Linotype" w:cs="Palatino Linotype"/>
          <w:noProof w:val="0"/>
          <w:color w:val="444444"/>
          <w:shd w:val="clear" w:color="auto" w:fill="FFFFFF"/>
          <w:lang w:val="en-GB" w:eastAsia="en-US"/>
        </w:rPr>
        <w:t>(3), 492-502.</w:t>
      </w:r>
      <w:r w:rsidR="4AC2E2E1">
        <w:rPr>
          <w:rFonts w:eastAsia="Palatino Linotype" w:cs="Palatino Linotype"/>
          <w:noProof w:val="0"/>
          <w:color w:val="444444"/>
          <w:shd w:val="clear" w:color="auto" w:fill="FFFFFF"/>
          <w:lang w:val="en-GB" w:eastAsia="en-US"/>
        </w:rPr>
        <w:t xml:space="preserve"> </w:t>
      </w:r>
      <w:r w:rsidR="4AC2E2E1" w:rsidRPr="006D393A">
        <w:rPr>
          <w:rFonts w:eastAsia="Palatino Linotype" w:cs="Palatino Linotype"/>
          <w:noProof w:val="0"/>
          <w:color w:val="444444"/>
          <w:shd w:val="clear" w:color="auto" w:fill="FFFFFF"/>
          <w:lang w:val="en-GB" w:eastAsia="en-US"/>
        </w:rPr>
        <w:t>https://doi.org/10.1159/000442383</w:t>
      </w:r>
    </w:p>
    <w:p w14:paraId="39F1E4EB" w14:textId="2D8B89ED" w:rsidR="00E207E4" w:rsidRPr="00351FBD" w:rsidRDefault="61C6BABE" w:rsidP="00D15956">
      <w:pPr>
        <w:pStyle w:val="ListParagraph"/>
        <w:numPr>
          <w:ilvl w:val="0"/>
          <w:numId w:val="43"/>
        </w:numPr>
        <w:spacing w:line="240" w:lineRule="auto"/>
        <w:jc w:val="left"/>
        <w:rPr>
          <w:rFonts w:eastAsia="Palatino Linotype" w:cs="Palatino Linotype"/>
          <w:noProof w:val="0"/>
          <w:color w:val="auto"/>
          <w:lang w:val="en-GB" w:eastAsia="en-US"/>
        </w:rPr>
      </w:pPr>
      <w:proofErr w:type="spellStart"/>
      <w:r w:rsidRPr="6363D168">
        <w:rPr>
          <w:rFonts w:eastAsia="Palatino Linotype" w:cs="Palatino Linotype"/>
          <w:noProof w:val="0"/>
          <w:color w:val="444444"/>
          <w:shd w:val="clear" w:color="auto" w:fill="FFFFFF"/>
          <w:lang w:val="en-GB" w:eastAsia="en-US"/>
        </w:rPr>
        <w:t>Lagun</w:t>
      </w:r>
      <w:proofErr w:type="spellEnd"/>
      <w:r w:rsidRPr="6363D168">
        <w:rPr>
          <w:rFonts w:eastAsia="Palatino Linotype" w:cs="Palatino Linotype"/>
          <w:noProof w:val="0"/>
          <w:color w:val="444444"/>
          <w:shd w:val="clear" w:color="auto" w:fill="FFFFFF"/>
          <w:lang w:val="en-GB" w:eastAsia="en-US"/>
        </w:rPr>
        <w:t xml:space="preserve">, D., </w:t>
      </w:r>
      <w:proofErr w:type="spellStart"/>
      <w:r w:rsidRPr="6363D168">
        <w:rPr>
          <w:rFonts w:eastAsia="Palatino Linotype" w:cs="Palatino Linotype"/>
          <w:noProof w:val="0"/>
          <w:color w:val="444444"/>
          <w:shd w:val="clear" w:color="auto" w:fill="FFFFFF"/>
          <w:lang w:val="en-GB" w:eastAsia="en-US"/>
        </w:rPr>
        <w:t>Manzanares</w:t>
      </w:r>
      <w:proofErr w:type="spellEnd"/>
      <w:r w:rsidRPr="6363D168">
        <w:rPr>
          <w:rFonts w:eastAsia="Palatino Linotype" w:cs="Palatino Linotype"/>
          <w:noProof w:val="0"/>
          <w:color w:val="444444"/>
          <w:shd w:val="clear" w:color="auto" w:fill="FFFFFF"/>
          <w:lang w:val="en-GB" w:eastAsia="en-US"/>
        </w:rPr>
        <w:t xml:space="preserve">, C., Zola, S. M., Buffalo, E. A., &amp; </w:t>
      </w:r>
      <w:proofErr w:type="spellStart"/>
      <w:r w:rsidRPr="6363D168">
        <w:rPr>
          <w:rFonts w:eastAsia="Palatino Linotype" w:cs="Palatino Linotype"/>
          <w:noProof w:val="0"/>
          <w:color w:val="444444"/>
          <w:shd w:val="clear" w:color="auto" w:fill="FFFFFF"/>
          <w:lang w:val="en-GB" w:eastAsia="en-US"/>
        </w:rPr>
        <w:t>Agichtein</w:t>
      </w:r>
      <w:proofErr w:type="spellEnd"/>
      <w:r w:rsidRPr="6363D168">
        <w:rPr>
          <w:rFonts w:eastAsia="Palatino Linotype" w:cs="Palatino Linotype"/>
          <w:noProof w:val="0"/>
          <w:color w:val="444444"/>
          <w:shd w:val="clear" w:color="auto" w:fill="FFFFFF"/>
          <w:lang w:val="en-GB" w:eastAsia="en-US"/>
        </w:rPr>
        <w:t xml:space="preserve">, E. (2011). Detecting cognitive impairment by eye movement analysis using automatic classification algorithms. </w:t>
      </w:r>
      <w:r w:rsidRPr="53D373B6">
        <w:rPr>
          <w:rFonts w:eastAsia="Palatino Linotype" w:cs="Palatino Linotype"/>
          <w:i/>
          <w:iCs/>
          <w:noProof w:val="0"/>
          <w:color w:val="444444"/>
          <w:shd w:val="clear" w:color="auto" w:fill="FFFFFF"/>
          <w:lang w:val="en-GB" w:eastAsia="en-US"/>
        </w:rPr>
        <w:t>Journal of Neuroscience Methods, 201</w:t>
      </w:r>
      <w:r w:rsidRPr="6363D168">
        <w:rPr>
          <w:rFonts w:eastAsia="Palatino Linotype" w:cs="Palatino Linotype"/>
          <w:noProof w:val="0"/>
          <w:color w:val="444444"/>
          <w:shd w:val="clear" w:color="auto" w:fill="FFFFFF"/>
          <w:lang w:val="en-GB" w:eastAsia="en-US"/>
        </w:rPr>
        <w:t>(1), 196–203. https://doi.org/10.1016/j.jneumeth.2011.06.027</w:t>
      </w:r>
    </w:p>
    <w:p w14:paraId="39B00F92" w14:textId="2D2233E3" w:rsidR="004B1761" w:rsidRPr="004B1761" w:rsidRDefault="75B21502" w:rsidP="00D15956">
      <w:pPr>
        <w:pStyle w:val="ListParagraph"/>
        <w:numPr>
          <w:ilvl w:val="0"/>
          <w:numId w:val="43"/>
        </w:numPr>
        <w:spacing w:line="240" w:lineRule="auto"/>
        <w:jc w:val="left"/>
        <w:rPr>
          <w:rFonts w:eastAsia="Palatino Linotype" w:cs="Palatino Linotype"/>
          <w:noProof w:val="0"/>
          <w:color w:val="auto"/>
          <w:lang w:val="en-GB" w:eastAsia="en-US"/>
        </w:rPr>
      </w:pPr>
      <w:proofErr w:type="spellStart"/>
      <w:r w:rsidRPr="6363D168">
        <w:rPr>
          <w:rFonts w:eastAsia="Palatino Linotype" w:cs="Palatino Linotype"/>
          <w:noProof w:val="0"/>
          <w:color w:val="444444"/>
          <w:shd w:val="clear" w:color="auto" w:fill="FFFFFF"/>
          <w:lang w:val="en-GB" w:eastAsia="en-US"/>
        </w:rPr>
        <w:t>Crutcher</w:t>
      </w:r>
      <w:proofErr w:type="spellEnd"/>
      <w:r w:rsidRPr="6363D168">
        <w:rPr>
          <w:rFonts w:eastAsia="Palatino Linotype" w:cs="Palatino Linotype"/>
          <w:noProof w:val="0"/>
          <w:color w:val="444444"/>
          <w:shd w:val="clear" w:color="auto" w:fill="FFFFFF"/>
          <w:lang w:val="en-GB" w:eastAsia="en-US"/>
        </w:rPr>
        <w:t xml:space="preserve">, M. D., Calhoun-Haney, R., </w:t>
      </w:r>
      <w:proofErr w:type="spellStart"/>
      <w:r w:rsidRPr="6363D168">
        <w:rPr>
          <w:rFonts w:eastAsia="Palatino Linotype" w:cs="Palatino Linotype"/>
          <w:noProof w:val="0"/>
          <w:color w:val="444444"/>
          <w:shd w:val="clear" w:color="auto" w:fill="FFFFFF"/>
          <w:lang w:val="en-GB" w:eastAsia="en-US"/>
        </w:rPr>
        <w:t>Manzanares</w:t>
      </w:r>
      <w:proofErr w:type="spellEnd"/>
      <w:r w:rsidRPr="6363D168">
        <w:rPr>
          <w:rFonts w:eastAsia="Palatino Linotype" w:cs="Palatino Linotype"/>
          <w:noProof w:val="0"/>
          <w:color w:val="444444"/>
          <w:shd w:val="clear" w:color="auto" w:fill="FFFFFF"/>
          <w:lang w:val="en-GB" w:eastAsia="en-US"/>
        </w:rPr>
        <w:t xml:space="preserve">, C. M., </w:t>
      </w:r>
      <w:proofErr w:type="spellStart"/>
      <w:r w:rsidRPr="6363D168">
        <w:rPr>
          <w:rFonts w:eastAsia="Palatino Linotype" w:cs="Palatino Linotype"/>
          <w:noProof w:val="0"/>
          <w:color w:val="444444"/>
          <w:shd w:val="clear" w:color="auto" w:fill="FFFFFF"/>
          <w:lang w:val="en-GB" w:eastAsia="en-US"/>
        </w:rPr>
        <w:t>Lah</w:t>
      </w:r>
      <w:proofErr w:type="spellEnd"/>
      <w:r w:rsidRPr="6363D168">
        <w:rPr>
          <w:rFonts w:eastAsia="Palatino Linotype" w:cs="Palatino Linotype"/>
          <w:noProof w:val="0"/>
          <w:color w:val="444444"/>
          <w:shd w:val="clear" w:color="auto" w:fill="FFFFFF"/>
          <w:lang w:val="en-GB" w:eastAsia="en-US"/>
        </w:rPr>
        <w:t xml:space="preserve">, J. J., </w:t>
      </w:r>
      <w:proofErr w:type="spellStart"/>
      <w:r w:rsidRPr="6363D168">
        <w:rPr>
          <w:rFonts w:eastAsia="Palatino Linotype" w:cs="Palatino Linotype"/>
          <w:noProof w:val="0"/>
          <w:color w:val="444444"/>
          <w:shd w:val="clear" w:color="auto" w:fill="FFFFFF"/>
          <w:lang w:val="en-GB" w:eastAsia="en-US"/>
        </w:rPr>
        <w:t>Levey</w:t>
      </w:r>
      <w:proofErr w:type="spellEnd"/>
      <w:r w:rsidRPr="6363D168">
        <w:rPr>
          <w:rFonts w:eastAsia="Palatino Linotype" w:cs="Palatino Linotype"/>
          <w:noProof w:val="0"/>
          <w:color w:val="444444"/>
          <w:shd w:val="clear" w:color="auto" w:fill="FFFFFF"/>
          <w:lang w:val="en-GB" w:eastAsia="en-US"/>
        </w:rPr>
        <w:t xml:space="preserve">, A. I., &amp; Zola, S. M. (2009). Eye tracking during a visual paired comparison task as a predictor of early dementia. </w:t>
      </w:r>
      <w:r w:rsidRPr="53D373B6">
        <w:rPr>
          <w:rFonts w:eastAsia="Palatino Linotype" w:cs="Palatino Linotype"/>
          <w:i/>
          <w:iCs/>
          <w:noProof w:val="0"/>
          <w:color w:val="444444"/>
          <w:shd w:val="clear" w:color="auto" w:fill="FFFFFF"/>
          <w:lang w:val="en-GB" w:eastAsia="en-US"/>
        </w:rPr>
        <w:t>American Journal of Alzheimer’s Disease and Other Dementias, 24</w:t>
      </w:r>
      <w:r w:rsidRPr="6363D168">
        <w:rPr>
          <w:rFonts w:eastAsia="Palatino Linotype" w:cs="Palatino Linotype"/>
          <w:noProof w:val="0"/>
          <w:color w:val="444444"/>
          <w:shd w:val="clear" w:color="auto" w:fill="FFFFFF"/>
          <w:lang w:val="en-GB" w:eastAsia="en-US"/>
        </w:rPr>
        <w:t>(3), 258–266. https://doi.org/10.1177/1533317509332093</w:t>
      </w:r>
    </w:p>
    <w:p w14:paraId="1E8967D1" w14:textId="6A7F95E2" w:rsidR="004B1761" w:rsidRPr="004F14A6" w:rsidRDefault="40CB3BCE" w:rsidP="00D15956">
      <w:pPr>
        <w:pStyle w:val="ListParagraph"/>
        <w:numPr>
          <w:ilvl w:val="0"/>
          <w:numId w:val="43"/>
        </w:numPr>
        <w:spacing w:line="240" w:lineRule="auto"/>
        <w:jc w:val="left"/>
        <w:rPr>
          <w:rFonts w:eastAsia="Palatino Linotype" w:cs="Palatino Linotype"/>
          <w:noProof w:val="0"/>
          <w:color w:val="auto"/>
          <w:lang w:val="en-GB" w:eastAsia="en-US"/>
        </w:rPr>
      </w:pPr>
      <w:proofErr w:type="spellStart"/>
      <w:r w:rsidRPr="6363D168">
        <w:rPr>
          <w:rFonts w:eastAsia="Palatino Linotype" w:cs="Palatino Linotype"/>
          <w:noProof w:val="0"/>
          <w:color w:val="444444"/>
          <w:shd w:val="clear" w:color="auto" w:fill="FFFFFF"/>
          <w:lang w:val="en-GB" w:eastAsia="en-US"/>
        </w:rPr>
        <w:t>Haque</w:t>
      </w:r>
      <w:proofErr w:type="spellEnd"/>
      <w:r w:rsidRPr="6363D168">
        <w:rPr>
          <w:rFonts w:eastAsia="Palatino Linotype" w:cs="Palatino Linotype"/>
          <w:noProof w:val="0"/>
          <w:color w:val="444444"/>
          <w:shd w:val="clear" w:color="auto" w:fill="FFFFFF"/>
          <w:lang w:val="en-GB" w:eastAsia="en-US"/>
        </w:rPr>
        <w:t xml:space="preserve">, R. U., </w:t>
      </w:r>
      <w:proofErr w:type="spellStart"/>
      <w:r w:rsidRPr="6363D168">
        <w:rPr>
          <w:rFonts w:eastAsia="Palatino Linotype" w:cs="Palatino Linotype"/>
          <w:noProof w:val="0"/>
          <w:color w:val="444444"/>
          <w:shd w:val="clear" w:color="auto" w:fill="FFFFFF"/>
          <w:lang w:val="en-GB" w:eastAsia="en-US"/>
        </w:rPr>
        <w:t>Manzanares</w:t>
      </w:r>
      <w:proofErr w:type="spellEnd"/>
      <w:r w:rsidRPr="6363D168">
        <w:rPr>
          <w:rFonts w:eastAsia="Palatino Linotype" w:cs="Palatino Linotype"/>
          <w:noProof w:val="0"/>
          <w:color w:val="444444"/>
          <w:shd w:val="clear" w:color="auto" w:fill="FFFFFF"/>
          <w:lang w:val="en-GB" w:eastAsia="en-US"/>
        </w:rPr>
        <w:t xml:space="preserve">, C. M., Brown, L. N., </w:t>
      </w:r>
      <w:proofErr w:type="spellStart"/>
      <w:r w:rsidRPr="6363D168">
        <w:rPr>
          <w:rFonts w:eastAsia="Palatino Linotype" w:cs="Palatino Linotype"/>
          <w:noProof w:val="0"/>
          <w:color w:val="444444"/>
          <w:shd w:val="clear" w:color="auto" w:fill="FFFFFF"/>
          <w:lang w:val="en-GB" w:eastAsia="en-US"/>
        </w:rPr>
        <w:t>Pongos</w:t>
      </w:r>
      <w:proofErr w:type="spellEnd"/>
      <w:r w:rsidRPr="6363D168">
        <w:rPr>
          <w:rFonts w:eastAsia="Palatino Linotype" w:cs="Palatino Linotype"/>
          <w:noProof w:val="0"/>
          <w:color w:val="444444"/>
          <w:shd w:val="clear" w:color="auto" w:fill="FFFFFF"/>
          <w:lang w:val="en-GB" w:eastAsia="en-US"/>
        </w:rPr>
        <w:t xml:space="preserve">, A. L., </w:t>
      </w:r>
      <w:proofErr w:type="spellStart"/>
      <w:r w:rsidRPr="6363D168">
        <w:rPr>
          <w:rFonts w:eastAsia="Palatino Linotype" w:cs="Palatino Linotype"/>
          <w:noProof w:val="0"/>
          <w:color w:val="444444"/>
          <w:shd w:val="clear" w:color="auto" w:fill="FFFFFF"/>
          <w:lang w:val="en-GB" w:eastAsia="en-US"/>
        </w:rPr>
        <w:t>Lah</w:t>
      </w:r>
      <w:proofErr w:type="spellEnd"/>
      <w:r w:rsidRPr="6363D168">
        <w:rPr>
          <w:rFonts w:eastAsia="Palatino Linotype" w:cs="Palatino Linotype"/>
          <w:noProof w:val="0"/>
          <w:color w:val="444444"/>
          <w:shd w:val="clear" w:color="auto" w:fill="FFFFFF"/>
          <w:lang w:val="en-GB" w:eastAsia="en-US"/>
        </w:rPr>
        <w:t xml:space="preserve">, J. J., Clifford, G. D., &amp; </w:t>
      </w:r>
      <w:proofErr w:type="spellStart"/>
      <w:r w:rsidRPr="6363D168">
        <w:rPr>
          <w:rFonts w:eastAsia="Palatino Linotype" w:cs="Palatino Linotype"/>
          <w:noProof w:val="0"/>
          <w:color w:val="444444"/>
          <w:shd w:val="clear" w:color="auto" w:fill="FFFFFF"/>
          <w:lang w:val="en-GB" w:eastAsia="en-US"/>
        </w:rPr>
        <w:t>Levey</w:t>
      </w:r>
      <w:proofErr w:type="spellEnd"/>
      <w:r w:rsidRPr="6363D168">
        <w:rPr>
          <w:rFonts w:eastAsia="Palatino Linotype" w:cs="Palatino Linotype"/>
          <w:noProof w:val="0"/>
          <w:color w:val="444444"/>
          <w:shd w:val="clear" w:color="auto" w:fill="FFFFFF"/>
          <w:lang w:val="en-GB" w:eastAsia="en-US"/>
        </w:rPr>
        <w:t xml:space="preserve">, A. I. (2019). </w:t>
      </w:r>
      <w:proofErr w:type="spellStart"/>
      <w:r w:rsidRPr="6363D168">
        <w:rPr>
          <w:rFonts w:eastAsia="Palatino Linotype" w:cs="Palatino Linotype"/>
          <w:noProof w:val="0"/>
          <w:color w:val="444444"/>
          <w:shd w:val="clear" w:color="auto" w:fill="FFFFFF"/>
          <w:lang w:val="en-GB" w:eastAsia="en-US"/>
        </w:rPr>
        <w:t>VisMET</w:t>
      </w:r>
      <w:proofErr w:type="spellEnd"/>
      <w:r w:rsidRPr="6363D168">
        <w:rPr>
          <w:rFonts w:eastAsia="Palatino Linotype" w:cs="Palatino Linotype"/>
          <w:noProof w:val="0"/>
          <w:color w:val="444444"/>
          <w:shd w:val="clear" w:color="auto" w:fill="FFFFFF"/>
          <w:lang w:val="en-GB" w:eastAsia="en-US"/>
        </w:rPr>
        <w:t xml:space="preserve">: A passive, efficient, and sensitive assessment of </w:t>
      </w:r>
      <w:proofErr w:type="spellStart"/>
      <w:r w:rsidRPr="6363D168">
        <w:rPr>
          <w:rFonts w:eastAsia="Palatino Linotype" w:cs="Palatino Linotype"/>
          <w:noProof w:val="0"/>
          <w:color w:val="444444"/>
          <w:shd w:val="clear" w:color="auto" w:fill="FFFFFF"/>
          <w:lang w:val="en-GB" w:eastAsia="en-US"/>
        </w:rPr>
        <w:t>visuospatial</w:t>
      </w:r>
      <w:proofErr w:type="spellEnd"/>
      <w:r w:rsidRPr="6363D168">
        <w:rPr>
          <w:rFonts w:eastAsia="Palatino Linotype" w:cs="Palatino Linotype"/>
          <w:noProof w:val="0"/>
          <w:color w:val="444444"/>
          <w:shd w:val="clear" w:color="auto" w:fill="FFFFFF"/>
          <w:lang w:val="en-GB" w:eastAsia="en-US"/>
        </w:rPr>
        <w:t xml:space="preserve"> memory in healthy aging, mild cognitive impairment, and Alzheimer’s disease. </w:t>
      </w:r>
      <w:r w:rsidRPr="53D373B6">
        <w:rPr>
          <w:rFonts w:eastAsia="Palatino Linotype" w:cs="Palatino Linotype"/>
          <w:i/>
          <w:iCs/>
          <w:noProof w:val="0"/>
          <w:color w:val="444444"/>
          <w:shd w:val="clear" w:color="auto" w:fill="FFFFFF"/>
          <w:lang w:val="en-GB" w:eastAsia="en-US"/>
        </w:rPr>
        <w:t>Learning &amp; Memory, 26</w:t>
      </w:r>
      <w:r w:rsidRPr="6363D168">
        <w:rPr>
          <w:rFonts w:eastAsia="Palatino Linotype" w:cs="Palatino Linotype"/>
          <w:noProof w:val="0"/>
          <w:color w:val="444444"/>
          <w:shd w:val="clear" w:color="auto" w:fill="FFFFFF"/>
          <w:lang w:val="en-GB" w:eastAsia="en-US"/>
        </w:rPr>
        <w:t>(3), 93–100. https://doi.org/10.1101/lm.048124.118</w:t>
      </w:r>
    </w:p>
    <w:p w14:paraId="11D0D935" w14:textId="0F0D9A50" w:rsidR="004F14A6" w:rsidRPr="004F14A6" w:rsidRDefault="40CB3BCE" w:rsidP="00D15956">
      <w:pPr>
        <w:pStyle w:val="ListParagraph"/>
        <w:numPr>
          <w:ilvl w:val="0"/>
          <w:numId w:val="43"/>
        </w:numPr>
        <w:spacing w:line="240" w:lineRule="auto"/>
        <w:jc w:val="left"/>
        <w:rPr>
          <w:rFonts w:eastAsia="Palatino Linotype" w:cs="Palatino Linotype"/>
          <w:noProof w:val="0"/>
          <w:color w:val="auto"/>
          <w:lang w:val="en-GB" w:eastAsia="en-US"/>
        </w:rPr>
      </w:pPr>
      <w:r w:rsidRPr="6363D168">
        <w:rPr>
          <w:rFonts w:eastAsia="Palatino Linotype" w:cs="Palatino Linotype"/>
          <w:noProof w:val="0"/>
          <w:color w:val="444444"/>
          <w:shd w:val="clear" w:color="auto" w:fill="FFFFFF"/>
          <w:lang w:val="en-GB" w:eastAsia="en-US"/>
        </w:rPr>
        <w:t xml:space="preserve">Zola, S. M., </w:t>
      </w:r>
      <w:proofErr w:type="spellStart"/>
      <w:r w:rsidRPr="6363D168">
        <w:rPr>
          <w:rFonts w:eastAsia="Palatino Linotype" w:cs="Palatino Linotype"/>
          <w:noProof w:val="0"/>
          <w:color w:val="444444"/>
          <w:shd w:val="clear" w:color="auto" w:fill="FFFFFF"/>
          <w:lang w:val="en-GB" w:eastAsia="en-US"/>
        </w:rPr>
        <w:t>Manzanares</w:t>
      </w:r>
      <w:proofErr w:type="spellEnd"/>
      <w:r w:rsidRPr="6363D168">
        <w:rPr>
          <w:rFonts w:eastAsia="Palatino Linotype" w:cs="Palatino Linotype"/>
          <w:noProof w:val="0"/>
          <w:color w:val="444444"/>
          <w:shd w:val="clear" w:color="auto" w:fill="FFFFFF"/>
          <w:lang w:val="en-GB" w:eastAsia="en-US"/>
        </w:rPr>
        <w:t xml:space="preserve">, C. M., </w:t>
      </w:r>
      <w:proofErr w:type="spellStart"/>
      <w:r w:rsidRPr="6363D168">
        <w:rPr>
          <w:rFonts w:eastAsia="Palatino Linotype" w:cs="Palatino Linotype"/>
          <w:noProof w:val="0"/>
          <w:color w:val="444444"/>
          <w:shd w:val="clear" w:color="auto" w:fill="FFFFFF"/>
          <w:lang w:val="en-GB" w:eastAsia="en-US"/>
        </w:rPr>
        <w:t>Clopton</w:t>
      </w:r>
      <w:proofErr w:type="spellEnd"/>
      <w:r w:rsidRPr="6363D168">
        <w:rPr>
          <w:rFonts w:eastAsia="Palatino Linotype" w:cs="Palatino Linotype"/>
          <w:noProof w:val="0"/>
          <w:color w:val="444444"/>
          <w:shd w:val="clear" w:color="auto" w:fill="FFFFFF"/>
          <w:lang w:val="en-GB" w:eastAsia="en-US"/>
        </w:rPr>
        <w:t xml:space="preserve">, P., </w:t>
      </w:r>
      <w:proofErr w:type="spellStart"/>
      <w:r w:rsidRPr="6363D168">
        <w:rPr>
          <w:rFonts w:eastAsia="Palatino Linotype" w:cs="Palatino Linotype"/>
          <w:noProof w:val="0"/>
          <w:color w:val="444444"/>
          <w:shd w:val="clear" w:color="auto" w:fill="FFFFFF"/>
          <w:lang w:val="en-GB" w:eastAsia="en-US"/>
        </w:rPr>
        <w:t>Lah</w:t>
      </w:r>
      <w:proofErr w:type="spellEnd"/>
      <w:r w:rsidRPr="6363D168">
        <w:rPr>
          <w:rFonts w:eastAsia="Palatino Linotype" w:cs="Palatino Linotype"/>
          <w:noProof w:val="0"/>
          <w:color w:val="444444"/>
          <w:shd w:val="clear" w:color="auto" w:fill="FFFFFF"/>
          <w:lang w:val="en-GB" w:eastAsia="en-US"/>
        </w:rPr>
        <w:t xml:space="preserve">, J. J., &amp; </w:t>
      </w:r>
      <w:proofErr w:type="spellStart"/>
      <w:r w:rsidRPr="6363D168">
        <w:rPr>
          <w:rFonts w:eastAsia="Palatino Linotype" w:cs="Palatino Linotype"/>
          <w:noProof w:val="0"/>
          <w:color w:val="444444"/>
          <w:shd w:val="clear" w:color="auto" w:fill="FFFFFF"/>
          <w:lang w:val="en-GB" w:eastAsia="en-US"/>
        </w:rPr>
        <w:t>Levey</w:t>
      </w:r>
      <w:proofErr w:type="spellEnd"/>
      <w:r w:rsidRPr="6363D168">
        <w:rPr>
          <w:rFonts w:eastAsia="Palatino Linotype" w:cs="Palatino Linotype"/>
          <w:noProof w:val="0"/>
          <w:color w:val="444444"/>
          <w:shd w:val="clear" w:color="auto" w:fill="FFFFFF"/>
          <w:lang w:val="en-GB" w:eastAsia="en-US"/>
        </w:rPr>
        <w:t xml:space="preserve">, A. I. (2013). A </w:t>
      </w:r>
      <w:proofErr w:type="spellStart"/>
      <w:r w:rsidRPr="6363D168">
        <w:rPr>
          <w:rFonts w:eastAsia="Palatino Linotype" w:cs="Palatino Linotype"/>
          <w:noProof w:val="0"/>
          <w:color w:val="444444"/>
          <w:shd w:val="clear" w:color="auto" w:fill="FFFFFF"/>
          <w:lang w:val="en-GB" w:eastAsia="en-US"/>
        </w:rPr>
        <w:t>behavioral</w:t>
      </w:r>
      <w:proofErr w:type="spellEnd"/>
      <w:r w:rsidRPr="6363D168">
        <w:rPr>
          <w:rFonts w:eastAsia="Palatino Linotype" w:cs="Palatino Linotype"/>
          <w:noProof w:val="0"/>
          <w:color w:val="444444"/>
          <w:shd w:val="clear" w:color="auto" w:fill="FFFFFF"/>
          <w:lang w:val="en-GB" w:eastAsia="en-US"/>
        </w:rPr>
        <w:t xml:space="preserve"> task predicts conversion to mild cognitive impairment and Alzheimer’s disease. </w:t>
      </w:r>
      <w:r w:rsidRPr="53D373B6">
        <w:rPr>
          <w:rFonts w:eastAsia="Palatino Linotype" w:cs="Palatino Linotype"/>
          <w:i/>
          <w:iCs/>
          <w:noProof w:val="0"/>
          <w:color w:val="444444"/>
          <w:shd w:val="clear" w:color="auto" w:fill="FFFFFF"/>
          <w:lang w:val="en-GB" w:eastAsia="en-US"/>
        </w:rPr>
        <w:t>American Journal of Alzheimer’s Disease and Other Dementias, 28</w:t>
      </w:r>
      <w:r w:rsidRPr="6363D168">
        <w:rPr>
          <w:rFonts w:eastAsia="Palatino Linotype" w:cs="Palatino Linotype"/>
          <w:noProof w:val="0"/>
          <w:color w:val="444444"/>
          <w:shd w:val="clear" w:color="auto" w:fill="FFFFFF"/>
          <w:lang w:val="en-GB" w:eastAsia="en-US"/>
        </w:rPr>
        <w:t>(2), 179–184. https://doi.org/10.1177/1533317512470484</w:t>
      </w:r>
    </w:p>
    <w:p w14:paraId="1E60FA7C" w14:textId="1B94785A" w:rsidR="0009260F" w:rsidRPr="0009260F" w:rsidRDefault="57F88A43" w:rsidP="00D15956">
      <w:pPr>
        <w:pStyle w:val="ListParagraph"/>
        <w:numPr>
          <w:ilvl w:val="0"/>
          <w:numId w:val="43"/>
        </w:numPr>
        <w:spacing w:line="240" w:lineRule="auto"/>
        <w:jc w:val="left"/>
        <w:rPr>
          <w:rFonts w:eastAsia="Palatino Linotype" w:cs="Palatino Linotype"/>
          <w:noProof w:val="0"/>
          <w:color w:val="auto"/>
          <w:lang w:val="en-GB" w:eastAsia="en-US"/>
        </w:rPr>
      </w:pPr>
      <w:proofErr w:type="spellStart"/>
      <w:r w:rsidRPr="6363D168">
        <w:rPr>
          <w:rFonts w:eastAsia="Palatino Linotype" w:cs="Palatino Linotype"/>
          <w:noProof w:val="0"/>
          <w:color w:val="444444"/>
          <w:shd w:val="clear" w:color="auto" w:fill="FFFFFF"/>
          <w:lang w:val="en-GB" w:eastAsia="en-US"/>
        </w:rPr>
        <w:t>Nie</w:t>
      </w:r>
      <w:proofErr w:type="spellEnd"/>
      <w:r w:rsidRPr="6363D168">
        <w:rPr>
          <w:rFonts w:eastAsia="Palatino Linotype" w:cs="Palatino Linotype"/>
          <w:noProof w:val="0"/>
          <w:color w:val="444444"/>
          <w:shd w:val="clear" w:color="auto" w:fill="FFFFFF"/>
          <w:lang w:val="en-GB" w:eastAsia="en-US"/>
        </w:rPr>
        <w:t xml:space="preserve">, J., </w:t>
      </w:r>
      <w:proofErr w:type="spellStart"/>
      <w:r w:rsidRPr="6363D168">
        <w:rPr>
          <w:rFonts w:eastAsia="Palatino Linotype" w:cs="Palatino Linotype"/>
          <w:noProof w:val="0"/>
          <w:color w:val="444444"/>
          <w:shd w:val="clear" w:color="auto" w:fill="FFFFFF"/>
          <w:lang w:val="en-GB" w:eastAsia="en-US"/>
        </w:rPr>
        <w:t>Qiu</w:t>
      </w:r>
      <w:proofErr w:type="spellEnd"/>
      <w:r w:rsidRPr="6363D168">
        <w:rPr>
          <w:rFonts w:eastAsia="Palatino Linotype" w:cs="Palatino Linotype"/>
          <w:noProof w:val="0"/>
          <w:color w:val="444444"/>
          <w:shd w:val="clear" w:color="auto" w:fill="FFFFFF"/>
          <w:lang w:val="en-GB" w:eastAsia="en-US"/>
        </w:rPr>
        <w:t xml:space="preserve">, Q., Phillips, M., Sun, L., Yan, F., Lin, X., Xiao, S., &amp; Li, X. (2020). Early diagnosis of mild cognitive impairment based on eye movement parameters in an aging Chinese population. </w:t>
      </w:r>
      <w:r w:rsidRPr="53D373B6">
        <w:rPr>
          <w:rFonts w:eastAsia="Palatino Linotype" w:cs="Palatino Linotype"/>
          <w:i/>
          <w:iCs/>
          <w:noProof w:val="0"/>
          <w:color w:val="444444"/>
          <w:shd w:val="clear" w:color="auto" w:fill="FFFFFF"/>
          <w:lang w:val="en-GB" w:eastAsia="en-US"/>
        </w:rPr>
        <w:t>Frontiers in Aging Neuroscience, 12</w:t>
      </w:r>
      <w:r w:rsidR="15B7F02D" w:rsidRPr="53D373B6">
        <w:rPr>
          <w:rFonts w:eastAsia="Palatino Linotype" w:cs="Palatino Linotype"/>
          <w:i/>
          <w:iCs/>
          <w:noProof w:val="0"/>
          <w:color w:val="444444"/>
          <w:shd w:val="clear" w:color="auto" w:fill="FFFFFF"/>
          <w:lang w:val="en-GB" w:eastAsia="en-US"/>
        </w:rPr>
        <w:t xml:space="preserve">I, </w:t>
      </w:r>
      <w:r w:rsidR="15B7F02D">
        <w:rPr>
          <w:rFonts w:eastAsia="Palatino Linotype" w:cs="Palatino Linotype"/>
          <w:noProof w:val="0"/>
          <w:color w:val="444444"/>
          <w:shd w:val="clear" w:color="auto" w:fill="FFFFFF"/>
          <w:lang w:val="en-GB" w:eastAsia="en-US"/>
        </w:rPr>
        <w:t>221</w:t>
      </w:r>
      <w:r w:rsidRPr="6363D168">
        <w:rPr>
          <w:rFonts w:eastAsia="Palatino Linotype" w:cs="Palatino Linotype"/>
          <w:noProof w:val="0"/>
          <w:color w:val="444444"/>
          <w:shd w:val="clear" w:color="auto" w:fill="FFFFFF"/>
          <w:lang w:val="en-GB" w:eastAsia="en-US"/>
        </w:rPr>
        <w:t>. https://doi.org/10.3389/fnagi.2020.00221</w:t>
      </w:r>
    </w:p>
    <w:p w14:paraId="75C9C5DF" w14:textId="5297B879" w:rsidR="00B809A1" w:rsidRPr="00B809A1" w:rsidRDefault="06A23F90" w:rsidP="00D15956">
      <w:pPr>
        <w:pStyle w:val="ListParagraph"/>
        <w:numPr>
          <w:ilvl w:val="0"/>
          <w:numId w:val="43"/>
        </w:numPr>
        <w:spacing w:line="240" w:lineRule="auto"/>
        <w:jc w:val="left"/>
        <w:rPr>
          <w:rFonts w:eastAsia="Palatino Linotype" w:cs="Palatino Linotype"/>
          <w:noProof w:val="0"/>
          <w:color w:val="000000" w:themeColor="text1"/>
          <w:lang w:val="en-GB" w:eastAsia="en-US"/>
        </w:rPr>
      </w:pPr>
      <w:r w:rsidRPr="00B809A1">
        <w:rPr>
          <w:rFonts w:eastAsia="Times New Roman" w:cs="Arial"/>
          <w:noProof w:val="0"/>
          <w:color w:val="222222"/>
          <w:shd w:val="clear" w:color="auto" w:fill="FFFFFF"/>
          <w:lang w:val="en-GB" w:eastAsia="en-US"/>
        </w:rPr>
        <w:t xml:space="preserve">Suzuki, T., Yong, K., Yang, B., Carton, A., McCarthy, I., </w:t>
      </w:r>
      <w:proofErr w:type="spellStart"/>
      <w:r w:rsidRPr="00B809A1">
        <w:rPr>
          <w:rFonts w:eastAsia="Times New Roman" w:cs="Arial"/>
          <w:noProof w:val="0"/>
          <w:color w:val="222222"/>
          <w:shd w:val="clear" w:color="auto" w:fill="FFFFFF"/>
          <w:lang w:val="en-GB" w:eastAsia="en-US"/>
        </w:rPr>
        <w:t>Papadosifos</w:t>
      </w:r>
      <w:proofErr w:type="spellEnd"/>
      <w:r w:rsidRPr="00B809A1">
        <w:rPr>
          <w:rFonts w:eastAsia="Times New Roman" w:cs="Arial"/>
          <w:noProof w:val="0"/>
          <w:color w:val="222222"/>
          <w:shd w:val="clear" w:color="auto" w:fill="FFFFFF"/>
          <w:lang w:val="en-GB" w:eastAsia="en-US"/>
        </w:rPr>
        <w:t xml:space="preserve">, N., </w:t>
      </w:r>
      <w:proofErr w:type="spellStart"/>
      <w:r w:rsidRPr="00B809A1">
        <w:rPr>
          <w:rFonts w:eastAsia="Times New Roman" w:cs="Arial"/>
          <w:noProof w:val="0"/>
          <w:color w:val="222222"/>
          <w:shd w:val="clear" w:color="auto" w:fill="FFFFFF"/>
          <w:lang w:val="en-GB" w:eastAsia="en-US"/>
        </w:rPr>
        <w:t>Boampong</w:t>
      </w:r>
      <w:proofErr w:type="spellEnd"/>
      <w:r w:rsidRPr="00B809A1">
        <w:rPr>
          <w:rFonts w:eastAsia="Times New Roman" w:cs="Arial"/>
          <w:noProof w:val="0"/>
          <w:color w:val="222222"/>
          <w:shd w:val="clear" w:color="auto" w:fill="FFFFFF"/>
          <w:lang w:val="en-GB" w:eastAsia="en-US"/>
        </w:rPr>
        <w:t xml:space="preserve">, D., Holloway, C., Tyler, N., &amp; Crutch, S. (2015). Locomotion and eye behaviour under controlled environment in individuals with Alzheimer’s disease. </w:t>
      </w:r>
      <w:r w:rsidRPr="53D373B6">
        <w:rPr>
          <w:rFonts w:eastAsia="Times New Roman" w:cs="Arial"/>
          <w:i/>
          <w:iCs/>
          <w:noProof w:val="0"/>
          <w:color w:val="222222"/>
          <w:shd w:val="clear" w:color="auto" w:fill="FFFFFF"/>
          <w:lang w:val="en-GB" w:eastAsia="en-US"/>
        </w:rPr>
        <w:t>2015 37th Annual International Conference of the IEEE Engineering in Medicine and Biology Society (EMBC)</w:t>
      </w:r>
      <w:r w:rsidRPr="00B809A1">
        <w:rPr>
          <w:rFonts w:eastAsia="Times New Roman" w:cs="Arial"/>
          <w:noProof w:val="0"/>
          <w:color w:val="222222"/>
          <w:shd w:val="clear" w:color="auto" w:fill="FFFFFF"/>
          <w:lang w:val="en-GB" w:eastAsia="en-US"/>
        </w:rPr>
        <w:t>, 6594–6597. https://doi.org/10.1109/EMBC.2015.7319904</w:t>
      </w:r>
    </w:p>
    <w:p w14:paraId="72354F4F" w14:textId="59EF207C" w:rsidR="00FB6830" w:rsidRPr="00B76E68" w:rsidRDefault="514DB794" w:rsidP="00D15956">
      <w:pPr>
        <w:pStyle w:val="ListParagraph"/>
        <w:numPr>
          <w:ilvl w:val="0"/>
          <w:numId w:val="43"/>
        </w:numPr>
        <w:spacing w:line="240" w:lineRule="auto"/>
        <w:jc w:val="left"/>
        <w:rPr>
          <w:rFonts w:eastAsia="Palatino Linotype" w:cs="Palatino Linotype"/>
          <w:noProof w:val="0"/>
          <w:color w:val="000000" w:themeColor="text1"/>
          <w:lang w:val="en-GB" w:eastAsia="en-US"/>
        </w:rPr>
      </w:pPr>
      <w:r w:rsidRPr="6363D168">
        <w:rPr>
          <w:rFonts w:eastAsia="Palatino Linotype" w:cs="Palatino Linotype"/>
          <w:noProof w:val="0"/>
          <w:color w:val="444444"/>
          <w:shd w:val="clear" w:color="auto" w:fill="FFFFFF"/>
          <w:lang w:val="en-GB" w:eastAsia="en-US"/>
        </w:rPr>
        <w:t xml:space="preserve">Fraser, K. C., </w:t>
      </w:r>
      <w:proofErr w:type="spellStart"/>
      <w:r w:rsidRPr="6363D168">
        <w:rPr>
          <w:rFonts w:eastAsia="Palatino Linotype" w:cs="Palatino Linotype"/>
          <w:noProof w:val="0"/>
          <w:color w:val="444444"/>
          <w:shd w:val="clear" w:color="auto" w:fill="FFFFFF"/>
          <w:lang w:val="en-GB" w:eastAsia="en-US"/>
        </w:rPr>
        <w:t>Lundholm</w:t>
      </w:r>
      <w:proofErr w:type="spellEnd"/>
      <w:r w:rsidRPr="6363D168">
        <w:rPr>
          <w:rFonts w:eastAsia="Palatino Linotype" w:cs="Palatino Linotype"/>
          <w:noProof w:val="0"/>
          <w:color w:val="444444"/>
          <w:shd w:val="clear" w:color="auto" w:fill="FFFFFF"/>
          <w:lang w:val="en-GB" w:eastAsia="en-US"/>
        </w:rPr>
        <w:t xml:space="preserve"> </w:t>
      </w:r>
      <w:proofErr w:type="spellStart"/>
      <w:r w:rsidRPr="6363D168">
        <w:rPr>
          <w:rFonts w:eastAsia="Palatino Linotype" w:cs="Palatino Linotype"/>
          <w:noProof w:val="0"/>
          <w:color w:val="444444"/>
          <w:shd w:val="clear" w:color="auto" w:fill="FFFFFF"/>
          <w:lang w:val="en-GB" w:eastAsia="en-US"/>
        </w:rPr>
        <w:t>Fors</w:t>
      </w:r>
      <w:proofErr w:type="spellEnd"/>
      <w:r w:rsidRPr="6363D168">
        <w:rPr>
          <w:rFonts w:eastAsia="Palatino Linotype" w:cs="Palatino Linotype"/>
          <w:noProof w:val="0"/>
          <w:color w:val="444444"/>
          <w:shd w:val="clear" w:color="auto" w:fill="FFFFFF"/>
          <w:lang w:val="en-GB" w:eastAsia="en-US"/>
        </w:rPr>
        <w:t xml:space="preserve">, K., </w:t>
      </w:r>
      <w:proofErr w:type="spellStart"/>
      <w:r w:rsidRPr="6363D168">
        <w:rPr>
          <w:rFonts w:eastAsia="Palatino Linotype" w:cs="Palatino Linotype"/>
          <w:noProof w:val="0"/>
          <w:color w:val="444444"/>
          <w:shd w:val="clear" w:color="auto" w:fill="FFFFFF"/>
          <w:lang w:val="en-GB" w:eastAsia="en-US"/>
        </w:rPr>
        <w:t>Eckerström</w:t>
      </w:r>
      <w:proofErr w:type="spellEnd"/>
      <w:r w:rsidRPr="6363D168">
        <w:rPr>
          <w:rFonts w:eastAsia="Palatino Linotype" w:cs="Palatino Linotype"/>
          <w:noProof w:val="0"/>
          <w:color w:val="444444"/>
          <w:shd w:val="clear" w:color="auto" w:fill="FFFFFF"/>
          <w:lang w:val="en-GB" w:eastAsia="en-US"/>
        </w:rPr>
        <w:t xml:space="preserve">, M., </w:t>
      </w:r>
      <w:proofErr w:type="spellStart"/>
      <w:r w:rsidRPr="6363D168">
        <w:rPr>
          <w:rFonts w:eastAsia="Palatino Linotype" w:cs="Palatino Linotype"/>
          <w:noProof w:val="0"/>
          <w:color w:val="444444"/>
          <w:shd w:val="clear" w:color="auto" w:fill="FFFFFF"/>
          <w:lang w:val="en-GB" w:eastAsia="en-US"/>
        </w:rPr>
        <w:t>Öhman</w:t>
      </w:r>
      <w:proofErr w:type="spellEnd"/>
      <w:r w:rsidRPr="6363D168">
        <w:rPr>
          <w:rFonts w:eastAsia="Palatino Linotype" w:cs="Palatino Linotype"/>
          <w:noProof w:val="0"/>
          <w:color w:val="444444"/>
          <w:shd w:val="clear" w:color="auto" w:fill="FFFFFF"/>
          <w:lang w:val="en-GB" w:eastAsia="en-US"/>
        </w:rPr>
        <w:t xml:space="preserve">, F., &amp; </w:t>
      </w:r>
      <w:proofErr w:type="spellStart"/>
      <w:r w:rsidRPr="6363D168">
        <w:rPr>
          <w:rFonts w:eastAsia="Palatino Linotype" w:cs="Palatino Linotype"/>
          <w:noProof w:val="0"/>
          <w:color w:val="444444"/>
          <w:shd w:val="clear" w:color="auto" w:fill="FFFFFF"/>
          <w:lang w:val="en-GB" w:eastAsia="en-US"/>
        </w:rPr>
        <w:t>Kokkinakis</w:t>
      </w:r>
      <w:proofErr w:type="spellEnd"/>
      <w:r w:rsidRPr="6363D168">
        <w:rPr>
          <w:rFonts w:eastAsia="Palatino Linotype" w:cs="Palatino Linotype"/>
          <w:noProof w:val="0"/>
          <w:color w:val="444444"/>
          <w:shd w:val="clear" w:color="auto" w:fill="FFFFFF"/>
          <w:lang w:val="en-GB" w:eastAsia="en-US"/>
        </w:rPr>
        <w:t xml:space="preserve">, D. (2019). Predicting MCI status from multimodal language data using cascaded classifiers. </w:t>
      </w:r>
      <w:r w:rsidRPr="53D373B6">
        <w:rPr>
          <w:rFonts w:eastAsia="Palatino Linotype" w:cs="Palatino Linotype"/>
          <w:i/>
          <w:iCs/>
          <w:noProof w:val="0"/>
          <w:color w:val="444444"/>
          <w:shd w:val="clear" w:color="auto" w:fill="FFFFFF"/>
          <w:lang w:val="en-GB" w:eastAsia="en-US"/>
        </w:rPr>
        <w:t>Frontiers in Aging Neuroscience, 11</w:t>
      </w:r>
      <w:r w:rsidR="39351147" w:rsidRPr="53D373B6">
        <w:rPr>
          <w:rFonts w:eastAsia="Palatino Linotype" w:cs="Palatino Linotype"/>
          <w:i/>
          <w:iCs/>
          <w:noProof w:val="0"/>
          <w:color w:val="444444"/>
          <w:shd w:val="clear" w:color="auto" w:fill="FFFFFF"/>
          <w:lang w:val="en-GB" w:eastAsia="en-US"/>
        </w:rPr>
        <w:t xml:space="preserve">, </w:t>
      </w:r>
      <w:r w:rsidR="49A36B02">
        <w:rPr>
          <w:rFonts w:eastAsia="Palatino Linotype" w:cs="Palatino Linotype"/>
          <w:noProof w:val="0"/>
          <w:color w:val="444444"/>
          <w:shd w:val="clear" w:color="auto" w:fill="FFFFFF"/>
          <w:lang w:val="en-GB" w:eastAsia="en-US"/>
        </w:rPr>
        <w:t>205</w:t>
      </w:r>
      <w:r w:rsidRPr="6363D168">
        <w:rPr>
          <w:rFonts w:eastAsia="Palatino Linotype" w:cs="Palatino Linotype"/>
          <w:noProof w:val="0"/>
          <w:color w:val="444444"/>
          <w:shd w:val="clear" w:color="auto" w:fill="FFFFFF"/>
          <w:lang w:val="en-GB" w:eastAsia="en-US"/>
        </w:rPr>
        <w:t>. https://doi.org/10.3389/fnagi.2019.00205</w:t>
      </w:r>
    </w:p>
    <w:p w14:paraId="4944F5B8" w14:textId="137E91E7" w:rsidR="00ED0F4F" w:rsidRPr="00ED0F4F" w:rsidRDefault="061D8FE4" w:rsidP="00D15956">
      <w:pPr>
        <w:pStyle w:val="ListParagraph"/>
        <w:numPr>
          <w:ilvl w:val="0"/>
          <w:numId w:val="43"/>
        </w:numPr>
        <w:spacing w:line="240" w:lineRule="auto"/>
        <w:jc w:val="left"/>
        <w:rPr>
          <w:rFonts w:eastAsia="Times New Roman"/>
        </w:rPr>
      </w:pPr>
      <w:proofErr w:type="spellStart"/>
      <w:r w:rsidRPr="00ED0F4F">
        <w:rPr>
          <w:rFonts w:eastAsia="Palatino Linotype" w:cs="Palatino Linotype"/>
          <w:noProof w:val="0"/>
          <w:color w:val="444444"/>
          <w:shd w:val="clear" w:color="auto" w:fill="FFFFFF"/>
          <w:lang w:val="en-GB" w:eastAsia="en-US"/>
        </w:rPr>
        <w:t>Barral</w:t>
      </w:r>
      <w:proofErr w:type="spellEnd"/>
      <w:r w:rsidRPr="00ED0F4F">
        <w:rPr>
          <w:rFonts w:eastAsia="Palatino Linotype" w:cs="Palatino Linotype"/>
          <w:noProof w:val="0"/>
          <w:color w:val="444444"/>
          <w:shd w:val="clear" w:color="auto" w:fill="FFFFFF"/>
          <w:lang w:val="en-GB" w:eastAsia="en-US"/>
        </w:rPr>
        <w:t xml:space="preserve">, O., Jang, H., Newton-Mason, S., </w:t>
      </w:r>
      <w:proofErr w:type="spellStart"/>
      <w:r w:rsidRPr="00ED0F4F">
        <w:rPr>
          <w:rFonts w:eastAsia="Palatino Linotype" w:cs="Palatino Linotype"/>
          <w:noProof w:val="0"/>
          <w:color w:val="444444"/>
          <w:shd w:val="clear" w:color="auto" w:fill="FFFFFF"/>
          <w:lang w:val="en-GB" w:eastAsia="en-US"/>
        </w:rPr>
        <w:t>Shajan</w:t>
      </w:r>
      <w:proofErr w:type="spellEnd"/>
      <w:r w:rsidRPr="00ED0F4F">
        <w:rPr>
          <w:rFonts w:eastAsia="Palatino Linotype" w:cs="Palatino Linotype"/>
          <w:noProof w:val="0"/>
          <w:color w:val="444444"/>
          <w:shd w:val="clear" w:color="auto" w:fill="FFFFFF"/>
          <w:lang w:val="en-GB" w:eastAsia="en-US"/>
        </w:rPr>
        <w:t xml:space="preserve">, S., </w:t>
      </w:r>
      <w:proofErr w:type="spellStart"/>
      <w:r w:rsidRPr="00ED0F4F">
        <w:rPr>
          <w:rFonts w:eastAsia="Palatino Linotype" w:cs="Palatino Linotype"/>
          <w:noProof w:val="0"/>
          <w:color w:val="444444"/>
          <w:shd w:val="clear" w:color="auto" w:fill="FFFFFF"/>
          <w:lang w:val="en-GB" w:eastAsia="en-US"/>
        </w:rPr>
        <w:t>Soroski</w:t>
      </w:r>
      <w:proofErr w:type="spellEnd"/>
      <w:r w:rsidRPr="00ED0F4F">
        <w:rPr>
          <w:rFonts w:eastAsia="Palatino Linotype" w:cs="Palatino Linotype"/>
          <w:noProof w:val="0"/>
          <w:color w:val="444444"/>
          <w:shd w:val="clear" w:color="auto" w:fill="FFFFFF"/>
          <w:lang w:val="en-GB" w:eastAsia="en-US"/>
        </w:rPr>
        <w:t xml:space="preserve">, T., </w:t>
      </w:r>
      <w:proofErr w:type="spellStart"/>
      <w:r w:rsidRPr="00ED0F4F">
        <w:rPr>
          <w:rFonts w:eastAsia="Palatino Linotype" w:cs="Palatino Linotype"/>
          <w:noProof w:val="0"/>
          <w:color w:val="444444"/>
          <w:shd w:val="clear" w:color="auto" w:fill="FFFFFF"/>
          <w:lang w:val="en-GB" w:eastAsia="en-US"/>
        </w:rPr>
        <w:t>Carenini</w:t>
      </w:r>
      <w:proofErr w:type="spellEnd"/>
      <w:r w:rsidRPr="00ED0F4F">
        <w:rPr>
          <w:rFonts w:eastAsia="Palatino Linotype" w:cs="Palatino Linotype"/>
          <w:noProof w:val="0"/>
          <w:color w:val="444444"/>
          <w:shd w:val="clear" w:color="auto" w:fill="FFFFFF"/>
          <w:lang w:val="en-GB" w:eastAsia="en-US"/>
        </w:rPr>
        <w:t xml:space="preserve">, G., </w:t>
      </w:r>
      <w:proofErr w:type="spellStart"/>
      <w:r w:rsidRPr="00ED0F4F">
        <w:rPr>
          <w:rFonts w:eastAsia="Palatino Linotype" w:cs="Palatino Linotype"/>
          <w:noProof w:val="0"/>
          <w:color w:val="444444"/>
          <w:shd w:val="clear" w:color="auto" w:fill="FFFFFF"/>
          <w:lang w:val="en-GB" w:eastAsia="en-US"/>
        </w:rPr>
        <w:t>Conati</w:t>
      </w:r>
      <w:proofErr w:type="spellEnd"/>
      <w:r w:rsidRPr="00ED0F4F">
        <w:rPr>
          <w:rFonts w:eastAsia="Palatino Linotype" w:cs="Palatino Linotype"/>
          <w:noProof w:val="0"/>
          <w:color w:val="444444"/>
          <w:shd w:val="clear" w:color="auto" w:fill="FFFFFF"/>
          <w:lang w:val="en-GB" w:eastAsia="en-US"/>
        </w:rPr>
        <w:t xml:space="preserve">, C., &amp; Field, T. (2020). Non-Invasive Classification of Alzheimer’s Disease Using Eye Tracking and Language. </w:t>
      </w:r>
      <w:r w:rsidRPr="53D373B6">
        <w:rPr>
          <w:rFonts w:eastAsia="Palatino Linotype" w:cs="Palatino Linotype"/>
          <w:i/>
          <w:iCs/>
          <w:noProof w:val="0"/>
          <w:color w:val="444444"/>
          <w:shd w:val="clear" w:color="auto" w:fill="FFFFFF"/>
          <w:lang w:val="en-GB" w:eastAsia="en-US"/>
        </w:rPr>
        <w:t>Proceedings of the 5th Machine Learning for Healthcare Conference</w:t>
      </w:r>
      <w:r w:rsidRPr="00ED0F4F">
        <w:rPr>
          <w:rFonts w:eastAsia="Palatino Linotype" w:cs="Palatino Linotype"/>
          <w:noProof w:val="0"/>
          <w:color w:val="444444"/>
          <w:shd w:val="clear" w:color="auto" w:fill="FFFFFF"/>
          <w:lang w:val="en-GB" w:eastAsia="en-US"/>
        </w:rPr>
        <w:t>, 813–841. https://proceedings.mlr.press/v126/barral20a.html</w:t>
      </w:r>
    </w:p>
    <w:p w14:paraId="097BC066" w14:textId="0EE383D3" w:rsidR="00410DDC" w:rsidRPr="00410DDC" w:rsidRDefault="3DCC02B8" w:rsidP="00D15956">
      <w:pPr>
        <w:pStyle w:val="ListParagraph"/>
        <w:numPr>
          <w:ilvl w:val="0"/>
          <w:numId w:val="43"/>
        </w:numPr>
        <w:spacing w:line="240" w:lineRule="auto"/>
        <w:jc w:val="left"/>
        <w:rPr>
          <w:rFonts w:eastAsia="Times New Roman"/>
        </w:rPr>
      </w:pPr>
      <w:r w:rsidRPr="53D373B6">
        <w:rPr>
          <w:rFonts w:eastAsia="Times New Roman"/>
        </w:rPr>
        <w:t xml:space="preserve">Downs, S. H., &amp; Black, N. (1998). The feasibility of creating a checklist for the assessment of the methodological quality both of randomised and non-randomised studies of health care interventions. </w:t>
      </w:r>
      <w:r w:rsidRPr="53D373B6">
        <w:rPr>
          <w:rFonts w:eastAsia="Times New Roman"/>
          <w:i/>
          <w:iCs/>
        </w:rPr>
        <w:t>Journal of Epidemiology &amp; Community Health</w:t>
      </w:r>
      <w:r w:rsidRPr="53D373B6">
        <w:rPr>
          <w:rFonts w:eastAsia="Times New Roman"/>
        </w:rPr>
        <w:t xml:space="preserve">, </w:t>
      </w:r>
      <w:r w:rsidRPr="53D373B6">
        <w:rPr>
          <w:rFonts w:eastAsia="Times New Roman"/>
          <w:i/>
          <w:iCs/>
        </w:rPr>
        <w:t>52</w:t>
      </w:r>
      <w:r w:rsidRPr="53D373B6">
        <w:rPr>
          <w:rFonts w:eastAsia="Times New Roman"/>
        </w:rPr>
        <w:t>(6), 377-384. http://dx.doi.org/10.1136/jech.52.6.377</w:t>
      </w:r>
    </w:p>
    <w:p w14:paraId="21DE544E" w14:textId="06877161" w:rsidR="001B07A1" w:rsidRPr="00D139B9" w:rsidRDefault="17AE5384" w:rsidP="00D15956">
      <w:pPr>
        <w:pStyle w:val="ListParagraph"/>
        <w:numPr>
          <w:ilvl w:val="0"/>
          <w:numId w:val="43"/>
        </w:numPr>
        <w:spacing w:line="240" w:lineRule="auto"/>
        <w:jc w:val="left"/>
        <w:rPr>
          <w:rFonts w:ascii="Times" w:eastAsia="Times New Roman" w:hAnsi="Times"/>
          <w:i/>
          <w:iCs/>
          <w:noProof w:val="0"/>
          <w:color w:val="auto"/>
          <w:lang w:val="en-GB" w:eastAsia="en-US"/>
        </w:rPr>
      </w:pPr>
      <w:r>
        <w:t xml:space="preserve">Rayner, K., Pollatsek, A., Ashby, J., &amp; Clifton Jr, C. (2012). </w:t>
      </w:r>
      <w:r w:rsidRPr="53D373B6">
        <w:rPr>
          <w:i/>
          <w:iCs/>
        </w:rPr>
        <w:t xml:space="preserve">Psychology of </w:t>
      </w:r>
      <w:r w:rsidR="03CBCCBD" w:rsidRPr="53D373B6">
        <w:rPr>
          <w:i/>
          <w:iCs/>
        </w:rPr>
        <w:t>R</w:t>
      </w:r>
      <w:r w:rsidRPr="53D373B6">
        <w:rPr>
          <w:i/>
          <w:iCs/>
        </w:rPr>
        <w:t>eading.</w:t>
      </w:r>
      <w:r w:rsidR="00E41C48">
        <w:rPr>
          <w:rStyle w:val="CommentReference"/>
        </w:rPr>
        <w:t/>
      </w:r>
      <w:r w:rsidR="621ECA2F" w:rsidRPr="53D373B6">
        <w:rPr>
          <w:i/>
          <w:iCs/>
        </w:rPr>
        <w:t xml:space="preserve"> </w:t>
      </w:r>
      <w:r w:rsidR="621ECA2F">
        <w:t xml:space="preserve">Sussex: </w:t>
      </w:r>
      <w:r w:rsidR="03CBCCBD">
        <w:t>Psychology Press</w:t>
      </w:r>
      <w:r w:rsidR="621ECA2F">
        <w:t>.</w:t>
      </w:r>
    </w:p>
    <w:p w14:paraId="5D348423" w14:textId="77777777" w:rsidR="00524A9F" w:rsidRPr="00A03D61" w:rsidRDefault="1C65838E" w:rsidP="00D15956">
      <w:pPr>
        <w:pStyle w:val="ListParagraph"/>
        <w:numPr>
          <w:ilvl w:val="0"/>
          <w:numId w:val="43"/>
        </w:numPr>
        <w:spacing w:line="240" w:lineRule="auto"/>
        <w:jc w:val="left"/>
        <w:rPr>
          <w:rFonts w:eastAsia="Times New Roman"/>
          <w:color w:val="222222"/>
        </w:rPr>
      </w:pPr>
      <w:r w:rsidRPr="53D373B6">
        <w:rPr>
          <w:rFonts w:eastAsia="Times New Roman"/>
          <w:color w:val="222222"/>
        </w:rPr>
        <w:t xml:space="preserve">Fletcher, W. A., &amp; Sharpe, J. A. (1986). Saccadic eye movement dysfunction in Alzheimer's disease. </w:t>
      </w:r>
      <w:r w:rsidRPr="53D373B6">
        <w:rPr>
          <w:rFonts w:eastAsia="Times New Roman"/>
          <w:i/>
          <w:iCs/>
          <w:color w:val="222222"/>
        </w:rPr>
        <w:t>Annals of Neurology: Official Journal of the American Neurological Association and the Child Neurology Society</w:t>
      </w:r>
      <w:r w:rsidRPr="53D373B6">
        <w:rPr>
          <w:rFonts w:eastAsia="Times New Roman"/>
          <w:color w:val="222222"/>
        </w:rPr>
        <w:t xml:space="preserve">, </w:t>
      </w:r>
      <w:r w:rsidRPr="53D373B6">
        <w:rPr>
          <w:rFonts w:eastAsia="Times New Roman"/>
          <w:i/>
          <w:iCs/>
          <w:color w:val="222222"/>
        </w:rPr>
        <w:t>20</w:t>
      </w:r>
      <w:r w:rsidRPr="53D373B6">
        <w:rPr>
          <w:rFonts w:eastAsia="Times New Roman"/>
          <w:color w:val="222222"/>
        </w:rPr>
        <w:t>(4), 464-471. https://doi.org/10.1002/ana.410200405</w:t>
      </w:r>
    </w:p>
    <w:p w14:paraId="46781391" w14:textId="4FD9B13D" w:rsidR="00F036BB" w:rsidRPr="00F036BB" w:rsidRDefault="389DA4EF" w:rsidP="00D15956">
      <w:pPr>
        <w:pStyle w:val="ListParagraph"/>
        <w:numPr>
          <w:ilvl w:val="0"/>
          <w:numId w:val="43"/>
        </w:numPr>
        <w:spacing w:line="240" w:lineRule="auto"/>
        <w:jc w:val="left"/>
        <w:rPr>
          <w:rFonts w:eastAsia="Palatino Linotype" w:cs="Palatino Linotype"/>
          <w:noProof w:val="0"/>
          <w:color w:val="auto"/>
          <w:lang w:val="en-GB" w:eastAsia="en-US"/>
        </w:rPr>
      </w:pPr>
      <w:r w:rsidRPr="6363D168">
        <w:rPr>
          <w:rFonts w:eastAsia="Palatino Linotype" w:cs="Palatino Linotype"/>
          <w:noProof w:val="0"/>
          <w:color w:val="222222"/>
          <w:shd w:val="clear" w:color="auto" w:fill="FFFFFF"/>
          <w:lang w:val="en-GB" w:eastAsia="en-US"/>
        </w:rPr>
        <w:lastRenderedPageBreak/>
        <w:t>Fagan III, J. F. (1970). Memory in the infant. </w:t>
      </w:r>
      <w:r w:rsidRPr="53D373B6">
        <w:rPr>
          <w:rFonts w:eastAsia="Palatino Linotype" w:cs="Palatino Linotype"/>
          <w:i/>
          <w:iCs/>
          <w:noProof w:val="0"/>
          <w:color w:val="222222"/>
          <w:shd w:val="clear" w:color="auto" w:fill="FFFFFF"/>
          <w:lang w:val="en-GB" w:eastAsia="en-US"/>
        </w:rPr>
        <w:t>Journal of experimental child psychology</w:t>
      </w:r>
      <w:r w:rsidRPr="6363D168">
        <w:rPr>
          <w:rFonts w:eastAsia="Palatino Linotype" w:cs="Palatino Linotype"/>
          <w:noProof w:val="0"/>
          <w:color w:val="222222"/>
          <w:shd w:val="clear" w:color="auto" w:fill="FFFFFF"/>
          <w:lang w:val="en-GB" w:eastAsia="en-US"/>
        </w:rPr>
        <w:t>, </w:t>
      </w:r>
      <w:r w:rsidRPr="53D373B6">
        <w:rPr>
          <w:rFonts w:eastAsia="Palatino Linotype" w:cs="Palatino Linotype"/>
          <w:i/>
          <w:iCs/>
          <w:noProof w:val="0"/>
          <w:color w:val="222222"/>
          <w:shd w:val="clear" w:color="auto" w:fill="FFFFFF"/>
          <w:lang w:val="en-GB" w:eastAsia="en-US"/>
        </w:rPr>
        <w:t>9</w:t>
      </w:r>
      <w:r w:rsidRPr="6363D168">
        <w:rPr>
          <w:rFonts w:eastAsia="Palatino Linotype" w:cs="Palatino Linotype"/>
          <w:noProof w:val="0"/>
          <w:color w:val="222222"/>
          <w:shd w:val="clear" w:color="auto" w:fill="FFFFFF"/>
          <w:lang w:val="en-GB" w:eastAsia="en-US"/>
        </w:rPr>
        <w:t>(2), 217-226.</w:t>
      </w:r>
      <w:r w:rsidR="6FC355FB">
        <w:rPr>
          <w:rFonts w:eastAsia="Palatino Linotype" w:cs="Palatino Linotype"/>
          <w:noProof w:val="0"/>
          <w:color w:val="222222"/>
          <w:shd w:val="clear" w:color="auto" w:fill="FFFFFF"/>
          <w:lang w:val="en-GB" w:eastAsia="en-US"/>
        </w:rPr>
        <w:t xml:space="preserve"> </w:t>
      </w:r>
      <w:r w:rsidR="6FC355FB" w:rsidRPr="002318E7">
        <w:rPr>
          <w:rFonts w:eastAsia="Palatino Linotype" w:cs="Palatino Linotype"/>
          <w:noProof w:val="0"/>
          <w:color w:val="222222"/>
          <w:shd w:val="clear" w:color="auto" w:fill="FFFFFF"/>
          <w:lang w:val="en-GB" w:eastAsia="en-US"/>
        </w:rPr>
        <w:t>https://doi.org/10.1016/0022-0965(70)90087-1</w:t>
      </w:r>
    </w:p>
    <w:p w14:paraId="41E45C01" w14:textId="3D88F5C3" w:rsidR="00F036BB" w:rsidRDefault="389DA4EF" w:rsidP="00D15956">
      <w:pPr>
        <w:pStyle w:val="CommentText"/>
        <w:numPr>
          <w:ilvl w:val="0"/>
          <w:numId w:val="43"/>
        </w:numPr>
      </w:pPr>
      <w:r>
        <w:t xml:space="preserve">Manns, J. R., Stark, C. E., &amp; Squire, L. R. (2000). The visual paired-comparison task as a measure of declarative memory. </w:t>
      </w:r>
      <w:r w:rsidRPr="53D373B6">
        <w:rPr>
          <w:i/>
          <w:iCs/>
        </w:rPr>
        <w:t>Proceedings of the National Academy of Sciences</w:t>
      </w:r>
      <w:r>
        <w:t xml:space="preserve">, </w:t>
      </w:r>
      <w:r w:rsidRPr="53D373B6">
        <w:rPr>
          <w:i/>
          <w:iCs/>
        </w:rPr>
        <w:t>97</w:t>
      </w:r>
      <w:r>
        <w:t>(22), 12375-12379.</w:t>
      </w:r>
      <w:r w:rsidR="00F036BB">
        <w:rPr>
          <w:rStyle w:val="CommentReference"/>
        </w:rPr>
        <w:t/>
      </w:r>
      <w:r w:rsidR="7525FB21">
        <w:t xml:space="preserve"> </w:t>
      </w:r>
      <w:r w:rsidR="7525FB21" w:rsidRPr="00696623">
        <w:t>https://doi.org/10.1073/pnas.220398097</w:t>
      </w:r>
    </w:p>
    <w:p w14:paraId="0444EE99" w14:textId="494CBFDA" w:rsidR="007D58C8" w:rsidRDefault="0A9E3784" w:rsidP="00D15956">
      <w:pPr>
        <w:pStyle w:val="CommentText"/>
        <w:numPr>
          <w:ilvl w:val="0"/>
          <w:numId w:val="43"/>
        </w:numPr>
        <w:jc w:val="left"/>
      </w:pPr>
      <w:r>
        <w:t xml:space="preserve">Myszczynska, M. A., Ojamies, P. N., Lacoste, A. M., Neil, D., Saffari, A., Mead, R., ... &amp; Ferraiuolo, L. (2020). Applications of machine learning to diagnosis and treatment of neurodegenerative diseases. </w:t>
      </w:r>
      <w:r w:rsidRPr="53D373B6">
        <w:rPr>
          <w:i/>
          <w:iCs/>
        </w:rPr>
        <w:t>Nature Reviews Neurology</w:t>
      </w:r>
      <w:r>
        <w:t xml:space="preserve">, </w:t>
      </w:r>
      <w:r w:rsidRPr="53D373B6">
        <w:rPr>
          <w:i/>
          <w:iCs/>
        </w:rPr>
        <w:t>16</w:t>
      </w:r>
      <w:r>
        <w:t>(8), 440-456</w:t>
      </w:r>
      <w:r w:rsidR="529FC03B">
        <w:t xml:space="preserve">. https://doi.org/10.1038/s41582-020-0377-8 </w:t>
      </w:r>
    </w:p>
    <w:p w14:paraId="164C216C" w14:textId="13107FC2" w:rsidR="00F036BB" w:rsidRPr="00F036BB" w:rsidRDefault="389DA4EF" w:rsidP="00D15956">
      <w:pPr>
        <w:pStyle w:val="ListParagraph"/>
        <w:numPr>
          <w:ilvl w:val="0"/>
          <w:numId w:val="43"/>
        </w:numPr>
        <w:spacing w:line="240" w:lineRule="auto"/>
        <w:jc w:val="left"/>
        <w:rPr>
          <w:rFonts w:eastAsia="Times New Roman"/>
          <w:color w:val="000000" w:themeColor="text1"/>
        </w:rPr>
      </w:pPr>
      <w:r w:rsidRPr="00860442">
        <w:rPr>
          <w:rFonts w:eastAsia="Times New Roman"/>
          <w:color w:val="222222"/>
        </w:rPr>
        <w:t xml:space="preserve">Rycroft, S. S., Giovannetti, T., Shipley, T. F., Hulswit, J., Divers, R., &amp; Reilly, J. (2018). Windows to functional decline: Naturalistic eye movements in older and younger adults. </w:t>
      </w:r>
      <w:r w:rsidRPr="53D373B6">
        <w:rPr>
          <w:rFonts w:eastAsia="Times New Roman"/>
          <w:i/>
          <w:iCs/>
          <w:color w:val="222222"/>
        </w:rPr>
        <w:t>Psychology and Aging, 33</w:t>
      </w:r>
      <w:r w:rsidRPr="00860442">
        <w:rPr>
          <w:rFonts w:eastAsia="Times New Roman"/>
          <w:color w:val="222222"/>
        </w:rPr>
        <w:t>(8), 1215. https:// doi.org/</w:t>
      </w:r>
      <w:r w:rsidRPr="007B34BB">
        <w:rPr>
          <w:rFonts w:eastAsia="Times New Roman" w:cs="Arial"/>
          <w:shd w:val="clear" w:color="auto" w:fill="FFFFFF"/>
        </w:rPr>
        <w:t>10.1037/pag0000320</w:t>
      </w:r>
    </w:p>
    <w:p w14:paraId="13C5C94A" w14:textId="419AA979" w:rsidR="00524A9F" w:rsidRPr="00D72EEB" w:rsidRDefault="1C65838E" w:rsidP="00D15956">
      <w:pPr>
        <w:pStyle w:val="ListParagraph"/>
        <w:numPr>
          <w:ilvl w:val="0"/>
          <w:numId w:val="43"/>
        </w:numPr>
        <w:spacing w:line="240" w:lineRule="auto"/>
        <w:jc w:val="left"/>
        <w:rPr>
          <w:color w:val="000000" w:themeColor="text1"/>
        </w:rPr>
      </w:pPr>
      <w:r w:rsidRPr="3888CD4E">
        <w:rPr>
          <w:rFonts w:eastAsia="Palatino Linotype" w:cs="Palatino Linotype"/>
          <w:color w:val="222222"/>
          <w:shd w:val="clear" w:color="auto" w:fill="FFFFFF"/>
        </w:rPr>
        <w:t>Purser, J. L., Fillenbaum, G. G., Pieper, C. F., &amp; Wallace, R. B. (2005). Mild cognitive impairment and 10‐year trajectories of disability in the Iowa established populations for epidemiologic studies of the elderly cohort. </w:t>
      </w:r>
      <w:r w:rsidRPr="53D373B6">
        <w:rPr>
          <w:rFonts w:eastAsia="Palatino Linotype" w:cs="Palatino Linotype"/>
          <w:i/>
          <w:iCs/>
          <w:color w:val="222222"/>
          <w:shd w:val="clear" w:color="auto" w:fill="FFFFFF"/>
        </w:rPr>
        <w:t>Journal of the American Geriatrics Society</w:t>
      </w:r>
      <w:r w:rsidRPr="3888CD4E">
        <w:rPr>
          <w:rFonts w:eastAsia="Palatino Linotype" w:cs="Palatino Linotype"/>
          <w:color w:val="222222"/>
          <w:shd w:val="clear" w:color="auto" w:fill="FFFFFF"/>
        </w:rPr>
        <w:t>, </w:t>
      </w:r>
      <w:r w:rsidRPr="53D373B6">
        <w:rPr>
          <w:rFonts w:eastAsia="Palatino Linotype" w:cs="Palatino Linotype"/>
          <w:i/>
          <w:iCs/>
          <w:color w:val="222222"/>
          <w:shd w:val="clear" w:color="auto" w:fill="FFFFFF"/>
        </w:rPr>
        <w:t>53</w:t>
      </w:r>
      <w:r w:rsidRPr="3888CD4E">
        <w:rPr>
          <w:rFonts w:eastAsia="Palatino Linotype" w:cs="Palatino Linotype"/>
          <w:color w:val="222222"/>
          <w:shd w:val="clear" w:color="auto" w:fill="FFFFFF"/>
        </w:rPr>
        <w:t>(11), 1966-1972</w:t>
      </w:r>
      <w:r w:rsidRPr="007B34BB">
        <w:rPr>
          <w:rFonts w:eastAsia="Palatino Linotype" w:cs="Palatino Linotype"/>
          <w:color w:val="222222"/>
          <w:shd w:val="clear" w:color="auto" w:fill="FFFFFF"/>
        </w:rPr>
        <w:t>.</w:t>
      </w:r>
      <w:r w:rsidRPr="007B34BB">
        <w:rPr>
          <w:rFonts w:eastAsia="Palatino Linotype" w:cs="Palatino Linotype"/>
          <w:color w:val="767676"/>
          <w:sz w:val="21"/>
          <w:szCs w:val="21"/>
          <w:shd w:val="clear" w:color="auto" w:fill="FFFFFF"/>
        </w:rPr>
        <w:t xml:space="preserve"> </w:t>
      </w:r>
      <w:r w:rsidR="389DA4EF" w:rsidRPr="00A43C9F">
        <w:rPr>
          <w:rFonts w:eastAsia="Palatino Linotype" w:cs="Palatino Linotype"/>
        </w:rPr>
        <w:t>https://doi.org/10.1111/j.1532-5415.2005.53566.x</w:t>
      </w:r>
    </w:p>
    <w:p w14:paraId="100189F4" w14:textId="465C0D00" w:rsidR="00D72EEB" w:rsidRPr="00AA7278" w:rsidRDefault="53D13250" w:rsidP="00D15956">
      <w:pPr>
        <w:pStyle w:val="ListParagraph"/>
        <w:numPr>
          <w:ilvl w:val="0"/>
          <w:numId w:val="43"/>
        </w:numPr>
        <w:spacing w:line="240" w:lineRule="auto"/>
        <w:jc w:val="left"/>
        <w:rPr>
          <w:color w:val="000000" w:themeColor="text1"/>
        </w:rPr>
      </w:pPr>
      <w:r>
        <w:t xml:space="preserve">Higgins, J. P., Altman, D. G., Gøtzsche, P. C., Jüni, P., Moher, D., Oxman, A. D., </w:t>
      </w:r>
      <w:r w:rsidR="611BF5B6">
        <w:t>Savović, J., Schulz, K., Weeks, L.,</w:t>
      </w:r>
      <w:r>
        <w:t xml:space="preserve"> &amp; Sterne, J. A. (2011). The Cochrane Collaboration’s tool for assessing risk of bias in randomised trials. </w:t>
      </w:r>
      <w:r w:rsidRPr="53D373B6">
        <w:rPr>
          <w:i/>
          <w:iCs/>
        </w:rPr>
        <w:t>Bmj</w:t>
      </w:r>
      <w:r>
        <w:t xml:space="preserve">, </w:t>
      </w:r>
      <w:r w:rsidRPr="53D373B6">
        <w:rPr>
          <w:i/>
          <w:iCs/>
        </w:rPr>
        <w:t>343</w:t>
      </w:r>
      <w:r w:rsidR="5816F033" w:rsidRPr="53D373B6">
        <w:rPr>
          <w:i/>
          <w:iCs/>
        </w:rPr>
        <w:t xml:space="preserve">, </w:t>
      </w:r>
      <w:r w:rsidR="5816F033">
        <w:t>d5928</w:t>
      </w:r>
      <w:r w:rsidRPr="53D373B6">
        <w:rPr>
          <w:i/>
          <w:iCs/>
        </w:rPr>
        <w:t>.</w:t>
      </w:r>
      <w:r w:rsidR="5816F033" w:rsidRPr="53D373B6">
        <w:rPr>
          <w:i/>
          <w:iCs/>
        </w:rPr>
        <w:t xml:space="preserve"> </w:t>
      </w:r>
      <w:r w:rsidR="5816F033">
        <w:t>https://doi.org/10.1136/bmj.d5928</w:t>
      </w:r>
    </w:p>
    <w:p w14:paraId="2F81C5A7" w14:textId="46DA82D0" w:rsidR="00AA7278" w:rsidRDefault="76817345" w:rsidP="00D15956">
      <w:pPr>
        <w:pStyle w:val="CommentText"/>
        <w:numPr>
          <w:ilvl w:val="0"/>
          <w:numId w:val="43"/>
        </w:numPr>
      </w:pPr>
      <w:r>
        <w:t xml:space="preserve">Smart, R. G. (1966). Subject selection bias in psychological research. </w:t>
      </w:r>
      <w:r w:rsidRPr="53D373B6">
        <w:rPr>
          <w:i/>
          <w:iCs/>
        </w:rPr>
        <w:t>Canadian Psychologist/Psychologie canadienne</w:t>
      </w:r>
      <w:r>
        <w:t xml:space="preserve">, </w:t>
      </w:r>
      <w:r w:rsidRPr="53D373B6">
        <w:rPr>
          <w:i/>
          <w:iCs/>
        </w:rPr>
        <w:t>7</w:t>
      </w:r>
      <w:r>
        <w:t>(2), 115.</w:t>
      </w:r>
      <w:r w:rsidR="00AA7278">
        <w:rPr>
          <w:rStyle w:val="CommentReference"/>
        </w:rPr>
        <w:t/>
      </w:r>
      <w:r w:rsidR="0F910A53">
        <w:t xml:space="preserve"> </w:t>
      </w:r>
      <w:r w:rsidR="0F910A53" w:rsidRPr="00DB6C00">
        <w:t>https://doi.org/10.1037/h0083096</w:t>
      </w:r>
    </w:p>
    <w:p w14:paraId="7B01F589" w14:textId="5FA42BDA" w:rsidR="00F036BB" w:rsidRPr="00701A2E" w:rsidRDefault="0C291B9B" w:rsidP="00D15956">
      <w:pPr>
        <w:pStyle w:val="CommentText"/>
        <w:numPr>
          <w:ilvl w:val="0"/>
          <w:numId w:val="43"/>
        </w:numPr>
      </w:pPr>
      <w:r>
        <w:t xml:space="preserve">Ferguson, C. J., &amp; Heene, M. (2012). A vast graveyard of undead theories: Publication bias and psychological science’s aversion to the null. </w:t>
      </w:r>
      <w:r w:rsidRPr="53D373B6">
        <w:rPr>
          <w:i/>
          <w:iCs/>
        </w:rPr>
        <w:t>Perspectives on Psychological Science</w:t>
      </w:r>
      <w:r>
        <w:t xml:space="preserve">, </w:t>
      </w:r>
      <w:r w:rsidRPr="53D373B6">
        <w:rPr>
          <w:i/>
          <w:iCs/>
        </w:rPr>
        <w:t>7</w:t>
      </w:r>
      <w:r>
        <w:t>(6), 555-561.</w:t>
      </w:r>
      <w:r w:rsidR="00701A2E">
        <w:rPr>
          <w:rStyle w:val="CommentReference"/>
        </w:rPr>
        <w:t/>
      </w:r>
      <w:r w:rsidR="39D275D7">
        <w:t xml:space="preserve"> </w:t>
      </w:r>
      <w:r w:rsidR="39D275D7" w:rsidRPr="002E0F0B">
        <w:t>https://doi.org/10.1177/1745691612459059</w:t>
      </w:r>
    </w:p>
    <w:p w14:paraId="25C7E132" w14:textId="41703762" w:rsidR="00524A9F" w:rsidRPr="005E30F5" w:rsidRDefault="23574088" w:rsidP="00D15956">
      <w:pPr>
        <w:pStyle w:val="ListParagraph"/>
        <w:numPr>
          <w:ilvl w:val="0"/>
          <w:numId w:val="43"/>
        </w:numPr>
        <w:spacing w:line="240" w:lineRule="auto"/>
        <w:jc w:val="left"/>
        <w:rPr>
          <w:rFonts w:eastAsia="Palatino Linotype" w:cs="Palatino Linotype"/>
          <w:color w:val="222222"/>
        </w:rPr>
      </w:pPr>
      <w:r w:rsidRPr="53D373B6">
        <w:rPr>
          <w:rFonts w:eastAsia="Palatino Linotype" w:cs="Palatino Linotype"/>
          <w:color w:val="222222"/>
        </w:rPr>
        <w:t xml:space="preserve">Bublak, P., Redel, P., Sorg, C., Kurz, A., Förstl, H., Müller, H. J., Schneider, W., &amp; Finke, K. (2011). </w:t>
      </w:r>
      <w:r w:rsidR="1C65838E" w:rsidRPr="53D373B6">
        <w:rPr>
          <w:rFonts w:eastAsia="Palatino Linotype" w:cs="Palatino Linotype"/>
          <w:color w:val="222222"/>
        </w:rPr>
        <w:t xml:space="preserve">Staged decline of visual processing capacity in mild cognitive impairment and Alzheimer's disease. </w:t>
      </w:r>
      <w:r w:rsidR="1C65838E" w:rsidRPr="53D373B6">
        <w:rPr>
          <w:rFonts w:eastAsia="Palatino Linotype" w:cs="Palatino Linotype"/>
          <w:i/>
          <w:iCs/>
          <w:color w:val="222222"/>
        </w:rPr>
        <w:t>Neurobiology of Aging, 32</w:t>
      </w:r>
      <w:r w:rsidR="1C65838E" w:rsidRPr="53D373B6">
        <w:rPr>
          <w:rFonts w:eastAsia="Palatino Linotype" w:cs="Palatino Linotype"/>
          <w:color w:val="222222"/>
        </w:rPr>
        <w:t>(7), 1219-1230. https://doi.org/10.1016/j.neurobiolaging.2009.07.012</w:t>
      </w:r>
    </w:p>
    <w:p w14:paraId="0016EF52" w14:textId="3858A161" w:rsidR="00524A9F" w:rsidRPr="0050552D" w:rsidRDefault="1C65838E" w:rsidP="00D15956">
      <w:pPr>
        <w:pStyle w:val="ListParagraph"/>
        <w:numPr>
          <w:ilvl w:val="0"/>
          <w:numId w:val="43"/>
        </w:numPr>
        <w:spacing w:line="240" w:lineRule="auto"/>
        <w:jc w:val="left"/>
        <w:rPr>
          <w:rFonts w:eastAsia="Times New Roman"/>
          <w:noProof w:val="0"/>
          <w:color w:val="auto"/>
          <w:lang w:val="en-GB" w:eastAsia="en-US"/>
        </w:rPr>
      </w:pPr>
      <w:r w:rsidRPr="3888CD4E">
        <w:rPr>
          <w:rFonts w:eastAsia="Palatino Linotype" w:cs="Palatino Linotype"/>
          <w:noProof w:val="0"/>
          <w:color w:val="222222"/>
          <w:shd w:val="clear" w:color="auto" w:fill="FFFFFF"/>
          <w:lang w:val="en-GB" w:eastAsia="en-US"/>
        </w:rPr>
        <w:t>Perr</w:t>
      </w:r>
      <w:r w:rsidRPr="00860442">
        <w:rPr>
          <w:rFonts w:eastAsia="Times New Roman" w:cs="Arial"/>
          <w:noProof w:val="0"/>
          <w:color w:val="222222"/>
          <w:shd w:val="clear" w:color="auto" w:fill="FFFFFF"/>
          <w:lang w:val="en-GB" w:eastAsia="en-US"/>
        </w:rPr>
        <w:t>y, R. J., &amp; Hodges, J. R. (1999). Attention and executive deficits in Alzheimer's disease: A critical review. </w:t>
      </w:r>
      <w:r w:rsidRPr="53D373B6">
        <w:rPr>
          <w:rFonts w:eastAsia="Times New Roman" w:cs="Arial"/>
          <w:i/>
          <w:iCs/>
          <w:noProof w:val="0"/>
          <w:color w:val="222222"/>
          <w:shd w:val="clear" w:color="auto" w:fill="FFFFFF"/>
          <w:lang w:val="en-GB" w:eastAsia="en-US"/>
        </w:rPr>
        <w:t>Brain</w:t>
      </w:r>
      <w:r w:rsidRPr="00860442">
        <w:rPr>
          <w:rFonts w:eastAsia="Times New Roman" w:cs="Arial"/>
          <w:noProof w:val="0"/>
          <w:color w:val="222222"/>
          <w:shd w:val="clear" w:color="auto" w:fill="FFFFFF"/>
          <w:lang w:val="en-GB" w:eastAsia="en-US"/>
        </w:rPr>
        <w:t>, </w:t>
      </w:r>
      <w:r w:rsidRPr="53D373B6">
        <w:rPr>
          <w:rFonts w:eastAsia="Times New Roman" w:cs="Arial"/>
          <w:i/>
          <w:iCs/>
          <w:noProof w:val="0"/>
          <w:color w:val="222222"/>
          <w:shd w:val="clear" w:color="auto" w:fill="FFFFFF"/>
          <w:lang w:val="en-GB" w:eastAsia="en-US"/>
        </w:rPr>
        <w:t>122</w:t>
      </w:r>
      <w:r w:rsidRPr="00860442">
        <w:rPr>
          <w:rFonts w:eastAsia="Times New Roman" w:cs="Arial"/>
          <w:noProof w:val="0"/>
          <w:color w:val="222222"/>
          <w:shd w:val="clear" w:color="auto" w:fill="FFFFFF"/>
          <w:lang w:val="en-GB" w:eastAsia="en-US"/>
        </w:rPr>
        <w:t xml:space="preserve">(3), 383-404. </w:t>
      </w:r>
      <w:r w:rsidR="7D307D91" w:rsidRPr="00A43C9F">
        <w:rPr>
          <w:rFonts w:eastAsia="Times New Roman" w:cs="Arial"/>
          <w:noProof w:val="0"/>
          <w:shd w:val="clear" w:color="auto" w:fill="FFFFFF"/>
          <w:lang w:val="en-GB" w:eastAsia="en-US"/>
        </w:rPr>
        <w:t>https://doi.org/10.1093/brain/122.3.383</w:t>
      </w:r>
    </w:p>
    <w:p w14:paraId="2BB641FF" w14:textId="0482BE40" w:rsidR="0050552D" w:rsidRPr="00B76E68" w:rsidRDefault="7D307D91" w:rsidP="00D15956">
      <w:pPr>
        <w:pStyle w:val="ListParagraph"/>
        <w:numPr>
          <w:ilvl w:val="0"/>
          <w:numId w:val="43"/>
        </w:numPr>
        <w:spacing w:line="240" w:lineRule="auto"/>
        <w:jc w:val="left"/>
        <w:rPr>
          <w:rFonts w:eastAsia="Times New Roman"/>
          <w:noProof w:val="0"/>
          <w:color w:val="auto"/>
          <w:lang w:val="en-GB" w:eastAsia="en-US"/>
        </w:rPr>
      </w:pPr>
      <w:r>
        <w:t xml:space="preserve">Metz, C. E. (1978). Basic principles of ROC analysis. </w:t>
      </w:r>
      <w:r w:rsidRPr="53D373B6">
        <w:rPr>
          <w:i/>
          <w:iCs/>
        </w:rPr>
        <w:t xml:space="preserve">Seminars in </w:t>
      </w:r>
      <w:r w:rsidR="678604E3" w:rsidRPr="53D373B6">
        <w:rPr>
          <w:i/>
          <w:iCs/>
        </w:rPr>
        <w:t>N</w:t>
      </w:r>
      <w:r w:rsidRPr="53D373B6">
        <w:rPr>
          <w:i/>
          <w:iCs/>
        </w:rPr>
        <w:t xml:space="preserve">uclear </w:t>
      </w:r>
      <w:r w:rsidR="678604E3" w:rsidRPr="53D373B6">
        <w:rPr>
          <w:i/>
          <w:iCs/>
        </w:rPr>
        <w:t>M</w:t>
      </w:r>
      <w:r w:rsidRPr="53D373B6">
        <w:rPr>
          <w:i/>
          <w:iCs/>
        </w:rPr>
        <w:t>edicine</w:t>
      </w:r>
      <w:r w:rsidR="678604E3" w:rsidRPr="53D373B6">
        <w:rPr>
          <w:i/>
          <w:iCs/>
        </w:rPr>
        <w:t>, 8</w:t>
      </w:r>
      <w:r w:rsidR="678604E3">
        <w:t>(4), 283-298</w:t>
      </w:r>
      <w:r w:rsidR="5D6F242E">
        <w:t>. https://doi.org/10.1016/S0001-2998(78)80014-2</w:t>
      </w:r>
    </w:p>
    <w:p w14:paraId="0AE7BA17" w14:textId="77777777" w:rsidR="00524A9F" w:rsidRDefault="00524A9F" w:rsidP="00524A9F">
      <w:pPr>
        <w:spacing w:line="240" w:lineRule="auto"/>
        <w:rPr>
          <w:rFonts w:ascii="Times New Roman" w:eastAsia="Times New Roman" w:hAnsi="Times New Roman"/>
          <w:color w:val="222222"/>
        </w:rPr>
      </w:pPr>
    </w:p>
    <w:p w14:paraId="41D8E614" w14:textId="347B327F" w:rsidR="000104DA" w:rsidRDefault="000104DA" w:rsidP="000104DA">
      <w:pPr>
        <w:pStyle w:val="ListParagraph"/>
        <w:spacing w:line="276" w:lineRule="auto"/>
        <w:ind w:left="0"/>
        <w:rPr>
          <w:rFonts w:ascii="Times New Roman" w:hAnsi="Times New Roman"/>
          <w:sz w:val="24"/>
          <w:szCs w:val="24"/>
        </w:rPr>
      </w:pPr>
    </w:p>
    <w:p w14:paraId="0645885A" w14:textId="5A96CC6B" w:rsidR="00AF5FEA" w:rsidRPr="00840343" w:rsidRDefault="00AF5FEA" w:rsidP="00702DD1">
      <w:pPr>
        <w:pStyle w:val="ListParagraph"/>
        <w:spacing w:line="276" w:lineRule="auto"/>
        <w:ind w:left="0"/>
        <w:rPr>
          <w:rFonts w:ascii="Times" w:eastAsia="Times New Roman" w:hAnsi="Times"/>
          <w:noProof w:val="0"/>
          <w:color w:val="auto"/>
          <w:lang w:val="en-GB" w:eastAsia="en-US"/>
        </w:rPr>
        <w:sectPr w:rsidR="00AF5FEA" w:rsidRPr="00840343" w:rsidSect="00524A9F">
          <w:pgSz w:w="11900" w:h="16840"/>
          <w:pgMar w:top="1440" w:right="1797" w:bottom="1440" w:left="1440" w:header="709" w:footer="709" w:gutter="0"/>
          <w:cols w:space="708"/>
          <w:docGrid w:linePitch="360"/>
        </w:sectPr>
      </w:pPr>
    </w:p>
    <w:p w14:paraId="23734FAC" w14:textId="77777777" w:rsidR="000104DA" w:rsidRDefault="000104DA" w:rsidP="000104DA">
      <w:pPr>
        <w:pStyle w:val="MDPI31text"/>
        <w:ind w:left="0" w:firstLine="0"/>
        <w:sectPr w:rsidR="000104DA" w:rsidSect="002F69EA">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p w14:paraId="3C4EE93C" w14:textId="0782BC90" w:rsidR="48A34997" w:rsidRDefault="48A34997" w:rsidP="48A34997">
      <w:pPr>
        <w:rPr>
          <w:noProof w:val="0"/>
          <w:color w:val="000000" w:themeColor="text1"/>
          <w:sz w:val="18"/>
          <w:szCs w:val="18"/>
        </w:rPr>
      </w:pPr>
    </w:p>
    <w:p w14:paraId="2FD8726D" w14:textId="562C107D" w:rsidR="46CA22F7" w:rsidRDefault="46CA22F7" w:rsidP="48A34997">
      <w:pPr>
        <w:rPr>
          <w:noProof w:val="0"/>
          <w:color w:val="000000" w:themeColor="text1"/>
          <w:sz w:val="18"/>
          <w:szCs w:val="18"/>
        </w:rPr>
      </w:pPr>
    </w:p>
    <w:sectPr w:rsidR="46CA22F7" w:rsidSect="002F69EA">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commentsExtended.xml><?xml version="1.0" encoding="utf-8"?>
<w15:commentsEx xmlns:mc="http://schemas.openxmlformats.org/markup-compatibility/2006" xmlns:w15="http://schemas.microsoft.com/office/word/2012/wordml" mc:Ignorable="w15">
  <w15:commentEx w15:done="0" w15:paraId="375C06F5"/>
  <w15:commentEx w15:done="0" w15:paraId="1903704F" w15:paraIdParent="375C06F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B234C8" w16cex:dateUtc="2021-10-22T12:21:00Z"/>
  <w16cex:commentExtensible w16cex:durableId="1AF75957" w16cex:dateUtc="2021-10-29T08:16:25.358Z"/>
</w16cex:commentsExtensible>
</file>

<file path=word/commentsIds.xml><?xml version="1.0" encoding="utf-8"?>
<w16cid:commentsIds xmlns:mc="http://schemas.openxmlformats.org/markup-compatibility/2006" xmlns:w16cid="http://schemas.microsoft.com/office/word/2016/wordml/cid" mc:Ignorable="w16cid">
  <w16cid:commentId w16cid:paraId="375C06F5" w16cid:durableId="46B234C8"/>
  <w16cid:commentId w16cid:paraId="1903704F" w16cid:durableId="1AF7595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969CC" w14:textId="77777777" w:rsidR="009101B3" w:rsidRDefault="009101B3">
      <w:pPr>
        <w:spacing w:line="240" w:lineRule="auto"/>
      </w:pPr>
      <w:r>
        <w:separator/>
      </w:r>
    </w:p>
  </w:endnote>
  <w:endnote w:type="continuationSeparator" w:id="0">
    <w:p w14:paraId="1C9AAC32" w14:textId="77777777" w:rsidR="009101B3" w:rsidRDefault="009101B3">
      <w:pPr>
        <w:spacing w:line="240" w:lineRule="auto"/>
      </w:pPr>
      <w:r>
        <w:continuationSeparator/>
      </w:r>
    </w:p>
  </w:endnote>
  <w:endnote w:type="continuationNotice" w:id="1">
    <w:p w14:paraId="6B597350" w14:textId="77777777" w:rsidR="009101B3" w:rsidRDefault="009101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SimSun">
    <w:altName w:val="宋体"/>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E1002AFF" w:usb1="C000605B" w:usb2="00000029" w:usb3="00000000" w:csb0="0001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DengXian">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B2349" w14:textId="77777777" w:rsidR="009101B3" w:rsidRDefault="009101B3" w:rsidP="00D204DF">
    <w:pPr>
      <w:pBdr>
        <w:top w:val="single" w:sz="4" w:space="0" w:color="000000"/>
      </w:pBdr>
      <w:tabs>
        <w:tab w:val="right" w:pos="8844"/>
      </w:tabs>
      <w:adjustRightInd w:val="0"/>
      <w:snapToGrid w:val="0"/>
      <w:spacing w:before="480" w:line="100" w:lineRule="exact"/>
      <w:jc w:val="left"/>
      <w:rPr>
        <w:rStyle w:val="Emphasis"/>
        <w:sz w:val="16"/>
        <w:szCs w:val="16"/>
        <w:lang w:val="fr-FR"/>
      </w:rPr>
    </w:pPr>
  </w:p>
  <w:p w14:paraId="1A257F0A" w14:textId="77777777" w:rsidR="009101B3" w:rsidRPr="00372FCD" w:rsidRDefault="009101B3" w:rsidP="005C5639">
    <w:pPr>
      <w:tabs>
        <w:tab w:val="right" w:pos="10466"/>
      </w:tabs>
      <w:adjustRightInd w:val="0"/>
      <w:snapToGrid w:val="0"/>
      <w:spacing w:line="240" w:lineRule="auto"/>
      <w:rPr>
        <w:sz w:val="16"/>
        <w:szCs w:val="16"/>
        <w:lang w:val="fr-CH"/>
      </w:rPr>
    </w:pPr>
    <w:r w:rsidRPr="00425BF5">
      <w:rPr>
        <w:rStyle w:val="Emphasis"/>
        <w:sz w:val="16"/>
        <w:szCs w:val="16"/>
        <w:lang w:val="fr-FR"/>
      </w:rPr>
      <w:t>Brain Sci.</w:t>
    </w:r>
    <w:r w:rsidRPr="00425BF5">
      <w:rPr>
        <w:i/>
        <w:sz w:val="16"/>
        <w:szCs w:val="16"/>
        <w:lang w:val="fr-FR"/>
      </w:rPr>
      <w:t xml:space="preserve"> </w:t>
    </w:r>
    <w:r w:rsidRPr="00FE4C84">
      <w:rPr>
        <w:b/>
        <w:bCs/>
        <w:iCs/>
        <w:color w:val="2B579A"/>
        <w:sz w:val="16"/>
        <w:szCs w:val="16"/>
        <w:shd w:val="clear" w:color="auto" w:fill="E6E6E6"/>
        <w:lang w:val="fr-FR"/>
      </w:rPr>
      <w:t>2021</w:t>
    </w:r>
    <w:r w:rsidRPr="00FE4C84">
      <w:rPr>
        <w:bCs/>
        <w:iCs/>
        <w:color w:val="2B579A"/>
        <w:sz w:val="16"/>
        <w:szCs w:val="16"/>
        <w:shd w:val="clear" w:color="auto" w:fill="E6E6E6"/>
        <w:lang w:val="fr-FR"/>
      </w:rPr>
      <w:t xml:space="preserve">, </w:t>
    </w:r>
    <w:r w:rsidRPr="00FE4C84">
      <w:rPr>
        <w:bCs/>
        <w:i/>
        <w:iCs/>
        <w:color w:val="2B579A"/>
        <w:sz w:val="16"/>
        <w:szCs w:val="16"/>
        <w:shd w:val="clear" w:color="auto" w:fill="E6E6E6"/>
        <w:lang w:val="fr-FR"/>
      </w:rPr>
      <w:t>11</w:t>
    </w:r>
    <w:r w:rsidRPr="00FE4C84">
      <w:rPr>
        <w:bCs/>
        <w:iCs/>
        <w:color w:val="2B579A"/>
        <w:sz w:val="16"/>
        <w:szCs w:val="16"/>
        <w:shd w:val="clear" w:color="auto" w:fill="E6E6E6"/>
        <w:lang w:val="fr-FR"/>
      </w:rPr>
      <w:t>, x. https://doi.org/10.3390/xxxxx</w:t>
    </w:r>
    <w:r w:rsidRPr="00372FCD">
      <w:rPr>
        <w:sz w:val="16"/>
        <w:szCs w:val="16"/>
        <w:lang w:val="fr-CH"/>
      </w:rPr>
      <w:tab/>
      <w:t>www.mdpi.com/journal/</w:t>
    </w:r>
    <w:r w:rsidRPr="00FE4C84">
      <w:rPr>
        <w:color w:val="2B579A"/>
        <w:sz w:val="16"/>
        <w:szCs w:val="16"/>
        <w:shd w:val="clear" w:color="auto" w:fill="E6E6E6"/>
        <w:lang w:val="fr-FR"/>
      </w:rPr>
      <w:t>brainsci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95D17" w14:textId="77777777" w:rsidR="009101B3" w:rsidRDefault="009101B3">
      <w:pPr>
        <w:spacing w:line="240" w:lineRule="auto"/>
      </w:pPr>
      <w:r>
        <w:separator/>
      </w:r>
    </w:p>
  </w:footnote>
  <w:footnote w:type="continuationSeparator" w:id="0">
    <w:p w14:paraId="79858C5D" w14:textId="77777777" w:rsidR="009101B3" w:rsidRDefault="009101B3">
      <w:pPr>
        <w:spacing w:line="240" w:lineRule="auto"/>
      </w:pPr>
      <w:r>
        <w:continuationSeparator/>
      </w:r>
    </w:p>
  </w:footnote>
  <w:footnote w:type="continuationNotice" w:id="1">
    <w:p w14:paraId="67EC0ED4" w14:textId="77777777" w:rsidR="009101B3" w:rsidRDefault="009101B3">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2D28" w14:textId="77777777" w:rsidR="009101B3" w:rsidRDefault="009101B3" w:rsidP="004E30CF">
    <w:pPr>
      <w:pStyle w:val="Header"/>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311E" w14:textId="77777777" w:rsidR="009101B3" w:rsidRDefault="009101B3" w:rsidP="005C5639">
    <w:pPr>
      <w:tabs>
        <w:tab w:val="right" w:pos="10466"/>
      </w:tabs>
      <w:adjustRightInd w:val="0"/>
      <w:snapToGrid w:val="0"/>
      <w:spacing w:line="240" w:lineRule="auto"/>
      <w:rPr>
        <w:sz w:val="16"/>
      </w:rPr>
    </w:pPr>
    <w:r>
      <w:rPr>
        <w:i/>
        <w:sz w:val="16"/>
      </w:rPr>
      <w:t xml:space="preserve">Brain Sci. </w:t>
    </w:r>
    <w:r w:rsidRPr="002275B7">
      <w:rPr>
        <w:b/>
        <w:sz w:val="16"/>
      </w:rPr>
      <w:t>2021</w:t>
    </w:r>
    <w:r w:rsidRPr="00E23748">
      <w:rPr>
        <w:sz w:val="16"/>
      </w:rPr>
      <w:t xml:space="preserve">, </w:t>
    </w:r>
    <w:r w:rsidRPr="002275B7">
      <w:rPr>
        <w:i/>
        <w:sz w:val="16"/>
      </w:rPr>
      <w:t>11</w:t>
    </w:r>
    <w:r>
      <w:rPr>
        <w:sz w:val="16"/>
      </w:rPr>
      <w:t>, x FOR PEER REVIEW</w:t>
    </w:r>
    <w:r>
      <w:rPr>
        <w:sz w:val="16"/>
      </w:rPr>
      <w:tab/>
    </w:r>
    <w:r>
      <w:rPr>
        <w:color w:val="2B579A"/>
        <w:sz w:val="16"/>
        <w:shd w:val="clear" w:color="auto" w:fill="E6E6E6"/>
      </w:rPr>
      <w:fldChar w:fldCharType="begin"/>
    </w:r>
    <w:r>
      <w:rPr>
        <w:sz w:val="16"/>
      </w:rPr>
      <w:instrText xml:space="preserve"> PAGE   \* MERGEFORMAT </w:instrText>
    </w:r>
    <w:r>
      <w:rPr>
        <w:color w:val="2B579A"/>
        <w:sz w:val="16"/>
        <w:shd w:val="clear" w:color="auto" w:fill="E6E6E6"/>
      </w:rPr>
      <w:fldChar w:fldCharType="separate"/>
    </w:r>
    <w:r w:rsidR="00E15401">
      <w:rPr>
        <w:sz w:val="16"/>
      </w:rPr>
      <w:t>22</w:t>
    </w:r>
    <w:r>
      <w:rPr>
        <w:color w:val="2B579A"/>
        <w:sz w:val="16"/>
        <w:shd w:val="clear" w:color="auto" w:fill="E6E6E6"/>
      </w:rPr>
      <w:fldChar w:fldCharType="end"/>
    </w:r>
    <w:r>
      <w:rPr>
        <w:sz w:val="16"/>
      </w:rPr>
      <w:t xml:space="preserve"> of </w:t>
    </w:r>
    <w:r>
      <w:rPr>
        <w:color w:val="2B579A"/>
        <w:sz w:val="16"/>
        <w:shd w:val="clear" w:color="auto" w:fill="E6E6E6"/>
      </w:rPr>
      <w:fldChar w:fldCharType="begin"/>
    </w:r>
    <w:r>
      <w:rPr>
        <w:sz w:val="16"/>
      </w:rPr>
      <w:instrText xml:space="preserve"> NUMPAGES   \* MERGEFORMAT </w:instrText>
    </w:r>
    <w:r>
      <w:rPr>
        <w:color w:val="2B579A"/>
        <w:sz w:val="16"/>
        <w:shd w:val="clear" w:color="auto" w:fill="E6E6E6"/>
      </w:rPr>
      <w:fldChar w:fldCharType="separate"/>
    </w:r>
    <w:r w:rsidR="00E15401">
      <w:rPr>
        <w:sz w:val="16"/>
      </w:rPr>
      <w:t>97</w:t>
    </w:r>
    <w:r>
      <w:rPr>
        <w:color w:val="2B579A"/>
        <w:sz w:val="16"/>
        <w:shd w:val="clear" w:color="auto" w:fill="E6E6E6"/>
      </w:rPr>
      <w:fldChar w:fldCharType="end"/>
    </w:r>
  </w:p>
  <w:p w14:paraId="597FF70E" w14:textId="77777777" w:rsidR="009101B3" w:rsidRPr="004C5C4F" w:rsidRDefault="009101B3" w:rsidP="00D204D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7" w:type="dxa"/>
      <w:tblCellMar>
        <w:left w:w="0" w:type="dxa"/>
        <w:right w:w="0" w:type="dxa"/>
      </w:tblCellMar>
      <w:tblLook w:val="04A0" w:firstRow="1" w:lastRow="0" w:firstColumn="1" w:lastColumn="0" w:noHBand="0" w:noVBand="1"/>
    </w:tblPr>
    <w:tblGrid>
      <w:gridCol w:w="3679"/>
      <w:gridCol w:w="4535"/>
      <w:gridCol w:w="2273"/>
    </w:tblGrid>
    <w:tr w:rsidR="009101B3" w:rsidRPr="005C5639" w14:paraId="395DADFC" w14:textId="77777777" w:rsidTr="005C5639">
      <w:trPr>
        <w:trHeight w:val="686"/>
      </w:trPr>
      <w:tc>
        <w:tcPr>
          <w:tcW w:w="3679" w:type="dxa"/>
          <w:shd w:val="clear" w:color="auto" w:fill="auto"/>
          <w:vAlign w:val="center"/>
        </w:tcPr>
        <w:p w14:paraId="37B1A78D" w14:textId="77777777" w:rsidR="009101B3" w:rsidRPr="00C90CAE" w:rsidRDefault="009101B3" w:rsidP="005C5639">
          <w:pPr>
            <w:pStyle w:val="Header"/>
            <w:pBdr>
              <w:bottom w:val="none" w:sz="0" w:space="0" w:color="auto"/>
            </w:pBdr>
            <w:jc w:val="left"/>
            <w:rPr>
              <w:rFonts w:eastAsia="DengXian"/>
              <w:b/>
              <w:bCs/>
            </w:rPr>
          </w:pPr>
          <w:r w:rsidRPr="00C90CAE">
            <w:rPr>
              <w:rFonts w:eastAsia="DengXian"/>
              <w:b/>
              <w:bCs/>
              <w:color w:val="2B579A"/>
              <w:shd w:val="clear" w:color="auto" w:fill="E6E6E6"/>
              <w:lang w:eastAsia="en-US"/>
            </w:rPr>
            <w:drawing>
              <wp:inline distT="0" distB="0" distL="0" distR="0" wp14:anchorId="2E8EEC1D" wp14:editId="3C04DA5F">
                <wp:extent cx="1738630" cy="429260"/>
                <wp:effectExtent l="0" t="0" r="0" b="0"/>
                <wp:docPr id="1" name="Picture 3" descr="C:\Users\home\Desktop\logos\brainscien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brainscien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429260"/>
                        </a:xfrm>
                        <a:prstGeom prst="rect">
                          <a:avLst/>
                        </a:prstGeom>
                        <a:noFill/>
                        <a:ln>
                          <a:noFill/>
                        </a:ln>
                      </pic:spPr>
                    </pic:pic>
                  </a:graphicData>
                </a:graphic>
              </wp:inline>
            </w:drawing>
          </w:r>
        </w:p>
      </w:tc>
      <w:tc>
        <w:tcPr>
          <w:tcW w:w="4535" w:type="dxa"/>
          <w:shd w:val="clear" w:color="auto" w:fill="auto"/>
          <w:vAlign w:val="center"/>
        </w:tcPr>
        <w:p w14:paraId="3575A5B0" w14:textId="77777777" w:rsidR="009101B3" w:rsidRPr="00C90CAE" w:rsidRDefault="009101B3" w:rsidP="005C5639">
          <w:pPr>
            <w:pStyle w:val="Header"/>
            <w:pBdr>
              <w:bottom w:val="none" w:sz="0" w:space="0" w:color="auto"/>
            </w:pBdr>
            <w:rPr>
              <w:rFonts w:eastAsia="DengXian"/>
              <w:b/>
              <w:bCs/>
            </w:rPr>
          </w:pPr>
        </w:p>
      </w:tc>
      <w:tc>
        <w:tcPr>
          <w:tcW w:w="2273" w:type="dxa"/>
          <w:shd w:val="clear" w:color="auto" w:fill="auto"/>
          <w:vAlign w:val="center"/>
        </w:tcPr>
        <w:p w14:paraId="7D622621" w14:textId="77777777" w:rsidR="009101B3" w:rsidRPr="00C90CAE" w:rsidRDefault="009101B3" w:rsidP="005C5639">
          <w:pPr>
            <w:pStyle w:val="Header"/>
            <w:pBdr>
              <w:bottom w:val="none" w:sz="0" w:space="0" w:color="auto"/>
            </w:pBdr>
            <w:jc w:val="right"/>
            <w:rPr>
              <w:rFonts w:eastAsia="DengXian"/>
              <w:b/>
              <w:bCs/>
            </w:rPr>
          </w:pPr>
          <w:r w:rsidRPr="00C90CAE">
            <w:rPr>
              <w:rFonts w:eastAsia="DengXian"/>
              <w:b/>
              <w:bCs/>
              <w:color w:val="2B579A"/>
              <w:shd w:val="clear" w:color="auto" w:fill="E6E6E6"/>
              <w:lang w:eastAsia="en-US"/>
            </w:rPr>
            <w:drawing>
              <wp:inline distT="0" distB="0" distL="0" distR="0" wp14:anchorId="213A4415" wp14:editId="53529DBD">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59E868E6" w14:textId="77777777" w:rsidR="009101B3" w:rsidRPr="008D2265" w:rsidRDefault="009101B3" w:rsidP="00D204DF">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9E8"/>
    <w:multiLevelType w:val="hybridMultilevel"/>
    <w:tmpl w:val="B08EB0A6"/>
    <w:lvl w:ilvl="0" w:tplc="803016E8">
      <w:start w:val="1"/>
      <w:numFmt w:val="bullet"/>
      <w:lvlText w:val="-"/>
      <w:lvlJc w:val="left"/>
      <w:pPr>
        <w:ind w:left="720" w:hanging="360"/>
      </w:pPr>
      <w:rPr>
        <w:rFonts w:ascii="Calibri" w:hAnsi="Calibri" w:hint="default"/>
      </w:rPr>
    </w:lvl>
    <w:lvl w:ilvl="1" w:tplc="26F86FCE">
      <w:start w:val="1"/>
      <w:numFmt w:val="bullet"/>
      <w:lvlText w:val="o"/>
      <w:lvlJc w:val="left"/>
      <w:pPr>
        <w:ind w:left="1440" w:hanging="360"/>
      </w:pPr>
      <w:rPr>
        <w:rFonts w:ascii="Courier New" w:hAnsi="Courier New" w:hint="default"/>
      </w:rPr>
    </w:lvl>
    <w:lvl w:ilvl="2" w:tplc="99F02846">
      <w:start w:val="1"/>
      <w:numFmt w:val="bullet"/>
      <w:lvlText w:val=""/>
      <w:lvlJc w:val="left"/>
      <w:pPr>
        <w:ind w:left="2160" w:hanging="360"/>
      </w:pPr>
      <w:rPr>
        <w:rFonts w:ascii="Wingdings" w:hAnsi="Wingdings" w:hint="default"/>
      </w:rPr>
    </w:lvl>
    <w:lvl w:ilvl="3" w:tplc="545CA316">
      <w:start w:val="1"/>
      <w:numFmt w:val="bullet"/>
      <w:lvlText w:val=""/>
      <w:lvlJc w:val="left"/>
      <w:pPr>
        <w:ind w:left="2880" w:hanging="360"/>
      </w:pPr>
      <w:rPr>
        <w:rFonts w:ascii="Symbol" w:hAnsi="Symbol" w:hint="default"/>
      </w:rPr>
    </w:lvl>
    <w:lvl w:ilvl="4" w:tplc="F796D9BE">
      <w:start w:val="1"/>
      <w:numFmt w:val="bullet"/>
      <w:lvlText w:val="o"/>
      <w:lvlJc w:val="left"/>
      <w:pPr>
        <w:ind w:left="3600" w:hanging="360"/>
      </w:pPr>
      <w:rPr>
        <w:rFonts w:ascii="Courier New" w:hAnsi="Courier New" w:hint="default"/>
      </w:rPr>
    </w:lvl>
    <w:lvl w:ilvl="5" w:tplc="0C2C6336">
      <w:start w:val="1"/>
      <w:numFmt w:val="bullet"/>
      <w:lvlText w:val=""/>
      <w:lvlJc w:val="left"/>
      <w:pPr>
        <w:ind w:left="4320" w:hanging="360"/>
      </w:pPr>
      <w:rPr>
        <w:rFonts w:ascii="Wingdings" w:hAnsi="Wingdings" w:hint="default"/>
      </w:rPr>
    </w:lvl>
    <w:lvl w:ilvl="6" w:tplc="ABF2D760">
      <w:start w:val="1"/>
      <w:numFmt w:val="bullet"/>
      <w:lvlText w:val=""/>
      <w:lvlJc w:val="left"/>
      <w:pPr>
        <w:ind w:left="5040" w:hanging="360"/>
      </w:pPr>
      <w:rPr>
        <w:rFonts w:ascii="Symbol" w:hAnsi="Symbol" w:hint="default"/>
      </w:rPr>
    </w:lvl>
    <w:lvl w:ilvl="7" w:tplc="148ED85C">
      <w:start w:val="1"/>
      <w:numFmt w:val="bullet"/>
      <w:lvlText w:val="o"/>
      <w:lvlJc w:val="left"/>
      <w:pPr>
        <w:ind w:left="5760" w:hanging="360"/>
      </w:pPr>
      <w:rPr>
        <w:rFonts w:ascii="Courier New" w:hAnsi="Courier New" w:hint="default"/>
      </w:rPr>
    </w:lvl>
    <w:lvl w:ilvl="8" w:tplc="FBC08E92">
      <w:start w:val="1"/>
      <w:numFmt w:val="bullet"/>
      <w:lvlText w:val=""/>
      <w:lvlJc w:val="left"/>
      <w:pPr>
        <w:ind w:left="6480" w:hanging="360"/>
      </w:pPr>
      <w:rPr>
        <w:rFonts w:ascii="Wingdings" w:hAnsi="Wingdings" w:hint="default"/>
      </w:rPr>
    </w:lvl>
  </w:abstractNum>
  <w:abstractNum w:abstractNumId="1">
    <w:nsid w:val="0758671E"/>
    <w:multiLevelType w:val="hybridMultilevel"/>
    <w:tmpl w:val="791E047A"/>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415CF8"/>
    <w:multiLevelType w:val="hybridMultilevel"/>
    <w:tmpl w:val="B454837C"/>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A2D8F"/>
    <w:multiLevelType w:val="hybridMultilevel"/>
    <w:tmpl w:val="23944DD6"/>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FF03AC"/>
    <w:multiLevelType w:val="hybridMultilevel"/>
    <w:tmpl w:val="896A27A4"/>
    <w:lvl w:ilvl="0" w:tplc="49B88A52">
      <w:start w:val="71"/>
      <w:numFmt w:val="bullet"/>
      <w:lvlText w:val="-"/>
      <w:lvlJc w:val="left"/>
      <w:pPr>
        <w:ind w:left="720" w:hanging="36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9C683C"/>
    <w:multiLevelType w:val="hybridMultilevel"/>
    <w:tmpl w:val="24288A74"/>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468F5"/>
    <w:multiLevelType w:val="hybridMultilevel"/>
    <w:tmpl w:val="F7E250A8"/>
    <w:lvl w:ilvl="0" w:tplc="FFFFFFFF">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52D84"/>
    <w:multiLevelType w:val="hybridMultilevel"/>
    <w:tmpl w:val="D7103F56"/>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nsid w:val="1FC503BB"/>
    <w:multiLevelType w:val="hybridMultilevel"/>
    <w:tmpl w:val="DDD24DDA"/>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FB732B"/>
    <w:multiLevelType w:val="hybridMultilevel"/>
    <w:tmpl w:val="28C206C2"/>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0A245F"/>
    <w:multiLevelType w:val="hybridMultilevel"/>
    <w:tmpl w:val="29E20A30"/>
    <w:lvl w:ilvl="0" w:tplc="FFFFFFFF">
      <w:start w:val="1"/>
      <w:numFmt w:val="decimal"/>
      <w:lvlText w:val="%1."/>
      <w:lvlJc w:val="left"/>
      <w:pPr>
        <w:ind w:left="78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1F3412"/>
    <w:multiLevelType w:val="hybridMultilevel"/>
    <w:tmpl w:val="FE26A790"/>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1A0DCE"/>
    <w:multiLevelType w:val="hybridMultilevel"/>
    <w:tmpl w:val="7EE23366"/>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3B47E6"/>
    <w:multiLevelType w:val="hybridMultilevel"/>
    <w:tmpl w:val="2760ECBE"/>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B13595"/>
    <w:multiLevelType w:val="hybridMultilevel"/>
    <w:tmpl w:val="A06850CC"/>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E13B7F"/>
    <w:multiLevelType w:val="hybridMultilevel"/>
    <w:tmpl w:val="8130B11A"/>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352E3F"/>
    <w:multiLevelType w:val="hybridMultilevel"/>
    <w:tmpl w:val="FD8452CE"/>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8D55A0"/>
    <w:multiLevelType w:val="hybridMultilevel"/>
    <w:tmpl w:val="6BF8A9E6"/>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761570"/>
    <w:multiLevelType w:val="hybridMultilevel"/>
    <w:tmpl w:val="52ECA5BA"/>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194E34"/>
    <w:multiLevelType w:val="hybridMultilevel"/>
    <w:tmpl w:val="DB26C11C"/>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442DA9"/>
    <w:multiLevelType w:val="hybridMultilevel"/>
    <w:tmpl w:val="9C74B4E2"/>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5C316E"/>
    <w:multiLevelType w:val="hybridMultilevel"/>
    <w:tmpl w:val="C9EAC060"/>
    <w:lvl w:ilvl="0" w:tplc="4E242FD0">
      <w:start w:val="69"/>
      <w:numFmt w:val="bullet"/>
      <w:lvlText w:val="-"/>
      <w:lvlJc w:val="left"/>
      <w:pPr>
        <w:ind w:left="720" w:hanging="360"/>
      </w:pPr>
      <w:rPr>
        <w:rFonts w:ascii="Palatino Linotype" w:eastAsia="SimSun" w:hAnsi="Palatino Linotype"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E7561B"/>
    <w:multiLevelType w:val="hybridMultilevel"/>
    <w:tmpl w:val="4176AEBE"/>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DD6E19"/>
    <w:multiLevelType w:val="hybridMultilevel"/>
    <w:tmpl w:val="07F8007E"/>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8343E5"/>
    <w:multiLevelType w:val="hybridMultilevel"/>
    <w:tmpl w:val="BBD45A56"/>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8">
    <w:nsid w:val="555036F1"/>
    <w:multiLevelType w:val="hybridMultilevel"/>
    <w:tmpl w:val="DEE0EA10"/>
    <w:lvl w:ilvl="0" w:tplc="49B88A52">
      <w:start w:val="71"/>
      <w:numFmt w:val="bullet"/>
      <w:lvlText w:val="-"/>
      <w:lvlJc w:val="left"/>
      <w:pPr>
        <w:ind w:left="720" w:hanging="36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781A72"/>
    <w:multiLevelType w:val="hybridMultilevel"/>
    <w:tmpl w:val="7B8E94F2"/>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D733E9"/>
    <w:multiLevelType w:val="hybridMultilevel"/>
    <w:tmpl w:val="52C48FF4"/>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4D0A85"/>
    <w:multiLevelType w:val="hybridMultilevel"/>
    <w:tmpl w:val="99A0362C"/>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4E2D77"/>
    <w:multiLevelType w:val="hybridMultilevel"/>
    <w:tmpl w:val="EC066B5E"/>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D13131"/>
    <w:multiLevelType w:val="hybridMultilevel"/>
    <w:tmpl w:val="D6D8DEDC"/>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883DDA"/>
    <w:multiLevelType w:val="hybridMultilevel"/>
    <w:tmpl w:val="9FDAEF70"/>
    <w:lvl w:ilvl="0" w:tplc="F0CEB754">
      <w:start w:val="71"/>
      <w:numFmt w:val="bullet"/>
      <w:lvlText w:val="-"/>
      <w:lvlJc w:val="left"/>
      <w:pPr>
        <w:ind w:left="720" w:hanging="36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624A63"/>
    <w:multiLevelType w:val="hybridMultilevel"/>
    <w:tmpl w:val="FF68F476"/>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05520C"/>
    <w:multiLevelType w:val="hybridMultilevel"/>
    <w:tmpl w:val="98FA37D4"/>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9015EE"/>
    <w:multiLevelType w:val="hybridMultilevel"/>
    <w:tmpl w:val="1F486E7E"/>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E707CB"/>
    <w:multiLevelType w:val="hybridMultilevel"/>
    <w:tmpl w:val="4790C826"/>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BB11C9"/>
    <w:multiLevelType w:val="hybridMultilevel"/>
    <w:tmpl w:val="1D300898"/>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730E81"/>
    <w:multiLevelType w:val="hybridMultilevel"/>
    <w:tmpl w:val="C028674A"/>
    <w:lvl w:ilvl="0" w:tplc="803016E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3771D2"/>
    <w:multiLevelType w:val="hybridMultilevel"/>
    <w:tmpl w:val="84A8824C"/>
    <w:lvl w:ilvl="0" w:tplc="803016E8">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6A268E1"/>
    <w:multiLevelType w:val="hybridMultilevel"/>
    <w:tmpl w:val="F710B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8"/>
  </w:num>
  <w:num w:numId="5">
    <w:abstractNumId w:val="6"/>
  </w:num>
  <w:num w:numId="6">
    <w:abstractNumId w:val="26"/>
  </w:num>
  <w:num w:numId="7">
    <w:abstractNumId w:val="22"/>
  </w:num>
  <w:num w:numId="8">
    <w:abstractNumId w:val="28"/>
  </w:num>
  <w:num w:numId="9">
    <w:abstractNumId w:val="34"/>
  </w:num>
  <w:num w:numId="10">
    <w:abstractNumId w:val="4"/>
  </w:num>
  <w:num w:numId="11">
    <w:abstractNumId w:val="13"/>
  </w:num>
  <w:num w:numId="12">
    <w:abstractNumId w:val="29"/>
  </w:num>
  <w:num w:numId="13">
    <w:abstractNumId w:val="18"/>
  </w:num>
  <w:num w:numId="14">
    <w:abstractNumId w:val="1"/>
  </w:num>
  <w:num w:numId="15">
    <w:abstractNumId w:val="24"/>
  </w:num>
  <w:num w:numId="16">
    <w:abstractNumId w:val="37"/>
  </w:num>
  <w:num w:numId="17">
    <w:abstractNumId w:val="10"/>
  </w:num>
  <w:num w:numId="18">
    <w:abstractNumId w:val="3"/>
  </w:num>
  <w:num w:numId="19">
    <w:abstractNumId w:val="2"/>
  </w:num>
  <w:num w:numId="20">
    <w:abstractNumId w:val="19"/>
  </w:num>
  <w:num w:numId="21">
    <w:abstractNumId w:val="16"/>
  </w:num>
  <w:num w:numId="22">
    <w:abstractNumId w:val="9"/>
  </w:num>
  <w:num w:numId="23">
    <w:abstractNumId w:val="32"/>
  </w:num>
  <w:num w:numId="24">
    <w:abstractNumId w:val="41"/>
  </w:num>
  <w:num w:numId="25">
    <w:abstractNumId w:val="5"/>
  </w:num>
  <w:num w:numId="26">
    <w:abstractNumId w:val="20"/>
  </w:num>
  <w:num w:numId="27">
    <w:abstractNumId w:val="25"/>
  </w:num>
  <w:num w:numId="28">
    <w:abstractNumId w:val="14"/>
  </w:num>
  <w:num w:numId="29">
    <w:abstractNumId w:val="38"/>
  </w:num>
  <w:num w:numId="30">
    <w:abstractNumId w:val="40"/>
  </w:num>
  <w:num w:numId="31">
    <w:abstractNumId w:val="31"/>
  </w:num>
  <w:num w:numId="32">
    <w:abstractNumId w:val="39"/>
  </w:num>
  <w:num w:numId="33">
    <w:abstractNumId w:val="36"/>
  </w:num>
  <w:num w:numId="34">
    <w:abstractNumId w:val="33"/>
  </w:num>
  <w:num w:numId="35">
    <w:abstractNumId w:val="17"/>
  </w:num>
  <w:num w:numId="36">
    <w:abstractNumId w:val="30"/>
  </w:num>
  <w:num w:numId="37">
    <w:abstractNumId w:val="21"/>
  </w:num>
  <w:num w:numId="38">
    <w:abstractNumId w:val="15"/>
  </w:num>
  <w:num w:numId="39">
    <w:abstractNumId w:val="23"/>
  </w:num>
  <w:num w:numId="40">
    <w:abstractNumId w:val="7"/>
  </w:num>
  <w:num w:numId="41">
    <w:abstractNumId w:val="35"/>
  </w:num>
  <w:num w:numId="42">
    <w:abstractNumId w:val="12"/>
  </w:num>
  <w:num w:numId="43">
    <w:abstractNumId w:val="42"/>
  </w:num>
  <w:numIdMacAtCleanup w:val="42"/>
</w:numbering>
</file>

<file path=word/people.xml><?xml version="1.0" encoding="utf-8"?>
<w15:people xmlns:mc="http://schemas.openxmlformats.org/markup-compatibility/2006" xmlns:w15="http://schemas.microsoft.com/office/word/2012/wordml" mc:Ignorable="w15">
  <w15:person w15:author="Wareing, Lettie (Student)">
    <w15:presenceInfo w15:providerId="AD" w15:userId="S::wareingl@lancaster.ac.uk::0c3e6f75-d06e-493d-9022-00f7e975c0ac"/>
  </w15:person>
  <w15:person w15:author="Readman, Megan (Postgrad Researcher)">
    <w15:presenceInfo w15:providerId="AD" w15:userId="S::readmanm@lancaster.ac.uk::4d594b33-449f-4d47-8462-ca977a184562"/>
  </w15:person>
  <w15:person w15:author="mcgibbs1">
    <w15:presenceInfo w15:providerId="AD" w15:userId="S::mcgibbs1_outlook.com#ext#@livelancsac.onmicrosoft.com::46b44223-3c50-47d5-9254-37b3b51a8f54"/>
  </w15:person>
  <w15:person w15:author="Polden, Megan (Postgrad Researcher)">
    <w15:presenceInfo w15:providerId="AD" w15:userId="S::polden@lancaster.ac.uk::de16f8c5-ec7d-4c69-89aa-78bbd9f934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1NjUyNbIwMwNyjJV0lIJTi4sz8/NACoxqAVLru38sAAAA"/>
  </w:docVars>
  <w:rsids>
    <w:rsidRoot w:val="006614AC"/>
    <w:rsid w:val="000018FA"/>
    <w:rsid w:val="000038D9"/>
    <w:rsid w:val="00004ED2"/>
    <w:rsid w:val="0000781D"/>
    <w:rsid w:val="00010132"/>
    <w:rsid w:val="000104DA"/>
    <w:rsid w:val="00010A42"/>
    <w:rsid w:val="00011C01"/>
    <w:rsid w:val="00012609"/>
    <w:rsid w:val="000150E0"/>
    <w:rsid w:val="0001518D"/>
    <w:rsid w:val="000155F7"/>
    <w:rsid w:val="0001628F"/>
    <w:rsid w:val="0001705F"/>
    <w:rsid w:val="00018973"/>
    <w:rsid w:val="00020A34"/>
    <w:rsid w:val="000223C5"/>
    <w:rsid w:val="00022B40"/>
    <w:rsid w:val="00022D9A"/>
    <w:rsid w:val="00022E54"/>
    <w:rsid w:val="000257A1"/>
    <w:rsid w:val="000273FC"/>
    <w:rsid w:val="00027C57"/>
    <w:rsid w:val="00032AF0"/>
    <w:rsid w:val="00032BFF"/>
    <w:rsid w:val="0003402A"/>
    <w:rsid w:val="0003431E"/>
    <w:rsid w:val="00034A81"/>
    <w:rsid w:val="00034E72"/>
    <w:rsid w:val="0003533E"/>
    <w:rsid w:val="000366B0"/>
    <w:rsid w:val="0003691B"/>
    <w:rsid w:val="00037359"/>
    <w:rsid w:val="000400AC"/>
    <w:rsid w:val="00043E1C"/>
    <w:rsid w:val="00043F0E"/>
    <w:rsid w:val="0004457F"/>
    <w:rsid w:val="00044B3F"/>
    <w:rsid w:val="00054DF9"/>
    <w:rsid w:val="0006263F"/>
    <w:rsid w:val="00062777"/>
    <w:rsid w:val="0006296B"/>
    <w:rsid w:val="00065119"/>
    <w:rsid w:val="000652C8"/>
    <w:rsid w:val="0006AFAF"/>
    <w:rsid w:val="00070C51"/>
    <w:rsid w:val="000720E9"/>
    <w:rsid w:val="00072A22"/>
    <w:rsid w:val="00081FC2"/>
    <w:rsid w:val="00086B4A"/>
    <w:rsid w:val="00086C61"/>
    <w:rsid w:val="00087874"/>
    <w:rsid w:val="00088198"/>
    <w:rsid w:val="000900C9"/>
    <w:rsid w:val="00090C6E"/>
    <w:rsid w:val="00090D64"/>
    <w:rsid w:val="000911F6"/>
    <w:rsid w:val="0009260F"/>
    <w:rsid w:val="000931D4"/>
    <w:rsid w:val="000935E0"/>
    <w:rsid w:val="00093CE0"/>
    <w:rsid w:val="00096F55"/>
    <w:rsid w:val="0009754D"/>
    <w:rsid w:val="000A0100"/>
    <w:rsid w:val="000A0DDC"/>
    <w:rsid w:val="000A5679"/>
    <w:rsid w:val="000A79B6"/>
    <w:rsid w:val="000AAB3E"/>
    <w:rsid w:val="000AE235"/>
    <w:rsid w:val="000B01E6"/>
    <w:rsid w:val="000B0F0A"/>
    <w:rsid w:val="000B1E0E"/>
    <w:rsid w:val="000B209F"/>
    <w:rsid w:val="000B4D9D"/>
    <w:rsid w:val="000B4DA2"/>
    <w:rsid w:val="000B699B"/>
    <w:rsid w:val="000B6F31"/>
    <w:rsid w:val="000B7223"/>
    <w:rsid w:val="000B8A9E"/>
    <w:rsid w:val="000C0F98"/>
    <w:rsid w:val="000C158B"/>
    <w:rsid w:val="000C1D60"/>
    <w:rsid w:val="000D2CC1"/>
    <w:rsid w:val="000D303E"/>
    <w:rsid w:val="000D627C"/>
    <w:rsid w:val="000E0676"/>
    <w:rsid w:val="000E2177"/>
    <w:rsid w:val="000E294A"/>
    <w:rsid w:val="000E4A02"/>
    <w:rsid w:val="000E6EC1"/>
    <w:rsid w:val="000F368E"/>
    <w:rsid w:val="000F4A18"/>
    <w:rsid w:val="000FE5EB"/>
    <w:rsid w:val="001014A0"/>
    <w:rsid w:val="0010322B"/>
    <w:rsid w:val="00105549"/>
    <w:rsid w:val="0010670A"/>
    <w:rsid w:val="00106F83"/>
    <w:rsid w:val="001106F8"/>
    <w:rsid w:val="0011293C"/>
    <w:rsid w:val="00112EE8"/>
    <w:rsid w:val="0011361C"/>
    <w:rsid w:val="00113D83"/>
    <w:rsid w:val="00114AE6"/>
    <w:rsid w:val="00114CD2"/>
    <w:rsid w:val="00120A0E"/>
    <w:rsid w:val="001234CB"/>
    <w:rsid w:val="00130E10"/>
    <w:rsid w:val="00131840"/>
    <w:rsid w:val="00133E49"/>
    <w:rsid w:val="00134893"/>
    <w:rsid w:val="00134BE0"/>
    <w:rsid w:val="00140047"/>
    <w:rsid w:val="00140C14"/>
    <w:rsid w:val="0014397C"/>
    <w:rsid w:val="00144E8D"/>
    <w:rsid w:val="001453C0"/>
    <w:rsid w:val="001456D1"/>
    <w:rsid w:val="00146C65"/>
    <w:rsid w:val="00146F5A"/>
    <w:rsid w:val="00147013"/>
    <w:rsid w:val="00150F0B"/>
    <w:rsid w:val="001520F7"/>
    <w:rsid w:val="00152800"/>
    <w:rsid w:val="001549CD"/>
    <w:rsid w:val="001578DE"/>
    <w:rsid w:val="0016102B"/>
    <w:rsid w:val="00165BA3"/>
    <w:rsid w:val="0016724A"/>
    <w:rsid w:val="001718AA"/>
    <w:rsid w:val="00172FFB"/>
    <w:rsid w:val="0017322B"/>
    <w:rsid w:val="00174ED3"/>
    <w:rsid w:val="00175130"/>
    <w:rsid w:val="00180B34"/>
    <w:rsid w:val="00181504"/>
    <w:rsid w:val="00181DE3"/>
    <w:rsid w:val="00182277"/>
    <w:rsid w:val="00183038"/>
    <w:rsid w:val="00190774"/>
    <w:rsid w:val="00193325"/>
    <w:rsid w:val="00193FF9"/>
    <w:rsid w:val="00196B3D"/>
    <w:rsid w:val="00197D4F"/>
    <w:rsid w:val="001A00FA"/>
    <w:rsid w:val="001A052B"/>
    <w:rsid w:val="001A081F"/>
    <w:rsid w:val="001A2DE2"/>
    <w:rsid w:val="001A4729"/>
    <w:rsid w:val="001A5874"/>
    <w:rsid w:val="001A6E74"/>
    <w:rsid w:val="001A77E1"/>
    <w:rsid w:val="001B045D"/>
    <w:rsid w:val="001B07A1"/>
    <w:rsid w:val="001B3495"/>
    <w:rsid w:val="001B35CC"/>
    <w:rsid w:val="001B3A2D"/>
    <w:rsid w:val="001B5E90"/>
    <w:rsid w:val="001B6749"/>
    <w:rsid w:val="001C1F06"/>
    <w:rsid w:val="001C29E9"/>
    <w:rsid w:val="001C3F7C"/>
    <w:rsid w:val="001C49CF"/>
    <w:rsid w:val="001C4A26"/>
    <w:rsid w:val="001C4C37"/>
    <w:rsid w:val="001C664E"/>
    <w:rsid w:val="001D0A40"/>
    <w:rsid w:val="001D0BDD"/>
    <w:rsid w:val="001D0F1C"/>
    <w:rsid w:val="001D5340"/>
    <w:rsid w:val="001D5CE5"/>
    <w:rsid w:val="001E0D31"/>
    <w:rsid w:val="001E2AEB"/>
    <w:rsid w:val="001E2F15"/>
    <w:rsid w:val="001E37E3"/>
    <w:rsid w:val="001E4162"/>
    <w:rsid w:val="001E41FE"/>
    <w:rsid w:val="001E4988"/>
    <w:rsid w:val="001E5225"/>
    <w:rsid w:val="001E6C25"/>
    <w:rsid w:val="001E6D4B"/>
    <w:rsid w:val="001F1061"/>
    <w:rsid w:val="001F1603"/>
    <w:rsid w:val="001F35A4"/>
    <w:rsid w:val="001F50F4"/>
    <w:rsid w:val="001F5A96"/>
    <w:rsid w:val="001F5D5E"/>
    <w:rsid w:val="00201804"/>
    <w:rsid w:val="00202BB5"/>
    <w:rsid w:val="00202CC2"/>
    <w:rsid w:val="00202DAF"/>
    <w:rsid w:val="00203660"/>
    <w:rsid w:val="00207336"/>
    <w:rsid w:val="002075AE"/>
    <w:rsid w:val="002126B6"/>
    <w:rsid w:val="00213ED5"/>
    <w:rsid w:val="00215650"/>
    <w:rsid w:val="00217CE6"/>
    <w:rsid w:val="0021AABD"/>
    <w:rsid w:val="0021D905"/>
    <w:rsid w:val="00221F3F"/>
    <w:rsid w:val="002232F5"/>
    <w:rsid w:val="0022538D"/>
    <w:rsid w:val="00225F91"/>
    <w:rsid w:val="00226613"/>
    <w:rsid w:val="0022682B"/>
    <w:rsid w:val="002275B7"/>
    <w:rsid w:val="002318E7"/>
    <w:rsid w:val="00235615"/>
    <w:rsid w:val="00235DC2"/>
    <w:rsid w:val="00236201"/>
    <w:rsid w:val="002415DE"/>
    <w:rsid w:val="00241868"/>
    <w:rsid w:val="00242BAF"/>
    <w:rsid w:val="00242DAC"/>
    <w:rsid w:val="00245E4C"/>
    <w:rsid w:val="002468F3"/>
    <w:rsid w:val="00246F1D"/>
    <w:rsid w:val="00247BD7"/>
    <w:rsid w:val="002509A5"/>
    <w:rsid w:val="00250D17"/>
    <w:rsid w:val="00251572"/>
    <w:rsid w:val="00251B08"/>
    <w:rsid w:val="00253D31"/>
    <w:rsid w:val="0026316E"/>
    <w:rsid w:val="00263362"/>
    <w:rsid w:val="00264950"/>
    <w:rsid w:val="00266E01"/>
    <w:rsid w:val="00267028"/>
    <w:rsid w:val="00270019"/>
    <w:rsid w:val="002728F4"/>
    <w:rsid w:val="00272C47"/>
    <w:rsid w:val="00273D08"/>
    <w:rsid w:val="00275C67"/>
    <w:rsid w:val="00276779"/>
    <w:rsid w:val="00276A83"/>
    <w:rsid w:val="002775E5"/>
    <w:rsid w:val="00277625"/>
    <w:rsid w:val="00280E07"/>
    <w:rsid w:val="00281894"/>
    <w:rsid w:val="00282683"/>
    <w:rsid w:val="0028509D"/>
    <w:rsid w:val="00285533"/>
    <w:rsid w:val="00285604"/>
    <w:rsid w:val="00291301"/>
    <w:rsid w:val="00293A2E"/>
    <w:rsid w:val="00297180"/>
    <w:rsid w:val="002A0317"/>
    <w:rsid w:val="002A073C"/>
    <w:rsid w:val="002A1903"/>
    <w:rsid w:val="002A4186"/>
    <w:rsid w:val="002A42D3"/>
    <w:rsid w:val="002A4B0D"/>
    <w:rsid w:val="002A7111"/>
    <w:rsid w:val="002A71D9"/>
    <w:rsid w:val="002B12E6"/>
    <w:rsid w:val="002B273A"/>
    <w:rsid w:val="002B6B0C"/>
    <w:rsid w:val="002C3215"/>
    <w:rsid w:val="002C4734"/>
    <w:rsid w:val="002C5605"/>
    <w:rsid w:val="002C6E12"/>
    <w:rsid w:val="002D154A"/>
    <w:rsid w:val="002D52C7"/>
    <w:rsid w:val="002D546A"/>
    <w:rsid w:val="002E0F0B"/>
    <w:rsid w:val="002E3253"/>
    <w:rsid w:val="002E479B"/>
    <w:rsid w:val="002E4F95"/>
    <w:rsid w:val="002E5527"/>
    <w:rsid w:val="002F07F6"/>
    <w:rsid w:val="002F1D7B"/>
    <w:rsid w:val="002F4748"/>
    <w:rsid w:val="002F4AA1"/>
    <w:rsid w:val="002F507E"/>
    <w:rsid w:val="002F617F"/>
    <w:rsid w:val="002F69EA"/>
    <w:rsid w:val="002F7A68"/>
    <w:rsid w:val="003036FE"/>
    <w:rsid w:val="00304F04"/>
    <w:rsid w:val="00305109"/>
    <w:rsid w:val="00305583"/>
    <w:rsid w:val="00305865"/>
    <w:rsid w:val="00306188"/>
    <w:rsid w:val="00306525"/>
    <w:rsid w:val="00306E21"/>
    <w:rsid w:val="00307913"/>
    <w:rsid w:val="0030D9E5"/>
    <w:rsid w:val="0030FEDF"/>
    <w:rsid w:val="003129F8"/>
    <w:rsid w:val="003137D2"/>
    <w:rsid w:val="00313986"/>
    <w:rsid w:val="003162B4"/>
    <w:rsid w:val="00316480"/>
    <w:rsid w:val="00317416"/>
    <w:rsid w:val="0032105C"/>
    <w:rsid w:val="003215E7"/>
    <w:rsid w:val="00321B46"/>
    <w:rsid w:val="003225FE"/>
    <w:rsid w:val="00326141"/>
    <w:rsid w:val="00327998"/>
    <w:rsid w:val="00331728"/>
    <w:rsid w:val="00332702"/>
    <w:rsid w:val="00333104"/>
    <w:rsid w:val="003342F2"/>
    <w:rsid w:val="00341374"/>
    <w:rsid w:val="003418B5"/>
    <w:rsid w:val="00342526"/>
    <w:rsid w:val="003431B9"/>
    <w:rsid w:val="00346334"/>
    <w:rsid w:val="00346408"/>
    <w:rsid w:val="003465F8"/>
    <w:rsid w:val="00350748"/>
    <w:rsid w:val="00350F56"/>
    <w:rsid w:val="00351A9D"/>
    <w:rsid w:val="00351FBD"/>
    <w:rsid w:val="00352E8F"/>
    <w:rsid w:val="00353FA1"/>
    <w:rsid w:val="003557F4"/>
    <w:rsid w:val="003562F8"/>
    <w:rsid w:val="003572E5"/>
    <w:rsid w:val="003573D6"/>
    <w:rsid w:val="00362FA4"/>
    <w:rsid w:val="00365773"/>
    <w:rsid w:val="00372117"/>
    <w:rsid w:val="00374563"/>
    <w:rsid w:val="003746F9"/>
    <w:rsid w:val="00375B3D"/>
    <w:rsid w:val="00375C5D"/>
    <w:rsid w:val="00380B9F"/>
    <w:rsid w:val="00381885"/>
    <w:rsid w:val="00382633"/>
    <w:rsid w:val="00385FDE"/>
    <w:rsid w:val="0038635B"/>
    <w:rsid w:val="00387445"/>
    <w:rsid w:val="00390DAC"/>
    <w:rsid w:val="003912E9"/>
    <w:rsid w:val="0039133B"/>
    <w:rsid w:val="003924A4"/>
    <w:rsid w:val="0039262D"/>
    <w:rsid w:val="00392C5A"/>
    <w:rsid w:val="003937D4"/>
    <w:rsid w:val="00395C31"/>
    <w:rsid w:val="00395FCB"/>
    <w:rsid w:val="003972DF"/>
    <w:rsid w:val="0039A609"/>
    <w:rsid w:val="003A4378"/>
    <w:rsid w:val="003A5A8E"/>
    <w:rsid w:val="003A6334"/>
    <w:rsid w:val="003B0657"/>
    <w:rsid w:val="003B1BC8"/>
    <w:rsid w:val="003B2BB6"/>
    <w:rsid w:val="003B4FBB"/>
    <w:rsid w:val="003B61BF"/>
    <w:rsid w:val="003B68C0"/>
    <w:rsid w:val="003C0927"/>
    <w:rsid w:val="003C0F97"/>
    <w:rsid w:val="003C19E6"/>
    <w:rsid w:val="003C1C77"/>
    <w:rsid w:val="003C4E36"/>
    <w:rsid w:val="003C56E5"/>
    <w:rsid w:val="003C6CA2"/>
    <w:rsid w:val="003D1BD1"/>
    <w:rsid w:val="003D1D50"/>
    <w:rsid w:val="003D22BB"/>
    <w:rsid w:val="003D49ED"/>
    <w:rsid w:val="003D5314"/>
    <w:rsid w:val="003D5ECD"/>
    <w:rsid w:val="003D74C4"/>
    <w:rsid w:val="003E0C4D"/>
    <w:rsid w:val="003E1449"/>
    <w:rsid w:val="003E17DA"/>
    <w:rsid w:val="003E48AB"/>
    <w:rsid w:val="003E746F"/>
    <w:rsid w:val="003F01EA"/>
    <w:rsid w:val="003F1FCF"/>
    <w:rsid w:val="003F3DEB"/>
    <w:rsid w:val="003F481D"/>
    <w:rsid w:val="003F73C6"/>
    <w:rsid w:val="003F759A"/>
    <w:rsid w:val="003F7609"/>
    <w:rsid w:val="003F8056"/>
    <w:rsid w:val="003FE99D"/>
    <w:rsid w:val="004008BE"/>
    <w:rsid w:val="00401D30"/>
    <w:rsid w:val="00401E5E"/>
    <w:rsid w:val="00410DDC"/>
    <w:rsid w:val="0041214D"/>
    <w:rsid w:val="00414243"/>
    <w:rsid w:val="00414669"/>
    <w:rsid w:val="0041605A"/>
    <w:rsid w:val="00416B67"/>
    <w:rsid w:val="00416E84"/>
    <w:rsid w:val="00422805"/>
    <w:rsid w:val="0042406B"/>
    <w:rsid w:val="00425A17"/>
    <w:rsid w:val="00426401"/>
    <w:rsid w:val="004272DC"/>
    <w:rsid w:val="00427982"/>
    <w:rsid w:val="00430840"/>
    <w:rsid w:val="00440D12"/>
    <w:rsid w:val="00441B79"/>
    <w:rsid w:val="00443030"/>
    <w:rsid w:val="00444E0F"/>
    <w:rsid w:val="00446C57"/>
    <w:rsid w:val="00451B31"/>
    <w:rsid w:val="00454123"/>
    <w:rsid w:val="00454BF6"/>
    <w:rsid w:val="004569A1"/>
    <w:rsid w:val="00456E99"/>
    <w:rsid w:val="00460C0D"/>
    <w:rsid w:val="00462124"/>
    <w:rsid w:val="00463C22"/>
    <w:rsid w:val="00463FD2"/>
    <w:rsid w:val="004654C0"/>
    <w:rsid w:val="0046664F"/>
    <w:rsid w:val="004675BA"/>
    <w:rsid w:val="004722C7"/>
    <w:rsid w:val="00472F65"/>
    <w:rsid w:val="004732DE"/>
    <w:rsid w:val="00473A4D"/>
    <w:rsid w:val="004770DB"/>
    <w:rsid w:val="00477331"/>
    <w:rsid w:val="00477574"/>
    <w:rsid w:val="0047F4E9"/>
    <w:rsid w:val="00480B76"/>
    <w:rsid w:val="00480F8F"/>
    <w:rsid w:val="00481549"/>
    <w:rsid w:val="00481C9F"/>
    <w:rsid w:val="00482286"/>
    <w:rsid w:val="004829DD"/>
    <w:rsid w:val="00482D7B"/>
    <w:rsid w:val="00485058"/>
    <w:rsid w:val="00491AE1"/>
    <w:rsid w:val="00492CBE"/>
    <w:rsid w:val="00495CE6"/>
    <w:rsid w:val="0049659D"/>
    <w:rsid w:val="004971A0"/>
    <w:rsid w:val="004A0847"/>
    <w:rsid w:val="004A5913"/>
    <w:rsid w:val="004B1761"/>
    <w:rsid w:val="004B4E88"/>
    <w:rsid w:val="004B6FA9"/>
    <w:rsid w:val="004C16E3"/>
    <w:rsid w:val="004C1A2A"/>
    <w:rsid w:val="004C2C9B"/>
    <w:rsid w:val="004C4963"/>
    <w:rsid w:val="004D42CE"/>
    <w:rsid w:val="004D5449"/>
    <w:rsid w:val="004D6E0D"/>
    <w:rsid w:val="004E30CF"/>
    <w:rsid w:val="004E4538"/>
    <w:rsid w:val="004E5391"/>
    <w:rsid w:val="004E7AF2"/>
    <w:rsid w:val="004F14A6"/>
    <w:rsid w:val="004F34D1"/>
    <w:rsid w:val="004F4279"/>
    <w:rsid w:val="004F48B0"/>
    <w:rsid w:val="004F52AA"/>
    <w:rsid w:val="0050002C"/>
    <w:rsid w:val="00500A3E"/>
    <w:rsid w:val="00500DD4"/>
    <w:rsid w:val="00500DDC"/>
    <w:rsid w:val="00502272"/>
    <w:rsid w:val="00502749"/>
    <w:rsid w:val="0050383E"/>
    <w:rsid w:val="005047FB"/>
    <w:rsid w:val="005050EE"/>
    <w:rsid w:val="0050552D"/>
    <w:rsid w:val="0050635D"/>
    <w:rsid w:val="00507C6A"/>
    <w:rsid w:val="00507C90"/>
    <w:rsid w:val="00510A3C"/>
    <w:rsid w:val="00511C6A"/>
    <w:rsid w:val="00514F09"/>
    <w:rsid w:val="00516088"/>
    <w:rsid w:val="0051617A"/>
    <w:rsid w:val="00517A26"/>
    <w:rsid w:val="00517F31"/>
    <w:rsid w:val="005213D5"/>
    <w:rsid w:val="0052167D"/>
    <w:rsid w:val="00521C22"/>
    <w:rsid w:val="0052266C"/>
    <w:rsid w:val="00522AD0"/>
    <w:rsid w:val="005233C5"/>
    <w:rsid w:val="00524A9F"/>
    <w:rsid w:val="00526030"/>
    <w:rsid w:val="00526150"/>
    <w:rsid w:val="00527D0D"/>
    <w:rsid w:val="005304B0"/>
    <w:rsid w:val="005313E8"/>
    <w:rsid w:val="00532A57"/>
    <w:rsid w:val="00534917"/>
    <w:rsid w:val="00535C9B"/>
    <w:rsid w:val="0053609D"/>
    <w:rsid w:val="005368DE"/>
    <w:rsid w:val="0053B637"/>
    <w:rsid w:val="0053E5BB"/>
    <w:rsid w:val="0054E38A"/>
    <w:rsid w:val="00551839"/>
    <w:rsid w:val="00551C87"/>
    <w:rsid w:val="00552375"/>
    <w:rsid w:val="0055240F"/>
    <w:rsid w:val="00553429"/>
    <w:rsid w:val="00553972"/>
    <w:rsid w:val="00554441"/>
    <w:rsid w:val="00554B20"/>
    <w:rsid w:val="0055780C"/>
    <w:rsid w:val="0055989B"/>
    <w:rsid w:val="0055ECD0"/>
    <w:rsid w:val="00560164"/>
    <w:rsid w:val="0056075D"/>
    <w:rsid w:val="00561E2D"/>
    <w:rsid w:val="00565820"/>
    <w:rsid w:val="005665FD"/>
    <w:rsid w:val="00566961"/>
    <w:rsid w:val="00567D40"/>
    <w:rsid w:val="00571B3D"/>
    <w:rsid w:val="0057362B"/>
    <w:rsid w:val="00573A46"/>
    <w:rsid w:val="005756FB"/>
    <w:rsid w:val="0057672C"/>
    <w:rsid w:val="00577604"/>
    <w:rsid w:val="0057CDC6"/>
    <w:rsid w:val="00582401"/>
    <w:rsid w:val="00585C29"/>
    <w:rsid w:val="00585D27"/>
    <w:rsid w:val="005874B9"/>
    <w:rsid w:val="00587869"/>
    <w:rsid w:val="00594508"/>
    <w:rsid w:val="0059569B"/>
    <w:rsid w:val="00595993"/>
    <w:rsid w:val="00595CFB"/>
    <w:rsid w:val="0059770B"/>
    <w:rsid w:val="00597ED9"/>
    <w:rsid w:val="00597FE8"/>
    <w:rsid w:val="005A081A"/>
    <w:rsid w:val="005A0C59"/>
    <w:rsid w:val="005A2AFB"/>
    <w:rsid w:val="005B0043"/>
    <w:rsid w:val="005B05EF"/>
    <w:rsid w:val="005B78F8"/>
    <w:rsid w:val="005B7C1E"/>
    <w:rsid w:val="005C0EB6"/>
    <w:rsid w:val="005C1A6A"/>
    <w:rsid w:val="005C268E"/>
    <w:rsid w:val="005C44EB"/>
    <w:rsid w:val="005C46E3"/>
    <w:rsid w:val="005C5639"/>
    <w:rsid w:val="005C5760"/>
    <w:rsid w:val="005C59F7"/>
    <w:rsid w:val="005C5C7F"/>
    <w:rsid w:val="005C773C"/>
    <w:rsid w:val="005D126F"/>
    <w:rsid w:val="005D19BB"/>
    <w:rsid w:val="005D1A3C"/>
    <w:rsid w:val="005D73FD"/>
    <w:rsid w:val="005E30F5"/>
    <w:rsid w:val="005E5490"/>
    <w:rsid w:val="005E585E"/>
    <w:rsid w:val="005E6202"/>
    <w:rsid w:val="005E6CCC"/>
    <w:rsid w:val="005E7F61"/>
    <w:rsid w:val="005F0183"/>
    <w:rsid w:val="005F3D17"/>
    <w:rsid w:val="005F529F"/>
    <w:rsid w:val="005F5788"/>
    <w:rsid w:val="005F7356"/>
    <w:rsid w:val="00600083"/>
    <w:rsid w:val="00602C35"/>
    <w:rsid w:val="00605BD7"/>
    <w:rsid w:val="00605D9B"/>
    <w:rsid w:val="006067B9"/>
    <w:rsid w:val="00606F00"/>
    <w:rsid w:val="00607188"/>
    <w:rsid w:val="0060D13C"/>
    <w:rsid w:val="006118BD"/>
    <w:rsid w:val="00612D09"/>
    <w:rsid w:val="00614363"/>
    <w:rsid w:val="00616528"/>
    <w:rsid w:val="00616693"/>
    <w:rsid w:val="006167DA"/>
    <w:rsid w:val="00617D8C"/>
    <w:rsid w:val="00620836"/>
    <w:rsid w:val="00624696"/>
    <w:rsid w:val="00624C44"/>
    <w:rsid w:val="006256D8"/>
    <w:rsid w:val="0062674C"/>
    <w:rsid w:val="0063359E"/>
    <w:rsid w:val="006340F7"/>
    <w:rsid w:val="006375FF"/>
    <w:rsid w:val="00637DF6"/>
    <w:rsid w:val="006413CE"/>
    <w:rsid w:val="00641DE4"/>
    <w:rsid w:val="00644585"/>
    <w:rsid w:val="006504D2"/>
    <w:rsid w:val="00651754"/>
    <w:rsid w:val="00654A5A"/>
    <w:rsid w:val="00655E65"/>
    <w:rsid w:val="0065667A"/>
    <w:rsid w:val="006602A2"/>
    <w:rsid w:val="00660C5C"/>
    <w:rsid w:val="006614AC"/>
    <w:rsid w:val="00662887"/>
    <w:rsid w:val="00665CF5"/>
    <w:rsid w:val="006668BD"/>
    <w:rsid w:val="0067227C"/>
    <w:rsid w:val="00672714"/>
    <w:rsid w:val="00672727"/>
    <w:rsid w:val="00672F7C"/>
    <w:rsid w:val="0067669B"/>
    <w:rsid w:val="00677CA8"/>
    <w:rsid w:val="00680077"/>
    <w:rsid w:val="006800D6"/>
    <w:rsid w:val="0068255C"/>
    <w:rsid w:val="006833A1"/>
    <w:rsid w:val="006871B8"/>
    <w:rsid w:val="0068E16E"/>
    <w:rsid w:val="00692393"/>
    <w:rsid w:val="00692D5D"/>
    <w:rsid w:val="006946E0"/>
    <w:rsid w:val="00696623"/>
    <w:rsid w:val="006A026D"/>
    <w:rsid w:val="006A2F73"/>
    <w:rsid w:val="006A32D9"/>
    <w:rsid w:val="006A40CC"/>
    <w:rsid w:val="006A5980"/>
    <w:rsid w:val="006A5A3D"/>
    <w:rsid w:val="006A75BC"/>
    <w:rsid w:val="006B5212"/>
    <w:rsid w:val="006B66EE"/>
    <w:rsid w:val="006B790A"/>
    <w:rsid w:val="006C1ECD"/>
    <w:rsid w:val="006C21A3"/>
    <w:rsid w:val="006C2D95"/>
    <w:rsid w:val="006C2F19"/>
    <w:rsid w:val="006C45F0"/>
    <w:rsid w:val="006C4961"/>
    <w:rsid w:val="006C74F1"/>
    <w:rsid w:val="006D01EB"/>
    <w:rsid w:val="006D03B4"/>
    <w:rsid w:val="006D0946"/>
    <w:rsid w:val="006D393A"/>
    <w:rsid w:val="006D3ACA"/>
    <w:rsid w:val="006D4E6D"/>
    <w:rsid w:val="006E34D5"/>
    <w:rsid w:val="006E4A94"/>
    <w:rsid w:val="006E798F"/>
    <w:rsid w:val="006E7AC3"/>
    <w:rsid w:val="006F1295"/>
    <w:rsid w:val="006F3CE4"/>
    <w:rsid w:val="006F47CD"/>
    <w:rsid w:val="006F5545"/>
    <w:rsid w:val="006F675E"/>
    <w:rsid w:val="006F6969"/>
    <w:rsid w:val="006F6E08"/>
    <w:rsid w:val="006F8C90"/>
    <w:rsid w:val="00701609"/>
    <w:rsid w:val="00701A2E"/>
    <w:rsid w:val="00701FA4"/>
    <w:rsid w:val="00702299"/>
    <w:rsid w:val="00702602"/>
    <w:rsid w:val="00702918"/>
    <w:rsid w:val="00702DD1"/>
    <w:rsid w:val="00703C82"/>
    <w:rsid w:val="00704C9C"/>
    <w:rsid w:val="007061F7"/>
    <w:rsid w:val="00706A5C"/>
    <w:rsid w:val="007110F3"/>
    <w:rsid w:val="0071164D"/>
    <w:rsid w:val="00713B7A"/>
    <w:rsid w:val="00716129"/>
    <w:rsid w:val="00716A5D"/>
    <w:rsid w:val="00717AD8"/>
    <w:rsid w:val="007216E9"/>
    <w:rsid w:val="00722F4F"/>
    <w:rsid w:val="00723AF0"/>
    <w:rsid w:val="00725413"/>
    <w:rsid w:val="00726A27"/>
    <w:rsid w:val="007305FA"/>
    <w:rsid w:val="00731427"/>
    <w:rsid w:val="00731C8D"/>
    <w:rsid w:val="00733FA0"/>
    <w:rsid w:val="007340C4"/>
    <w:rsid w:val="00743D9C"/>
    <w:rsid w:val="00743F16"/>
    <w:rsid w:val="00745239"/>
    <w:rsid w:val="00745280"/>
    <w:rsid w:val="00746D5A"/>
    <w:rsid w:val="00747EAA"/>
    <w:rsid w:val="0075008C"/>
    <w:rsid w:val="007507E0"/>
    <w:rsid w:val="00752DC5"/>
    <w:rsid w:val="00752F24"/>
    <w:rsid w:val="007535AA"/>
    <w:rsid w:val="007555F5"/>
    <w:rsid w:val="0075750C"/>
    <w:rsid w:val="00760A15"/>
    <w:rsid w:val="00760F4E"/>
    <w:rsid w:val="00761110"/>
    <w:rsid w:val="00761179"/>
    <w:rsid w:val="00762CA2"/>
    <w:rsid w:val="00766118"/>
    <w:rsid w:val="0077092A"/>
    <w:rsid w:val="00771728"/>
    <w:rsid w:val="00771AB5"/>
    <w:rsid w:val="00771FF5"/>
    <w:rsid w:val="00775A44"/>
    <w:rsid w:val="00776F47"/>
    <w:rsid w:val="00777BD8"/>
    <w:rsid w:val="007804BA"/>
    <w:rsid w:val="007866A2"/>
    <w:rsid w:val="00789AC8"/>
    <w:rsid w:val="00791186"/>
    <w:rsid w:val="007921FA"/>
    <w:rsid w:val="0079278B"/>
    <w:rsid w:val="00793DA9"/>
    <w:rsid w:val="00794A84"/>
    <w:rsid w:val="00795119"/>
    <w:rsid w:val="00795693"/>
    <w:rsid w:val="007977EE"/>
    <w:rsid w:val="007A08B5"/>
    <w:rsid w:val="007A1C72"/>
    <w:rsid w:val="007A2611"/>
    <w:rsid w:val="007A40E7"/>
    <w:rsid w:val="007AAEBE"/>
    <w:rsid w:val="007B1F98"/>
    <w:rsid w:val="007B2E7F"/>
    <w:rsid w:val="007B34BB"/>
    <w:rsid w:val="007B369A"/>
    <w:rsid w:val="007B389B"/>
    <w:rsid w:val="007B4AE1"/>
    <w:rsid w:val="007B4CFA"/>
    <w:rsid w:val="007C03B4"/>
    <w:rsid w:val="007C0735"/>
    <w:rsid w:val="007C1D7C"/>
    <w:rsid w:val="007C1E74"/>
    <w:rsid w:val="007C2168"/>
    <w:rsid w:val="007C3238"/>
    <w:rsid w:val="007C32E8"/>
    <w:rsid w:val="007C3D00"/>
    <w:rsid w:val="007C4579"/>
    <w:rsid w:val="007C4FD9"/>
    <w:rsid w:val="007C4FF6"/>
    <w:rsid w:val="007C6FA0"/>
    <w:rsid w:val="007D2B45"/>
    <w:rsid w:val="007D2E51"/>
    <w:rsid w:val="007D3633"/>
    <w:rsid w:val="007D4F98"/>
    <w:rsid w:val="007D58C8"/>
    <w:rsid w:val="007D7E28"/>
    <w:rsid w:val="007E0528"/>
    <w:rsid w:val="007E072C"/>
    <w:rsid w:val="007E18CD"/>
    <w:rsid w:val="007E1B16"/>
    <w:rsid w:val="007E1B9A"/>
    <w:rsid w:val="007E64FD"/>
    <w:rsid w:val="007E6514"/>
    <w:rsid w:val="007E7496"/>
    <w:rsid w:val="007E7749"/>
    <w:rsid w:val="007E78B8"/>
    <w:rsid w:val="007E7A12"/>
    <w:rsid w:val="007F1264"/>
    <w:rsid w:val="007F1B0D"/>
    <w:rsid w:val="007F1D4A"/>
    <w:rsid w:val="007F52F0"/>
    <w:rsid w:val="007F53E7"/>
    <w:rsid w:val="007F5BE0"/>
    <w:rsid w:val="007F5F6A"/>
    <w:rsid w:val="007F6795"/>
    <w:rsid w:val="0080143A"/>
    <w:rsid w:val="00801508"/>
    <w:rsid w:val="00801B97"/>
    <w:rsid w:val="00802D9B"/>
    <w:rsid w:val="0080382F"/>
    <w:rsid w:val="008053CC"/>
    <w:rsid w:val="00807435"/>
    <w:rsid w:val="0080946B"/>
    <w:rsid w:val="0081012E"/>
    <w:rsid w:val="00811FA5"/>
    <w:rsid w:val="008127E2"/>
    <w:rsid w:val="00812A7C"/>
    <w:rsid w:val="008134E2"/>
    <w:rsid w:val="008166F2"/>
    <w:rsid w:val="00816A74"/>
    <w:rsid w:val="00816F2B"/>
    <w:rsid w:val="00817582"/>
    <w:rsid w:val="00817CE7"/>
    <w:rsid w:val="00821186"/>
    <w:rsid w:val="00821E2E"/>
    <w:rsid w:val="008231B2"/>
    <w:rsid w:val="008237D0"/>
    <w:rsid w:val="008238D6"/>
    <w:rsid w:val="00826660"/>
    <w:rsid w:val="00830171"/>
    <w:rsid w:val="00830EEF"/>
    <w:rsid w:val="00833D0D"/>
    <w:rsid w:val="008371D2"/>
    <w:rsid w:val="008375D9"/>
    <w:rsid w:val="0083AD7E"/>
    <w:rsid w:val="00840343"/>
    <w:rsid w:val="00841318"/>
    <w:rsid w:val="00842801"/>
    <w:rsid w:val="00842998"/>
    <w:rsid w:val="00842D61"/>
    <w:rsid w:val="008459CF"/>
    <w:rsid w:val="00846AE3"/>
    <w:rsid w:val="00853EEC"/>
    <w:rsid w:val="00856949"/>
    <w:rsid w:val="00858692"/>
    <w:rsid w:val="0086007D"/>
    <w:rsid w:val="008600C0"/>
    <w:rsid w:val="008610A9"/>
    <w:rsid w:val="00862351"/>
    <w:rsid w:val="00862610"/>
    <w:rsid w:val="00863351"/>
    <w:rsid w:val="0086410C"/>
    <w:rsid w:val="00865931"/>
    <w:rsid w:val="0086B081"/>
    <w:rsid w:val="0087155D"/>
    <w:rsid w:val="00872A20"/>
    <w:rsid w:val="00872CC2"/>
    <w:rsid w:val="00874962"/>
    <w:rsid w:val="00875BFD"/>
    <w:rsid w:val="00877628"/>
    <w:rsid w:val="008816FA"/>
    <w:rsid w:val="008837CB"/>
    <w:rsid w:val="00884791"/>
    <w:rsid w:val="00885A46"/>
    <w:rsid w:val="00885BFF"/>
    <w:rsid w:val="008868CF"/>
    <w:rsid w:val="00886D43"/>
    <w:rsid w:val="008878EF"/>
    <w:rsid w:val="00887E25"/>
    <w:rsid w:val="00893A7B"/>
    <w:rsid w:val="008975B0"/>
    <w:rsid w:val="00897F9A"/>
    <w:rsid w:val="008A1278"/>
    <w:rsid w:val="008A5FA1"/>
    <w:rsid w:val="008A6241"/>
    <w:rsid w:val="008A6648"/>
    <w:rsid w:val="008A6A46"/>
    <w:rsid w:val="008B0395"/>
    <w:rsid w:val="008B0555"/>
    <w:rsid w:val="008B2506"/>
    <w:rsid w:val="008B3688"/>
    <w:rsid w:val="008B4D3C"/>
    <w:rsid w:val="008B4DCD"/>
    <w:rsid w:val="008B6699"/>
    <w:rsid w:val="008B757C"/>
    <w:rsid w:val="008B7705"/>
    <w:rsid w:val="008B7D53"/>
    <w:rsid w:val="008C202A"/>
    <w:rsid w:val="008C3DC6"/>
    <w:rsid w:val="008D2265"/>
    <w:rsid w:val="008D2D67"/>
    <w:rsid w:val="008D3CC7"/>
    <w:rsid w:val="008D55D7"/>
    <w:rsid w:val="008D5723"/>
    <w:rsid w:val="008D75E0"/>
    <w:rsid w:val="008E0920"/>
    <w:rsid w:val="008E18D5"/>
    <w:rsid w:val="008E28DF"/>
    <w:rsid w:val="008E28E9"/>
    <w:rsid w:val="008E33D2"/>
    <w:rsid w:val="008E68E0"/>
    <w:rsid w:val="008E6DE9"/>
    <w:rsid w:val="008F03C6"/>
    <w:rsid w:val="008F490F"/>
    <w:rsid w:val="008F5426"/>
    <w:rsid w:val="008F66B1"/>
    <w:rsid w:val="008F6879"/>
    <w:rsid w:val="008F6900"/>
    <w:rsid w:val="008F6ABE"/>
    <w:rsid w:val="008F719F"/>
    <w:rsid w:val="008F78A0"/>
    <w:rsid w:val="009004F0"/>
    <w:rsid w:val="00900806"/>
    <w:rsid w:val="00902E21"/>
    <w:rsid w:val="00902F7A"/>
    <w:rsid w:val="00902FA3"/>
    <w:rsid w:val="00903850"/>
    <w:rsid w:val="00907666"/>
    <w:rsid w:val="00907956"/>
    <w:rsid w:val="009101B3"/>
    <w:rsid w:val="00910D48"/>
    <w:rsid w:val="009111C8"/>
    <w:rsid w:val="0091123F"/>
    <w:rsid w:val="00911D18"/>
    <w:rsid w:val="00915BE6"/>
    <w:rsid w:val="00921B22"/>
    <w:rsid w:val="0092408F"/>
    <w:rsid w:val="00927F0A"/>
    <w:rsid w:val="00931BA2"/>
    <w:rsid w:val="00935CAB"/>
    <w:rsid w:val="009361D2"/>
    <w:rsid w:val="0094129C"/>
    <w:rsid w:val="00941340"/>
    <w:rsid w:val="009457BD"/>
    <w:rsid w:val="00947AED"/>
    <w:rsid w:val="00951639"/>
    <w:rsid w:val="009529D0"/>
    <w:rsid w:val="00955554"/>
    <w:rsid w:val="009570B5"/>
    <w:rsid w:val="009576FE"/>
    <w:rsid w:val="009577D8"/>
    <w:rsid w:val="009579E7"/>
    <w:rsid w:val="009600F1"/>
    <w:rsid w:val="0096381C"/>
    <w:rsid w:val="009675B2"/>
    <w:rsid w:val="0096770E"/>
    <w:rsid w:val="00970190"/>
    <w:rsid w:val="00970371"/>
    <w:rsid w:val="00970C1E"/>
    <w:rsid w:val="00973441"/>
    <w:rsid w:val="00973EFA"/>
    <w:rsid w:val="0097423E"/>
    <w:rsid w:val="0097565D"/>
    <w:rsid w:val="00975C95"/>
    <w:rsid w:val="00976472"/>
    <w:rsid w:val="00976FDF"/>
    <w:rsid w:val="00977A3D"/>
    <w:rsid w:val="00987962"/>
    <w:rsid w:val="00987E4A"/>
    <w:rsid w:val="009933C4"/>
    <w:rsid w:val="00995A44"/>
    <w:rsid w:val="009A014D"/>
    <w:rsid w:val="009A3C2E"/>
    <w:rsid w:val="009A540C"/>
    <w:rsid w:val="009A58FE"/>
    <w:rsid w:val="009A5DF3"/>
    <w:rsid w:val="009A6647"/>
    <w:rsid w:val="009A6CC3"/>
    <w:rsid w:val="009A7032"/>
    <w:rsid w:val="009A7C2B"/>
    <w:rsid w:val="009A7EDA"/>
    <w:rsid w:val="009B0B3D"/>
    <w:rsid w:val="009B30AD"/>
    <w:rsid w:val="009B3165"/>
    <w:rsid w:val="009B3367"/>
    <w:rsid w:val="009B3894"/>
    <w:rsid w:val="009B7D89"/>
    <w:rsid w:val="009C1511"/>
    <w:rsid w:val="009C34E2"/>
    <w:rsid w:val="009C6AC7"/>
    <w:rsid w:val="009C7516"/>
    <w:rsid w:val="009D156E"/>
    <w:rsid w:val="009D3694"/>
    <w:rsid w:val="009D688A"/>
    <w:rsid w:val="009D7E95"/>
    <w:rsid w:val="009E079A"/>
    <w:rsid w:val="009E2AB5"/>
    <w:rsid w:val="009E4447"/>
    <w:rsid w:val="009E4CA9"/>
    <w:rsid w:val="009E4E5F"/>
    <w:rsid w:val="009E4FD5"/>
    <w:rsid w:val="009E616B"/>
    <w:rsid w:val="009F2F79"/>
    <w:rsid w:val="009F3970"/>
    <w:rsid w:val="009F7091"/>
    <w:rsid w:val="009F70E6"/>
    <w:rsid w:val="009F7C8A"/>
    <w:rsid w:val="00A000D4"/>
    <w:rsid w:val="00A01BEB"/>
    <w:rsid w:val="00A01C13"/>
    <w:rsid w:val="00A036A9"/>
    <w:rsid w:val="00A03D61"/>
    <w:rsid w:val="00A059BD"/>
    <w:rsid w:val="00A1111C"/>
    <w:rsid w:val="00A11174"/>
    <w:rsid w:val="00A121A6"/>
    <w:rsid w:val="00A155B2"/>
    <w:rsid w:val="00A15BF6"/>
    <w:rsid w:val="00A1676F"/>
    <w:rsid w:val="00A17545"/>
    <w:rsid w:val="00A21B2A"/>
    <w:rsid w:val="00A22ACB"/>
    <w:rsid w:val="00A231F4"/>
    <w:rsid w:val="00A23A9B"/>
    <w:rsid w:val="00A26747"/>
    <w:rsid w:val="00A26D5F"/>
    <w:rsid w:val="00A271A5"/>
    <w:rsid w:val="00A291D8"/>
    <w:rsid w:val="00A3112B"/>
    <w:rsid w:val="00A317C3"/>
    <w:rsid w:val="00A320F0"/>
    <w:rsid w:val="00A37A29"/>
    <w:rsid w:val="00A4031A"/>
    <w:rsid w:val="00A44ECB"/>
    <w:rsid w:val="00A46270"/>
    <w:rsid w:val="00A46856"/>
    <w:rsid w:val="00A47795"/>
    <w:rsid w:val="00A4BE7A"/>
    <w:rsid w:val="00A55389"/>
    <w:rsid w:val="00A56347"/>
    <w:rsid w:val="00A57B90"/>
    <w:rsid w:val="00A62089"/>
    <w:rsid w:val="00A6517F"/>
    <w:rsid w:val="00A6624B"/>
    <w:rsid w:val="00A66852"/>
    <w:rsid w:val="00A70146"/>
    <w:rsid w:val="00A72C6A"/>
    <w:rsid w:val="00A732BF"/>
    <w:rsid w:val="00A73C83"/>
    <w:rsid w:val="00A80753"/>
    <w:rsid w:val="00A81477"/>
    <w:rsid w:val="00A832BA"/>
    <w:rsid w:val="00A840EC"/>
    <w:rsid w:val="00A85F30"/>
    <w:rsid w:val="00A86419"/>
    <w:rsid w:val="00A87DA1"/>
    <w:rsid w:val="00A905A9"/>
    <w:rsid w:val="00A957FF"/>
    <w:rsid w:val="00A975BF"/>
    <w:rsid w:val="00AA0AA2"/>
    <w:rsid w:val="00AA13B4"/>
    <w:rsid w:val="00AA2A8A"/>
    <w:rsid w:val="00AA402B"/>
    <w:rsid w:val="00AA5B66"/>
    <w:rsid w:val="00AA5CBC"/>
    <w:rsid w:val="00AA703D"/>
    <w:rsid w:val="00AA7278"/>
    <w:rsid w:val="00AAEF69"/>
    <w:rsid w:val="00AB0C18"/>
    <w:rsid w:val="00AB11E2"/>
    <w:rsid w:val="00AB2EE5"/>
    <w:rsid w:val="00AB3D6F"/>
    <w:rsid w:val="00AB530A"/>
    <w:rsid w:val="00AB7BFA"/>
    <w:rsid w:val="00AC1B58"/>
    <w:rsid w:val="00AC209F"/>
    <w:rsid w:val="00AC669D"/>
    <w:rsid w:val="00AC6A4A"/>
    <w:rsid w:val="00AD0C88"/>
    <w:rsid w:val="00AD2F2F"/>
    <w:rsid w:val="00AD37AC"/>
    <w:rsid w:val="00AD5640"/>
    <w:rsid w:val="00AD6C96"/>
    <w:rsid w:val="00AD7702"/>
    <w:rsid w:val="00AD7ECF"/>
    <w:rsid w:val="00AE0AA8"/>
    <w:rsid w:val="00AE1210"/>
    <w:rsid w:val="00AE1777"/>
    <w:rsid w:val="00AE48C0"/>
    <w:rsid w:val="00AF078C"/>
    <w:rsid w:val="00AF17F4"/>
    <w:rsid w:val="00AF197A"/>
    <w:rsid w:val="00AF1A01"/>
    <w:rsid w:val="00AF2927"/>
    <w:rsid w:val="00AF3001"/>
    <w:rsid w:val="00AF5445"/>
    <w:rsid w:val="00AF5FEA"/>
    <w:rsid w:val="00AF72CD"/>
    <w:rsid w:val="00B02D2D"/>
    <w:rsid w:val="00B045C9"/>
    <w:rsid w:val="00B06A9A"/>
    <w:rsid w:val="00B10ACA"/>
    <w:rsid w:val="00B11B40"/>
    <w:rsid w:val="00B12061"/>
    <w:rsid w:val="00B15E00"/>
    <w:rsid w:val="00B15F5B"/>
    <w:rsid w:val="00B16B6F"/>
    <w:rsid w:val="00B170E5"/>
    <w:rsid w:val="00B204C2"/>
    <w:rsid w:val="00B240E3"/>
    <w:rsid w:val="00B24CD4"/>
    <w:rsid w:val="00B24DC8"/>
    <w:rsid w:val="00B250FA"/>
    <w:rsid w:val="00B264A0"/>
    <w:rsid w:val="00B3125D"/>
    <w:rsid w:val="00B31E1E"/>
    <w:rsid w:val="00B32E17"/>
    <w:rsid w:val="00B349AC"/>
    <w:rsid w:val="00B361F9"/>
    <w:rsid w:val="00B40ED5"/>
    <w:rsid w:val="00B415ED"/>
    <w:rsid w:val="00B438A3"/>
    <w:rsid w:val="00B44334"/>
    <w:rsid w:val="00B44E00"/>
    <w:rsid w:val="00B515E8"/>
    <w:rsid w:val="00B52408"/>
    <w:rsid w:val="00B52FD6"/>
    <w:rsid w:val="00B540CC"/>
    <w:rsid w:val="00B54EC6"/>
    <w:rsid w:val="00B555C1"/>
    <w:rsid w:val="00B56E66"/>
    <w:rsid w:val="00B57A68"/>
    <w:rsid w:val="00B57D83"/>
    <w:rsid w:val="00B59C48"/>
    <w:rsid w:val="00B60E97"/>
    <w:rsid w:val="00B618A6"/>
    <w:rsid w:val="00B61CF9"/>
    <w:rsid w:val="00B62E2A"/>
    <w:rsid w:val="00B63317"/>
    <w:rsid w:val="00B65038"/>
    <w:rsid w:val="00B650F9"/>
    <w:rsid w:val="00B664BC"/>
    <w:rsid w:val="00B7056C"/>
    <w:rsid w:val="00B70BA4"/>
    <w:rsid w:val="00B71FD6"/>
    <w:rsid w:val="00B74F0A"/>
    <w:rsid w:val="00B75FF5"/>
    <w:rsid w:val="00B7690C"/>
    <w:rsid w:val="00B76E68"/>
    <w:rsid w:val="00B803C7"/>
    <w:rsid w:val="00B809A1"/>
    <w:rsid w:val="00B8382A"/>
    <w:rsid w:val="00B8494A"/>
    <w:rsid w:val="00B8530E"/>
    <w:rsid w:val="00B93B80"/>
    <w:rsid w:val="00B9431A"/>
    <w:rsid w:val="00B943CF"/>
    <w:rsid w:val="00B95BF7"/>
    <w:rsid w:val="00B96A14"/>
    <w:rsid w:val="00BA3B6C"/>
    <w:rsid w:val="00BA63D7"/>
    <w:rsid w:val="00BAC0B8"/>
    <w:rsid w:val="00BB2B59"/>
    <w:rsid w:val="00BB3FF8"/>
    <w:rsid w:val="00BB6380"/>
    <w:rsid w:val="00BB6451"/>
    <w:rsid w:val="00BB6BC1"/>
    <w:rsid w:val="00BB704F"/>
    <w:rsid w:val="00BB71A6"/>
    <w:rsid w:val="00BB76AE"/>
    <w:rsid w:val="00BC0996"/>
    <w:rsid w:val="00BC672C"/>
    <w:rsid w:val="00BC7887"/>
    <w:rsid w:val="00BCEC44"/>
    <w:rsid w:val="00BD04D3"/>
    <w:rsid w:val="00BD363F"/>
    <w:rsid w:val="00BD6710"/>
    <w:rsid w:val="00BDA843"/>
    <w:rsid w:val="00BE0956"/>
    <w:rsid w:val="00BE22F1"/>
    <w:rsid w:val="00BE40E9"/>
    <w:rsid w:val="00BE4B8B"/>
    <w:rsid w:val="00BE6CA8"/>
    <w:rsid w:val="00BE7294"/>
    <w:rsid w:val="00BF0ED3"/>
    <w:rsid w:val="00BF67AA"/>
    <w:rsid w:val="00BF7415"/>
    <w:rsid w:val="00BF7ACD"/>
    <w:rsid w:val="00BF7EA1"/>
    <w:rsid w:val="00BF97EE"/>
    <w:rsid w:val="00C004D5"/>
    <w:rsid w:val="00C00907"/>
    <w:rsid w:val="00C01F9A"/>
    <w:rsid w:val="00C02BD6"/>
    <w:rsid w:val="00C03716"/>
    <w:rsid w:val="00C0694C"/>
    <w:rsid w:val="00C10CAF"/>
    <w:rsid w:val="00C11AD0"/>
    <w:rsid w:val="00C12120"/>
    <w:rsid w:val="00C12833"/>
    <w:rsid w:val="00C16AD8"/>
    <w:rsid w:val="00C17387"/>
    <w:rsid w:val="00C17C7D"/>
    <w:rsid w:val="00C2154C"/>
    <w:rsid w:val="00C230D8"/>
    <w:rsid w:val="00C24547"/>
    <w:rsid w:val="00C24DB3"/>
    <w:rsid w:val="00C30963"/>
    <w:rsid w:val="00C310C6"/>
    <w:rsid w:val="00C3224D"/>
    <w:rsid w:val="00C322C3"/>
    <w:rsid w:val="00C33DA7"/>
    <w:rsid w:val="00C34695"/>
    <w:rsid w:val="00C34A9A"/>
    <w:rsid w:val="00C35E63"/>
    <w:rsid w:val="00C407F8"/>
    <w:rsid w:val="00C4101E"/>
    <w:rsid w:val="00C4271B"/>
    <w:rsid w:val="00C437B7"/>
    <w:rsid w:val="00C44C2B"/>
    <w:rsid w:val="00C45876"/>
    <w:rsid w:val="00C46D70"/>
    <w:rsid w:val="00C46DC9"/>
    <w:rsid w:val="00C498AF"/>
    <w:rsid w:val="00C5028A"/>
    <w:rsid w:val="00C503B2"/>
    <w:rsid w:val="00C51FF6"/>
    <w:rsid w:val="00C538C8"/>
    <w:rsid w:val="00C547F2"/>
    <w:rsid w:val="00C550A6"/>
    <w:rsid w:val="00C55E42"/>
    <w:rsid w:val="00C55EBE"/>
    <w:rsid w:val="00C5604F"/>
    <w:rsid w:val="00C56BFA"/>
    <w:rsid w:val="00C570B8"/>
    <w:rsid w:val="00C574A4"/>
    <w:rsid w:val="00C605E7"/>
    <w:rsid w:val="00C6377F"/>
    <w:rsid w:val="00C64828"/>
    <w:rsid w:val="00C65D6F"/>
    <w:rsid w:val="00C65FA6"/>
    <w:rsid w:val="00C668A2"/>
    <w:rsid w:val="00C668FA"/>
    <w:rsid w:val="00C67E3F"/>
    <w:rsid w:val="00C70334"/>
    <w:rsid w:val="00C724EC"/>
    <w:rsid w:val="00C72EA1"/>
    <w:rsid w:val="00C73628"/>
    <w:rsid w:val="00C73C90"/>
    <w:rsid w:val="00C77732"/>
    <w:rsid w:val="00C85B4A"/>
    <w:rsid w:val="00C87D2C"/>
    <w:rsid w:val="00C90CAE"/>
    <w:rsid w:val="00C93293"/>
    <w:rsid w:val="00C93E59"/>
    <w:rsid w:val="00C94A98"/>
    <w:rsid w:val="00C95066"/>
    <w:rsid w:val="00CA2165"/>
    <w:rsid w:val="00CA35A2"/>
    <w:rsid w:val="00CA601E"/>
    <w:rsid w:val="00CA6D65"/>
    <w:rsid w:val="00CB0874"/>
    <w:rsid w:val="00CB0A09"/>
    <w:rsid w:val="00CB2793"/>
    <w:rsid w:val="00CB2BEA"/>
    <w:rsid w:val="00CB3CD9"/>
    <w:rsid w:val="00CB511F"/>
    <w:rsid w:val="00CB51FF"/>
    <w:rsid w:val="00CC04B0"/>
    <w:rsid w:val="00CC1DB2"/>
    <w:rsid w:val="00CC4D2A"/>
    <w:rsid w:val="00CC650A"/>
    <w:rsid w:val="00CC6AE5"/>
    <w:rsid w:val="00CC77AC"/>
    <w:rsid w:val="00CCB0A7"/>
    <w:rsid w:val="00CD323E"/>
    <w:rsid w:val="00CD7F93"/>
    <w:rsid w:val="00CE06D8"/>
    <w:rsid w:val="00CE5A15"/>
    <w:rsid w:val="00CF0CDA"/>
    <w:rsid w:val="00CF3591"/>
    <w:rsid w:val="00CF364A"/>
    <w:rsid w:val="00CF372C"/>
    <w:rsid w:val="00CF583B"/>
    <w:rsid w:val="00CF7A3B"/>
    <w:rsid w:val="00CF7D80"/>
    <w:rsid w:val="00D020E0"/>
    <w:rsid w:val="00D0A2DB"/>
    <w:rsid w:val="00D11F15"/>
    <w:rsid w:val="00D12272"/>
    <w:rsid w:val="00D12376"/>
    <w:rsid w:val="00D139B9"/>
    <w:rsid w:val="00D15956"/>
    <w:rsid w:val="00D15C83"/>
    <w:rsid w:val="00D15EFB"/>
    <w:rsid w:val="00D16C8F"/>
    <w:rsid w:val="00D204DF"/>
    <w:rsid w:val="00D21E54"/>
    <w:rsid w:val="00D26927"/>
    <w:rsid w:val="00D27DDA"/>
    <w:rsid w:val="00D2F74B"/>
    <w:rsid w:val="00D30184"/>
    <w:rsid w:val="00D3182C"/>
    <w:rsid w:val="00D318B5"/>
    <w:rsid w:val="00D31F6B"/>
    <w:rsid w:val="00D339C0"/>
    <w:rsid w:val="00D33B2C"/>
    <w:rsid w:val="00D36ACB"/>
    <w:rsid w:val="00D392E6"/>
    <w:rsid w:val="00D4008A"/>
    <w:rsid w:val="00D401AA"/>
    <w:rsid w:val="00D406E8"/>
    <w:rsid w:val="00D41A8C"/>
    <w:rsid w:val="00D453B0"/>
    <w:rsid w:val="00D478C7"/>
    <w:rsid w:val="00D50083"/>
    <w:rsid w:val="00D54A4E"/>
    <w:rsid w:val="00D54A9A"/>
    <w:rsid w:val="00D57936"/>
    <w:rsid w:val="00D61B22"/>
    <w:rsid w:val="00D64528"/>
    <w:rsid w:val="00D67633"/>
    <w:rsid w:val="00D68D26"/>
    <w:rsid w:val="00D70547"/>
    <w:rsid w:val="00D7122B"/>
    <w:rsid w:val="00D71639"/>
    <w:rsid w:val="00D7187C"/>
    <w:rsid w:val="00D71A39"/>
    <w:rsid w:val="00D71AEC"/>
    <w:rsid w:val="00D71BA3"/>
    <w:rsid w:val="00D72472"/>
    <w:rsid w:val="00D72EEB"/>
    <w:rsid w:val="00D73A64"/>
    <w:rsid w:val="00D7688A"/>
    <w:rsid w:val="00D83D57"/>
    <w:rsid w:val="00D84BA9"/>
    <w:rsid w:val="00D8513B"/>
    <w:rsid w:val="00D87BF1"/>
    <w:rsid w:val="00D91639"/>
    <w:rsid w:val="00D925F7"/>
    <w:rsid w:val="00D92A83"/>
    <w:rsid w:val="00D96714"/>
    <w:rsid w:val="00D96FB7"/>
    <w:rsid w:val="00D97F27"/>
    <w:rsid w:val="00DA1294"/>
    <w:rsid w:val="00DA4C3E"/>
    <w:rsid w:val="00DA59C8"/>
    <w:rsid w:val="00DA6C7D"/>
    <w:rsid w:val="00DA7929"/>
    <w:rsid w:val="00DB226A"/>
    <w:rsid w:val="00DB33CE"/>
    <w:rsid w:val="00DB3E9D"/>
    <w:rsid w:val="00DB4009"/>
    <w:rsid w:val="00DB4E6D"/>
    <w:rsid w:val="00DB4FB8"/>
    <w:rsid w:val="00DB5E55"/>
    <w:rsid w:val="00DB6C00"/>
    <w:rsid w:val="00DB6EBF"/>
    <w:rsid w:val="00DB767D"/>
    <w:rsid w:val="00DBAB7A"/>
    <w:rsid w:val="00DC3377"/>
    <w:rsid w:val="00DC4651"/>
    <w:rsid w:val="00DD1390"/>
    <w:rsid w:val="00DD1776"/>
    <w:rsid w:val="00DD1ADD"/>
    <w:rsid w:val="00DE0450"/>
    <w:rsid w:val="00DE3DE9"/>
    <w:rsid w:val="00DE5014"/>
    <w:rsid w:val="00DE6C37"/>
    <w:rsid w:val="00DF061B"/>
    <w:rsid w:val="00DF0E64"/>
    <w:rsid w:val="00DF1A9E"/>
    <w:rsid w:val="00DF2B2C"/>
    <w:rsid w:val="00DF537A"/>
    <w:rsid w:val="00DF7FF2"/>
    <w:rsid w:val="00E01287"/>
    <w:rsid w:val="00E01C29"/>
    <w:rsid w:val="00E043D2"/>
    <w:rsid w:val="00E0672B"/>
    <w:rsid w:val="00E141DA"/>
    <w:rsid w:val="00E14B77"/>
    <w:rsid w:val="00E15401"/>
    <w:rsid w:val="00E207E4"/>
    <w:rsid w:val="00E20EC6"/>
    <w:rsid w:val="00E210AE"/>
    <w:rsid w:val="00E2238C"/>
    <w:rsid w:val="00E233D6"/>
    <w:rsid w:val="00E23748"/>
    <w:rsid w:val="00E2440F"/>
    <w:rsid w:val="00E24549"/>
    <w:rsid w:val="00E24EA1"/>
    <w:rsid w:val="00E250F5"/>
    <w:rsid w:val="00E26518"/>
    <w:rsid w:val="00E31168"/>
    <w:rsid w:val="00E31DA9"/>
    <w:rsid w:val="00E32F22"/>
    <w:rsid w:val="00E3697A"/>
    <w:rsid w:val="00E3724D"/>
    <w:rsid w:val="00E40B75"/>
    <w:rsid w:val="00E4129F"/>
    <w:rsid w:val="00E4153F"/>
    <w:rsid w:val="00E41C48"/>
    <w:rsid w:val="00E42BB5"/>
    <w:rsid w:val="00E43312"/>
    <w:rsid w:val="00E47FA5"/>
    <w:rsid w:val="00E50742"/>
    <w:rsid w:val="00E50E76"/>
    <w:rsid w:val="00E5200F"/>
    <w:rsid w:val="00E52864"/>
    <w:rsid w:val="00E610AC"/>
    <w:rsid w:val="00E6210C"/>
    <w:rsid w:val="00E6237A"/>
    <w:rsid w:val="00E63FE2"/>
    <w:rsid w:val="00E65DE8"/>
    <w:rsid w:val="00E67354"/>
    <w:rsid w:val="00E70A0F"/>
    <w:rsid w:val="00E816C5"/>
    <w:rsid w:val="00E83DB7"/>
    <w:rsid w:val="00E849E3"/>
    <w:rsid w:val="00E858F4"/>
    <w:rsid w:val="00E86131"/>
    <w:rsid w:val="00E87C30"/>
    <w:rsid w:val="00E87D2E"/>
    <w:rsid w:val="00E92497"/>
    <w:rsid w:val="00E92631"/>
    <w:rsid w:val="00E92738"/>
    <w:rsid w:val="00E93FE3"/>
    <w:rsid w:val="00E9454B"/>
    <w:rsid w:val="00E94BC3"/>
    <w:rsid w:val="00E95330"/>
    <w:rsid w:val="00E95C59"/>
    <w:rsid w:val="00E95CD8"/>
    <w:rsid w:val="00EA48CF"/>
    <w:rsid w:val="00EA507E"/>
    <w:rsid w:val="00EA6654"/>
    <w:rsid w:val="00EAA025"/>
    <w:rsid w:val="00EB24F6"/>
    <w:rsid w:val="00EB51F2"/>
    <w:rsid w:val="00EB642B"/>
    <w:rsid w:val="00EC0C45"/>
    <w:rsid w:val="00EC0DD5"/>
    <w:rsid w:val="00EC21A1"/>
    <w:rsid w:val="00EC6360"/>
    <w:rsid w:val="00ED036A"/>
    <w:rsid w:val="00ED07F5"/>
    <w:rsid w:val="00ED0F4F"/>
    <w:rsid w:val="00ED102F"/>
    <w:rsid w:val="00ED15C6"/>
    <w:rsid w:val="00ED5E9F"/>
    <w:rsid w:val="00EE07A7"/>
    <w:rsid w:val="00EE09A2"/>
    <w:rsid w:val="00EE0A16"/>
    <w:rsid w:val="00EE0E53"/>
    <w:rsid w:val="00EE234A"/>
    <w:rsid w:val="00EE583F"/>
    <w:rsid w:val="00EE5A7E"/>
    <w:rsid w:val="00EF2C24"/>
    <w:rsid w:val="00EF411E"/>
    <w:rsid w:val="00EF5206"/>
    <w:rsid w:val="00EF64D2"/>
    <w:rsid w:val="00EF69C5"/>
    <w:rsid w:val="00EF742F"/>
    <w:rsid w:val="00F01928"/>
    <w:rsid w:val="00F02E1C"/>
    <w:rsid w:val="00F0309E"/>
    <w:rsid w:val="00F03480"/>
    <w:rsid w:val="00F036BB"/>
    <w:rsid w:val="00F04AA3"/>
    <w:rsid w:val="00F06095"/>
    <w:rsid w:val="00F108D0"/>
    <w:rsid w:val="00F11A84"/>
    <w:rsid w:val="00F11B54"/>
    <w:rsid w:val="00F13F06"/>
    <w:rsid w:val="00F13F1E"/>
    <w:rsid w:val="00F1408F"/>
    <w:rsid w:val="00F15092"/>
    <w:rsid w:val="00F15F0D"/>
    <w:rsid w:val="00F20287"/>
    <w:rsid w:val="00F20819"/>
    <w:rsid w:val="00F21161"/>
    <w:rsid w:val="00F21E78"/>
    <w:rsid w:val="00F23121"/>
    <w:rsid w:val="00F264FE"/>
    <w:rsid w:val="00F2BA91"/>
    <w:rsid w:val="00F30F4E"/>
    <w:rsid w:val="00F31680"/>
    <w:rsid w:val="00F31C1C"/>
    <w:rsid w:val="00F34D4A"/>
    <w:rsid w:val="00F350B6"/>
    <w:rsid w:val="00F37FA0"/>
    <w:rsid w:val="00F3C6E6"/>
    <w:rsid w:val="00F43DBC"/>
    <w:rsid w:val="00F446ED"/>
    <w:rsid w:val="00F44C13"/>
    <w:rsid w:val="00F45AC9"/>
    <w:rsid w:val="00F4614C"/>
    <w:rsid w:val="00F471DF"/>
    <w:rsid w:val="00F5374A"/>
    <w:rsid w:val="00F53987"/>
    <w:rsid w:val="00F5596A"/>
    <w:rsid w:val="00F63B68"/>
    <w:rsid w:val="00F63E62"/>
    <w:rsid w:val="00F6751F"/>
    <w:rsid w:val="00F67DBA"/>
    <w:rsid w:val="00F70FE3"/>
    <w:rsid w:val="00F716C2"/>
    <w:rsid w:val="00F75481"/>
    <w:rsid w:val="00F75B37"/>
    <w:rsid w:val="00F76588"/>
    <w:rsid w:val="00F8097B"/>
    <w:rsid w:val="00F81FBE"/>
    <w:rsid w:val="00F82F34"/>
    <w:rsid w:val="00F84461"/>
    <w:rsid w:val="00F857E3"/>
    <w:rsid w:val="00F85FDC"/>
    <w:rsid w:val="00F866D5"/>
    <w:rsid w:val="00F90BA9"/>
    <w:rsid w:val="00F90CCE"/>
    <w:rsid w:val="00F91A69"/>
    <w:rsid w:val="00F92F4D"/>
    <w:rsid w:val="00F9641D"/>
    <w:rsid w:val="00F97EC2"/>
    <w:rsid w:val="00FA4B16"/>
    <w:rsid w:val="00FA5C89"/>
    <w:rsid w:val="00FA62EC"/>
    <w:rsid w:val="00FA6E20"/>
    <w:rsid w:val="00FB159F"/>
    <w:rsid w:val="00FB2374"/>
    <w:rsid w:val="00FB268F"/>
    <w:rsid w:val="00FB284C"/>
    <w:rsid w:val="00FB3442"/>
    <w:rsid w:val="00FB4170"/>
    <w:rsid w:val="00FB4DA9"/>
    <w:rsid w:val="00FB60A1"/>
    <w:rsid w:val="00FB6830"/>
    <w:rsid w:val="00FC353F"/>
    <w:rsid w:val="00FC37EC"/>
    <w:rsid w:val="00FC741A"/>
    <w:rsid w:val="00FD4468"/>
    <w:rsid w:val="00FD4711"/>
    <w:rsid w:val="00FD588B"/>
    <w:rsid w:val="00FD5A39"/>
    <w:rsid w:val="00FD7F9B"/>
    <w:rsid w:val="00FE2D78"/>
    <w:rsid w:val="00FE33BB"/>
    <w:rsid w:val="00FE44B5"/>
    <w:rsid w:val="00FE4C84"/>
    <w:rsid w:val="00FE7398"/>
    <w:rsid w:val="00FF149F"/>
    <w:rsid w:val="00FF1E64"/>
    <w:rsid w:val="00FF52C3"/>
    <w:rsid w:val="00FF7DE2"/>
    <w:rsid w:val="010075B4"/>
    <w:rsid w:val="01008021"/>
    <w:rsid w:val="0106D897"/>
    <w:rsid w:val="01076750"/>
    <w:rsid w:val="01081E0B"/>
    <w:rsid w:val="0109D06D"/>
    <w:rsid w:val="0115D892"/>
    <w:rsid w:val="0117A69E"/>
    <w:rsid w:val="011A03F1"/>
    <w:rsid w:val="011EBBEC"/>
    <w:rsid w:val="01200BBF"/>
    <w:rsid w:val="012070B6"/>
    <w:rsid w:val="0120B46E"/>
    <w:rsid w:val="0120F7A2"/>
    <w:rsid w:val="012271A0"/>
    <w:rsid w:val="0123BB7F"/>
    <w:rsid w:val="0127A9FE"/>
    <w:rsid w:val="012952CF"/>
    <w:rsid w:val="012E6008"/>
    <w:rsid w:val="013127B8"/>
    <w:rsid w:val="01344D51"/>
    <w:rsid w:val="013675AE"/>
    <w:rsid w:val="0138260A"/>
    <w:rsid w:val="013C3176"/>
    <w:rsid w:val="0141AC59"/>
    <w:rsid w:val="0143E282"/>
    <w:rsid w:val="014CF168"/>
    <w:rsid w:val="01511D71"/>
    <w:rsid w:val="01515A1B"/>
    <w:rsid w:val="01539D61"/>
    <w:rsid w:val="015886C4"/>
    <w:rsid w:val="01599F4B"/>
    <w:rsid w:val="015CAC00"/>
    <w:rsid w:val="015EFE25"/>
    <w:rsid w:val="0169C144"/>
    <w:rsid w:val="0169ED29"/>
    <w:rsid w:val="016ECCCC"/>
    <w:rsid w:val="0170B5CA"/>
    <w:rsid w:val="0173931B"/>
    <w:rsid w:val="01747FF5"/>
    <w:rsid w:val="01793AC2"/>
    <w:rsid w:val="017DDE70"/>
    <w:rsid w:val="0185A4F5"/>
    <w:rsid w:val="0190766B"/>
    <w:rsid w:val="01959DAE"/>
    <w:rsid w:val="019BE074"/>
    <w:rsid w:val="019C8A13"/>
    <w:rsid w:val="01A1C42F"/>
    <w:rsid w:val="01A31BC7"/>
    <w:rsid w:val="01A513F0"/>
    <w:rsid w:val="01A73883"/>
    <w:rsid w:val="01A73E67"/>
    <w:rsid w:val="01AB9727"/>
    <w:rsid w:val="01B16CD5"/>
    <w:rsid w:val="01B3D21C"/>
    <w:rsid w:val="01B84CE7"/>
    <w:rsid w:val="01BAAFF4"/>
    <w:rsid w:val="01BAE0C2"/>
    <w:rsid w:val="01BB5B23"/>
    <w:rsid w:val="01BCBE3A"/>
    <w:rsid w:val="01BCF497"/>
    <w:rsid w:val="01BD9F45"/>
    <w:rsid w:val="01C311AC"/>
    <w:rsid w:val="01C5B199"/>
    <w:rsid w:val="01C882BA"/>
    <w:rsid w:val="01CA0B9F"/>
    <w:rsid w:val="01CBAF10"/>
    <w:rsid w:val="01D1FF28"/>
    <w:rsid w:val="01D257A7"/>
    <w:rsid w:val="01D4CC25"/>
    <w:rsid w:val="01DBB9FE"/>
    <w:rsid w:val="01E2681E"/>
    <w:rsid w:val="01E6FA3A"/>
    <w:rsid w:val="01E8D94E"/>
    <w:rsid w:val="01E916CC"/>
    <w:rsid w:val="01F5403E"/>
    <w:rsid w:val="01F5F7AB"/>
    <w:rsid w:val="01F6E144"/>
    <w:rsid w:val="01F8E245"/>
    <w:rsid w:val="01F90292"/>
    <w:rsid w:val="01F98423"/>
    <w:rsid w:val="01FCA1CA"/>
    <w:rsid w:val="01FDBE23"/>
    <w:rsid w:val="01FDFC5C"/>
    <w:rsid w:val="01FF6F3F"/>
    <w:rsid w:val="02084973"/>
    <w:rsid w:val="02086EA0"/>
    <w:rsid w:val="0210C425"/>
    <w:rsid w:val="0211A8F5"/>
    <w:rsid w:val="0218EF16"/>
    <w:rsid w:val="0219717D"/>
    <w:rsid w:val="021E4FE6"/>
    <w:rsid w:val="02227D2B"/>
    <w:rsid w:val="022334BD"/>
    <w:rsid w:val="02240875"/>
    <w:rsid w:val="022462B1"/>
    <w:rsid w:val="0224D1C3"/>
    <w:rsid w:val="02254C88"/>
    <w:rsid w:val="02287E31"/>
    <w:rsid w:val="022CEEEA"/>
    <w:rsid w:val="022DA4D3"/>
    <w:rsid w:val="02310916"/>
    <w:rsid w:val="0231A5E3"/>
    <w:rsid w:val="023370BD"/>
    <w:rsid w:val="02350ED6"/>
    <w:rsid w:val="0235F994"/>
    <w:rsid w:val="023721A1"/>
    <w:rsid w:val="023EA334"/>
    <w:rsid w:val="023FAFA3"/>
    <w:rsid w:val="0240CF6D"/>
    <w:rsid w:val="0243F406"/>
    <w:rsid w:val="0245CEEF"/>
    <w:rsid w:val="02462477"/>
    <w:rsid w:val="0246444E"/>
    <w:rsid w:val="024690BA"/>
    <w:rsid w:val="02493AB8"/>
    <w:rsid w:val="024B9AE1"/>
    <w:rsid w:val="02518BA7"/>
    <w:rsid w:val="0254E7F9"/>
    <w:rsid w:val="0259C4FF"/>
    <w:rsid w:val="026044FC"/>
    <w:rsid w:val="026069B1"/>
    <w:rsid w:val="0264E031"/>
    <w:rsid w:val="0264F4C3"/>
    <w:rsid w:val="026669A4"/>
    <w:rsid w:val="02691730"/>
    <w:rsid w:val="0269346F"/>
    <w:rsid w:val="026A3EA1"/>
    <w:rsid w:val="026B1D4E"/>
    <w:rsid w:val="0270CFC9"/>
    <w:rsid w:val="0270E8DB"/>
    <w:rsid w:val="027227EE"/>
    <w:rsid w:val="0277E738"/>
    <w:rsid w:val="027B7E32"/>
    <w:rsid w:val="027C2D2A"/>
    <w:rsid w:val="027D36C2"/>
    <w:rsid w:val="027F422A"/>
    <w:rsid w:val="02800DDC"/>
    <w:rsid w:val="02812ACF"/>
    <w:rsid w:val="0281AC52"/>
    <w:rsid w:val="02831F52"/>
    <w:rsid w:val="0283F7A7"/>
    <w:rsid w:val="02868051"/>
    <w:rsid w:val="02949817"/>
    <w:rsid w:val="02986C33"/>
    <w:rsid w:val="029ACE96"/>
    <w:rsid w:val="029C488E"/>
    <w:rsid w:val="029D9A96"/>
    <w:rsid w:val="029E531D"/>
    <w:rsid w:val="029E8D19"/>
    <w:rsid w:val="02A0D448"/>
    <w:rsid w:val="02A2AFAA"/>
    <w:rsid w:val="02A5E691"/>
    <w:rsid w:val="02A7DFD2"/>
    <w:rsid w:val="02A84677"/>
    <w:rsid w:val="02A90E8D"/>
    <w:rsid w:val="02A9EB73"/>
    <w:rsid w:val="02AAE7D9"/>
    <w:rsid w:val="02AB544C"/>
    <w:rsid w:val="02AD4313"/>
    <w:rsid w:val="02AF6F06"/>
    <w:rsid w:val="02B07D3A"/>
    <w:rsid w:val="02B42626"/>
    <w:rsid w:val="02B794BD"/>
    <w:rsid w:val="02BCB703"/>
    <w:rsid w:val="02BE5299"/>
    <w:rsid w:val="02CCAB33"/>
    <w:rsid w:val="02D0B570"/>
    <w:rsid w:val="02D3173D"/>
    <w:rsid w:val="02E0F4FC"/>
    <w:rsid w:val="02E12240"/>
    <w:rsid w:val="02E18F8C"/>
    <w:rsid w:val="02E22600"/>
    <w:rsid w:val="02E297B9"/>
    <w:rsid w:val="02E3B7FE"/>
    <w:rsid w:val="02E60FE7"/>
    <w:rsid w:val="02E7A2F7"/>
    <w:rsid w:val="02E7E236"/>
    <w:rsid w:val="02EB8A1B"/>
    <w:rsid w:val="02EBA2B1"/>
    <w:rsid w:val="02EC7B88"/>
    <w:rsid w:val="02F33994"/>
    <w:rsid w:val="02F56FAC"/>
    <w:rsid w:val="02F68220"/>
    <w:rsid w:val="02F7A627"/>
    <w:rsid w:val="02FF9EB5"/>
    <w:rsid w:val="03019D98"/>
    <w:rsid w:val="03037A32"/>
    <w:rsid w:val="0305E749"/>
    <w:rsid w:val="0307A34E"/>
    <w:rsid w:val="0307E7FD"/>
    <w:rsid w:val="030A0A5C"/>
    <w:rsid w:val="030A9D2D"/>
    <w:rsid w:val="030AB36F"/>
    <w:rsid w:val="030CCBBB"/>
    <w:rsid w:val="030D5B3B"/>
    <w:rsid w:val="030D6BCB"/>
    <w:rsid w:val="03106404"/>
    <w:rsid w:val="0311B209"/>
    <w:rsid w:val="0313C4EE"/>
    <w:rsid w:val="031B7CD2"/>
    <w:rsid w:val="031C5C22"/>
    <w:rsid w:val="031E3122"/>
    <w:rsid w:val="032049AC"/>
    <w:rsid w:val="03213687"/>
    <w:rsid w:val="03238837"/>
    <w:rsid w:val="032588E4"/>
    <w:rsid w:val="0326D8B5"/>
    <w:rsid w:val="03283BE6"/>
    <w:rsid w:val="032DDB6C"/>
    <w:rsid w:val="032E6939"/>
    <w:rsid w:val="03351025"/>
    <w:rsid w:val="03376D66"/>
    <w:rsid w:val="03379A2C"/>
    <w:rsid w:val="0338E4EC"/>
    <w:rsid w:val="033A0008"/>
    <w:rsid w:val="033C6E6D"/>
    <w:rsid w:val="033CC02C"/>
    <w:rsid w:val="034295D7"/>
    <w:rsid w:val="03430EC8"/>
    <w:rsid w:val="034542B0"/>
    <w:rsid w:val="0345A839"/>
    <w:rsid w:val="03492871"/>
    <w:rsid w:val="03493487"/>
    <w:rsid w:val="034A8881"/>
    <w:rsid w:val="034AF5D1"/>
    <w:rsid w:val="03502FB1"/>
    <w:rsid w:val="035107A7"/>
    <w:rsid w:val="0353D6E0"/>
    <w:rsid w:val="0356A0BC"/>
    <w:rsid w:val="035A10C3"/>
    <w:rsid w:val="035AC898"/>
    <w:rsid w:val="035C779E"/>
    <w:rsid w:val="035F225C"/>
    <w:rsid w:val="03607EF6"/>
    <w:rsid w:val="0361C47B"/>
    <w:rsid w:val="0363629E"/>
    <w:rsid w:val="0366A599"/>
    <w:rsid w:val="0367269B"/>
    <w:rsid w:val="036C1D89"/>
    <w:rsid w:val="036C78A7"/>
    <w:rsid w:val="037632E3"/>
    <w:rsid w:val="0376EABC"/>
    <w:rsid w:val="03778A5F"/>
    <w:rsid w:val="0377B509"/>
    <w:rsid w:val="0379BE6C"/>
    <w:rsid w:val="037B7CA8"/>
    <w:rsid w:val="037C3466"/>
    <w:rsid w:val="037F3C6B"/>
    <w:rsid w:val="0380793F"/>
    <w:rsid w:val="0382D0C5"/>
    <w:rsid w:val="038649CA"/>
    <w:rsid w:val="038A27C5"/>
    <w:rsid w:val="038AFA3F"/>
    <w:rsid w:val="038C4470"/>
    <w:rsid w:val="038DA252"/>
    <w:rsid w:val="0391C014"/>
    <w:rsid w:val="0391FDD0"/>
    <w:rsid w:val="0393710C"/>
    <w:rsid w:val="03949049"/>
    <w:rsid w:val="03950F6C"/>
    <w:rsid w:val="0396F857"/>
    <w:rsid w:val="0398286F"/>
    <w:rsid w:val="039B7744"/>
    <w:rsid w:val="039CF254"/>
    <w:rsid w:val="039DDDA3"/>
    <w:rsid w:val="039EAF59"/>
    <w:rsid w:val="03A343BB"/>
    <w:rsid w:val="03A458C3"/>
    <w:rsid w:val="03A773EE"/>
    <w:rsid w:val="03A9E082"/>
    <w:rsid w:val="03AB3D0B"/>
    <w:rsid w:val="03ACB6C5"/>
    <w:rsid w:val="03AEB49D"/>
    <w:rsid w:val="03AF24C5"/>
    <w:rsid w:val="03B2676A"/>
    <w:rsid w:val="03BAE3AD"/>
    <w:rsid w:val="03C4DA1C"/>
    <w:rsid w:val="03CBCCBD"/>
    <w:rsid w:val="03CEC437"/>
    <w:rsid w:val="03D009CB"/>
    <w:rsid w:val="03D56FAD"/>
    <w:rsid w:val="03D62D79"/>
    <w:rsid w:val="03D67FF3"/>
    <w:rsid w:val="03D93933"/>
    <w:rsid w:val="03D98F89"/>
    <w:rsid w:val="03DA6BFB"/>
    <w:rsid w:val="03E24138"/>
    <w:rsid w:val="03E334C2"/>
    <w:rsid w:val="03EBC1BA"/>
    <w:rsid w:val="03F39BF2"/>
    <w:rsid w:val="03F3F29C"/>
    <w:rsid w:val="03F686BA"/>
    <w:rsid w:val="03F79314"/>
    <w:rsid w:val="03FA308D"/>
    <w:rsid w:val="03FA3751"/>
    <w:rsid w:val="04036504"/>
    <w:rsid w:val="04081259"/>
    <w:rsid w:val="04084433"/>
    <w:rsid w:val="040D9145"/>
    <w:rsid w:val="040FF31D"/>
    <w:rsid w:val="04178931"/>
    <w:rsid w:val="0418FA35"/>
    <w:rsid w:val="041BEAFD"/>
    <w:rsid w:val="041D9280"/>
    <w:rsid w:val="04219D73"/>
    <w:rsid w:val="04227A0E"/>
    <w:rsid w:val="0423115B"/>
    <w:rsid w:val="042460FC"/>
    <w:rsid w:val="04259B75"/>
    <w:rsid w:val="042A8BC0"/>
    <w:rsid w:val="042E4E33"/>
    <w:rsid w:val="042EADE6"/>
    <w:rsid w:val="042F3626"/>
    <w:rsid w:val="04365B03"/>
    <w:rsid w:val="043B63DA"/>
    <w:rsid w:val="043D29DA"/>
    <w:rsid w:val="04435B6F"/>
    <w:rsid w:val="044688EB"/>
    <w:rsid w:val="0447B245"/>
    <w:rsid w:val="0448E6D0"/>
    <w:rsid w:val="0449A776"/>
    <w:rsid w:val="0449CC69"/>
    <w:rsid w:val="0449F1B9"/>
    <w:rsid w:val="0449FC08"/>
    <w:rsid w:val="04505388"/>
    <w:rsid w:val="0453C08D"/>
    <w:rsid w:val="04541428"/>
    <w:rsid w:val="045640BE"/>
    <w:rsid w:val="045854ED"/>
    <w:rsid w:val="045D8E0F"/>
    <w:rsid w:val="045FC1A8"/>
    <w:rsid w:val="04634B92"/>
    <w:rsid w:val="04653D55"/>
    <w:rsid w:val="0467808C"/>
    <w:rsid w:val="04692DAF"/>
    <w:rsid w:val="0469F948"/>
    <w:rsid w:val="046B8033"/>
    <w:rsid w:val="046CBFBB"/>
    <w:rsid w:val="04712C6D"/>
    <w:rsid w:val="04752085"/>
    <w:rsid w:val="04810B9C"/>
    <w:rsid w:val="0481BFF2"/>
    <w:rsid w:val="0483E467"/>
    <w:rsid w:val="048748E6"/>
    <w:rsid w:val="04879FB1"/>
    <w:rsid w:val="048C6859"/>
    <w:rsid w:val="048FF471"/>
    <w:rsid w:val="04903610"/>
    <w:rsid w:val="0490F3DB"/>
    <w:rsid w:val="04933E14"/>
    <w:rsid w:val="0495E8F5"/>
    <w:rsid w:val="049837EA"/>
    <w:rsid w:val="0499DA51"/>
    <w:rsid w:val="049B317E"/>
    <w:rsid w:val="04A35DAE"/>
    <w:rsid w:val="04A40554"/>
    <w:rsid w:val="04AA4040"/>
    <w:rsid w:val="04B18C94"/>
    <w:rsid w:val="04B19491"/>
    <w:rsid w:val="04B95B73"/>
    <w:rsid w:val="04BA9568"/>
    <w:rsid w:val="04BB255E"/>
    <w:rsid w:val="04BBEF83"/>
    <w:rsid w:val="04BF3CC7"/>
    <w:rsid w:val="04C36DB4"/>
    <w:rsid w:val="04C3A2D6"/>
    <w:rsid w:val="04C3DE74"/>
    <w:rsid w:val="04C43B30"/>
    <w:rsid w:val="04CA56C6"/>
    <w:rsid w:val="04CAB0B6"/>
    <w:rsid w:val="04CF24C2"/>
    <w:rsid w:val="04D24866"/>
    <w:rsid w:val="04D6B88C"/>
    <w:rsid w:val="04DE5235"/>
    <w:rsid w:val="04DE69E0"/>
    <w:rsid w:val="04DE802D"/>
    <w:rsid w:val="04E1B5A6"/>
    <w:rsid w:val="04E9FB04"/>
    <w:rsid w:val="04EA5420"/>
    <w:rsid w:val="04EC2D50"/>
    <w:rsid w:val="04ECF799"/>
    <w:rsid w:val="04F110F6"/>
    <w:rsid w:val="04F31202"/>
    <w:rsid w:val="04F4959F"/>
    <w:rsid w:val="04F58590"/>
    <w:rsid w:val="04F6C4F6"/>
    <w:rsid w:val="04F96E4C"/>
    <w:rsid w:val="04F9A291"/>
    <w:rsid w:val="04FAB0A2"/>
    <w:rsid w:val="04FC5EA9"/>
    <w:rsid w:val="04FEE933"/>
    <w:rsid w:val="04FEF6CD"/>
    <w:rsid w:val="0500FDDC"/>
    <w:rsid w:val="050535C1"/>
    <w:rsid w:val="0508FCD1"/>
    <w:rsid w:val="050A0D56"/>
    <w:rsid w:val="050B5CE8"/>
    <w:rsid w:val="05138201"/>
    <w:rsid w:val="0514D360"/>
    <w:rsid w:val="051829D4"/>
    <w:rsid w:val="05187DDA"/>
    <w:rsid w:val="05189289"/>
    <w:rsid w:val="051AC46C"/>
    <w:rsid w:val="051B9BF0"/>
    <w:rsid w:val="051C6A3E"/>
    <w:rsid w:val="0529C1DE"/>
    <w:rsid w:val="052DB9CB"/>
    <w:rsid w:val="0530228E"/>
    <w:rsid w:val="0530DFCD"/>
    <w:rsid w:val="05311D08"/>
    <w:rsid w:val="05362811"/>
    <w:rsid w:val="05366F45"/>
    <w:rsid w:val="0539759B"/>
    <w:rsid w:val="053A094C"/>
    <w:rsid w:val="053A944F"/>
    <w:rsid w:val="053BD005"/>
    <w:rsid w:val="053DDE17"/>
    <w:rsid w:val="053F78F9"/>
    <w:rsid w:val="053FCF58"/>
    <w:rsid w:val="0545F286"/>
    <w:rsid w:val="054AED3C"/>
    <w:rsid w:val="05573C1A"/>
    <w:rsid w:val="055B422D"/>
    <w:rsid w:val="055BF419"/>
    <w:rsid w:val="055E8D46"/>
    <w:rsid w:val="056622CB"/>
    <w:rsid w:val="05668C24"/>
    <w:rsid w:val="0566A517"/>
    <w:rsid w:val="05670DF1"/>
    <w:rsid w:val="056757FD"/>
    <w:rsid w:val="056A8195"/>
    <w:rsid w:val="056BC988"/>
    <w:rsid w:val="056C0AC7"/>
    <w:rsid w:val="056C5EA4"/>
    <w:rsid w:val="057156C3"/>
    <w:rsid w:val="05746BCB"/>
    <w:rsid w:val="057643F6"/>
    <w:rsid w:val="0577E727"/>
    <w:rsid w:val="0578D8CD"/>
    <w:rsid w:val="0578FCC4"/>
    <w:rsid w:val="057BA38E"/>
    <w:rsid w:val="057C04AF"/>
    <w:rsid w:val="057FBFFD"/>
    <w:rsid w:val="05809DFB"/>
    <w:rsid w:val="05820010"/>
    <w:rsid w:val="05831BED"/>
    <w:rsid w:val="05853B40"/>
    <w:rsid w:val="0589C685"/>
    <w:rsid w:val="058BF9FD"/>
    <w:rsid w:val="058D86AD"/>
    <w:rsid w:val="058F0A23"/>
    <w:rsid w:val="05915B77"/>
    <w:rsid w:val="059520C3"/>
    <w:rsid w:val="0599B9B0"/>
    <w:rsid w:val="059B19C3"/>
    <w:rsid w:val="059DDAFC"/>
    <w:rsid w:val="059FE2C2"/>
    <w:rsid w:val="05A4BB4D"/>
    <w:rsid w:val="05A4EDF6"/>
    <w:rsid w:val="05A5C076"/>
    <w:rsid w:val="05A84940"/>
    <w:rsid w:val="05A853C7"/>
    <w:rsid w:val="05AA174F"/>
    <w:rsid w:val="05AD5C95"/>
    <w:rsid w:val="05ADD210"/>
    <w:rsid w:val="05B10FA3"/>
    <w:rsid w:val="05B413EB"/>
    <w:rsid w:val="05B86A49"/>
    <w:rsid w:val="05B8867A"/>
    <w:rsid w:val="05BAD516"/>
    <w:rsid w:val="05BBDE30"/>
    <w:rsid w:val="05BC2879"/>
    <w:rsid w:val="05BCCC33"/>
    <w:rsid w:val="05BF84CA"/>
    <w:rsid w:val="05C12248"/>
    <w:rsid w:val="05C20611"/>
    <w:rsid w:val="05C465FA"/>
    <w:rsid w:val="05C46AC3"/>
    <w:rsid w:val="05C4A379"/>
    <w:rsid w:val="05C68D7E"/>
    <w:rsid w:val="05CEA5CE"/>
    <w:rsid w:val="05D07725"/>
    <w:rsid w:val="05D1C8A5"/>
    <w:rsid w:val="05D4AC23"/>
    <w:rsid w:val="05D73008"/>
    <w:rsid w:val="05D904B2"/>
    <w:rsid w:val="05D90ABC"/>
    <w:rsid w:val="05DBEB6C"/>
    <w:rsid w:val="05DDCC87"/>
    <w:rsid w:val="05DDFF1D"/>
    <w:rsid w:val="05E05F35"/>
    <w:rsid w:val="05EC62B6"/>
    <w:rsid w:val="05EE3A19"/>
    <w:rsid w:val="05F5F144"/>
    <w:rsid w:val="05F6B930"/>
    <w:rsid w:val="05F82CAA"/>
    <w:rsid w:val="05FC08A3"/>
    <w:rsid w:val="06008B5C"/>
    <w:rsid w:val="060098A5"/>
    <w:rsid w:val="06020103"/>
    <w:rsid w:val="06034A22"/>
    <w:rsid w:val="06069FBE"/>
    <w:rsid w:val="0608FF34"/>
    <w:rsid w:val="06093BCE"/>
    <w:rsid w:val="060A5F3D"/>
    <w:rsid w:val="060F854C"/>
    <w:rsid w:val="061180CC"/>
    <w:rsid w:val="061326EF"/>
    <w:rsid w:val="061A4BC9"/>
    <w:rsid w:val="061D8FE4"/>
    <w:rsid w:val="06207003"/>
    <w:rsid w:val="06214C61"/>
    <w:rsid w:val="06214CC8"/>
    <w:rsid w:val="06217E1E"/>
    <w:rsid w:val="0624AA7D"/>
    <w:rsid w:val="06255632"/>
    <w:rsid w:val="0627C37E"/>
    <w:rsid w:val="062BF7D3"/>
    <w:rsid w:val="062F9D9E"/>
    <w:rsid w:val="062FF0FB"/>
    <w:rsid w:val="0637B0AF"/>
    <w:rsid w:val="063A2E68"/>
    <w:rsid w:val="063B7C20"/>
    <w:rsid w:val="063DD7E1"/>
    <w:rsid w:val="063F4410"/>
    <w:rsid w:val="0642E3F2"/>
    <w:rsid w:val="06468285"/>
    <w:rsid w:val="0646CF48"/>
    <w:rsid w:val="06474B3F"/>
    <w:rsid w:val="0648A745"/>
    <w:rsid w:val="064939AB"/>
    <w:rsid w:val="064AED48"/>
    <w:rsid w:val="064C217D"/>
    <w:rsid w:val="064E0272"/>
    <w:rsid w:val="064ED03C"/>
    <w:rsid w:val="06517126"/>
    <w:rsid w:val="0654B641"/>
    <w:rsid w:val="0656583D"/>
    <w:rsid w:val="06578D57"/>
    <w:rsid w:val="06595906"/>
    <w:rsid w:val="065C27A1"/>
    <w:rsid w:val="0660161F"/>
    <w:rsid w:val="066180DF"/>
    <w:rsid w:val="06623D1B"/>
    <w:rsid w:val="06627664"/>
    <w:rsid w:val="06647911"/>
    <w:rsid w:val="0664B637"/>
    <w:rsid w:val="066589A3"/>
    <w:rsid w:val="066690E3"/>
    <w:rsid w:val="066B0A79"/>
    <w:rsid w:val="066FFB94"/>
    <w:rsid w:val="06711471"/>
    <w:rsid w:val="067288ED"/>
    <w:rsid w:val="0673819F"/>
    <w:rsid w:val="0676C171"/>
    <w:rsid w:val="06775144"/>
    <w:rsid w:val="067C33CD"/>
    <w:rsid w:val="067C40CD"/>
    <w:rsid w:val="067D5905"/>
    <w:rsid w:val="067E5051"/>
    <w:rsid w:val="067F7B38"/>
    <w:rsid w:val="067FE944"/>
    <w:rsid w:val="068144D8"/>
    <w:rsid w:val="06837E8B"/>
    <w:rsid w:val="068918BA"/>
    <w:rsid w:val="06913D02"/>
    <w:rsid w:val="0691C20A"/>
    <w:rsid w:val="06935049"/>
    <w:rsid w:val="06955712"/>
    <w:rsid w:val="0697A55C"/>
    <w:rsid w:val="06993202"/>
    <w:rsid w:val="069CB0E4"/>
    <w:rsid w:val="069D7E8D"/>
    <w:rsid w:val="069DC7C2"/>
    <w:rsid w:val="069E72A3"/>
    <w:rsid w:val="06A10D58"/>
    <w:rsid w:val="06A23F90"/>
    <w:rsid w:val="06A49791"/>
    <w:rsid w:val="06A6323C"/>
    <w:rsid w:val="06AB2464"/>
    <w:rsid w:val="06AF7E7B"/>
    <w:rsid w:val="06B007E7"/>
    <w:rsid w:val="06B1B0D9"/>
    <w:rsid w:val="06B5FE24"/>
    <w:rsid w:val="06B6DD2D"/>
    <w:rsid w:val="06B89E9A"/>
    <w:rsid w:val="06B97E21"/>
    <w:rsid w:val="06BE156D"/>
    <w:rsid w:val="06BFDFEF"/>
    <w:rsid w:val="06C10347"/>
    <w:rsid w:val="06C2BFFF"/>
    <w:rsid w:val="06C2DA35"/>
    <w:rsid w:val="06C2EE9C"/>
    <w:rsid w:val="06CB6BBC"/>
    <w:rsid w:val="06CEA9A3"/>
    <w:rsid w:val="06D7659C"/>
    <w:rsid w:val="06D81B93"/>
    <w:rsid w:val="06D9C39B"/>
    <w:rsid w:val="06D9CAC3"/>
    <w:rsid w:val="06DBF3D0"/>
    <w:rsid w:val="06DF882B"/>
    <w:rsid w:val="06E008AC"/>
    <w:rsid w:val="06E61B8D"/>
    <w:rsid w:val="06E8D031"/>
    <w:rsid w:val="06E9D61F"/>
    <w:rsid w:val="06EAA5BC"/>
    <w:rsid w:val="06EAD33E"/>
    <w:rsid w:val="06EDE1AD"/>
    <w:rsid w:val="06F1C109"/>
    <w:rsid w:val="06F3F1C7"/>
    <w:rsid w:val="06F626D5"/>
    <w:rsid w:val="06F76C80"/>
    <w:rsid w:val="06F9F524"/>
    <w:rsid w:val="07005EDB"/>
    <w:rsid w:val="07025C4C"/>
    <w:rsid w:val="0702DE51"/>
    <w:rsid w:val="07035500"/>
    <w:rsid w:val="0707B67E"/>
    <w:rsid w:val="070B6127"/>
    <w:rsid w:val="0713367E"/>
    <w:rsid w:val="07136519"/>
    <w:rsid w:val="0713B788"/>
    <w:rsid w:val="0717C5C5"/>
    <w:rsid w:val="071BA957"/>
    <w:rsid w:val="071C6E5C"/>
    <w:rsid w:val="071DA32E"/>
    <w:rsid w:val="071FC577"/>
    <w:rsid w:val="071FF922"/>
    <w:rsid w:val="0720AB35"/>
    <w:rsid w:val="072528DF"/>
    <w:rsid w:val="0727979C"/>
    <w:rsid w:val="0727DFFE"/>
    <w:rsid w:val="072A1D5E"/>
    <w:rsid w:val="0730AC18"/>
    <w:rsid w:val="07381A16"/>
    <w:rsid w:val="073836B3"/>
    <w:rsid w:val="073873F2"/>
    <w:rsid w:val="073C1251"/>
    <w:rsid w:val="073F28A3"/>
    <w:rsid w:val="073F6B3F"/>
    <w:rsid w:val="0740CDA9"/>
    <w:rsid w:val="07438FC7"/>
    <w:rsid w:val="07442CCC"/>
    <w:rsid w:val="0747A413"/>
    <w:rsid w:val="074AC8E9"/>
    <w:rsid w:val="074CCABF"/>
    <w:rsid w:val="074CEF0D"/>
    <w:rsid w:val="074D0928"/>
    <w:rsid w:val="074DED44"/>
    <w:rsid w:val="074EFB71"/>
    <w:rsid w:val="07508FA1"/>
    <w:rsid w:val="075118B5"/>
    <w:rsid w:val="07545B52"/>
    <w:rsid w:val="0754E925"/>
    <w:rsid w:val="075882D6"/>
    <w:rsid w:val="075A69A5"/>
    <w:rsid w:val="075D95DC"/>
    <w:rsid w:val="0762A55F"/>
    <w:rsid w:val="0767713D"/>
    <w:rsid w:val="076813D6"/>
    <w:rsid w:val="07691B6E"/>
    <w:rsid w:val="076A5B00"/>
    <w:rsid w:val="076C476E"/>
    <w:rsid w:val="076CB105"/>
    <w:rsid w:val="076FBABD"/>
    <w:rsid w:val="07715A0E"/>
    <w:rsid w:val="0776D99D"/>
    <w:rsid w:val="077DE443"/>
    <w:rsid w:val="077E29C1"/>
    <w:rsid w:val="077EC56F"/>
    <w:rsid w:val="0780CA35"/>
    <w:rsid w:val="07865813"/>
    <w:rsid w:val="0786D6E7"/>
    <w:rsid w:val="078D11C0"/>
    <w:rsid w:val="0791C007"/>
    <w:rsid w:val="07948230"/>
    <w:rsid w:val="0797C473"/>
    <w:rsid w:val="07986561"/>
    <w:rsid w:val="079EECAF"/>
    <w:rsid w:val="07A4616E"/>
    <w:rsid w:val="07A62B0F"/>
    <w:rsid w:val="07ACE5FB"/>
    <w:rsid w:val="07B64EE8"/>
    <w:rsid w:val="07B65769"/>
    <w:rsid w:val="07BE614E"/>
    <w:rsid w:val="07C2CE71"/>
    <w:rsid w:val="07C51EAC"/>
    <w:rsid w:val="07CB1A24"/>
    <w:rsid w:val="07CFC453"/>
    <w:rsid w:val="07D1980C"/>
    <w:rsid w:val="07D27703"/>
    <w:rsid w:val="07D563A0"/>
    <w:rsid w:val="07D94C6E"/>
    <w:rsid w:val="07DE0E50"/>
    <w:rsid w:val="07E414AA"/>
    <w:rsid w:val="07E56E9D"/>
    <w:rsid w:val="07E686FB"/>
    <w:rsid w:val="07E6E6C8"/>
    <w:rsid w:val="07E73611"/>
    <w:rsid w:val="07E9EE50"/>
    <w:rsid w:val="07ECDAEA"/>
    <w:rsid w:val="07F0B2A8"/>
    <w:rsid w:val="07F2CF90"/>
    <w:rsid w:val="07F52967"/>
    <w:rsid w:val="07F547EA"/>
    <w:rsid w:val="07F6935D"/>
    <w:rsid w:val="07F6CE1F"/>
    <w:rsid w:val="07F9F948"/>
    <w:rsid w:val="07FAB3B7"/>
    <w:rsid w:val="07FEDAAE"/>
    <w:rsid w:val="08024014"/>
    <w:rsid w:val="0804C519"/>
    <w:rsid w:val="0805DB24"/>
    <w:rsid w:val="08089D0D"/>
    <w:rsid w:val="080B9622"/>
    <w:rsid w:val="080E6033"/>
    <w:rsid w:val="08105CB3"/>
    <w:rsid w:val="08161234"/>
    <w:rsid w:val="0816F61A"/>
    <w:rsid w:val="0818042E"/>
    <w:rsid w:val="081CB3DD"/>
    <w:rsid w:val="081D8C61"/>
    <w:rsid w:val="081F1EC2"/>
    <w:rsid w:val="08212F16"/>
    <w:rsid w:val="0825716C"/>
    <w:rsid w:val="08260D7E"/>
    <w:rsid w:val="0829B7FD"/>
    <w:rsid w:val="0829F178"/>
    <w:rsid w:val="082B25B9"/>
    <w:rsid w:val="083246A1"/>
    <w:rsid w:val="083283DF"/>
    <w:rsid w:val="083C3E8F"/>
    <w:rsid w:val="083E8D1F"/>
    <w:rsid w:val="0845B6A4"/>
    <w:rsid w:val="08494D88"/>
    <w:rsid w:val="084D1A60"/>
    <w:rsid w:val="084DD368"/>
    <w:rsid w:val="0856B5D9"/>
    <w:rsid w:val="085A70BC"/>
    <w:rsid w:val="085BA8C9"/>
    <w:rsid w:val="085C5133"/>
    <w:rsid w:val="085DD711"/>
    <w:rsid w:val="085E67C8"/>
    <w:rsid w:val="0863A7D2"/>
    <w:rsid w:val="086860E9"/>
    <w:rsid w:val="0868E340"/>
    <w:rsid w:val="086C0C22"/>
    <w:rsid w:val="086C5CA0"/>
    <w:rsid w:val="086CEC63"/>
    <w:rsid w:val="087422E4"/>
    <w:rsid w:val="08769AB0"/>
    <w:rsid w:val="087AD07E"/>
    <w:rsid w:val="087D72B4"/>
    <w:rsid w:val="087F5A82"/>
    <w:rsid w:val="0880AB23"/>
    <w:rsid w:val="0884ED06"/>
    <w:rsid w:val="08859D34"/>
    <w:rsid w:val="0888F80C"/>
    <w:rsid w:val="088E6141"/>
    <w:rsid w:val="088F1BBE"/>
    <w:rsid w:val="088FB11E"/>
    <w:rsid w:val="0892DC0E"/>
    <w:rsid w:val="0893E10E"/>
    <w:rsid w:val="08946272"/>
    <w:rsid w:val="08969715"/>
    <w:rsid w:val="089D4AB9"/>
    <w:rsid w:val="089DC10E"/>
    <w:rsid w:val="089FF64E"/>
    <w:rsid w:val="08A45E61"/>
    <w:rsid w:val="08A86466"/>
    <w:rsid w:val="08A8916F"/>
    <w:rsid w:val="08AB6990"/>
    <w:rsid w:val="08ABBDB0"/>
    <w:rsid w:val="08ADE4B8"/>
    <w:rsid w:val="08B4D7A5"/>
    <w:rsid w:val="08B4E576"/>
    <w:rsid w:val="08B5D618"/>
    <w:rsid w:val="08B5FB3E"/>
    <w:rsid w:val="08B60A1F"/>
    <w:rsid w:val="08B90234"/>
    <w:rsid w:val="08BDADCA"/>
    <w:rsid w:val="08C12D3B"/>
    <w:rsid w:val="08C4A3A3"/>
    <w:rsid w:val="08C6A417"/>
    <w:rsid w:val="08C9A2D6"/>
    <w:rsid w:val="08CA928A"/>
    <w:rsid w:val="08CC0FE7"/>
    <w:rsid w:val="08CC57BF"/>
    <w:rsid w:val="08D06F25"/>
    <w:rsid w:val="08D27231"/>
    <w:rsid w:val="08D30B7E"/>
    <w:rsid w:val="08D3E16A"/>
    <w:rsid w:val="08D758ED"/>
    <w:rsid w:val="08DEC0FB"/>
    <w:rsid w:val="08DEE312"/>
    <w:rsid w:val="08DF24D3"/>
    <w:rsid w:val="08DF6944"/>
    <w:rsid w:val="08DF9FAE"/>
    <w:rsid w:val="08E3BDDE"/>
    <w:rsid w:val="08E44995"/>
    <w:rsid w:val="08E5CEB5"/>
    <w:rsid w:val="08E89FA0"/>
    <w:rsid w:val="08F0A80B"/>
    <w:rsid w:val="08F161B2"/>
    <w:rsid w:val="08F45337"/>
    <w:rsid w:val="08F506FC"/>
    <w:rsid w:val="08F8211C"/>
    <w:rsid w:val="08F8F87F"/>
    <w:rsid w:val="08F94094"/>
    <w:rsid w:val="08FD8F0A"/>
    <w:rsid w:val="08FEA575"/>
    <w:rsid w:val="08FF9E7A"/>
    <w:rsid w:val="09089924"/>
    <w:rsid w:val="0909B98C"/>
    <w:rsid w:val="090AB66E"/>
    <w:rsid w:val="090D4309"/>
    <w:rsid w:val="090F770B"/>
    <w:rsid w:val="091282A8"/>
    <w:rsid w:val="0912CC7D"/>
    <w:rsid w:val="0913208F"/>
    <w:rsid w:val="091442D2"/>
    <w:rsid w:val="0915B50C"/>
    <w:rsid w:val="092A1D23"/>
    <w:rsid w:val="092AF309"/>
    <w:rsid w:val="0930F012"/>
    <w:rsid w:val="09340DE8"/>
    <w:rsid w:val="0937B47F"/>
    <w:rsid w:val="093984EF"/>
    <w:rsid w:val="093E009F"/>
    <w:rsid w:val="0945BD74"/>
    <w:rsid w:val="0948F5C9"/>
    <w:rsid w:val="09490D86"/>
    <w:rsid w:val="09496650"/>
    <w:rsid w:val="094C8B57"/>
    <w:rsid w:val="094FD0B3"/>
    <w:rsid w:val="0950FA11"/>
    <w:rsid w:val="095145D8"/>
    <w:rsid w:val="09517C3E"/>
    <w:rsid w:val="09540251"/>
    <w:rsid w:val="09549F62"/>
    <w:rsid w:val="09591D75"/>
    <w:rsid w:val="096054A6"/>
    <w:rsid w:val="0962E5DC"/>
    <w:rsid w:val="0965E68A"/>
    <w:rsid w:val="09678B5D"/>
    <w:rsid w:val="0975EA59"/>
    <w:rsid w:val="0976DF34"/>
    <w:rsid w:val="097861C4"/>
    <w:rsid w:val="097876E6"/>
    <w:rsid w:val="0979BA64"/>
    <w:rsid w:val="0979C00E"/>
    <w:rsid w:val="0979F9BA"/>
    <w:rsid w:val="097CE38D"/>
    <w:rsid w:val="097D978F"/>
    <w:rsid w:val="097FE514"/>
    <w:rsid w:val="0981BFF2"/>
    <w:rsid w:val="09820B00"/>
    <w:rsid w:val="098616D2"/>
    <w:rsid w:val="0988AB4B"/>
    <w:rsid w:val="098BD61A"/>
    <w:rsid w:val="098D022C"/>
    <w:rsid w:val="098FDA64"/>
    <w:rsid w:val="09938442"/>
    <w:rsid w:val="0995E0FB"/>
    <w:rsid w:val="099914A9"/>
    <w:rsid w:val="099DFC21"/>
    <w:rsid w:val="099EBAA9"/>
    <w:rsid w:val="099EC31D"/>
    <w:rsid w:val="099F21AD"/>
    <w:rsid w:val="09A0FE97"/>
    <w:rsid w:val="09A29597"/>
    <w:rsid w:val="09A316A3"/>
    <w:rsid w:val="09AC01B0"/>
    <w:rsid w:val="09AEA6BD"/>
    <w:rsid w:val="09AEEB9F"/>
    <w:rsid w:val="09AFDC40"/>
    <w:rsid w:val="09B2DEFF"/>
    <w:rsid w:val="09B56195"/>
    <w:rsid w:val="09B6834C"/>
    <w:rsid w:val="09B95CC2"/>
    <w:rsid w:val="09BDF041"/>
    <w:rsid w:val="09C29DF4"/>
    <w:rsid w:val="09C9E81A"/>
    <w:rsid w:val="09CA2F1F"/>
    <w:rsid w:val="09CB7BB5"/>
    <w:rsid w:val="09D04E15"/>
    <w:rsid w:val="09D1865E"/>
    <w:rsid w:val="09D451A6"/>
    <w:rsid w:val="09D6C844"/>
    <w:rsid w:val="09DA6759"/>
    <w:rsid w:val="09E22CC9"/>
    <w:rsid w:val="09E345C2"/>
    <w:rsid w:val="09E519B5"/>
    <w:rsid w:val="09E8B750"/>
    <w:rsid w:val="09EA8DC7"/>
    <w:rsid w:val="09F14415"/>
    <w:rsid w:val="09F49AC9"/>
    <w:rsid w:val="09F60939"/>
    <w:rsid w:val="09FC0A1B"/>
    <w:rsid w:val="0A009242"/>
    <w:rsid w:val="0A02CE29"/>
    <w:rsid w:val="0A04262F"/>
    <w:rsid w:val="0A073DDC"/>
    <w:rsid w:val="0A075407"/>
    <w:rsid w:val="0A099C82"/>
    <w:rsid w:val="0A0E933A"/>
    <w:rsid w:val="0A10E371"/>
    <w:rsid w:val="0A141F44"/>
    <w:rsid w:val="0A1686A7"/>
    <w:rsid w:val="0A17C073"/>
    <w:rsid w:val="0A18BF3E"/>
    <w:rsid w:val="0A1AC360"/>
    <w:rsid w:val="0A204ECF"/>
    <w:rsid w:val="0A2148EB"/>
    <w:rsid w:val="0A2490C6"/>
    <w:rsid w:val="0A285670"/>
    <w:rsid w:val="0A2D89BD"/>
    <w:rsid w:val="0A2E4E85"/>
    <w:rsid w:val="0A2ED97B"/>
    <w:rsid w:val="0A30DC4F"/>
    <w:rsid w:val="0A32FA9B"/>
    <w:rsid w:val="0A339077"/>
    <w:rsid w:val="0A376CB4"/>
    <w:rsid w:val="0A399565"/>
    <w:rsid w:val="0A3AC2AB"/>
    <w:rsid w:val="0A3C9812"/>
    <w:rsid w:val="0A3DCF3E"/>
    <w:rsid w:val="0A3E1728"/>
    <w:rsid w:val="0A400DB9"/>
    <w:rsid w:val="0A45051B"/>
    <w:rsid w:val="0A45BA5E"/>
    <w:rsid w:val="0A484A66"/>
    <w:rsid w:val="0A4A347A"/>
    <w:rsid w:val="0A4C21F5"/>
    <w:rsid w:val="0A4FC1D1"/>
    <w:rsid w:val="0A50CF4D"/>
    <w:rsid w:val="0A538262"/>
    <w:rsid w:val="0A540F1E"/>
    <w:rsid w:val="0A585AF9"/>
    <w:rsid w:val="0A59D498"/>
    <w:rsid w:val="0A5C2829"/>
    <w:rsid w:val="0A5DBC0F"/>
    <w:rsid w:val="0A5FDF42"/>
    <w:rsid w:val="0A62561E"/>
    <w:rsid w:val="0A64EDB1"/>
    <w:rsid w:val="0A64FBA3"/>
    <w:rsid w:val="0A657337"/>
    <w:rsid w:val="0A667034"/>
    <w:rsid w:val="0A67DDFA"/>
    <w:rsid w:val="0A6C54C2"/>
    <w:rsid w:val="0A7298BA"/>
    <w:rsid w:val="0A748FF8"/>
    <w:rsid w:val="0A7A5260"/>
    <w:rsid w:val="0A7E25DA"/>
    <w:rsid w:val="0A7F5983"/>
    <w:rsid w:val="0A810E40"/>
    <w:rsid w:val="0A837667"/>
    <w:rsid w:val="0A858E8B"/>
    <w:rsid w:val="0A862F24"/>
    <w:rsid w:val="0A8C281E"/>
    <w:rsid w:val="0A94D95D"/>
    <w:rsid w:val="0A9E3784"/>
    <w:rsid w:val="0A9FAE92"/>
    <w:rsid w:val="0AA0CE91"/>
    <w:rsid w:val="0AA169A5"/>
    <w:rsid w:val="0AA21CFD"/>
    <w:rsid w:val="0AAA12E8"/>
    <w:rsid w:val="0AAA3C6B"/>
    <w:rsid w:val="0AABA91C"/>
    <w:rsid w:val="0AAC5A41"/>
    <w:rsid w:val="0AAC6D1F"/>
    <w:rsid w:val="0AAF5C8F"/>
    <w:rsid w:val="0AAF7246"/>
    <w:rsid w:val="0AB07F4D"/>
    <w:rsid w:val="0AB0B439"/>
    <w:rsid w:val="0AB5E0CE"/>
    <w:rsid w:val="0AB6D41D"/>
    <w:rsid w:val="0AB85F2C"/>
    <w:rsid w:val="0ABCB3C4"/>
    <w:rsid w:val="0ABD854E"/>
    <w:rsid w:val="0ABE3295"/>
    <w:rsid w:val="0ABE715B"/>
    <w:rsid w:val="0AC200C7"/>
    <w:rsid w:val="0ACFA60F"/>
    <w:rsid w:val="0AD4C911"/>
    <w:rsid w:val="0AD5C480"/>
    <w:rsid w:val="0AD5E84E"/>
    <w:rsid w:val="0AD6B6E6"/>
    <w:rsid w:val="0AD715A1"/>
    <w:rsid w:val="0AD7BB3F"/>
    <w:rsid w:val="0ADA827C"/>
    <w:rsid w:val="0ADBD28E"/>
    <w:rsid w:val="0ADEDFA5"/>
    <w:rsid w:val="0AE11148"/>
    <w:rsid w:val="0AE150D1"/>
    <w:rsid w:val="0AE1D872"/>
    <w:rsid w:val="0AE57E88"/>
    <w:rsid w:val="0AE5E2F1"/>
    <w:rsid w:val="0AE702E1"/>
    <w:rsid w:val="0AEA3329"/>
    <w:rsid w:val="0AEB2502"/>
    <w:rsid w:val="0AEB6291"/>
    <w:rsid w:val="0AEE163F"/>
    <w:rsid w:val="0AEF2606"/>
    <w:rsid w:val="0AF59DC9"/>
    <w:rsid w:val="0AF6F099"/>
    <w:rsid w:val="0AF7F637"/>
    <w:rsid w:val="0AF9ABAF"/>
    <w:rsid w:val="0AFC84D6"/>
    <w:rsid w:val="0B045F7A"/>
    <w:rsid w:val="0B072236"/>
    <w:rsid w:val="0B08CB1E"/>
    <w:rsid w:val="0B0B8018"/>
    <w:rsid w:val="0B0C9880"/>
    <w:rsid w:val="0B0F245C"/>
    <w:rsid w:val="0B0FC268"/>
    <w:rsid w:val="0B10385A"/>
    <w:rsid w:val="0B125EFE"/>
    <w:rsid w:val="0B18749D"/>
    <w:rsid w:val="0B18FEAF"/>
    <w:rsid w:val="0B1AE669"/>
    <w:rsid w:val="0B1D24BE"/>
    <w:rsid w:val="0B1F2576"/>
    <w:rsid w:val="0B23A177"/>
    <w:rsid w:val="0B2C699E"/>
    <w:rsid w:val="0B2D9179"/>
    <w:rsid w:val="0B2E3F6B"/>
    <w:rsid w:val="0B2E450A"/>
    <w:rsid w:val="0B3DBE6C"/>
    <w:rsid w:val="0B3E03F1"/>
    <w:rsid w:val="0B43E448"/>
    <w:rsid w:val="0B44CB07"/>
    <w:rsid w:val="0B46A1F5"/>
    <w:rsid w:val="0B481EE0"/>
    <w:rsid w:val="0B48D921"/>
    <w:rsid w:val="0B4C6876"/>
    <w:rsid w:val="0B4DEC57"/>
    <w:rsid w:val="0B4EDE85"/>
    <w:rsid w:val="0B52098D"/>
    <w:rsid w:val="0B552D23"/>
    <w:rsid w:val="0B564D0F"/>
    <w:rsid w:val="0B58A462"/>
    <w:rsid w:val="0B5BFFD5"/>
    <w:rsid w:val="0B5CF07A"/>
    <w:rsid w:val="0B5E8461"/>
    <w:rsid w:val="0B61863F"/>
    <w:rsid w:val="0B687348"/>
    <w:rsid w:val="0B708BCC"/>
    <w:rsid w:val="0B72F9AA"/>
    <w:rsid w:val="0B7AF922"/>
    <w:rsid w:val="0B7BF5DF"/>
    <w:rsid w:val="0B7D35B2"/>
    <w:rsid w:val="0B7D4F90"/>
    <w:rsid w:val="0B80EDC6"/>
    <w:rsid w:val="0B81F8D3"/>
    <w:rsid w:val="0B84A149"/>
    <w:rsid w:val="0B868558"/>
    <w:rsid w:val="0B8D5AC8"/>
    <w:rsid w:val="0B8E732B"/>
    <w:rsid w:val="0B91E8AC"/>
    <w:rsid w:val="0B939215"/>
    <w:rsid w:val="0B94CFEC"/>
    <w:rsid w:val="0B96556B"/>
    <w:rsid w:val="0B99BD31"/>
    <w:rsid w:val="0BA7B034"/>
    <w:rsid w:val="0BA9BC1C"/>
    <w:rsid w:val="0BA9C930"/>
    <w:rsid w:val="0BA9F56D"/>
    <w:rsid w:val="0BAA9C89"/>
    <w:rsid w:val="0BB0B9FF"/>
    <w:rsid w:val="0BB0CBB3"/>
    <w:rsid w:val="0BB26606"/>
    <w:rsid w:val="0BB5E620"/>
    <w:rsid w:val="0BB638AF"/>
    <w:rsid w:val="0BBC7308"/>
    <w:rsid w:val="0BBE2528"/>
    <w:rsid w:val="0BC05C29"/>
    <w:rsid w:val="0BC193FB"/>
    <w:rsid w:val="0BC217B4"/>
    <w:rsid w:val="0BC28E10"/>
    <w:rsid w:val="0BC2ADFF"/>
    <w:rsid w:val="0BC4977C"/>
    <w:rsid w:val="0BC57592"/>
    <w:rsid w:val="0BC64003"/>
    <w:rsid w:val="0BC6410B"/>
    <w:rsid w:val="0BC73A9F"/>
    <w:rsid w:val="0BC88585"/>
    <w:rsid w:val="0BCBE872"/>
    <w:rsid w:val="0BCF6BAE"/>
    <w:rsid w:val="0BD7E10B"/>
    <w:rsid w:val="0BE0A1BC"/>
    <w:rsid w:val="0BE252B2"/>
    <w:rsid w:val="0BE38AC7"/>
    <w:rsid w:val="0BE809AE"/>
    <w:rsid w:val="0BEBA716"/>
    <w:rsid w:val="0BF0CF8D"/>
    <w:rsid w:val="0BF92630"/>
    <w:rsid w:val="0BFB52B0"/>
    <w:rsid w:val="0C009D22"/>
    <w:rsid w:val="0C05F103"/>
    <w:rsid w:val="0C0EE3B9"/>
    <w:rsid w:val="0C122908"/>
    <w:rsid w:val="0C124893"/>
    <w:rsid w:val="0C15696F"/>
    <w:rsid w:val="0C17E099"/>
    <w:rsid w:val="0C186297"/>
    <w:rsid w:val="0C18A58D"/>
    <w:rsid w:val="0C1B34A1"/>
    <w:rsid w:val="0C1C3227"/>
    <w:rsid w:val="0C1C7BE6"/>
    <w:rsid w:val="0C1CF921"/>
    <w:rsid w:val="0C1DAA96"/>
    <w:rsid w:val="0C1DDAB7"/>
    <w:rsid w:val="0C20218B"/>
    <w:rsid w:val="0C2114FA"/>
    <w:rsid w:val="0C25C027"/>
    <w:rsid w:val="0C291B9B"/>
    <w:rsid w:val="0C29E8B5"/>
    <w:rsid w:val="0C2AA515"/>
    <w:rsid w:val="0C2C6657"/>
    <w:rsid w:val="0C30DDC5"/>
    <w:rsid w:val="0C31C6E4"/>
    <w:rsid w:val="0C342617"/>
    <w:rsid w:val="0C3BC301"/>
    <w:rsid w:val="0C4521CC"/>
    <w:rsid w:val="0C45934C"/>
    <w:rsid w:val="0C47F7FE"/>
    <w:rsid w:val="0C528731"/>
    <w:rsid w:val="0C569EC9"/>
    <w:rsid w:val="0C59C550"/>
    <w:rsid w:val="0C60B712"/>
    <w:rsid w:val="0C61FA0B"/>
    <w:rsid w:val="0C69380B"/>
    <w:rsid w:val="0C6DB69E"/>
    <w:rsid w:val="0C72245A"/>
    <w:rsid w:val="0C74C477"/>
    <w:rsid w:val="0C74D953"/>
    <w:rsid w:val="0C754BCE"/>
    <w:rsid w:val="0C76848A"/>
    <w:rsid w:val="0C7E8C58"/>
    <w:rsid w:val="0C80F6B5"/>
    <w:rsid w:val="0C81CABA"/>
    <w:rsid w:val="0C8384C4"/>
    <w:rsid w:val="0C860DFB"/>
    <w:rsid w:val="0C8685F6"/>
    <w:rsid w:val="0C87AB28"/>
    <w:rsid w:val="0C88220E"/>
    <w:rsid w:val="0C8998F7"/>
    <w:rsid w:val="0C8F84AD"/>
    <w:rsid w:val="0C90EA1F"/>
    <w:rsid w:val="0C91E2BD"/>
    <w:rsid w:val="0C95AE95"/>
    <w:rsid w:val="0C95B045"/>
    <w:rsid w:val="0C9A869E"/>
    <w:rsid w:val="0C9C8C7E"/>
    <w:rsid w:val="0C9D6466"/>
    <w:rsid w:val="0C9E2750"/>
    <w:rsid w:val="0CA218FE"/>
    <w:rsid w:val="0CA4F11F"/>
    <w:rsid w:val="0CA5537B"/>
    <w:rsid w:val="0CA615A9"/>
    <w:rsid w:val="0CA74C05"/>
    <w:rsid w:val="0CA7A10F"/>
    <w:rsid w:val="0CA83309"/>
    <w:rsid w:val="0CA868E1"/>
    <w:rsid w:val="0CAC19D8"/>
    <w:rsid w:val="0CB19331"/>
    <w:rsid w:val="0CB7A016"/>
    <w:rsid w:val="0CBB9D15"/>
    <w:rsid w:val="0CBBA8E2"/>
    <w:rsid w:val="0CC050E2"/>
    <w:rsid w:val="0CC10182"/>
    <w:rsid w:val="0CC183A6"/>
    <w:rsid w:val="0CC32FF4"/>
    <w:rsid w:val="0CC33BC4"/>
    <w:rsid w:val="0CC3A717"/>
    <w:rsid w:val="0CCD0A80"/>
    <w:rsid w:val="0CCDB0BA"/>
    <w:rsid w:val="0CD2FC99"/>
    <w:rsid w:val="0CD60B31"/>
    <w:rsid w:val="0CDCE1D0"/>
    <w:rsid w:val="0CE0860E"/>
    <w:rsid w:val="0CE14858"/>
    <w:rsid w:val="0CE3DB38"/>
    <w:rsid w:val="0CE571B5"/>
    <w:rsid w:val="0CE71594"/>
    <w:rsid w:val="0CE7CE49"/>
    <w:rsid w:val="0CE86A46"/>
    <w:rsid w:val="0CEDC569"/>
    <w:rsid w:val="0CEF749B"/>
    <w:rsid w:val="0CEFE346"/>
    <w:rsid w:val="0CF1F75E"/>
    <w:rsid w:val="0CF330DD"/>
    <w:rsid w:val="0CF40BFC"/>
    <w:rsid w:val="0CF7BE18"/>
    <w:rsid w:val="0CFAB0D3"/>
    <w:rsid w:val="0CFC5182"/>
    <w:rsid w:val="0CFD4CC4"/>
    <w:rsid w:val="0CFDD5E6"/>
    <w:rsid w:val="0CFE0132"/>
    <w:rsid w:val="0CFE1D84"/>
    <w:rsid w:val="0D00C4BD"/>
    <w:rsid w:val="0D00E51E"/>
    <w:rsid w:val="0D011477"/>
    <w:rsid w:val="0D018B2A"/>
    <w:rsid w:val="0D049711"/>
    <w:rsid w:val="0D089C84"/>
    <w:rsid w:val="0D097E96"/>
    <w:rsid w:val="0D0BE9AE"/>
    <w:rsid w:val="0D0DEFA5"/>
    <w:rsid w:val="0D0E862A"/>
    <w:rsid w:val="0D13C2B6"/>
    <w:rsid w:val="0D1622E5"/>
    <w:rsid w:val="0D172D4C"/>
    <w:rsid w:val="0D18D6F4"/>
    <w:rsid w:val="0D1ABE4C"/>
    <w:rsid w:val="0D1CE258"/>
    <w:rsid w:val="0D1DDA00"/>
    <w:rsid w:val="0D22A712"/>
    <w:rsid w:val="0D296EE4"/>
    <w:rsid w:val="0D298C1D"/>
    <w:rsid w:val="0D2CA140"/>
    <w:rsid w:val="0D2F19EC"/>
    <w:rsid w:val="0D2F6408"/>
    <w:rsid w:val="0D306C76"/>
    <w:rsid w:val="0D316382"/>
    <w:rsid w:val="0D3348E4"/>
    <w:rsid w:val="0D334BC7"/>
    <w:rsid w:val="0D370D6E"/>
    <w:rsid w:val="0D38288A"/>
    <w:rsid w:val="0D3A9A4F"/>
    <w:rsid w:val="0D3B7981"/>
    <w:rsid w:val="0D3D0064"/>
    <w:rsid w:val="0D3DF384"/>
    <w:rsid w:val="0D3E436D"/>
    <w:rsid w:val="0D448FA3"/>
    <w:rsid w:val="0D4AEF1A"/>
    <w:rsid w:val="0D4D6BBF"/>
    <w:rsid w:val="0D4DB811"/>
    <w:rsid w:val="0D50B6DE"/>
    <w:rsid w:val="0D56DE0E"/>
    <w:rsid w:val="0D5BCEB7"/>
    <w:rsid w:val="0D5C2C8A"/>
    <w:rsid w:val="0D5FD672"/>
    <w:rsid w:val="0D600A30"/>
    <w:rsid w:val="0D612776"/>
    <w:rsid w:val="0D671B4D"/>
    <w:rsid w:val="0D6DE6D7"/>
    <w:rsid w:val="0D731794"/>
    <w:rsid w:val="0D73607F"/>
    <w:rsid w:val="0D78BF9F"/>
    <w:rsid w:val="0D79DB09"/>
    <w:rsid w:val="0D7D848D"/>
    <w:rsid w:val="0D7EFB6C"/>
    <w:rsid w:val="0D7F1123"/>
    <w:rsid w:val="0D7F6E8D"/>
    <w:rsid w:val="0D836D6F"/>
    <w:rsid w:val="0D841C7F"/>
    <w:rsid w:val="0D8684E1"/>
    <w:rsid w:val="0D86AA5A"/>
    <w:rsid w:val="0D8929BE"/>
    <w:rsid w:val="0D89A798"/>
    <w:rsid w:val="0D8AD50B"/>
    <w:rsid w:val="0D8B855D"/>
    <w:rsid w:val="0D8BEEA5"/>
    <w:rsid w:val="0D8C752F"/>
    <w:rsid w:val="0D90D259"/>
    <w:rsid w:val="0D921E33"/>
    <w:rsid w:val="0D94108D"/>
    <w:rsid w:val="0D968447"/>
    <w:rsid w:val="0D9FCB41"/>
    <w:rsid w:val="0DA04CC6"/>
    <w:rsid w:val="0DA1162B"/>
    <w:rsid w:val="0DA32AE4"/>
    <w:rsid w:val="0DB22357"/>
    <w:rsid w:val="0DB317BE"/>
    <w:rsid w:val="0DB72EAB"/>
    <w:rsid w:val="0DB8BFE7"/>
    <w:rsid w:val="0DBDC964"/>
    <w:rsid w:val="0DBEC52A"/>
    <w:rsid w:val="0DBF3449"/>
    <w:rsid w:val="0DC37851"/>
    <w:rsid w:val="0DC6E835"/>
    <w:rsid w:val="0DC99261"/>
    <w:rsid w:val="0DCBB64A"/>
    <w:rsid w:val="0DCC669A"/>
    <w:rsid w:val="0DD08522"/>
    <w:rsid w:val="0DD17A10"/>
    <w:rsid w:val="0DD38F3B"/>
    <w:rsid w:val="0DD68616"/>
    <w:rsid w:val="0DD69A54"/>
    <w:rsid w:val="0DD6A26B"/>
    <w:rsid w:val="0DD85CF2"/>
    <w:rsid w:val="0DD8F79F"/>
    <w:rsid w:val="0DDDFAC9"/>
    <w:rsid w:val="0DDF14E0"/>
    <w:rsid w:val="0DDF9398"/>
    <w:rsid w:val="0DE1CBFD"/>
    <w:rsid w:val="0DE307A4"/>
    <w:rsid w:val="0DE7D5F3"/>
    <w:rsid w:val="0DEA1E8F"/>
    <w:rsid w:val="0DEECB4D"/>
    <w:rsid w:val="0DEF9B65"/>
    <w:rsid w:val="0DEFBA5D"/>
    <w:rsid w:val="0DF061F7"/>
    <w:rsid w:val="0DF15256"/>
    <w:rsid w:val="0DF2D45A"/>
    <w:rsid w:val="0DFA7325"/>
    <w:rsid w:val="0DFC37B6"/>
    <w:rsid w:val="0DFF3197"/>
    <w:rsid w:val="0E00B2EF"/>
    <w:rsid w:val="0E00F4A8"/>
    <w:rsid w:val="0E087F59"/>
    <w:rsid w:val="0E0DCE03"/>
    <w:rsid w:val="0E0DF4BB"/>
    <w:rsid w:val="0E130E49"/>
    <w:rsid w:val="0E16D84C"/>
    <w:rsid w:val="0E170A17"/>
    <w:rsid w:val="0E17F5F0"/>
    <w:rsid w:val="0E182746"/>
    <w:rsid w:val="0E1E2F25"/>
    <w:rsid w:val="0E25CD93"/>
    <w:rsid w:val="0E2624D6"/>
    <w:rsid w:val="0E26A6CD"/>
    <w:rsid w:val="0E26D6F8"/>
    <w:rsid w:val="0E28DF37"/>
    <w:rsid w:val="0E2B4663"/>
    <w:rsid w:val="0E3150CF"/>
    <w:rsid w:val="0E3188DA"/>
    <w:rsid w:val="0E32EBD2"/>
    <w:rsid w:val="0E330EB4"/>
    <w:rsid w:val="0E3350DB"/>
    <w:rsid w:val="0E37DA83"/>
    <w:rsid w:val="0E3E002A"/>
    <w:rsid w:val="0E44D35E"/>
    <w:rsid w:val="0E455745"/>
    <w:rsid w:val="0E45F33E"/>
    <w:rsid w:val="0E4610A3"/>
    <w:rsid w:val="0E4CE157"/>
    <w:rsid w:val="0E4EC2DB"/>
    <w:rsid w:val="0E51D3EE"/>
    <w:rsid w:val="0E545D13"/>
    <w:rsid w:val="0E558639"/>
    <w:rsid w:val="0E5943CF"/>
    <w:rsid w:val="0E5FD7D5"/>
    <w:rsid w:val="0E66920B"/>
    <w:rsid w:val="0E67E744"/>
    <w:rsid w:val="0E7012ED"/>
    <w:rsid w:val="0E7C6AC8"/>
    <w:rsid w:val="0E7D0C42"/>
    <w:rsid w:val="0E7D394F"/>
    <w:rsid w:val="0E7DBCBF"/>
    <w:rsid w:val="0E7E2614"/>
    <w:rsid w:val="0E7EADAC"/>
    <w:rsid w:val="0E7ECC71"/>
    <w:rsid w:val="0E826D7E"/>
    <w:rsid w:val="0E843AA7"/>
    <w:rsid w:val="0E843BCD"/>
    <w:rsid w:val="0E8539D1"/>
    <w:rsid w:val="0E8F2ADB"/>
    <w:rsid w:val="0E9447FE"/>
    <w:rsid w:val="0E97B04E"/>
    <w:rsid w:val="0E9D5B8B"/>
    <w:rsid w:val="0E9EFCC9"/>
    <w:rsid w:val="0E9F9C07"/>
    <w:rsid w:val="0EA6E1C0"/>
    <w:rsid w:val="0EA7CC71"/>
    <w:rsid w:val="0EAB4D32"/>
    <w:rsid w:val="0EAC316D"/>
    <w:rsid w:val="0EAECAB2"/>
    <w:rsid w:val="0EB55689"/>
    <w:rsid w:val="0EB89E98"/>
    <w:rsid w:val="0EBA8510"/>
    <w:rsid w:val="0EBE9C70"/>
    <w:rsid w:val="0EBF5F4B"/>
    <w:rsid w:val="0EC09634"/>
    <w:rsid w:val="0EC78E76"/>
    <w:rsid w:val="0EC9344E"/>
    <w:rsid w:val="0EC99C1B"/>
    <w:rsid w:val="0ECB1617"/>
    <w:rsid w:val="0ECE87ED"/>
    <w:rsid w:val="0ECF491A"/>
    <w:rsid w:val="0ED017B3"/>
    <w:rsid w:val="0ED238D9"/>
    <w:rsid w:val="0ED749E2"/>
    <w:rsid w:val="0ED81162"/>
    <w:rsid w:val="0EDB145E"/>
    <w:rsid w:val="0EDCB882"/>
    <w:rsid w:val="0EDE5535"/>
    <w:rsid w:val="0EDEDD1E"/>
    <w:rsid w:val="0EE67619"/>
    <w:rsid w:val="0EE70E91"/>
    <w:rsid w:val="0EEA06C8"/>
    <w:rsid w:val="0EEF2BB9"/>
    <w:rsid w:val="0EF48404"/>
    <w:rsid w:val="0EF48DF8"/>
    <w:rsid w:val="0EF60F75"/>
    <w:rsid w:val="0EF64501"/>
    <w:rsid w:val="0EF7043F"/>
    <w:rsid w:val="0EF87E34"/>
    <w:rsid w:val="0EF936FF"/>
    <w:rsid w:val="0EFA0A9F"/>
    <w:rsid w:val="0EFCEFAD"/>
    <w:rsid w:val="0F01EEE1"/>
    <w:rsid w:val="0F02E100"/>
    <w:rsid w:val="0F03E152"/>
    <w:rsid w:val="0F0B9FE1"/>
    <w:rsid w:val="0F1466FE"/>
    <w:rsid w:val="0F17806E"/>
    <w:rsid w:val="0F18C076"/>
    <w:rsid w:val="0F1AF50E"/>
    <w:rsid w:val="0F1BE1AB"/>
    <w:rsid w:val="0F1FF9F3"/>
    <w:rsid w:val="0F2772F3"/>
    <w:rsid w:val="0F2C6506"/>
    <w:rsid w:val="0F321248"/>
    <w:rsid w:val="0F32714B"/>
    <w:rsid w:val="0F33A9BA"/>
    <w:rsid w:val="0F347467"/>
    <w:rsid w:val="0F356D22"/>
    <w:rsid w:val="0F3B6AB0"/>
    <w:rsid w:val="0F3D4462"/>
    <w:rsid w:val="0F3DC2B3"/>
    <w:rsid w:val="0F3F14E0"/>
    <w:rsid w:val="0F42F8F7"/>
    <w:rsid w:val="0F4B94DC"/>
    <w:rsid w:val="0F4C2130"/>
    <w:rsid w:val="0F57FFB3"/>
    <w:rsid w:val="0F589312"/>
    <w:rsid w:val="0F58FFAE"/>
    <w:rsid w:val="0F5AA454"/>
    <w:rsid w:val="0F5C6F21"/>
    <w:rsid w:val="0F5F5336"/>
    <w:rsid w:val="0F64DC23"/>
    <w:rsid w:val="0F66FFBB"/>
    <w:rsid w:val="0F6B455A"/>
    <w:rsid w:val="0F74051A"/>
    <w:rsid w:val="0F75008C"/>
    <w:rsid w:val="0F7515F3"/>
    <w:rsid w:val="0F7632C3"/>
    <w:rsid w:val="0F789647"/>
    <w:rsid w:val="0F79CB2A"/>
    <w:rsid w:val="0F79CE71"/>
    <w:rsid w:val="0F7DB356"/>
    <w:rsid w:val="0F8120BE"/>
    <w:rsid w:val="0F829EB4"/>
    <w:rsid w:val="0F86C923"/>
    <w:rsid w:val="0F88066D"/>
    <w:rsid w:val="0F8B1CC6"/>
    <w:rsid w:val="0F8C6CF9"/>
    <w:rsid w:val="0F8CCAEF"/>
    <w:rsid w:val="0F9017C4"/>
    <w:rsid w:val="0F90B1C7"/>
    <w:rsid w:val="0F910A53"/>
    <w:rsid w:val="0F953843"/>
    <w:rsid w:val="0F9C9172"/>
    <w:rsid w:val="0F9D22DC"/>
    <w:rsid w:val="0F9F66BB"/>
    <w:rsid w:val="0FA4BDE7"/>
    <w:rsid w:val="0FA8D544"/>
    <w:rsid w:val="0FA96ED2"/>
    <w:rsid w:val="0FAE5C5C"/>
    <w:rsid w:val="0FB02DD8"/>
    <w:rsid w:val="0FB4BA25"/>
    <w:rsid w:val="0FB51CE8"/>
    <w:rsid w:val="0FBD7E5D"/>
    <w:rsid w:val="0FC05042"/>
    <w:rsid w:val="0FC1565C"/>
    <w:rsid w:val="0FC471CD"/>
    <w:rsid w:val="0FC91C4B"/>
    <w:rsid w:val="0FCC5ADA"/>
    <w:rsid w:val="0FCD62E9"/>
    <w:rsid w:val="0FCDE056"/>
    <w:rsid w:val="0FCE71F2"/>
    <w:rsid w:val="0FD4C752"/>
    <w:rsid w:val="0FD5884E"/>
    <w:rsid w:val="0FD6686C"/>
    <w:rsid w:val="0FD6FD02"/>
    <w:rsid w:val="0FDC4522"/>
    <w:rsid w:val="0FDC80BD"/>
    <w:rsid w:val="0FDCCAEB"/>
    <w:rsid w:val="0FDE89AC"/>
    <w:rsid w:val="0FE13E62"/>
    <w:rsid w:val="0FE52A37"/>
    <w:rsid w:val="0FEE39DC"/>
    <w:rsid w:val="0FF32B00"/>
    <w:rsid w:val="0FF3D936"/>
    <w:rsid w:val="0FF65AA0"/>
    <w:rsid w:val="0FF6B8B7"/>
    <w:rsid w:val="0FFC79DF"/>
    <w:rsid w:val="0FFFEF2B"/>
    <w:rsid w:val="1000D1D1"/>
    <w:rsid w:val="10043761"/>
    <w:rsid w:val="1009CD96"/>
    <w:rsid w:val="1009E37E"/>
    <w:rsid w:val="100C1366"/>
    <w:rsid w:val="100C42B4"/>
    <w:rsid w:val="100DDDE5"/>
    <w:rsid w:val="101265DF"/>
    <w:rsid w:val="1015C3BE"/>
    <w:rsid w:val="1018C7B5"/>
    <w:rsid w:val="10229D68"/>
    <w:rsid w:val="10265E74"/>
    <w:rsid w:val="10276FC0"/>
    <w:rsid w:val="1029A785"/>
    <w:rsid w:val="102C1F21"/>
    <w:rsid w:val="102E481D"/>
    <w:rsid w:val="10364001"/>
    <w:rsid w:val="103B8228"/>
    <w:rsid w:val="103E6F32"/>
    <w:rsid w:val="103F5AD7"/>
    <w:rsid w:val="103FCEBF"/>
    <w:rsid w:val="10424384"/>
    <w:rsid w:val="1043D79A"/>
    <w:rsid w:val="1044DDDF"/>
    <w:rsid w:val="10468AF6"/>
    <w:rsid w:val="104910D8"/>
    <w:rsid w:val="104DDEBC"/>
    <w:rsid w:val="104E494B"/>
    <w:rsid w:val="10562DE9"/>
    <w:rsid w:val="105DA307"/>
    <w:rsid w:val="105FD2B8"/>
    <w:rsid w:val="10636891"/>
    <w:rsid w:val="10645E63"/>
    <w:rsid w:val="106799C9"/>
    <w:rsid w:val="1069ADB9"/>
    <w:rsid w:val="1069C18A"/>
    <w:rsid w:val="106A4141"/>
    <w:rsid w:val="106AE5A4"/>
    <w:rsid w:val="106CD2E8"/>
    <w:rsid w:val="106E2C59"/>
    <w:rsid w:val="106E7932"/>
    <w:rsid w:val="106FAEDA"/>
    <w:rsid w:val="10726450"/>
    <w:rsid w:val="10727222"/>
    <w:rsid w:val="1072777D"/>
    <w:rsid w:val="1072BA77"/>
    <w:rsid w:val="10767F60"/>
    <w:rsid w:val="1077E94E"/>
    <w:rsid w:val="1078634F"/>
    <w:rsid w:val="107A482A"/>
    <w:rsid w:val="108127E5"/>
    <w:rsid w:val="1088F1F5"/>
    <w:rsid w:val="108B4EFB"/>
    <w:rsid w:val="108B8580"/>
    <w:rsid w:val="108BD109"/>
    <w:rsid w:val="108CC4C3"/>
    <w:rsid w:val="108E24DA"/>
    <w:rsid w:val="109B9DF7"/>
    <w:rsid w:val="109BC8EF"/>
    <w:rsid w:val="109C8948"/>
    <w:rsid w:val="10A449F9"/>
    <w:rsid w:val="10A6CB14"/>
    <w:rsid w:val="10A6D3B7"/>
    <w:rsid w:val="10A9DD8C"/>
    <w:rsid w:val="10AA514D"/>
    <w:rsid w:val="10B537AC"/>
    <w:rsid w:val="10B77A40"/>
    <w:rsid w:val="10BF952D"/>
    <w:rsid w:val="10C24A4F"/>
    <w:rsid w:val="10C325C6"/>
    <w:rsid w:val="10C5EFBF"/>
    <w:rsid w:val="10C6ABAA"/>
    <w:rsid w:val="10C6BE17"/>
    <w:rsid w:val="10C6E2C8"/>
    <w:rsid w:val="10CEB38C"/>
    <w:rsid w:val="10CEE99B"/>
    <w:rsid w:val="10D02DDA"/>
    <w:rsid w:val="10DA3580"/>
    <w:rsid w:val="10DBFE57"/>
    <w:rsid w:val="10DDF13C"/>
    <w:rsid w:val="10DE144D"/>
    <w:rsid w:val="10DE9C4B"/>
    <w:rsid w:val="10E036C0"/>
    <w:rsid w:val="10E171FF"/>
    <w:rsid w:val="10E37FED"/>
    <w:rsid w:val="10E3C023"/>
    <w:rsid w:val="10E76BDA"/>
    <w:rsid w:val="10EABDBF"/>
    <w:rsid w:val="10EB3980"/>
    <w:rsid w:val="10EB688A"/>
    <w:rsid w:val="10EFC0F4"/>
    <w:rsid w:val="10F08E2E"/>
    <w:rsid w:val="10F19B05"/>
    <w:rsid w:val="10F225E6"/>
    <w:rsid w:val="10F62C22"/>
    <w:rsid w:val="10FA6FBC"/>
    <w:rsid w:val="10FAA4C7"/>
    <w:rsid w:val="10FAD8DF"/>
    <w:rsid w:val="10FE6461"/>
    <w:rsid w:val="10FF0519"/>
    <w:rsid w:val="1105C398"/>
    <w:rsid w:val="1107A44C"/>
    <w:rsid w:val="11081CB9"/>
    <w:rsid w:val="1108BE00"/>
    <w:rsid w:val="110C714D"/>
    <w:rsid w:val="110E6A23"/>
    <w:rsid w:val="11190347"/>
    <w:rsid w:val="111933CA"/>
    <w:rsid w:val="111C7732"/>
    <w:rsid w:val="1120536A"/>
    <w:rsid w:val="112094D1"/>
    <w:rsid w:val="112274EA"/>
    <w:rsid w:val="11238110"/>
    <w:rsid w:val="11253F91"/>
    <w:rsid w:val="1127A13A"/>
    <w:rsid w:val="1127CE28"/>
    <w:rsid w:val="112A04BE"/>
    <w:rsid w:val="112B13F7"/>
    <w:rsid w:val="112D702C"/>
    <w:rsid w:val="112E4CBA"/>
    <w:rsid w:val="112FFC4B"/>
    <w:rsid w:val="1134747D"/>
    <w:rsid w:val="1135B7EE"/>
    <w:rsid w:val="11377376"/>
    <w:rsid w:val="1137A0AE"/>
    <w:rsid w:val="11381778"/>
    <w:rsid w:val="11395473"/>
    <w:rsid w:val="1139F87D"/>
    <w:rsid w:val="113D4109"/>
    <w:rsid w:val="1140C7F4"/>
    <w:rsid w:val="114337E4"/>
    <w:rsid w:val="11490838"/>
    <w:rsid w:val="1149F79B"/>
    <w:rsid w:val="114B134B"/>
    <w:rsid w:val="114FCEC2"/>
    <w:rsid w:val="114FF82B"/>
    <w:rsid w:val="11531E23"/>
    <w:rsid w:val="11531E4D"/>
    <w:rsid w:val="1155805E"/>
    <w:rsid w:val="1156BD24"/>
    <w:rsid w:val="1156EF7B"/>
    <w:rsid w:val="1158B6CC"/>
    <w:rsid w:val="115A0E59"/>
    <w:rsid w:val="115FE247"/>
    <w:rsid w:val="1161AB1E"/>
    <w:rsid w:val="11653D83"/>
    <w:rsid w:val="116B0077"/>
    <w:rsid w:val="116B0BC5"/>
    <w:rsid w:val="11713672"/>
    <w:rsid w:val="11718F10"/>
    <w:rsid w:val="1171FDFC"/>
    <w:rsid w:val="11735294"/>
    <w:rsid w:val="11754CFA"/>
    <w:rsid w:val="1175FF5D"/>
    <w:rsid w:val="117644F2"/>
    <w:rsid w:val="1176D255"/>
    <w:rsid w:val="1177C08E"/>
    <w:rsid w:val="1178398D"/>
    <w:rsid w:val="117D5B9F"/>
    <w:rsid w:val="117D713B"/>
    <w:rsid w:val="117E92BB"/>
    <w:rsid w:val="11825DE5"/>
    <w:rsid w:val="1186B7CB"/>
    <w:rsid w:val="11892605"/>
    <w:rsid w:val="118C6642"/>
    <w:rsid w:val="118FF1F0"/>
    <w:rsid w:val="11917BFA"/>
    <w:rsid w:val="11940019"/>
    <w:rsid w:val="11974BC2"/>
    <w:rsid w:val="119A376F"/>
    <w:rsid w:val="11A21689"/>
    <w:rsid w:val="11A2870E"/>
    <w:rsid w:val="11A3F933"/>
    <w:rsid w:val="11A4D08C"/>
    <w:rsid w:val="11A529FC"/>
    <w:rsid w:val="11A9ECD4"/>
    <w:rsid w:val="11AB93E1"/>
    <w:rsid w:val="11AD5CFD"/>
    <w:rsid w:val="11AE2045"/>
    <w:rsid w:val="11B0B9C9"/>
    <w:rsid w:val="11B132AE"/>
    <w:rsid w:val="11B23EED"/>
    <w:rsid w:val="11B39EC5"/>
    <w:rsid w:val="11B8B10E"/>
    <w:rsid w:val="11BB905F"/>
    <w:rsid w:val="11BE927E"/>
    <w:rsid w:val="11C28F30"/>
    <w:rsid w:val="11CE873C"/>
    <w:rsid w:val="11CF1750"/>
    <w:rsid w:val="11D0BA4F"/>
    <w:rsid w:val="11D3E765"/>
    <w:rsid w:val="11D4FC4D"/>
    <w:rsid w:val="11D78A04"/>
    <w:rsid w:val="11DB7C43"/>
    <w:rsid w:val="11DB850C"/>
    <w:rsid w:val="11DB990F"/>
    <w:rsid w:val="11DCBC6C"/>
    <w:rsid w:val="11DD2187"/>
    <w:rsid w:val="11DD4164"/>
    <w:rsid w:val="11E157EB"/>
    <w:rsid w:val="11E5C108"/>
    <w:rsid w:val="11E9FE18"/>
    <w:rsid w:val="11EC7ECE"/>
    <w:rsid w:val="11F13E27"/>
    <w:rsid w:val="11F48474"/>
    <w:rsid w:val="11F48D4A"/>
    <w:rsid w:val="11F66183"/>
    <w:rsid w:val="11F696B5"/>
    <w:rsid w:val="11F96BDD"/>
    <w:rsid w:val="11FDA84A"/>
    <w:rsid w:val="11FDC4E4"/>
    <w:rsid w:val="12000CA5"/>
    <w:rsid w:val="12031752"/>
    <w:rsid w:val="1203A8BC"/>
    <w:rsid w:val="1206BCEA"/>
    <w:rsid w:val="120864FE"/>
    <w:rsid w:val="1209E58C"/>
    <w:rsid w:val="120CA1EC"/>
    <w:rsid w:val="120D8622"/>
    <w:rsid w:val="120EC40B"/>
    <w:rsid w:val="121132ED"/>
    <w:rsid w:val="12136A57"/>
    <w:rsid w:val="12141B83"/>
    <w:rsid w:val="1215AD3E"/>
    <w:rsid w:val="1215E53B"/>
    <w:rsid w:val="1215FD7E"/>
    <w:rsid w:val="12199C7E"/>
    <w:rsid w:val="1219AD98"/>
    <w:rsid w:val="121D7CF6"/>
    <w:rsid w:val="121DBA1F"/>
    <w:rsid w:val="121E247E"/>
    <w:rsid w:val="121E5100"/>
    <w:rsid w:val="121FCF1C"/>
    <w:rsid w:val="12205376"/>
    <w:rsid w:val="1220FF93"/>
    <w:rsid w:val="12271E29"/>
    <w:rsid w:val="122AA5FB"/>
    <w:rsid w:val="122B60D1"/>
    <w:rsid w:val="122B9531"/>
    <w:rsid w:val="122C24C6"/>
    <w:rsid w:val="122CFBB7"/>
    <w:rsid w:val="122EA244"/>
    <w:rsid w:val="1237D9F2"/>
    <w:rsid w:val="1238F6A4"/>
    <w:rsid w:val="123920F9"/>
    <w:rsid w:val="123B1ADC"/>
    <w:rsid w:val="12402036"/>
    <w:rsid w:val="12470B33"/>
    <w:rsid w:val="124B71AE"/>
    <w:rsid w:val="124DAB9D"/>
    <w:rsid w:val="124E401F"/>
    <w:rsid w:val="124ECECC"/>
    <w:rsid w:val="1250CD0D"/>
    <w:rsid w:val="1250F8CB"/>
    <w:rsid w:val="12535E6A"/>
    <w:rsid w:val="1253C3A6"/>
    <w:rsid w:val="1256E0C6"/>
    <w:rsid w:val="12574696"/>
    <w:rsid w:val="12594569"/>
    <w:rsid w:val="12666695"/>
    <w:rsid w:val="126941BA"/>
    <w:rsid w:val="1269874B"/>
    <w:rsid w:val="126B0BF4"/>
    <w:rsid w:val="126B32F6"/>
    <w:rsid w:val="126D82B5"/>
    <w:rsid w:val="127121BE"/>
    <w:rsid w:val="1277F273"/>
    <w:rsid w:val="12790E54"/>
    <w:rsid w:val="1279DCF3"/>
    <w:rsid w:val="127A3F40"/>
    <w:rsid w:val="127E2137"/>
    <w:rsid w:val="1281CDB8"/>
    <w:rsid w:val="1282C0E5"/>
    <w:rsid w:val="12857A0D"/>
    <w:rsid w:val="1286EEEF"/>
    <w:rsid w:val="12872BF5"/>
    <w:rsid w:val="1289635F"/>
    <w:rsid w:val="1289A868"/>
    <w:rsid w:val="128B5665"/>
    <w:rsid w:val="128EA6C7"/>
    <w:rsid w:val="1290091E"/>
    <w:rsid w:val="12917437"/>
    <w:rsid w:val="12924EE3"/>
    <w:rsid w:val="129471A7"/>
    <w:rsid w:val="129655E9"/>
    <w:rsid w:val="1299B124"/>
    <w:rsid w:val="129D54D0"/>
    <w:rsid w:val="129DA3ED"/>
    <w:rsid w:val="129EFCFC"/>
    <w:rsid w:val="12A38667"/>
    <w:rsid w:val="12A4092E"/>
    <w:rsid w:val="12A49B72"/>
    <w:rsid w:val="12A5FCEF"/>
    <w:rsid w:val="12A73DAB"/>
    <w:rsid w:val="12B20969"/>
    <w:rsid w:val="12B2A44F"/>
    <w:rsid w:val="12B8ACF2"/>
    <w:rsid w:val="12BFA72F"/>
    <w:rsid w:val="12C17973"/>
    <w:rsid w:val="12CDE7FF"/>
    <w:rsid w:val="12D1247E"/>
    <w:rsid w:val="12D16F3E"/>
    <w:rsid w:val="12D253C8"/>
    <w:rsid w:val="12D4FFE8"/>
    <w:rsid w:val="12DA825D"/>
    <w:rsid w:val="12DE9197"/>
    <w:rsid w:val="12E0FD19"/>
    <w:rsid w:val="12E1D2E7"/>
    <w:rsid w:val="12E1FED2"/>
    <w:rsid w:val="12E75A77"/>
    <w:rsid w:val="12E78816"/>
    <w:rsid w:val="12E9C51D"/>
    <w:rsid w:val="12EACB37"/>
    <w:rsid w:val="12EBDC7B"/>
    <w:rsid w:val="12ECEA57"/>
    <w:rsid w:val="12F054E0"/>
    <w:rsid w:val="12F21459"/>
    <w:rsid w:val="12F2E82D"/>
    <w:rsid w:val="12F899F1"/>
    <w:rsid w:val="12F983BE"/>
    <w:rsid w:val="12F9F21B"/>
    <w:rsid w:val="13054AAE"/>
    <w:rsid w:val="1309DC59"/>
    <w:rsid w:val="130BCB8C"/>
    <w:rsid w:val="13156CBC"/>
    <w:rsid w:val="13199857"/>
    <w:rsid w:val="131C82AE"/>
    <w:rsid w:val="131D1F24"/>
    <w:rsid w:val="1320B908"/>
    <w:rsid w:val="13231980"/>
    <w:rsid w:val="1323E521"/>
    <w:rsid w:val="13242E85"/>
    <w:rsid w:val="1325DAF7"/>
    <w:rsid w:val="1327047E"/>
    <w:rsid w:val="132836A3"/>
    <w:rsid w:val="132A0429"/>
    <w:rsid w:val="132B7CA7"/>
    <w:rsid w:val="132BFD81"/>
    <w:rsid w:val="13350DE0"/>
    <w:rsid w:val="133A7A65"/>
    <w:rsid w:val="133B2EE6"/>
    <w:rsid w:val="133D0994"/>
    <w:rsid w:val="13494AAC"/>
    <w:rsid w:val="134A4F36"/>
    <w:rsid w:val="134DDB23"/>
    <w:rsid w:val="13507961"/>
    <w:rsid w:val="13508B55"/>
    <w:rsid w:val="13534B99"/>
    <w:rsid w:val="1354522C"/>
    <w:rsid w:val="135971F5"/>
    <w:rsid w:val="135AD3D5"/>
    <w:rsid w:val="135CE3A2"/>
    <w:rsid w:val="135DC968"/>
    <w:rsid w:val="135E4BBC"/>
    <w:rsid w:val="135E8A70"/>
    <w:rsid w:val="13649EC2"/>
    <w:rsid w:val="1366530F"/>
    <w:rsid w:val="1369FBFF"/>
    <w:rsid w:val="136CA151"/>
    <w:rsid w:val="13708DBF"/>
    <w:rsid w:val="13728E1F"/>
    <w:rsid w:val="1373C1C9"/>
    <w:rsid w:val="13748DA2"/>
    <w:rsid w:val="137502FD"/>
    <w:rsid w:val="1376FFCF"/>
    <w:rsid w:val="1378C28A"/>
    <w:rsid w:val="137B33EC"/>
    <w:rsid w:val="137B77C0"/>
    <w:rsid w:val="137E3BEF"/>
    <w:rsid w:val="13848B5F"/>
    <w:rsid w:val="1386D10A"/>
    <w:rsid w:val="13898E84"/>
    <w:rsid w:val="138CC7EA"/>
    <w:rsid w:val="138FDC79"/>
    <w:rsid w:val="1396A7AE"/>
    <w:rsid w:val="1398D2FC"/>
    <w:rsid w:val="139A6503"/>
    <w:rsid w:val="139B034B"/>
    <w:rsid w:val="139D6543"/>
    <w:rsid w:val="139FCAFB"/>
    <w:rsid w:val="13A4745D"/>
    <w:rsid w:val="13AB7C9C"/>
    <w:rsid w:val="13AE892E"/>
    <w:rsid w:val="13AE9A81"/>
    <w:rsid w:val="13B3E984"/>
    <w:rsid w:val="13B4F2D9"/>
    <w:rsid w:val="13B7EE11"/>
    <w:rsid w:val="13BB3D4A"/>
    <w:rsid w:val="13BD77EB"/>
    <w:rsid w:val="13BE9638"/>
    <w:rsid w:val="13BFAA82"/>
    <w:rsid w:val="13BFE859"/>
    <w:rsid w:val="13C394C3"/>
    <w:rsid w:val="13C61C8F"/>
    <w:rsid w:val="13D19B12"/>
    <w:rsid w:val="13DA05C3"/>
    <w:rsid w:val="13DE771D"/>
    <w:rsid w:val="13E13DD9"/>
    <w:rsid w:val="13E45608"/>
    <w:rsid w:val="13E5BAB0"/>
    <w:rsid w:val="13E745BD"/>
    <w:rsid w:val="13EBEFD3"/>
    <w:rsid w:val="13EFC889"/>
    <w:rsid w:val="13F1E117"/>
    <w:rsid w:val="13F3E9C0"/>
    <w:rsid w:val="13F5A59C"/>
    <w:rsid w:val="13F5E016"/>
    <w:rsid w:val="13F6FB93"/>
    <w:rsid w:val="13F8C8CC"/>
    <w:rsid w:val="13FC4286"/>
    <w:rsid w:val="13FC7231"/>
    <w:rsid w:val="14065D11"/>
    <w:rsid w:val="14070357"/>
    <w:rsid w:val="140BE514"/>
    <w:rsid w:val="140C897D"/>
    <w:rsid w:val="140E946D"/>
    <w:rsid w:val="140FCF8E"/>
    <w:rsid w:val="14109837"/>
    <w:rsid w:val="14122F9F"/>
    <w:rsid w:val="14141E7F"/>
    <w:rsid w:val="1417A864"/>
    <w:rsid w:val="141AB907"/>
    <w:rsid w:val="141DE01F"/>
    <w:rsid w:val="141F32EA"/>
    <w:rsid w:val="14232840"/>
    <w:rsid w:val="14238D37"/>
    <w:rsid w:val="14250D5C"/>
    <w:rsid w:val="142735FB"/>
    <w:rsid w:val="14281391"/>
    <w:rsid w:val="1429521F"/>
    <w:rsid w:val="142A58DA"/>
    <w:rsid w:val="142F506F"/>
    <w:rsid w:val="14359F88"/>
    <w:rsid w:val="14360F08"/>
    <w:rsid w:val="143B5CBC"/>
    <w:rsid w:val="143BA533"/>
    <w:rsid w:val="143E5F4D"/>
    <w:rsid w:val="14414B0E"/>
    <w:rsid w:val="14431E68"/>
    <w:rsid w:val="1445CE9E"/>
    <w:rsid w:val="144A446E"/>
    <w:rsid w:val="144BD064"/>
    <w:rsid w:val="144D21D3"/>
    <w:rsid w:val="145075A3"/>
    <w:rsid w:val="1455973A"/>
    <w:rsid w:val="145642AC"/>
    <w:rsid w:val="145C6549"/>
    <w:rsid w:val="14652A18"/>
    <w:rsid w:val="1469F1E5"/>
    <w:rsid w:val="146B0DD8"/>
    <w:rsid w:val="14777C9C"/>
    <w:rsid w:val="1478ECD3"/>
    <w:rsid w:val="147B1BEB"/>
    <w:rsid w:val="147BF2B9"/>
    <w:rsid w:val="147CC2FC"/>
    <w:rsid w:val="147D23B0"/>
    <w:rsid w:val="147E700B"/>
    <w:rsid w:val="148105FD"/>
    <w:rsid w:val="14821926"/>
    <w:rsid w:val="1484EC4E"/>
    <w:rsid w:val="14894F98"/>
    <w:rsid w:val="148ACC64"/>
    <w:rsid w:val="148DB042"/>
    <w:rsid w:val="148FF9A2"/>
    <w:rsid w:val="14900E60"/>
    <w:rsid w:val="149503E5"/>
    <w:rsid w:val="14978805"/>
    <w:rsid w:val="14982B2C"/>
    <w:rsid w:val="149CA086"/>
    <w:rsid w:val="14A50D3B"/>
    <w:rsid w:val="14A5D636"/>
    <w:rsid w:val="14A6C436"/>
    <w:rsid w:val="14A6E794"/>
    <w:rsid w:val="14A78727"/>
    <w:rsid w:val="14A91A73"/>
    <w:rsid w:val="14A9899E"/>
    <w:rsid w:val="14ABCC14"/>
    <w:rsid w:val="14AC93A0"/>
    <w:rsid w:val="14AD36F1"/>
    <w:rsid w:val="14AF23B6"/>
    <w:rsid w:val="14AFF718"/>
    <w:rsid w:val="14B6A8CF"/>
    <w:rsid w:val="14BA37F1"/>
    <w:rsid w:val="14BAF579"/>
    <w:rsid w:val="14BDD7B3"/>
    <w:rsid w:val="14C3209A"/>
    <w:rsid w:val="14C50015"/>
    <w:rsid w:val="14C630F1"/>
    <w:rsid w:val="14C7CB52"/>
    <w:rsid w:val="14CE354F"/>
    <w:rsid w:val="14CFBF01"/>
    <w:rsid w:val="14D0A945"/>
    <w:rsid w:val="14D37D94"/>
    <w:rsid w:val="14DA5871"/>
    <w:rsid w:val="14E113AC"/>
    <w:rsid w:val="14E1C22E"/>
    <w:rsid w:val="14E3CD45"/>
    <w:rsid w:val="14E3F4C9"/>
    <w:rsid w:val="14E63CBE"/>
    <w:rsid w:val="14E793C6"/>
    <w:rsid w:val="14E85F73"/>
    <w:rsid w:val="14ED6BA9"/>
    <w:rsid w:val="14EDA396"/>
    <w:rsid w:val="14EEAA5E"/>
    <w:rsid w:val="14F8FFFF"/>
    <w:rsid w:val="14FDC3BC"/>
    <w:rsid w:val="1500262A"/>
    <w:rsid w:val="1502A22D"/>
    <w:rsid w:val="150330BB"/>
    <w:rsid w:val="1503371F"/>
    <w:rsid w:val="1503743A"/>
    <w:rsid w:val="15043183"/>
    <w:rsid w:val="150613D2"/>
    <w:rsid w:val="15097877"/>
    <w:rsid w:val="150E3E4F"/>
    <w:rsid w:val="150F196D"/>
    <w:rsid w:val="150FDB3D"/>
    <w:rsid w:val="15125BD9"/>
    <w:rsid w:val="151390FE"/>
    <w:rsid w:val="1513E354"/>
    <w:rsid w:val="1514B2C2"/>
    <w:rsid w:val="15184D3C"/>
    <w:rsid w:val="151A8061"/>
    <w:rsid w:val="151D0844"/>
    <w:rsid w:val="1521F9D1"/>
    <w:rsid w:val="15236111"/>
    <w:rsid w:val="15274536"/>
    <w:rsid w:val="152B91C0"/>
    <w:rsid w:val="1530DE4D"/>
    <w:rsid w:val="15334483"/>
    <w:rsid w:val="153463A4"/>
    <w:rsid w:val="1534D93B"/>
    <w:rsid w:val="153AE6F6"/>
    <w:rsid w:val="153CC0EE"/>
    <w:rsid w:val="15401C51"/>
    <w:rsid w:val="1544DE2E"/>
    <w:rsid w:val="15454B1C"/>
    <w:rsid w:val="154AD0C2"/>
    <w:rsid w:val="154D4E00"/>
    <w:rsid w:val="154F466B"/>
    <w:rsid w:val="154FB9E5"/>
    <w:rsid w:val="15537035"/>
    <w:rsid w:val="1559484C"/>
    <w:rsid w:val="1559BB33"/>
    <w:rsid w:val="155DA1BB"/>
    <w:rsid w:val="1563554E"/>
    <w:rsid w:val="156780C4"/>
    <w:rsid w:val="1570EC21"/>
    <w:rsid w:val="1575EFCA"/>
    <w:rsid w:val="157C1E52"/>
    <w:rsid w:val="157CC879"/>
    <w:rsid w:val="157CFCCB"/>
    <w:rsid w:val="157D629B"/>
    <w:rsid w:val="157F88F9"/>
    <w:rsid w:val="1580327F"/>
    <w:rsid w:val="15831270"/>
    <w:rsid w:val="1586502D"/>
    <w:rsid w:val="15869419"/>
    <w:rsid w:val="15884487"/>
    <w:rsid w:val="15888965"/>
    <w:rsid w:val="15905E34"/>
    <w:rsid w:val="15915367"/>
    <w:rsid w:val="1594532B"/>
    <w:rsid w:val="1594A9B4"/>
    <w:rsid w:val="1598D99A"/>
    <w:rsid w:val="159B6444"/>
    <w:rsid w:val="159B90C8"/>
    <w:rsid w:val="159E0757"/>
    <w:rsid w:val="159E0B81"/>
    <w:rsid w:val="159E4265"/>
    <w:rsid w:val="159F6E2B"/>
    <w:rsid w:val="15A2D3B8"/>
    <w:rsid w:val="15A50193"/>
    <w:rsid w:val="15A97997"/>
    <w:rsid w:val="15A9A440"/>
    <w:rsid w:val="15AE2D79"/>
    <w:rsid w:val="15B201E2"/>
    <w:rsid w:val="15B2B794"/>
    <w:rsid w:val="15B7F02D"/>
    <w:rsid w:val="15C208C3"/>
    <w:rsid w:val="15C306C6"/>
    <w:rsid w:val="15C4AFD7"/>
    <w:rsid w:val="15C72043"/>
    <w:rsid w:val="15C751A6"/>
    <w:rsid w:val="15CB695E"/>
    <w:rsid w:val="15CD5471"/>
    <w:rsid w:val="15CEB362"/>
    <w:rsid w:val="15D04776"/>
    <w:rsid w:val="15D86D9C"/>
    <w:rsid w:val="15DDEDA5"/>
    <w:rsid w:val="15DE1BDC"/>
    <w:rsid w:val="15DFEF70"/>
    <w:rsid w:val="15E0E32A"/>
    <w:rsid w:val="15E13BA0"/>
    <w:rsid w:val="15E1A31B"/>
    <w:rsid w:val="15EA757B"/>
    <w:rsid w:val="15ED1692"/>
    <w:rsid w:val="15ED2356"/>
    <w:rsid w:val="15ED9EA8"/>
    <w:rsid w:val="15F9997A"/>
    <w:rsid w:val="15F9EF4F"/>
    <w:rsid w:val="15FC5850"/>
    <w:rsid w:val="160AC740"/>
    <w:rsid w:val="160DB114"/>
    <w:rsid w:val="1617CFD3"/>
    <w:rsid w:val="161F1093"/>
    <w:rsid w:val="16221C04"/>
    <w:rsid w:val="1624F389"/>
    <w:rsid w:val="162558F6"/>
    <w:rsid w:val="16283E2E"/>
    <w:rsid w:val="1628541A"/>
    <w:rsid w:val="1632B200"/>
    <w:rsid w:val="16330D64"/>
    <w:rsid w:val="1634DE07"/>
    <w:rsid w:val="163AE310"/>
    <w:rsid w:val="163CA424"/>
    <w:rsid w:val="1640BFED"/>
    <w:rsid w:val="164116E9"/>
    <w:rsid w:val="16429BB2"/>
    <w:rsid w:val="1646D52C"/>
    <w:rsid w:val="16485C4F"/>
    <w:rsid w:val="164C73C7"/>
    <w:rsid w:val="16521569"/>
    <w:rsid w:val="1655C09F"/>
    <w:rsid w:val="16560A58"/>
    <w:rsid w:val="165AB932"/>
    <w:rsid w:val="165E1A38"/>
    <w:rsid w:val="16616B42"/>
    <w:rsid w:val="1665A6A2"/>
    <w:rsid w:val="16685318"/>
    <w:rsid w:val="166A294D"/>
    <w:rsid w:val="166BCB3F"/>
    <w:rsid w:val="166C29D1"/>
    <w:rsid w:val="166CAEA2"/>
    <w:rsid w:val="16700ADD"/>
    <w:rsid w:val="16715C5B"/>
    <w:rsid w:val="167A706C"/>
    <w:rsid w:val="167A9F2A"/>
    <w:rsid w:val="167E2ADD"/>
    <w:rsid w:val="167F20C9"/>
    <w:rsid w:val="1680EEFB"/>
    <w:rsid w:val="1681ADDB"/>
    <w:rsid w:val="1681C135"/>
    <w:rsid w:val="168654BA"/>
    <w:rsid w:val="16893D58"/>
    <w:rsid w:val="168AAA7B"/>
    <w:rsid w:val="168C1678"/>
    <w:rsid w:val="168E7D53"/>
    <w:rsid w:val="169E266F"/>
    <w:rsid w:val="16A44264"/>
    <w:rsid w:val="16A75EAD"/>
    <w:rsid w:val="16A9AB2E"/>
    <w:rsid w:val="16A9CCFF"/>
    <w:rsid w:val="16AAAFB9"/>
    <w:rsid w:val="16AB1EF7"/>
    <w:rsid w:val="16AD3078"/>
    <w:rsid w:val="16ADE8F0"/>
    <w:rsid w:val="16AE0FCD"/>
    <w:rsid w:val="16B0640B"/>
    <w:rsid w:val="16B08760"/>
    <w:rsid w:val="16B5C980"/>
    <w:rsid w:val="16B7775F"/>
    <w:rsid w:val="16B92202"/>
    <w:rsid w:val="16BAAF2F"/>
    <w:rsid w:val="16BB8F41"/>
    <w:rsid w:val="16BF70D7"/>
    <w:rsid w:val="16BFDB68"/>
    <w:rsid w:val="16C31141"/>
    <w:rsid w:val="16CFA82D"/>
    <w:rsid w:val="16D0A0EF"/>
    <w:rsid w:val="16D0B9C8"/>
    <w:rsid w:val="16D1B47F"/>
    <w:rsid w:val="16D6BBAB"/>
    <w:rsid w:val="16DA3C7A"/>
    <w:rsid w:val="16DB1A57"/>
    <w:rsid w:val="16DFBB98"/>
    <w:rsid w:val="16E196C8"/>
    <w:rsid w:val="16E2CFDB"/>
    <w:rsid w:val="16E43D97"/>
    <w:rsid w:val="16ED0DA1"/>
    <w:rsid w:val="16ED321D"/>
    <w:rsid w:val="16F18067"/>
    <w:rsid w:val="16FCCD68"/>
    <w:rsid w:val="17052903"/>
    <w:rsid w:val="1706623B"/>
    <w:rsid w:val="170D26AF"/>
    <w:rsid w:val="170F7E74"/>
    <w:rsid w:val="1716DF18"/>
    <w:rsid w:val="17170124"/>
    <w:rsid w:val="171D6B33"/>
    <w:rsid w:val="17201D3E"/>
    <w:rsid w:val="172194CE"/>
    <w:rsid w:val="172299FE"/>
    <w:rsid w:val="17243E30"/>
    <w:rsid w:val="172581CC"/>
    <w:rsid w:val="1726A908"/>
    <w:rsid w:val="1726C569"/>
    <w:rsid w:val="17281EF1"/>
    <w:rsid w:val="1729F24E"/>
    <w:rsid w:val="172AD89B"/>
    <w:rsid w:val="172C7BB8"/>
    <w:rsid w:val="172FAC3B"/>
    <w:rsid w:val="173C2410"/>
    <w:rsid w:val="173EA419"/>
    <w:rsid w:val="17464B82"/>
    <w:rsid w:val="174651D5"/>
    <w:rsid w:val="17494D24"/>
    <w:rsid w:val="1749A87F"/>
    <w:rsid w:val="174A4FCA"/>
    <w:rsid w:val="174DE20C"/>
    <w:rsid w:val="175125CB"/>
    <w:rsid w:val="1753FD4C"/>
    <w:rsid w:val="1755C561"/>
    <w:rsid w:val="17594B4A"/>
    <w:rsid w:val="175B64FE"/>
    <w:rsid w:val="175DC030"/>
    <w:rsid w:val="1760F9EF"/>
    <w:rsid w:val="176221B2"/>
    <w:rsid w:val="17625059"/>
    <w:rsid w:val="17696F1B"/>
    <w:rsid w:val="176C4ABB"/>
    <w:rsid w:val="176D825D"/>
    <w:rsid w:val="17743DFD"/>
    <w:rsid w:val="17761CBC"/>
    <w:rsid w:val="17783412"/>
    <w:rsid w:val="1779114D"/>
    <w:rsid w:val="1779BE06"/>
    <w:rsid w:val="1781D678"/>
    <w:rsid w:val="1782172A"/>
    <w:rsid w:val="17861572"/>
    <w:rsid w:val="178623C4"/>
    <w:rsid w:val="178AA4DB"/>
    <w:rsid w:val="178DEA4B"/>
    <w:rsid w:val="1792A988"/>
    <w:rsid w:val="1793B873"/>
    <w:rsid w:val="1794055D"/>
    <w:rsid w:val="17950EF5"/>
    <w:rsid w:val="1795C758"/>
    <w:rsid w:val="17962EAB"/>
    <w:rsid w:val="17971EA3"/>
    <w:rsid w:val="179B21A6"/>
    <w:rsid w:val="17A4C058"/>
    <w:rsid w:val="17A51A68"/>
    <w:rsid w:val="17A54AD6"/>
    <w:rsid w:val="17A54D2D"/>
    <w:rsid w:val="17A7408B"/>
    <w:rsid w:val="17AAB54D"/>
    <w:rsid w:val="17AAE38C"/>
    <w:rsid w:val="17AE5384"/>
    <w:rsid w:val="17B12D00"/>
    <w:rsid w:val="17B9A865"/>
    <w:rsid w:val="17BFDB61"/>
    <w:rsid w:val="17C0C3EA"/>
    <w:rsid w:val="17C18671"/>
    <w:rsid w:val="17C68897"/>
    <w:rsid w:val="17C77C69"/>
    <w:rsid w:val="17C7E0E8"/>
    <w:rsid w:val="17C9B3A8"/>
    <w:rsid w:val="17CA0CB5"/>
    <w:rsid w:val="17CCBBD8"/>
    <w:rsid w:val="17D08250"/>
    <w:rsid w:val="17D11903"/>
    <w:rsid w:val="17D4E827"/>
    <w:rsid w:val="17DB5C24"/>
    <w:rsid w:val="17DBD8D6"/>
    <w:rsid w:val="17DBEAE4"/>
    <w:rsid w:val="17E6D805"/>
    <w:rsid w:val="17EA58C1"/>
    <w:rsid w:val="17EF27B4"/>
    <w:rsid w:val="17F064E8"/>
    <w:rsid w:val="17F1045B"/>
    <w:rsid w:val="17F1D8B3"/>
    <w:rsid w:val="17F503BD"/>
    <w:rsid w:val="17F8F11C"/>
    <w:rsid w:val="17FBD247"/>
    <w:rsid w:val="180271A8"/>
    <w:rsid w:val="1803B7FF"/>
    <w:rsid w:val="1803E987"/>
    <w:rsid w:val="18049E37"/>
    <w:rsid w:val="1809AF81"/>
    <w:rsid w:val="180FEEF9"/>
    <w:rsid w:val="18121401"/>
    <w:rsid w:val="1813A66A"/>
    <w:rsid w:val="1814156D"/>
    <w:rsid w:val="181457B1"/>
    <w:rsid w:val="18161F79"/>
    <w:rsid w:val="1816D78D"/>
    <w:rsid w:val="1819AB32"/>
    <w:rsid w:val="181C662F"/>
    <w:rsid w:val="1822532B"/>
    <w:rsid w:val="1825046D"/>
    <w:rsid w:val="1825EC83"/>
    <w:rsid w:val="1827B354"/>
    <w:rsid w:val="18301BE7"/>
    <w:rsid w:val="1837E819"/>
    <w:rsid w:val="183C09CE"/>
    <w:rsid w:val="1841B45C"/>
    <w:rsid w:val="1843FDA4"/>
    <w:rsid w:val="18470366"/>
    <w:rsid w:val="18470AA8"/>
    <w:rsid w:val="18475CBE"/>
    <w:rsid w:val="1847B2B1"/>
    <w:rsid w:val="184AA8D6"/>
    <w:rsid w:val="184C8A3E"/>
    <w:rsid w:val="184CABD9"/>
    <w:rsid w:val="18536C01"/>
    <w:rsid w:val="1856F032"/>
    <w:rsid w:val="185CAB12"/>
    <w:rsid w:val="18615D0D"/>
    <w:rsid w:val="1861F282"/>
    <w:rsid w:val="18660CCD"/>
    <w:rsid w:val="18697C84"/>
    <w:rsid w:val="1870A003"/>
    <w:rsid w:val="1877A729"/>
    <w:rsid w:val="18790CC7"/>
    <w:rsid w:val="187A2279"/>
    <w:rsid w:val="188849DA"/>
    <w:rsid w:val="1888F3BD"/>
    <w:rsid w:val="18931049"/>
    <w:rsid w:val="18934DF3"/>
    <w:rsid w:val="18938768"/>
    <w:rsid w:val="1896C7DC"/>
    <w:rsid w:val="18973522"/>
    <w:rsid w:val="1898B61A"/>
    <w:rsid w:val="189B372E"/>
    <w:rsid w:val="189BE5A8"/>
    <w:rsid w:val="189CFAA7"/>
    <w:rsid w:val="18A49E5B"/>
    <w:rsid w:val="18A4B7D3"/>
    <w:rsid w:val="18A6F9DC"/>
    <w:rsid w:val="18A712F0"/>
    <w:rsid w:val="18A7FB8C"/>
    <w:rsid w:val="18A9425A"/>
    <w:rsid w:val="18A9B322"/>
    <w:rsid w:val="18AC5CFA"/>
    <w:rsid w:val="18ACAF23"/>
    <w:rsid w:val="18AFB4A2"/>
    <w:rsid w:val="18B16F68"/>
    <w:rsid w:val="18B1ABAE"/>
    <w:rsid w:val="18B2BBD9"/>
    <w:rsid w:val="18B6B551"/>
    <w:rsid w:val="18BEC311"/>
    <w:rsid w:val="18C14C06"/>
    <w:rsid w:val="18C2D009"/>
    <w:rsid w:val="18C2F813"/>
    <w:rsid w:val="18C3B921"/>
    <w:rsid w:val="18C4B770"/>
    <w:rsid w:val="18C65D8C"/>
    <w:rsid w:val="18CB7C9C"/>
    <w:rsid w:val="18D449F6"/>
    <w:rsid w:val="18D71EE2"/>
    <w:rsid w:val="18D7A33E"/>
    <w:rsid w:val="18D7F471"/>
    <w:rsid w:val="18D82F7C"/>
    <w:rsid w:val="18D9C2D8"/>
    <w:rsid w:val="18DA747A"/>
    <w:rsid w:val="18DE16A9"/>
    <w:rsid w:val="18E95B15"/>
    <w:rsid w:val="18EB0368"/>
    <w:rsid w:val="18EDF5A0"/>
    <w:rsid w:val="18EEDB7A"/>
    <w:rsid w:val="18F49FA6"/>
    <w:rsid w:val="18F62959"/>
    <w:rsid w:val="18F65D6D"/>
    <w:rsid w:val="18F99AB2"/>
    <w:rsid w:val="18FC89CE"/>
    <w:rsid w:val="18FD8859"/>
    <w:rsid w:val="18FDC9FD"/>
    <w:rsid w:val="1903EB34"/>
    <w:rsid w:val="19082AA9"/>
    <w:rsid w:val="190B6B47"/>
    <w:rsid w:val="190E6BE0"/>
    <w:rsid w:val="191041B3"/>
    <w:rsid w:val="191573BE"/>
    <w:rsid w:val="191AC8FE"/>
    <w:rsid w:val="191EFF51"/>
    <w:rsid w:val="19216A97"/>
    <w:rsid w:val="19220F2F"/>
    <w:rsid w:val="19227FAC"/>
    <w:rsid w:val="192668F0"/>
    <w:rsid w:val="19278B15"/>
    <w:rsid w:val="19279A7D"/>
    <w:rsid w:val="1927C71B"/>
    <w:rsid w:val="192DD4C1"/>
    <w:rsid w:val="192DE6CF"/>
    <w:rsid w:val="1932362D"/>
    <w:rsid w:val="1933097B"/>
    <w:rsid w:val="19363200"/>
    <w:rsid w:val="19378062"/>
    <w:rsid w:val="193DD759"/>
    <w:rsid w:val="19417C59"/>
    <w:rsid w:val="1941835D"/>
    <w:rsid w:val="19435D78"/>
    <w:rsid w:val="194665A6"/>
    <w:rsid w:val="1946FB36"/>
    <w:rsid w:val="19492DCF"/>
    <w:rsid w:val="194DE7B9"/>
    <w:rsid w:val="194DF0DB"/>
    <w:rsid w:val="19508842"/>
    <w:rsid w:val="1954F330"/>
    <w:rsid w:val="19573BD6"/>
    <w:rsid w:val="195CF9B8"/>
    <w:rsid w:val="195D2D7F"/>
    <w:rsid w:val="195ED3CA"/>
    <w:rsid w:val="195F9AF6"/>
    <w:rsid w:val="19605751"/>
    <w:rsid w:val="19612905"/>
    <w:rsid w:val="1963E940"/>
    <w:rsid w:val="196457A7"/>
    <w:rsid w:val="19657488"/>
    <w:rsid w:val="1965C4B3"/>
    <w:rsid w:val="1966127F"/>
    <w:rsid w:val="1967051A"/>
    <w:rsid w:val="1969A60E"/>
    <w:rsid w:val="196F92AA"/>
    <w:rsid w:val="19704F68"/>
    <w:rsid w:val="1971D163"/>
    <w:rsid w:val="1975E7C4"/>
    <w:rsid w:val="197A00A2"/>
    <w:rsid w:val="197C7B15"/>
    <w:rsid w:val="197F21F1"/>
    <w:rsid w:val="19813D0C"/>
    <w:rsid w:val="19831321"/>
    <w:rsid w:val="198623B7"/>
    <w:rsid w:val="199358CB"/>
    <w:rsid w:val="1996787B"/>
    <w:rsid w:val="19972846"/>
    <w:rsid w:val="199C3497"/>
    <w:rsid w:val="199F0AC6"/>
    <w:rsid w:val="19AA818D"/>
    <w:rsid w:val="19AA9C9D"/>
    <w:rsid w:val="19BC14C3"/>
    <w:rsid w:val="19BE5FBE"/>
    <w:rsid w:val="19C1EF12"/>
    <w:rsid w:val="19C3C2F3"/>
    <w:rsid w:val="19C54439"/>
    <w:rsid w:val="19CE5C73"/>
    <w:rsid w:val="19CEF62F"/>
    <w:rsid w:val="19D227D2"/>
    <w:rsid w:val="19D5302F"/>
    <w:rsid w:val="19D56613"/>
    <w:rsid w:val="19D75D43"/>
    <w:rsid w:val="19D899B0"/>
    <w:rsid w:val="19D9BA94"/>
    <w:rsid w:val="19DC8D97"/>
    <w:rsid w:val="19DD9551"/>
    <w:rsid w:val="19E02717"/>
    <w:rsid w:val="19E067E3"/>
    <w:rsid w:val="19E0A3C5"/>
    <w:rsid w:val="19E2D3C7"/>
    <w:rsid w:val="19E5BDA8"/>
    <w:rsid w:val="19E6ED10"/>
    <w:rsid w:val="19E73F2E"/>
    <w:rsid w:val="19E749C2"/>
    <w:rsid w:val="19E81B6C"/>
    <w:rsid w:val="19E8560D"/>
    <w:rsid w:val="19EA761C"/>
    <w:rsid w:val="19EBF7F4"/>
    <w:rsid w:val="19F15063"/>
    <w:rsid w:val="19F22B99"/>
    <w:rsid w:val="19F40016"/>
    <w:rsid w:val="19F95A60"/>
    <w:rsid w:val="19FD7FAF"/>
    <w:rsid w:val="19FE2811"/>
    <w:rsid w:val="1A01CA4F"/>
    <w:rsid w:val="1A05FC60"/>
    <w:rsid w:val="1A077AEC"/>
    <w:rsid w:val="1A0808AE"/>
    <w:rsid w:val="1A084091"/>
    <w:rsid w:val="1A096BC6"/>
    <w:rsid w:val="1A0AAA5D"/>
    <w:rsid w:val="1A12A3B0"/>
    <w:rsid w:val="1A1583BE"/>
    <w:rsid w:val="1A2039A8"/>
    <w:rsid w:val="1A28997E"/>
    <w:rsid w:val="1A2A9117"/>
    <w:rsid w:val="1A2C7334"/>
    <w:rsid w:val="1A366F55"/>
    <w:rsid w:val="1A3BF0CF"/>
    <w:rsid w:val="1A3D633E"/>
    <w:rsid w:val="1A408F2C"/>
    <w:rsid w:val="1A4091DC"/>
    <w:rsid w:val="1A4391C5"/>
    <w:rsid w:val="1A45EEA4"/>
    <w:rsid w:val="1A47E21A"/>
    <w:rsid w:val="1A488BEB"/>
    <w:rsid w:val="1A508025"/>
    <w:rsid w:val="1A598A83"/>
    <w:rsid w:val="1A59D2B4"/>
    <w:rsid w:val="1A5B2367"/>
    <w:rsid w:val="1A5B769B"/>
    <w:rsid w:val="1A5EDC92"/>
    <w:rsid w:val="1A611FCB"/>
    <w:rsid w:val="1A68C5E6"/>
    <w:rsid w:val="1A6B10E2"/>
    <w:rsid w:val="1A6D4135"/>
    <w:rsid w:val="1A6F2E6A"/>
    <w:rsid w:val="1A7063E8"/>
    <w:rsid w:val="1A7239D4"/>
    <w:rsid w:val="1A7530A8"/>
    <w:rsid w:val="1A755D39"/>
    <w:rsid w:val="1A7806C9"/>
    <w:rsid w:val="1A7D1563"/>
    <w:rsid w:val="1A7DD013"/>
    <w:rsid w:val="1A7FB73B"/>
    <w:rsid w:val="1A80E9E1"/>
    <w:rsid w:val="1A8213E5"/>
    <w:rsid w:val="1A8395DF"/>
    <w:rsid w:val="1A8582CE"/>
    <w:rsid w:val="1A86FACB"/>
    <w:rsid w:val="1A8AE4A4"/>
    <w:rsid w:val="1A8CDFD9"/>
    <w:rsid w:val="1A8E650B"/>
    <w:rsid w:val="1A903403"/>
    <w:rsid w:val="1A922DCE"/>
    <w:rsid w:val="1A937D81"/>
    <w:rsid w:val="1A93D63C"/>
    <w:rsid w:val="1A980EF6"/>
    <w:rsid w:val="1A9AE80F"/>
    <w:rsid w:val="1A9B2BF0"/>
    <w:rsid w:val="1A9BE0C1"/>
    <w:rsid w:val="1A9CE085"/>
    <w:rsid w:val="1AA36E55"/>
    <w:rsid w:val="1AA6C53C"/>
    <w:rsid w:val="1AAA6BD1"/>
    <w:rsid w:val="1AAAE64D"/>
    <w:rsid w:val="1AB2C381"/>
    <w:rsid w:val="1AB3C790"/>
    <w:rsid w:val="1AB9D5DD"/>
    <w:rsid w:val="1ABA9018"/>
    <w:rsid w:val="1ABE0D01"/>
    <w:rsid w:val="1ABE4C57"/>
    <w:rsid w:val="1ABFA487"/>
    <w:rsid w:val="1AC06486"/>
    <w:rsid w:val="1AC18325"/>
    <w:rsid w:val="1AC31414"/>
    <w:rsid w:val="1AC753BE"/>
    <w:rsid w:val="1AC948F8"/>
    <w:rsid w:val="1ACF5486"/>
    <w:rsid w:val="1AD130DE"/>
    <w:rsid w:val="1AD3FCD7"/>
    <w:rsid w:val="1AD8613C"/>
    <w:rsid w:val="1ADB8115"/>
    <w:rsid w:val="1ADC267C"/>
    <w:rsid w:val="1AE40FF6"/>
    <w:rsid w:val="1AE673BF"/>
    <w:rsid w:val="1AE958B1"/>
    <w:rsid w:val="1AEA6364"/>
    <w:rsid w:val="1AEB1931"/>
    <w:rsid w:val="1AF4E4B7"/>
    <w:rsid w:val="1AF8006A"/>
    <w:rsid w:val="1AF8CA19"/>
    <w:rsid w:val="1AFBA242"/>
    <w:rsid w:val="1AFCC6B5"/>
    <w:rsid w:val="1AFFB647"/>
    <w:rsid w:val="1B01EF91"/>
    <w:rsid w:val="1B038CB0"/>
    <w:rsid w:val="1B050270"/>
    <w:rsid w:val="1B097EA8"/>
    <w:rsid w:val="1B0A7B66"/>
    <w:rsid w:val="1B0DF9A5"/>
    <w:rsid w:val="1B0EB1CA"/>
    <w:rsid w:val="1B112499"/>
    <w:rsid w:val="1B124237"/>
    <w:rsid w:val="1B1926BD"/>
    <w:rsid w:val="1B1B9163"/>
    <w:rsid w:val="1B1D8914"/>
    <w:rsid w:val="1B23A049"/>
    <w:rsid w:val="1B2988BA"/>
    <w:rsid w:val="1B29F2B2"/>
    <w:rsid w:val="1B2E73FD"/>
    <w:rsid w:val="1B2EE5DF"/>
    <w:rsid w:val="1B30A0C0"/>
    <w:rsid w:val="1B311BE7"/>
    <w:rsid w:val="1B343945"/>
    <w:rsid w:val="1B363AFE"/>
    <w:rsid w:val="1B37DBB3"/>
    <w:rsid w:val="1B3E4EC8"/>
    <w:rsid w:val="1B41B7EB"/>
    <w:rsid w:val="1B45CB59"/>
    <w:rsid w:val="1B469AAD"/>
    <w:rsid w:val="1B476B68"/>
    <w:rsid w:val="1B4BFB3C"/>
    <w:rsid w:val="1B508BD2"/>
    <w:rsid w:val="1B524583"/>
    <w:rsid w:val="1B53F3C1"/>
    <w:rsid w:val="1B5596FA"/>
    <w:rsid w:val="1B5A4DAB"/>
    <w:rsid w:val="1B5BF212"/>
    <w:rsid w:val="1B625CC6"/>
    <w:rsid w:val="1B637F58"/>
    <w:rsid w:val="1B63E4B9"/>
    <w:rsid w:val="1B69C71F"/>
    <w:rsid w:val="1B6A640E"/>
    <w:rsid w:val="1B6BF908"/>
    <w:rsid w:val="1B6D5B38"/>
    <w:rsid w:val="1B718C18"/>
    <w:rsid w:val="1B732570"/>
    <w:rsid w:val="1B737CF0"/>
    <w:rsid w:val="1B75D0D8"/>
    <w:rsid w:val="1B7E6DB2"/>
    <w:rsid w:val="1B7F0C12"/>
    <w:rsid w:val="1B7F8F4F"/>
    <w:rsid w:val="1B89ABFD"/>
    <w:rsid w:val="1B8BED31"/>
    <w:rsid w:val="1B8C25A1"/>
    <w:rsid w:val="1B8C7FD0"/>
    <w:rsid w:val="1B8D4D37"/>
    <w:rsid w:val="1B8DF8BC"/>
    <w:rsid w:val="1B909C69"/>
    <w:rsid w:val="1B93A15F"/>
    <w:rsid w:val="1B9B7512"/>
    <w:rsid w:val="1B9C2AE0"/>
    <w:rsid w:val="1B9C8264"/>
    <w:rsid w:val="1B9EFF02"/>
    <w:rsid w:val="1BA1B696"/>
    <w:rsid w:val="1BA8E6F4"/>
    <w:rsid w:val="1BAB5948"/>
    <w:rsid w:val="1BACB219"/>
    <w:rsid w:val="1BAD08FD"/>
    <w:rsid w:val="1BB21300"/>
    <w:rsid w:val="1BB52262"/>
    <w:rsid w:val="1BB57A8F"/>
    <w:rsid w:val="1BB9B190"/>
    <w:rsid w:val="1BB9DEAF"/>
    <w:rsid w:val="1BB9F8D9"/>
    <w:rsid w:val="1BB9FB4C"/>
    <w:rsid w:val="1BBA79CC"/>
    <w:rsid w:val="1BBB64C6"/>
    <w:rsid w:val="1BBE5B57"/>
    <w:rsid w:val="1BBEB7EF"/>
    <w:rsid w:val="1BBF9008"/>
    <w:rsid w:val="1BC56B4C"/>
    <w:rsid w:val="1BC64989"/>
    <w:rsid w:val="1BC81401"/>
    <w:rsid w:val="1BC8C85E"/>
    <w:rsid w:val="1BCA857B"/>
    <w:rsid w:val="1BCD1871"/>
    <w:rsid w:val="1BCE7464"/>
    <w:rsid w:val="1BCFFFC6"/>
    <w:rsid w:val="1BD26B6C"/>
    <w:rsid w:val="1BDDC0B2"/>
    <w:rsid w:val="1BE47924"/>
    <w:rsid w:val="1BE482E5"/>
    <w:rsid w:val="1BE7B189"/>
    <w:rsid w:val="1BE95C3C"/>
    <w:rsid w:val="1BEA04AA"/>
    <w:rsid w:val="1BEB5D0E"/>
    <w:rsid w:val="1BEBC9B3"/>
    <w:rsid w:val="1BEE1E20"/>
    <w:rsid w:val="1BEE48D7"/>
    <w:rsid w:val="1BF01AB9"/>
    <w:rsid w:val="1BF6A711"/>
    <w:rsid w:val="1BF8B76F"/>
    <w:rsid w:val="1BF8F220"/>
    <w:rsid w:val="1BFAC95A"/>
    <w:rsid w:val="1BFC65C0"/>
    <w:rsid w:val="1BFF9E9F"/>
    <w:rsid w:val="1C0216D9"/>
    <w:rsid w:val="1C046839"/>
    <w:rsid w:val="1C0D33A6"/>
    <w:rsid w:val="1C0F6AB7"/>
    <w:rsid w:val="1C102BFD"/>
    <w:rsid w:val="1C183354"/>
    <w:rsid w:val="1C1ADDA9"/>
    <w:rsid w:val="1C1B5599"/>
    <w:rsid w:val="1C1D1FCD"/>
    <w:rsid w:val="1C22EC9B"/>
    <w:rsid w:val="1C23F103"/>
    <w:rsid w:val="1C241F6F"/>
    <w:rsid w:val="1C2D0AFF"/>
    <w:rsid w:val="1C2FE8C3"/>
    <w:rsid w:val="1C3C95F5"/>
    <w:rsid w:val="1C405004"/>
    <w:rsid w:val="1C412F3A"/>
    <w:rsid w:val="1C42CFFF"/>
    <w:rsid w:val="1C474FDB"/>
    <w:rsid w:val="1C4811ED"/>
    <w:rsid w:val="1C4D6C12"/>
    <w:rsid w:val="1C4DF00F"/>
    <w:rsid w:val="1C50D7D2"/>
    <w:rsid w:val="1C5506DB"/>
    <w:rsid w:val="1C58700C"/>
    <w:rsid w:val="1C5A3863"/>
    <w:rsid w:val="1C600DBA"/>
    <w:rsid w:val="1C6201E7"/>
    <w:rsid w:val="1C63599B"/>
    <w:rsid w:val="1C648D33"/>
    <w:rsid w:val="1C65838E"/>
    <w:rsid w:val="1C71517F"/>
    <w:rsid w:val="1C73CA72"/>
    <w:rsid w:val="1C772B20"/>
    <w:rsid w:val="1C7D6B28"/>
    <w:rsid w:val="1C81416E"/>
    <w:rsid w:val="1C818006"/>
    <w:rsid w:val="1C87A12E"/>
    <w:rsid w:val="1C8C03D2"/>
    <w:rsid w:val="1C8D8339"/>
    <w:rsid w:val="1C8E1997"/>
    <w:rsid w:val="1C8E8C35"/>
    <w:rsid w:val="1C8EDF07"/>
    <w:rsid w:val="1C946BAF"/>
    <w:rsid w:val="1C949A7A"/>
    <w:rsid w:val="1C955A18"/>
    <w:rsid w:val="1C98E6DD"/>
    <w:rsid w:val="1C9BC57A"/>
    <w:rsid w:val="1C9D77F0"/>
    <w:rsid w:val="1C9E78E4"/>
    <w:rsid w:val="1C9ED4C9"/>
    <w:rsid w:val="1C9FD42E"/>
    <w:rsid w:val="1CA4B82C"/>
    <w:rsid w:val="1CA7D2D8"/>
    <w:rsid w:val="1CAAA8FD"/>
    <w:rsid w:val="1CAAD562"/>
    <w:rsid w:val="1CAD4DC0"/>
    <w:rsid w:val="1CAEB434"/>
    <w:rsid w:val="1CBAB681"/>
    <w:rsid w:val="1CBDEB62"/>
    <w:rsid w:val="1CBE2444"/>
    <w:rsid w:val="1CBF3840"/>
    <w:rsid w:val="1CC2F263"/>
    <w:rsid w:val="1CC2FEB1"/>
    <w:rsid w:val="1CCDE139"/>
    <w:rsid w:val="1CD55BCE"/>
    <w:rsid w:val="1CD643DA"/>
    <w:rsid w:val="1CD6DB9D"/>
    <w:rsid w:val="1CD73723"/>
    <w:rsid w:val="1CD7394E"/>
    <w:rsid w:val="1CE09DDF"/>
    <w:rsid w:val="1CE0F03D"/>
    <w:rsid w:val="1CF18762"/>
    <w:rsid w:val="1CF46CBB"/>
    <w:rsid w:val="1CF64892"/>
    <w:rsid w:val="1CF802A2"/>
    <w:rsid w:val="1CFA9747"/>
    <w:rsid w:val="1D0478A2"/>
    <w:rsid w:val="1D069115"/>
    <w:rsid w:val="1D086209"/>
    <w:rsid w:val="1D15963F"/>
    <w:rsid w:val="1D178034"/>
    <w:rsid w:val="1D18C834"/>
    <w:rsid w:val="1D1D645D"/>
    <w:rsid w:val="1D1F3708"/>
    <w:rsid w:val="1D1F5540"/>
    <w:rsid w:val="1D298980"/>
    <w:rsid w:val="1D2F1AC3"/>
    <w:rsid w:val="1D343753"/>
    <w:rsid w:val="1D378EBF"/>
    <w:rsid w:val="1D37961D"/>
    <w:rsid w:val="1D3AE72A"/>
    <w:rsid w:val="1D3DEFBA"/>
    <w:rsid w:val="1D44A21A"/>
    <w:rsid w:val="1D47FD35"/>
    <w:rsid w:val="1D4A4CDB"/>
    <w:rsid w:val="1D4ED3E3"/>
    <w:rsid w:val="1D56618A"/>
    <w:rsid w:val="1D595193"/>
    <w:rsid w:val="1D5B5C11"/>
    <w:rsid w:val="1D5BD657"/>
    <w:rsid w:val="1D5E691C"/>
    <w:rsid w:val="1D642CFD"/>
    <w:rsid w:val="1D6562D9"/>
    <w:rsid w:val="1D66FE8B"/>
    <w:rsid w:val="1D68BCB5"/>
    <w:rsid w:val="1D6D9257"/>
    <w:rsid w:val="1D6E540F"/>
    <w:rsid w:val="1D72D12D"/>
    <w:rsid w:val="1D73BEFF"/>
    <w:rsid w:val="1D7613EF"/>
    <w:rsid w:val="1D7889D2"/>
    <w:rsid w:val="1D7B1895"/>
    <w:rsid w:val="1D7D18CF"/>
    <w:rsid w:val="1D82E254"/>
    <w:rsid w:val="1D878296"/>
    <w:rsid w:val="1D88AE71"/>
    <w:rsid w:val="1D99550C"/>
    <w:rsid w:val="1D9E43FB"/>
    <w:rsid w:val="1D9F2B84"/>
    <w:rsid w:val="1DA1F07A"/>
    <w:rsid w:val="1DA734CE"/>
    <w:rsid w:val="1DA83008"/>
    <w:rsid w:val="1DAA5035"/>
    <w:rsid w:val="1DAB78D8"/>
    <w:rsid w:val="1DB12564"/>
    <w:rsid w:val="1DB21D34"/>
    <w:rsid w:val="1DB418BE"/>
    <w:rsid w:val="1DB5A7A7"/>
    <w:rsid w:val="1DB85B18"/>
    <w:rsid w:val="1DBBA277"/>
    <w:rsid w:val="1DBC6103"/>
    <w:rsid w:val="1DC591C7"/>
    <w:rsid w:val="1DC69500"/>
    <w:rsid w:val="1DCB2745"/>
    <w:rsid w:val="1DCBE145"/>
    <w:rsid w:val="1DD25E0B"/>
    <w:rsid w:val="1DD2F398"/>
    <w:rsid w:val="1DD3F1CC"/>
    <w:rsid w:val="1DD4E93C"/>
    <w:rsid w:val="1DD72DCB"/>
    <w:rsid w:val="1DD730BD"/>
    <w:rsid w:val="1DDC2A9B"/>
    <w:rsid w:val="1DDE428D"/>
    <w:rsid w:val="1DDE8C79"/>
    <w:rsid w:val="1DE6437B"/>
    <w:rsid w:val="1DE7A23F"/>
    <w:rsid w:val="1DED4D24"/>
    <w:rsid w:val="1DED7053"/>
    <w:rsid w:val="1DEE54F7"/>
    <w:rsid w:val="1DEF9D2F"/>
    <w:rsid w:val="1DF01473"/>
    <w:rsid w:val="1DF3C9B3"/>
    <w:rsid w:val="1DF427E8"/>
    <w:rsid w:val="1DF76138"/>
    <w:rsid w:val="1DFBBECB"/>
    <w:rsid w:val="1DFDAB47"/>
    <w:rsid w:val="1DFDCF6F"/>
    <w:rsid w:val="1DFE2538"/>
    <w:rsid w:val="1E011F24"/>
    <w:rsid w:val="1E01B80A"/>
    <w:rsid w:val="1E0378B6"/>
    <w:rsid w:val="1E078BFE"/>
    <w:rsid w:val="1E0F2B05"/>
    <w:rsid w:val="1E10A8C6"/>
    <w:rsid w:val="1E118DA7"/>
    <w:rsid w:val="1E18F646"/>
    <w:rsid w:val="1E1B2D4C"/>
    <w:rsid w:val="1E20E678"/>
    <w:rsid w:val="1E23043B"/>
    <w:rsid w:val="1E2312D5"/>
    <w:rsid w:val="1E2757DA"/>
    <w:rsid w:val="1E276820"/>
    <w:rsid w:val="1E27F765"/>
    <w:rsid w:val="1E30E12F"/>
    <w:rsid w:val="1E397701"/>
    <w:rsid w:val="1E3AE1C5"/>
    <w:rsid w:val="1E3BFD5C"/>
    <w:rsid w:val="1E3D4C21"/>
    <w:rsid w:val="1E3F736F"/>
    <w:rsid w:val="1E4433CC"/>
    <w:rsid w:val="1E44C8D3"/>
    <w:rsid w:val="1E459A67"/>
    <w:rsid w:val="1E47A39B"/>
    <w:rsid w:val="1E4A578A"/>
    <w:rsid w:val="1E507622"/>
    <w:rsid w:val="1E526625"/>
    <w:rsid w:val="1E552A12"/>
    <w:rsid w:val="1E555C41"/>
    <w:rsid w:val="1E55A10D"/>
    <w:rsid w:val="1E581D24"/>
    <w:rsid w:val="1E59863F"/>
    <w:rsid w:val="1E5A0B6B"/>
    <w:rsid w:val="1E5A0BCE"/>
    <w:rsid w:val="1E5E9AE7"/>
    <w:rsid w:val="1E6A9969"/>
    <w:rsid w:val="1E6D86DB"/>
    <w:rsid w:val="1E708751"/>
    <w:rsid w:val="1E785A70"/>
    <w:rsid w:val="1E7A592F"/>
    <w:rsid w:val="1E7B093D"/>
    <w:rsid w:val="1E7FBD84"/>
    <w:rsid w:val="1E837C77"/>
    <w:rsid w:val="1E83F531"/>
    <w:rsid w:val="1E84298C"/>
    <w:rsid w:val="1E870598"/>
    <w:rsid w:val="1E8E5D0D"/>
    <w:rsid w:val="1E8E6761"/>
    <w:rsid w:val="1E948F01"/>
    <w:rsid w:val="1E962B6D"/>
    <w:rsid w:val="1E96FACA"/>
    <w:rsid w:val="1E98752B"/>
    <w:rsid w:val="1E9913A2"/>
    <w:rsid w:val="1E9B4DAB"/>
    <w:rsid w:val="1E9E1520"/>
    <w:rsid w:val="1E9F5BA1"/>
    <w:rsid w:val="1EA0174D"/>
    <w:rsid w:val="1EAA18A0"/>
    <w:rsid w:val="1EABD589"/>
    <w:rsid w:val="1EAEB4A5"/>
    <w:rsid w:val="1EB3BA7C"/>
    <w:rsid w:val="1EB4C45C"/>
    <w:rsid w:val="1EB9EA5A"/>
    <w:rsid w:val="1EBA1B11"/>
    <w:rsid w:val="1EBCE67D"/>
    <w:rsid w:val="1EBD017F"/>
    <w:rsid w:val="1EBD878A"/>
    <w:rsid w:val="1EBD956A"/>
    <w:rsid w:val="1EBF7E1D"/>
    <w:rsid w:val="1EC29E1A"/>
    <w:rsid w:val="1EC685E9"/>
    <w:rsid w:val="1ECDCDFD"/>
    <w:rsid w:val="1ECE8EF1"/>
    <w:rsid w:val="1ECFF7E0"/>
    <w:rsid w:val="1ED00473"/>
    <w:rsid w:val="1ED22302"/>
    <w:rsid w:val="1ED66A3F"/>
    <w:rsid w:val="1ED93D81"/>
    <w:rsid w:val="1EE087AE"/>
    <w:rsid w:val="1EE92A8A"/>
    <w:rsid w:val="1EE92F4E"/>
    <w:rsid w:val="1EED970D"/>
    <w:rsid w:val="1EEFA0AF"/>
    <w:rsid w:val="1EF9AC98"/>
    <w:rsid w:val="1EFD349D"/>
    <w:rsid w:val="1EFDBE00"/>
    <w:rsid w:val="1EFF993F"/>
    <w:rsid w:val="1F02AB72"/>
    <w:rsid w:val="1F084743"/>
    <w:rsid w:val="1F0B4848"/>
    <w:rsid w:val="1F0E6E70"/>
    <w:rsid w:val="1F13CF5E"/>
    <w:rsid w:val="1F1948C0"/>
    <w:rsid w:val="1F1987FE"/>
    <w:rsid w:val="1F21A272"/>
    <w:rsid w:val="1F220F2F"/>
    <w:rsid w:val="1F2281B8"/>
    <w:rsid w:val="1F24C98A"/>
    <w:rsid w:val="1F256488"/>
    <w:rsid w:val="1F2E5893"/>
    <w:rsid w:val="1F2E634E"/>
    <w:rsid w:val="1F2EF9C2"/>
    <w:rsid w:val="1F315865"/>
    <w:rsid w:val="1F359C6C"/>
    <w:rsid w:val="1F3A9E67"/>
    <w:rsid w:val="1F3DC0DB"/>
    <w:rsid w:val="1F440069"/>
    <w:rsid w:val="1F45EB40"/>
    <w:rsid w:val="1F47BCBE"/>
    <w:rsid w:val="1F493D04"/>
    <w:rsid w:val="1F4A0BAD"/>
    <w:rsid w:val="1F4A5CFB"/>
    <w:rsid w:val="1F52B725"/>
    <w:rsid w:val="1F52C4F4"/>
    <w:rsid w:val="1F57ACB7"/>
    <w:rsid w:val="1F5B0E5A"/>
    <w:rsid w:val="1F5D2302"/>
    <w:rsid w:val="1F5D68D0"/>
    <w:rsid w:val="1F5F67B3"/>
    <w:rsid w:val="1F61FFB1"/>
    <w:rsid w:val="1F626561"/>
    <w:rsid w:val="1F659510"/>
    <w:rsid w:val="1F65B67B"/>
    <w:rsid w:val="1F6D187C"/>
    <w:rsid w:val="1F6E7250"/>
    <w:rsid w:val="1F73F978"/>
    <w:rsid w:val="1F74656D"/>
    <w:rsid w:val="1F78A384"/>
    <w:rsid w:val="1F79A596"/>
    <w:rsid w:val="1F7B581B"/>
    <w:rsid w:val="1F7BBD4D"/>
    <w:rsid w:val="1F7DFEFE"/>
    <w:rsid w:val="1F7FC6E4"/>
    <w:rsid w:val="1F89E7E3"/>
    <w:rsid w:val="1F8A1143"/>
    <w:rsid w:val="1F8CE5CF"/>
    <w:rsid w:val="1F91BBFC"/>
    <w:rsid w:val="1F959F30"/>
    <w:rsid w:val="1F990279"/>
    <w:rsid w:val="1F9A753B"/>
    <w:rsid w:val="1F9A7D43"/>
    <w:rsid w:val="1F9AAE25"/>
    <w:rsid w:val="1F9ECEFF"/>
    <w:rsid w:val="1F9F33E3"/>
    <w:rsid w:val="1F9F9BA3"/>
    <w:rsid w:val="1FAAC9A1"/>
    <w:rsid w:val="1FABE735"/>
    <w:rsid w:val="1FAD816A"/>
    <w:rsid w:val="1FAE1CA5"/>
    <w:rsid w:val="1FAF5BA4"/>
    <w:rsid w:val="1FB0A967"/>
    <w:rsid w:val="1FB30DC2"/>
    <w:rsid w:val="1FB848FF"/>
    <w:rsid w:val="1FBB674A"/>
    <w:rsid w:val="1FBCD75A"/>
    <w:rsid w:val="1FBE1415"/>
    <w:rsid w:val="1FC38AC8"/>
    <w:rsid w:val="1FC5A5A9"/>
    <w:rsid w:val="1FC8832D"/>
    <w:rsid w:val="1FCB3939"/>
    <w:rsid w:val="1FCCD4AA"/>
    <w:rsid w:val="1FCD85F1"/>
    <w:rsid w:val="1FCDFB90"/>
    <w:rsid w:val="1FD524BB"/>
    <w:rsid w:val="1FD5617E"/>
    <w:rsid w:val="1FDB5D38"/>
    <w:rsid w:val="1FDCA4E5"/>
    <w:rsid w:val="1FE19F03"/>
    <w:rsid w:val="1FE9A7F4"/>
    <w:rsid w:val="1FEAC408"/>
    <w:rsid w:val="1FF167F7"/>
    <w:rsid w:val="1FF3FD75"/>
    <w:rsid w:val="1FF7CAD0"/>
    <w:rsid w:val="1FFA424C"/>
    <w:rsid w:val="1FFD3E87"/>
    <w:rsid w:val="2002C66B"/>
    <w:rsid w:val="2004A282"/>
    <w:rsid w:val="2005715F"/>
    <w:rsid w:val="200669CA"/>
    <w:rsid w:val="200A1858"/>
    <w:rsid w:val="200BEF50"/>
    <w:rsid w:val="200CC16C"/>
    <w:rsid w:val="200E4C22"/>
    <w:rsid w:val="20123526"/>
    <w:rsid w:val="20134E01"/>
    <w:rsid w:val="20151F4F"/>
    <w:rsid w:val="201722E4"/>
    <w:rsid w:val="2019D4F5"/>
    <w:rsid w:val="2019E400"/>
    <w:rsid w:val="201B6BD4"/>
    <w:rsid w:val="201CA0B9"/>
    <w:rsid w:val="20212D94"/>
    <w:rsid w:val="2021938A"/>
    <w:rsid w:val="2025AEA9"/>
    <w:rsid w:val="20272560"/>
    <w:rsid w:val="20284546"/>
    <w:rsid w:val="202CC8AF"/>
    <w:rsid w:val="2033230B"/>
    <w:rsid w:val="2034A034"/>
    <w:rsid w:val="2036DE77"/>
    <w:rsid w:val="203B6EFF"/>
    <w:rsid w:val="203CDC48"/>
    <w:rsid w:val="204715CF"/>
    <w:rsid w:val="2047A5EA"/>
    <w:rsid w:val="2049BE0E"/>
    <w:rsid w:val="204CC084"/>
    <w:rsid w:val="204CDFB4"/>
    <w:rsid w:val="204E4859"/>
    <w:rsid w:val="204F6AA0"/>
    <w:rsid w:val="2054BE9C"/>
    <w:rsid w:val="2055E50D"/>
    <w:rsid w:val="20560CC6"/>
    <w:rsid w:val="20585428"/>
    <w:rsid w:val="205EDB41"/>
    <w:rsid w:val="2060993C"/>
    <w:rsid w:val="20611882"/>
    <w:rsid w:val="2061A47A"/>
    <w:rsid w:val="206675A0"/>
    <w:rsid w:val="206753BB"/>
    <w:rsid w:val="206AFEB6"/>
    <w:rsid w:val="206C505D"/>
    <w:rsid w:val="206ED4E1"/>
    <w:rsid w:val="20708670"/>
    <w:rsid w:val="20709C7F"/>
    <w:rsid w:val="20723AA0"/>
    <w:rsid w:val="2072FA2B"/>
    <w:rsid w:val="207B8B10"/>
    <w:rsid w:val="207BC817"/>
    <w:rsid w:val="207EDC1A"/>
    <w:rsid w:val="208453E4"/>
    <w:rsid w:val="208AC4D1"/>
    <w:rsid w:val="208D60A2"/>
    <w:rsid w:val="208FD046"/>
    <w:rsid w:val="209026C4"/>
    <w:rsid w:val="20922888"/>
    <w:rsid w:val="20950383"/>
    <w:rsid w:val="209563EA"/>
    <w:rsid w:val="209904FE"/>
    <w:rsid w:val="209A60BA"/>
    <w:rsid w:val="209B55F3"/>
    <w:rsid w:val="209BAA1C"/>
    <w:rsid w:val="209C8AEC"/>
    <w:rsid w:val="209CE6BB"/>
    <w:rsid w:val="209FBDE5"/>
    <w:rsid w:val="20A21B63"/>
    <w:rsid w:val="20A23642"/>
    <w:rsid w:val="20A32A14"/>
    <w:rsid w:val="20A35CA2"/>
    <w:rsid w:val="20A398D8"/>
    <w:rsid w:val="20A461B8"/>
    <w:rsid w:val="20A607F5"/>
    <w:rsid w:val="20A671BD"/>
    <w:rsid w:val="20AB7539"/>
    <w:rsid w:val="20ACB53A"/>
    <w:rsid w:val="20AF8C87"/>
    <w:rsid w:val="20B1827E"/>
    <w:rsid w:val="20B1B2E3"/>
    <w:rsid w:val="20B312E0"/>
    <w:rsid w:val="20B3C2D6"/>
    <w:rsid w:val="20B3DC06"/>
    <w:rsid w:val="20BAE419"/>
    <w:rsid w:val="20BBA303"/>
    <w:rsid w:val="20BC1B04"/>
    <w:rsid w:val="20C18FBD"/>
    <w:rsid w:val="20C20BC9"/>
    <w:rsid w:val="20C6D049"/>
    <w:rsid w:val="20C7B4D5"/>
    <w:rsid w:val="20CA705F"/>
    <w:rsid w:val="20D1621F"/>
    <w:rsid w:val="20D474B3"/>
    <w:rsid w:val="20D4DD1D"/>
    <w:rsid w:val="20D67234"/>
    <w:rsid w:val="20DCF1F8"/>
    <w:rsid w:val="20E105ED"/>
    <w:rsid w:val="20E6C255"/>
    <w:rsid w:val="20E8EDA7"/>
    <w:rsid w:val="20EA36AB"/>
    <w:rsid w:val="20EB9AFC"/>
    <w:rsid w:val="20ECBDAC"/>
    <w:rsid w:val="20ED5459"/>
    <w:rsid w:val="20EE12E1"/>
    <w:rsid w:val="20F01409"/>
    <w:rsid w:val="20F490E5"/>
    <w:rsid w:val="20F524B7"/>
    <w:rsid w:val="20F76226"/>
    <w:rsid w:val="20F7A0DE"/>
    <w:rsid w:val="20F89565"/>
    <w:rsid w:val="20FA1431"/>
    <w:rsid w:val="20FBB43C"/>
    <w:rsid w:val="20FCEE26"/>
    <w:rsid w:val="20FDF8A8"/>
    <w:rsid w:val="20FE91FA"/>
    <w:rsid w:val="21002808"/>
    <w:rsid w:val="210052AE"/>
    <w:rsid w:val="210053A5"/>
    <w:rsid w:val="2100CF27"/>
    <w:rsid w:val="2103718B"/>
    <w:rsid w:val="2104FCE8"/>
    <w:rsid w:val="2105F8BE"/>
    <w:rsid w:val="21088A4B"/>
    <w:rsid w:val="211211CD"/>
    <w:rsid w:val="2116FEB7"/>
    <w:rsid w:val="211BE251"/>
    <w:rsid w:val="211F0A47"/>
    <w:rsid w:val="211FA3F7"/>
    <w:rsid w:val="211FAB6F"/>
    <w:rsid w:val="2120D23B"/>
    <w:rsid w:val="21285788"/>
    <w:rsid w:val="212EFA1E"/>
    <w:rsid w:val="21303FC5"/>
    <w:rsid w:val="21333162"/>
    <w:rsid w:val="2136A75E"/>
    <w:rsid w:val="21389110"/>
    <w:rsid w:val="2140D589"/>
    <w:rsid w:val="214551B2"/>
    <w:rsid w:val="2145E39A"/>
    <w:rsid w:val="21470DA9"/>
    <w:rsid w:val="214C610A"/>
    <w:rsid w:val="214DB887"/>
    <w:rsid w:val="214FBC7C"/>
    <w:rsid w:val="2155E768"/>
    <w:rsid w:val="21562B1C"/>
    <w:rsid w:val="215C0FA3"/>
    <w:rsid w:val="215D7151"/>
    <w:rsid w:val="216100A2"/>
    <w:rsid w:val="2162CBF0"/>
    <w:rsid w:val="216E9528"/>
    <w:rsid w:val="2170F200"/>
    <w:rsid w:val="217307CA"/>
    <w:rsid w:val="21767557"/>
    <w:rsid w:val="2176DB7D"/>
    <w:rsid w:val="217C4FD4"/>
    <w:rsid w:val="217DBC33"/>
    <w:rsid w:val="217E8F0F"/>
    <w:rsid w:val="21834ED3"/>
    <w:rsid w:val="21848BAC"/>
    <w:rsid w:val="2186D147"/>
    <w:rsid w:val="2187EFE4"/>
    <w:rsid w:val="218AB73B"/>
    <w:rsid w:val="218FC400"/>
    <w:rsid w:val="21934F45"/>
    <w:rsid w:val="2195008C"/>
    <w:rsid w:val="21960723"/>
    <w:rsid w:val="2196A442"/>
    <w:rsid w:val="21978215"/>
    <w:rsid w:val="219A2718"/>
    <w:rsid w:val="219A51E9"/>
    <w:rsid w:val="219B27A6"/>
    <w:rsid w:val="219C80E4"/>
    <w:rsid w:val="219CAE8C"/>
    <w:rsid w:val="219DB84B"/>
    <w:rsid w:val="219EB6EC"/>
    <w:rsid w:val="219EC6AD"/>
    <w:rsid w:val="21A05F74"/>
    <w:rsid w:val="21A25A41"/>
    <w:rsid w:val="21A3D477"/>
    <w:rsid w:val="21AAD724"/>
    <w:rsid w:val="21AB0614"/>
    <w:rsid w:val="21AB582E"/>
    <w:rsid w:val="21AF9758"/>
    <w:rsid w:val="21B11D7A"/>
    <w:rsid w:val="21B390DB"/>
    <w:rsid w:val="21B5B461"/>
    <w:rsid w:val="21B6673E"/>
    <w:rsid w:val="21B9880A"/>
    <w:rsid w:val="21BBF14E"/>
    <w:rsid w:val="21C344EB"/>
    <w:rsid w:val="21C3F0F1"/>
    <w:rsid w:val="21C60E55"/>
    <w:rsid w:val="21C815D1"/>
    <w:rsid w:val="21C90D5C"/>
    <w:rsid w:val="21C94300"/>
    <w:rsid w:val="21CEE0C3"/>
    <w:rsid w:val="21CF3E9B"/>
    <w:rsid w:val="21CFC821"/>
    <w:rsid w:val="21CFF73B"/>
    <w:rsid w:val="21D0D1EF"/>
    <w:rsid w:val="21D0D3AE"/>
    <w:rsid w:val="21D20122"/>
    <w:rsid w:val="21D63A4B"/>
    <w:rsid w:val="21D69C80"/>
    <w:rsid w:val="21D71F18"/>
    <w:rsid w:val="21DAEBE3"/>
    <w:rsid w:val="21DEC63A"/>
    <w:rsid w:val="21DF07C2"/>
    <w:rsid w:val="21E2C367"/>
    <w:rsid w:val="21E5949F"/>
    <w:rsid w:val="21EAD7CC"/>
    <w:rsid w:val="21EB6F4C"/>
    <w:rsid w:val="21EDAE6E"/>
    <w:rsid w:val="21EDE5D2"/>
    <w:rsid w:val="21EFB44E"/>
    <w:rsid w:val="21F4B13D"/>
    <w:rsid w:val="21F6997D"/>
    <w:rsid w:val="21F73648"/>
    <w:rsid w:val="21F859F2"/>
    <w:rsid w:val="21F888E5"/>
    <w:rsid w:val="21F8BB53"/>
    <w:rsid w:val="21F9A46A"/>
    <w:rsid w:val="21FB52E8"/>
    <w:rsid w:val="21FB71C1"/>
    <w:rsid w:val="21FD4858"/>
    <w:rsid w:val="21FF7274"/>
    <w:rsid w:val="2200AD87"/>
    <w:rsid w:val="220226FC"/>
    <w:rsid w:val="2204280F"/>
    <w:rsid w:val="22043167"/>
    <w:rsid w:val="22057EC0"/>
    <w:rsid w:val="22077C48"/>
    <w:rsid w:val="220832E7"/>
    <w:rsid w:val="220A3547"/>
    <w:rsid w:val="220C56D1"/>
    <w:rsid w:val="220E3E8E"/>
    <w:rsid w:val="220F58E6"/>
    <w:rsid w:val="220F693F"/>
    <w:rsid w:val="220F772A"/>
    <w:rsid w:val="2210F0CC"/>
    <w:rsid w:val="22166249"/>
    <w:rsid w:val="22166CEF"/>
    <w:rsid w:val="221C4D79"/>
    <w:rsid w:val="221E8FD4"/>
    <w:rsid w:val="22215484"/>
    <w:rsid w:val="223A8EBA"/>
    <w:rsid w:val="223FA229"/>
    <w:rsid w:val="22401E44"/>
    <w:rsid w:val="22402088"/>
    <w:rsid w:val="224390BC"/>
    <w:rsid w:val="2243DCED"/>
    <w:rsid w:val="224596FC"/>
    <w:rsid w:val="2248A868"/>
    <w:rsid w:val="224A257C"/>
    <w:rsid w:val="224ED1D7"/>
    <w:rsid w:val="22520359"/>
    <w:rsid w:val="2254C52A"/>
    <w:rsid w:val="2256F817"/>
    <w:rsid w:val="22589312"/>
    <w:rsid w:val="22590E86"/>
    <w:rsid w:val="225C6E69"/>
    <w:rsid w:val="225CBE82"/>
    <w:rsid w:val="225D054A"/>
    <w:rsid w:val="2261D122"/>
    <w:rsid w:val="2263C994"/>
    <w:rsid w:val="2270986C"/>
    <w:rsid w:val="2270ADC2"/>
    <w:rsid w:val="2273CE5C"/>
    <w:rsid w:val="2275AEF6"/>
    <w:rsid w:val="227C7654"/>
    <w:rsid w:val="227E8BD5"/>
    <w:rsid w:val="2282A160"/>
    <w:rsid w:val="2283BE6C"/>
    <w:rsid w:val="22858F0D"/>
    <w:rsid w:val="22881D6F"/>
    <w:rsid w:val="228A13A6"/>
    <w:rsid w:val="228B3410"/>
    <w:rsid w:val="228DC580"/>
    <w:rsid w:val="229422AC"/>
    <w:rsid w:val="2298AB09"/>
    <w:rsid w:val="2298EE4C"/>
    <w:rsid w:val="229D390E"/>
    <w:rsid w:val="229EC5B6"/>
    <w:rsid w:val="22A1A7F7"/>
    <w:rsid w:val="22AA210D"/>
    <w:rsid w:val="22AAD669"/>
    <w:rsid w:val="22AC53D7"/>
    <w:rsid w:val="22AE454A"/>
    <w:rsid w:val="22B7515F"/>
    <w:rsid w:val="22BC066E"/>
    <w:rsid w:val="22BCF513"/>
    <w:rsid w:val="22C046BD"/>
    <w:rsid w:val="22C1DB8F"/>
    <w:rsid w:val="22C2FF7A"/>
    <w:rsid w:val="22C3E97A"/>
    <w:rsid w:val="22C62256"/>
    <w:rsid w:val="22C96AE2"/>
    <w:rsid w:val="22CA0A57"/>
    <w:rsid w:val="22CDCAC4"/>
    <w:rsid w:val="22CDEE93"/>
    <w:rsid w:val="22CEA778"/>
    <w:rsid w:val="22D14AA3"/>
    <w:rsid w:val="22D1521E"/>
    <w:rsid w:val="22E01F37"/>
    <w:rsid w:val="22E5B186"/>
    <w:rsid w:val="22E9AE91"/>
    <w:rsid w:val="22E9F76E"/>
    <w:rsid w:val="22EBDC34"/>
    <w:rsid w:val="22EC5054"/>
    <w:rsid w:val="22ECD0A3"/>
    <w:rsid w:val="22EDBBFC"/>
    <w:rsid w:val="22EEE357"/>
    <w:rsid w:val="22F0BF68"/>
    <w:rsid w:val="22F21CFF"/>
    <w:rsid w:val="22FB0213"/>
    <w:rsid w:val="22FB4594"/>
    <w:rsid w:val="22FBBEB8"/>
    <w:rsid w:val="22FC864F"/>
    <w:rsid w:val="230057E3"/>
    <w:rsid w:val="2303DBFE"/>
    <w:rsid w:val="23050B30"/>
    <w:rsid w:val="23052E93"/>
    <w:rsid w:val="230555CA"/>
    <w:rsid w:val="23059F59"/>
    <w:rsid w:val="23072911"/>
    <w:rsid w:val="2309B213"/>
    <w:rsid w:val="230C3334"/>
    <w:rsid w:val="230C7F4B"/>
    <w:rsid w:val="230E4BE1"/>
    <w:rsid w:val="230E68B1"/>
    <w:rsid w:val="23103EE7"/>
    <w:rsid w:val="23131F87"/>
    <w:rsid w:val="2317FA34"/>
    <w:rsid w:val="23216BA0"/>
    <w:rsid w:val="2321D37C"/>
    <w:rsid w:val="232635FA"/>
    <w:rsid w:val="232AB6C0"/>
    <w:rsid w:val="232DC70F"/>
    <w:rsid w:val="232FE8C2"/>
    <w:rsid w:val="23337754"/>
    <w:rsid w:val="233BC40C"/>
    <w:rsid w:val="233CA4F1"/>
    <w:rsid w:val="233D73DD"/>
    <w:rsid w:val="233E0A8C"/>
    <w:rsid w:val="233F79FA"/>
    <w:rsid w:val="2347288F"/>
    <w:rsid w:val="23474B26"/>
    <w:rsid w:val="23477A3D"/>
    <w:rsid w:val="23498ECD"/>
    <w:rsid w:val="234A2700"/>
    <w:rsid w:val="234F0678"/>
    <w:rsid w:val="2353CC86"/>
    <w:rsid w:val="23548D79"/>
    <w:rsid w:val="23574088"/>
    <w:rsid w:val="2359ABA2"/>
    <w:rsid w:val="235BE650"/>
    <w:rsid w:val="235D3863"/>
    <w:rsid w:val="235E8FAB"/>
    <w:rsid w:val="235F6B5E"/>
    <w:rsid w:val="235F9FC8"/>
    <w:rsid w:val="23616410"/>
    <w:rsid w:val="23659595"/>
    <w:rsid w:val="236858DA"/>
    <w:rsid w:val="236AA7EF"/>
    <w:rsid w:val="236ABC83"/>
    <w:rsid w:val="236BE4F9"/>
    <w:rsid w:val="236F6D96"/>
    <w:rsid w:val="2370A89D"/>
    <w:rsid w:val="23715805"/>
    <w:rsid w:val="2372B1D9"/>
    <w:rsid w:val="2375D409"/>
    <w:rsid w:val="2377977D"/>
    <w:rsid w:val="237871AD"/>
    <w:rsid w:val="237D071D"/>
    <w:rsid w:val="237DA04E"/>
    <w:rsid w:val="237E7AEA"/>
    <w:rsid w:val="23801CDF"/>
    <w:rsid w:val="23840E66"/>
    <w:rsid w:val="238794BB"/>
    <w:rsid w:val="23894A3B"/>
    <w:rsid w:val="239229EE"/>
    <w:rsid w:val="2392A2A3"/>
    <w:rsid w:val="2392BC30"/>
    <w:rsid w:val="2394562F"/>
    <w:rsid w:val="2395321F"/>
    <w:rsid w:val="2396C339"/>
    <w:rsid w:val="23977F0D"/>
    <w:rsid w:val="239B2B83"/>
    <w:rsid w:val="23A001C8"/>
    <w:rsid w:val="23A0864A"/>
    <w:rsid w:val="23A11FA2"/>
    <w:rsid w:val="23A407F5"/>
    <w:rsid w:val="23AA814C"/>
    <w:rsid w:val="23B530E4"/>
    <w:rsid w:val="23B8DC96"/>
    <w:rsid w:val="23BCA6EC"/>
    <w:rsid w:val="23C457E6"/>
    <w:rsid w:val="23C604A4"/>
    <w:rsid w:val="23C654DD"/>
    <w:rsid w:val="23C7C21E"/>
    <w:rsid w:val="23C8A7BD"/>
    <w:rsid w:val="23C97D27"/>
    <w:rsid w:val="23C98C01"/>
    <w:rsid w:val="23C9C273"/>
    <w:rsid w:val="23CEE28C"/>
    <w:rsid w:val="23D100EA"/>
    <w:rsid w:val="23D33113"/>
    <w:rsid w:val="23D37E2F"/>
    <w:rsid w:val="23D4661C"/>
    <w:rsid w:val="23D4C80C"/>
    <w:rsid w:val="23D97E9B"/>
    <w:rsid w:val="23DB8489"/>
    <w:rsid w:val="23DCD1A7"/>
    <w:rsid w:val="23DDCF33"/>
    <w:rsid w:val="23DFA94F"/>
    <w:rsid w:val="23E128E5"/>
    <w:rsid w:val="23E3C2AB"/>
    <w:rsid w:val="23E5DCF8"/>
    <w:rsid w:val="23E7D061"/>
    <w:rsid w:val="23E92935"/>
    <w:rsid w:val="23EA0915"/>
    <w:rsid w:val="23EB7CC8"/>
    <w:rsid w:val="23EE7FAD"/>
    <w:rsid w:val="23EEA4D5"/>
    <w:rsid w:val="23F21EC9"/>
    <w:rsid w:val="23F46E21"/>
    <w:rsid w:val="23F66B61"/>
    <w:rsid w:val="23F6FCCB"/>
    <w:rsid w:val="23F83C72"/>
    <w:rsid w:val="23F8D5AB"/>
    <w:rsid w:val="23FD8461"/>
    <w:rsid w:val="24023706"/>
    <w:rsid w:val="2406FDEB"/>
    <w:rsid w:val="240D5026"/>
    <w:rsid w:val="24148433"/>
    <w:rsid w:val="2415924D"/>
    <w:rsid w:val="241610B0"/>
    <w:rsid w:val="24185601"/>
    <w:rsid w:val="241D6929"/>
    <w:rsid w:val="241D9F46"/>
    <w:rsid w:val="241E9C9A"/>
    <w:rsid w:val="24252EC6"/>
    <w:rsid w:val="24271AB8"/>
    <w:rsid w:val="2429F250"/>
    <w:rsid w:val="242AB778"/>
    <w:rsid w:val="242DAE92"/>
    <w:rsid w:val="242F1793"/>
    <w:rsid w:val="2431BF9F"/>
    <w:rsid w:val="2432FFC5"/>
    <w:rsid w:val="24367D6E"/>
    <w:rsid w:val="2438F46F"/>
    <w:rsid w:val="24390176"/>
    <w:rsid w:val="243999BC"/>
    <w:rsid w:val="2443DFD5"/>
    <w:rsid w:val="2444E9A2"/>
    <w:rsid w:val="24451FFF"/>
    <w:rsid w:val="244B0D55"/>
    <w:rsid w:val="244C93EF"/>
    <w:rsid w:val="244EF30E"/>
    <w:rsid w:val="2450BAD6"/>
    <w:rsid w:val="245143E1"/>
    <w:rsid w:val="2455EB14"/>
    <w:rsid w:val="245CC892"/>
    <w:rsid w:val="245F64D0"/>
    <w:rsid w:val="245F6800"/>
    <w:rsid w:val="24620A2E"/>
    <w:rsid w:val="24638810"/>
    <w:rsid w:val="2466C89F"/>
    <w:rsid w:val="2468470A"/>
    <w:rsid w:val="24695F85"/>
    <w:rsid w:val="2469EE47"/>
    <w:rsid w:val="246C84C7"/>
    <w:rsid w:val="2470D156"/>
    <w:rsid w:val="247387C5"/>
    <w:rsid w:val="2474EF73"/>
    <w:rsid w:val="24755DAA"/>
    <w:rsid w:val="247924A2"/>
    <w:rsid w:val="247B9651"/>
    <w:rsid w:val="247C3335"/>
    <w:rsid w:val="2480A4B7"/>
    <w:rsid w:val="2483CFE8"/>
    <w:rsid w:val="24840D5A"/>
    <w:rsid w:val="24854B04"/>
    <w:rsid w:val="2485E03B"/>
    <w:rsid w:val="24861E95"/>
    <w:rsid w:val="2489593B"/>
    <w:rsid w:val="248AFA6E"/>
    <w:rsid w:val="248BBA22"/>
    <w:rsid w:val="2493FC9F"/>
    <w:rsid w:val="24951213"/>
    <w:rsid w:val="249C0F7D"/>
    <w:rsid w:val="249C4127"/>
    <w:rsid w:val="24A34FC2"/>
    <w:rsid w:val="24AB3538"/>
    <w:rsid w:val="24B08726"/>
    <w:rsid w:val="24B27DAC"/>
    <w:rsid w:val="24B4DBEB"/>
    <w:rsid w:val="24B9407E"/>
    <w:rsid w:val="24BB2B39"/>
    <w:rsid w:val="24BBB45D"/>
    <w:rsid w:val="24BE126F"/>
    <w:rsid w:val="24BF0B13"/>
    <w:rsid w:val="24C0771D"/>
    <w:rsid w:val="24C3C9E0"/>
    <w:rsid w:val="24C506C2"/>
    <w:rsid w:val="24CA9C12"/>
    <w:rsid w:val="24CB3B84"/>
    <w:rsid w:val="24D0780B"/>
    <w:rsid w:val="24D2C05D"/>
    <w:rsid w:val="24D6317C"/>
    <w:rsid w:val="24D6980A"/>
    <w:rsid w:val="24DBB044"/>
    <w:rsid w:val="24DCA5B3"/>
    <w:rsid w:val="24DD0B13"/>
    <w:rsid w:val="24E6C6AF"/>
    <w:rsid w:val="24E76730"/>
    <w:rsid w:val="24ED4F79"/>
    <w:rsid w:val="24EF3FD1"/>
    <w:rsid w:val="24F08246"/>
    <w:rsid w:val="24F0F8A3"/>
    <w:rsid w:val="24F40DC1"/>
    <w:rsid w:val="24F4ED06"/>
    <w:rsid w:val="24F6A0CE"/>
    <w:rsid w:val="24FB86F1"/>
    <w:rsid w:val="24FEA83D"/>
    <w:rsid w:val="24FF2E42"/>
    <w:rsid w:val="250022F2"/>
    <w:rsid w:val="250181A9"/>
    <w:rsid w:val="25069B07"/>
    <w:rsid w:val="2507CB6F"/>
    <w:rsid w:val="2509D3A3"/>
    <w:rsid w:val="250B3EF0"/>
    <w:rsid w:val="250D8487"/>
    <w:rsid w:val="250E753C"/>
    <w:rsid w:val="2510711A"/>
    <w:rsid w:val="2510EA2D"/>
    <w:rsid w:val="2518C828"/>
    <w:rsid w:val="25195DB0"/>
    <w:rsid w:val="251EC272"/>
    <w:rsid w:val="25230BC6"/>
    <w:rsid w:val="2524B053"/>
    <w:rsid w:val="25260A70"/>
    <w:rsid w:val="2527AC73"/>
    <w:rsid w:val="2527E501"/>
    <w:rsid w:val="25285414"/>
    <w:rsid w:val="252ACC58"/>
    <w:rsid w:val="252BEF3B"/>
    <w:rsid w:val="252C0DB3"/>
    <w:rsid w:val="252C11DF"/>
    <w:rsid w:val="252C6457"/>
    <w:rsid w:val="25358D48"/>
    <w:rsid w:val="253798B0"/>
    <w:rsid w:val="253958B0"/>
    <w:rsid w:val="253AC339"/>
    <w:rsid w:val="253BBB3E"/>
    <w:rsid w:val="253C0B5D"/>
    <w:rsid w:val="2545763C"/>
    <w:rsid w:val="2545D549"/>
    <w:rsid w:val="254983F8"/>
    <w:rsid w:val="254C80C4"/>
    <w:rsid w:val="254DF478"/>
    <w:rsid w:val="2550B833"/>
    <w:rsid w:val="255384D5"/>
    <w:rsid w:val="2554472E"/>
    <w:rsid w:val="2558CA0B"/>
    <w:rsid w:val="25593646"/>
    <w:rsid w:val="25598BDB"/>
    <w:rsid w:val="255ECD9B"/>
    <w:rsid w:val="25680A4D"/>
    <w:rsid w:val="256B5F50"/>
    <w:rsid w:val="256C7FC4"/>
    <w:rsid w:val="256DCDE7"/>
    <w:rsid w:val="25733466"/>
    <w:rsid w:val="25770826"/>
    <w:rsid w:val="257737CA"/>
    <w:rsid w:val="2577972F"/>
    <w:rsid w:val="257A40D6"/>
    <w:rsid w:val="257CC095"/>
    <w:rsid w:val="257E0C47"/>
    <w:rsid w:val="257EC73C"/>
    <w:rsid w:val="2582DA5F"/>
    <w:rsid w:val="25846B18"/>
    <w:rsid w:val="258AC8E1"/>
    <w:rsid w:val="258B9A21"/>
    <w:rsid w:val="25923BC2"/>
    <w:rsid w:val="2593ABB6"/>
    <w:rsid w:val="259542DA"/>
    <w:rsid w:val="25A119C5"/>
    <w:rsid w:val="25A250F3"/>
    <w:rsid w:val="25A3F231"/>
    <w:rsid w:val="25A978FF"/>
    <w:rsid w:val="25AB1C6B"/>
    <w:rsid w:val="25AC360D"/>
    <w:rsid w:val="25AE5661"/>
    <w:rsid w:val="25B1D005"/>
    <w:rsid w:val="25B6C4AC"/>
    <w:rsid w:val="25BC25C3"/>
    <w:rsid w:val="25BD8D24"/>
    <w:rsid w:val="25BE2721"/>
    <w:rsid w:val="25C3B781"/>
    <w:rsid w:val="25C5D2D2"/>
    <w:rsid w:val="25CC5B8D"/>
    <w:rsid w:val="25D3791B"/>
    <w:rsid w:val="25D564CC"/>
    <w:rsid w:val="25D9073E"/>
    <w:rsid w:val="25DCE8D2"/>
    <w:rsid w:val="25DEA05F"/>
    <w:rsid w:val="25E0C6DF"/>
    <w:rsid w:val="25E0EDFA"/>
    <w:rsid w:val="25E260EB"/>
    <w:rsid w:val="25E8F5EC"/>
    <w:rsid w:val="25E973F3"/>
    <w:rsid w:val="25E9B402"/>
    <w:rsid w:val="25E9E41D"/>
    <w:rsid w:val="25EF5EC5"/>
    <w:rsid w:val="25F3F57F"/>
    <w:rsid w:val="25F5B8C9"/>
    <w:rsid w:val="25F6710E"/>
    <w:rsid w:val="25F6D2E9"/>
    <w:rsid w:val="25F84FE4"/>
    <w:rsid w:val="25F9EA9A"/>
    <w:rsid w:val="25FC6E20"/>
    <w:rsid w:val="25FD6C2D"/>
    <w:rsid w:val="25FE4009"/>
    <w:rsid w:val="25FEB3B9"/>
    <w:rsid w:val="25FF370C"/>
    <w:rsid w:val="2601970C"/>
    <w:rsid w:val="26019A3C"/>
    <w:rsid w:val="2602FFCD"/>
    <w:rsid w:val="260396A0"/>
    <w:rsid w:val="2606C245"/>
    <w:rsid w:val="260BEBB8"/>
    <w:rsid w:val="260C6FA0"/>
    <w:rsid w:val="2617F0E1"/>
    <w:rsid w:val="26180396"/>
    <w:rsid w:val="2618C9C2"/>
    <w:rsid w:val="2618E590"/>
    <w:rsid w:val="2619F333"/>
    <w:rsid w:val="261EF9C9"/>
    <w:rsid w:val="26225D82"/>
    <w:rsid w:val="2625FAEB"/>
    <w:rsid w:val="26263DFA"/>
    <w:rsid w:val="2626CADA"/>
    <w:rsid w:val="26286CA4"/>
    <w:rsid w:val="262951DF"/>
    <w:rsid w:val="262B385F"/>
    <w:rsid w:val="262C61C4"/>
    <w:rsid w:val="262D665D"/>
    <w:rsid w:val="262D83AD"/>
    <w:rsid w:val="263010FD"/>
    <w:rsid w:val="2633D5EB"/>
    <w:rsid w:val="2634660C"/>
    <w:rsid w:val="263BDE1B"/>
    <w:rsid w:val="263C592B"/>
    <w:rsid w:val="26447F19"/>
    <w:rsid w:val="2645F6DC"/>
    <w:rsid w:val="2647FDCB"/>
    <w:rsid w:val="264979B4"/>
    <w:rsid w:val="264D6E80"/>
    <w:rsid w:val="264E5875"/>
    <w:rsid w:val="26523B69"/>
    <w:rsid w:val="265476FD"/>
    <w:rsid w:val="2656E415"/>
    <w:rsid w:val="265B332A"/>
    <w:rsid w:val="265F1198"/>
    <w:rsid w:val="26609F86"/>
    <w:rsid w:val="2660FB8E"/>
    <w:rsid w:val="26636D97"/>
    <w:rsid w:val="2664D007"/>
    <w:rsid w:val="26687AFD"/>
    <w:rsid w:val="266B6DAC"/>
    <w:rsid w:val="266ECDF8"/>
    <w:rsid w:val="26710CAB"/>
    <w:rsid w:val="267305B0"/>
    <w:rsid w:val="26760C04"/>
    <w:rsid w:val="2678C9BF"/>
    <w:rsid w:val="267B0CF5"/>
    <w:rsid w:val="267C02F0"/>
    <w:rsid w:val="2680F738"/>
    <w:rsid w:val="26860DB8"/>
    <w:rsid w:val="268CF1D5"/>
    <w:rsid w:val="268DEEDF"/>
    <w:rsid w:val="268F6DAB"/>
    <w:rsid w:val="2693A152"/>
    <w:rsid w:val="2694E673"/>
    <w:rsid w:val="26975789"/>
    <w:rsid w:val="269852BE"/>
    <w:rsid w:val="2699B96F"/>
    <w:rsid w:val="269D99AC"/>
    <w:rsid w:val="269FD735"/>
    <w:rsid w:val="26A546BB"/>
    <w:rsid w:val="26A7EFA6"/>
    <w:rsid w:val="26A8858E"/>
    <w:rsid w:val="26A98F1E"/>
    <w:rsid w:val="26AAE4B3"/>
    <w:rsid w:val="26AB570B"/>
    <w:rsid w:val="26B1A7DB"/>
    <w:rsid w:val="26B20AD0"/>
    <w:rsid w:val="26B937D9"/>
    <w:rsid w:val="26BA43A7"/>
    <w:rsid w:val="26BAB2F7"/>
    <w:rsid w:val="26BBAF68"/>
    <w:rsid w:val="26C8D10F"/>
    <w:rsid w:val="26C92B79"/>
    <w:rsid w:val="26CA7D94"/>
    <w:rsid w:val="26CB76C9"/>
    <w:rsid w:val="26D0DAED"/>
    <w:rsid w:val="26D0FEF4"/>
    <w:rsid w:val="26D3475C"/>
    <w:rsid w:val="26D35697"/>
    <w:rsid w:val="26D593DE"/>
    <w:rsid w:val="26DD80B4"/>
    <w:rsid w:val="26DD9D05"/>
    <w:rsid w:val="26DFCB48"/>
    <w:rsid w:val="26DFE6DC"/>
    <w:rsid w:val="26E3C285"/>
    <w:rsid w:val="26E4697D"/>
    <w:rsid w:val="26E572BC"/>
    <w:rsid w:val="26E5A144"/>
    <w:rsid w:val="26E97DDA"/>
    <w:rsid w:val="26EA3A37"/>
    <w:rsid w:val="26EEBAEC"/>
    <w:rsid w:val="26F10D8F"/>
    <w:rsid w:val="26F47E32"/>
    <w:rsid w:val="26F5267E"/>
    <w:rsid w:val="26F726A2"/>
    <w:rsid w:val="26FC96BA"/>
    <w:rsid w:val="2700DDA2"/>
    <w:rsid w:val="270301F5"/>
    <w:rsid w:val="2703E5A4"/>
    <w:rsid w:val="270E8D31"/>
    <w:rsid w:val="27101FE4"/>
    <w:rsid w:val="27123637"/>
    <w:rsid w:val="271329FD"/>
    <w:rsid w:val="27169BC7"/>
    <w:rsid w:val="2718C9A7"/>
    <w:rsid w:val="271B77AE"/>
    <w:rsid w:val="271DB1AE"/>
    <w:rsid w:val="2721C381"/>
    <w:rsid w:val="27239347"/>
    <w:rsid w:val="272A4DAF"/>
    <w:rsid w:val="272D50EB"/>
    <w:rsid w:val="272F73B9"/>
    <w:rsid w:val="27318EF5"/>
    <w:rsid w:val="2733FC4E"/>
    <w:rsid w:val="2736B3B1"/>
    <w:rsid w:val="27392C84"/>
    <w:rsid w:val="273A3DBF"/>
    <w:rsid w:val="273BD3CC"/>
    <w:rsid w:val="273E1091"/>
    <w:rsid w:val="273EFBFC"/>
    <w:rsid w:val="2748C0F4"/>
    <w:rsid w:val="2750E093"/>
    <w:rsid w:val="2751AE8D"/>
    <w:rsid w:val="2754EAD4"/>
    <w:rsid w:val="275EDB5C"/>
    <w:rsid w:val="27602212"/>
    <w:rsid w:val="27648A28"/>
    <w:rsid w:val="276541FE"/>
    <w:rsid w:val="27675265"/>
    <w:rsid w:val="2767E3A7"/>
    <w:rsid w:val="276902AA"/>
    <w:rsid w:val="2773AC72"/>
    <w:rsid w:val="27743E2C"/>
    <w:rsid w:val="2778E7AF"/>
    <w:rsid w:val="277B8097"/>
    <w:rsid w:val="277C91E6"/>
    <w:rsid w:val="277CFE03"/>
    <w:rsid w:val="27824424"/>
    <w:rsid w:val="2788AFB2"/>
    <w:rsid w:val="2788CBF9"/>
    <w:rsid w:val="278B46A7"/>
    <w:rsid w:val="278B827D"/>
    <w:rsid w:val="278D13FE"/>
    <w:rsid w:val="278D4CB5"/>
    <w:rsid w:val="278FC5E0"/>
    <w:rsid w:val="2791F75E"/>
    <w:rsid w:val="2794B598"/>
    <w:rsid w:val="2795C9B0"/>
    <w:rsid w:val="27965215"/>
    <w:rsid w:val="2796F7AE"/>
    <w:rsid w:val="279C5E12"/>
    <w:rsid w:val="279CBAC5"/>
    <w:rsid w:val="279E7BCB"/>
    <w:rsid w:val="27A01FBF"/>
    <w:rsid w:val="27A80D2C"/>
    <w:rsid w:val="27AEF5D5"/>
    <w:rsid w:val="27AF0BF7"/>
    <w:rsid w:val="27B14505"/>
    <w:rsid w:val="27B2D77F"/>
    <w:rsid w:val="27C0D163"/>
    <w:rsid w:val="27C0FEA9"/>
    <w:rsid w:val="27C2D35C"/>
    <w:rsid w:val="27C30E40"/>
    <w:rsid w:val="27C3745E"/>
    <w:rsid w:val="27CD1677"/>
    <w:rsid w:val="27D10EFA"/>
    <w:rsid w:val="27D9F12A"/>
    <w:rsid w:val="27DC48A6"/>
    <w:rsid w:val="27DC5BEA"/>
    <w:rsid w:val="27DC6070"/>
    <w:rsid w:val="27E4F5D9"/>
    <w:rsid w:val="27E68978"/>
    <w:rsid w:val="27E7CEF6"/>
    <w:rsid w:val="27EDD774"/>
    <w:rsid w:val="27EEEDCE"/>
    <w:rsid w:val="27EEFF36"/>
    <w:rsid w:val="27F04954"/>
    <w:rsid w:val="27F0AEA4"/>
    <w:rsid w:val="27F146E6"/>
    <w:rsid w:val="27F58F07"/>
    <w:rsid w:val="27F9B871"/>
    <w:rsid w:val="27FF40D5"/>
    <w:rsid w:val="27FFE6B4"/>
    <w:rsid w:val="280B19C6"/>
    <w:rsid w:val="2810DA2F"/>
    <w:rsid w:val="28117BAF"/>
    <w:rsid w:val="281952C3"/>
    <w:rsid w:val="281AAE2F"/>
    <w:rsid w:val="281B878A"/>
    <w:rsid w:val="281BF5D3"/>
    <w:rsid w:val="281D4FAB"/>
    <w:rsid w:val="281D60A5"/>
    <w:rsid w:val="281D6E01"/>
    <w:rsid w:val="282059E4"/>
    <w:rsid w:val="28216A90"/>
    <w:rsid w:val="28216FEC"/>
    <w:rsid w:val="2822A7B3"/>
    <w:rsid w:val="2826C79B"/>
    <w:rsid w:val="2828C300"/>
    <w:rsid w:val="282B71AA"/>
    <w:rsid w:val="282C95C6"/>
    <w:rsid w:val="282CAD8E"/>
    <w:rsid w:val="28343C9E"/>
    <w:rsid w:val="28362523"/>
    <w:rsid w:val="28376A4C"/>
    <w:rsid w:val="2839BDEE"/>
    <w:rsid w:val="283BA796"/>
    <w:rsid w:val="28417952"/>
    <w:rsid w:val="28449F69"/>
    <w:rsid w:val="28461F2E"/>
    <w:rsid w:val="2849906C"/>
    <w:rsid w:val="284C4699"/>
    <w:rsid w:val="285081E2"/>
    <w:rsid w:val="2852941F"/>
    <w:rsid w:val="285B6868"/>
    <w:rsid w:val="28646587"/>
    <w:rsid w:val="2869ED0C"/>
    <w:rsid w:val="286AB848"/>
    <w:rsid w:val="2871431D"/>
    <w:rsid w:val="2872A6ED"/>
    <w:rsid w:val="28764A77"/>
    <w:rsid w:val="2879E8D5"/>
    <w:rsid w:val="287BB3DD"/>
    <w:rsid w:val="287CDC75"/>
    <w:rsid w:val="287FB64E"/>
    <w:rsid w:val="28805B92"/>
    <w:rsid w:val="28824D7A"/>
    <w:rsid w:val="2883A4C3"/>
    <w:rsid w:val="28857908"/>
    <w:rsid w:val="2885B791"/>
    <w:rsid w:val="288763F1"/>
    <w:rsid w:val="288A15C2"/>
    <w:rsid w:val="288B5B59"/>
    <w:rsid w:val="288D7010"/>
    <w:rsid w:val="28905005"/>
    <w:rsid w:val="2891E060"/>
    <w:rsid w:val="289217FA"/>
    <w:rsid w:val="2893A35F"/>
    <w:rsid w:val="289846C5"/>
    <w:rsid w:val="289A7E98"/>
    <w:rsid w:val="289B1FF9"/>
    <w:rsid w:val="289FE1F9"/>
    <w:rsid w:val="28A038E7"/>
    <w:rsid w:val="28A43FD1"/>
    <w:rsid w:val="28A5EC66"/>
    <w:rsid w:val="28A8305D"/>
    <w:rsid w:val="28AACFCA"/>
    <w:rsid w:val="28AB735A"/>
    <w:rsid w:val="28AE8581"/>
    <w:rsid w:val="28AF636F"/>
    <w:rsid w:val="28B04B60"/>
    <w:rsid w:val="28B0AF01"/>
    <w:rsid w:val="28B59F8F"/>
    <w:rsid w:val="28B5CF32"/>
    <w:rsid w:val="28B66D63"/>
    <w:rsid w:val="28B93936"/>
    <w:rsid w:val="28BF1202"/>
    <w:rsid w:val="28C34207"/>
    <w:rsid w:val="28C798EC"/>
    <w:rsid w:val="28CCC47A"/>
    <w:rsid w:val="28CCE7D2"/>
    <w:rsid w:val="28CE40D9"/>
    <w:rsid w:val="28D1FD55"/>
    <w:rsid w:val="28D58D83"/>
    <w:rsid w:val="28D59719"/>
    <w:rsid w:val="28D83AC8"/>
    <w:rsid w:val="28D87D59"/>
    <w:rsid w:val="28DBBCA2"/>
    <w:rsid w:val="28DED08F"/>
    <w:rsid w:val="28EADFFA"/>
    <w:rsid w:val="28EAE1D9"/>
    <w:rsid w:val="28F2E22A"/>
    <w:rsid w:val="28F51E7B"/>
    <w:rsid w:val="28F53540"/>
    <w:rsid w:val="28F7B97C"/>
    <w:rsid w:val="28F8B59B"/>
    <w:rsid w:val="28F93D63"/>
    <w:rsid w:val="28F9482E"/>
    <w:rsid w:val="29035ED0"/>
    <w:rsid w:val="2907EC8D"/>
    <w:rsid w:val="2908B077"/>
    <w:rsid w:val="290F7A5C"/>
    <w:rsid w:val="29100E8D"/>
    <w:rsid w:val="2913D7C4"/>
    <w:rsid w:val="2914B34B"/>
    <w:rsid w:val="29248013"/>
    <w:rsid w:val="2927830E"/>
    <w:rsid w:val="29288178"/>
    <w:rsid w:val="2928FE21"/>
    <w:rsid w:val="2929425C"/>
    <w:rsid w:val="292997BA"/>
    <w:rsid w:val="292CAC74"/>
    <w:rsid w:val="292FDD09"/>
    <w:rsid w:val="293AAE79"/>
    <w:rsid w:val="293BF020"/>
    <w:rsid w:val="294086BC"/>
    <w:rsid w:val="29423236"/>
    <w:rsid w:val="2943B409"/>
    <w:rsid w:val="2947407C"/>
    <w:rsid w:val="294D50F9"/>
    <w:rsid w:val="294DA263"/>
    <w:rsid w:val="294F6BB8"/>
    <w:rsid w:val="2951FD66"/>
    <w:rsid w:val="29535D9B"/>
    <w:rsid w:val="29542B3D"/>
    <w:rsid w:val="2954CA2B"/>
    <w:rsid w:val="295579A1"/>
    <w:rsid w:val="295659EB"/>
    <w:rsid w:val="29587615"/>
    <w:rsid w:val="2958BA07"/>
    <w:rsid w:val="295BECF6"/>
    <w:rsid w:val="295C8BF0"/>
    <w:rsid w:val="295D1E25"/>
    <w:rsid w:val="295DD969"/>
    <w:rsid w:val="295F4D38"/>
    <w:rsid w:val="2960931E"/>
    <w:rsid w:val="296848C7"/>
    <w:rsid w:val="296BB9FA"/>
    <w:rsid w:val="296D8D7C"/>
    <w:rsid w:val="296D92BD"/>
    <w:rsid w:val="296F7A30"/>
    <w:rsid w:val="296FB1E6"/>
    <w:rsid w:val="297482CB"/>
    <w:rsid w:val="29749971"/>
    <w:rsid w:val="2977F48F"/>
    <w:rsid w:val="2978CBA3"/>
    <w:rsid w:val="2979B196"/>
    <w:rsid w:val="297B4A8C"/>
    <w:rsid w:val="2980194C"/>
    <w:rsid w:val="298155F4"/>
    <w:rsid w:val="29829D86"/>
    <w:rsid w:val="2987F382"/>
    <w:rsid w:val="29884333"/>
    <w:rsid w:val="29899174"/>
    <w:rsid w:val="298A8F8C"/>
    <w:rsid w:val="298F49C0"/>
    <w:rsid w:val="2997CBF7"/>
    <w:rsid w:val="299DA847"/>
    <w:rsid w:val="299E75D5"/>
    <w:rsid w:val="29A29517"/>
    <w:rsid w:val="29A55FA9"/>
    <w:rsid w:val="29A62574"/>
    <w:rsid w:val="29AA833F"/>
    <w:rsid w:val="29AD21C0"/>
    <w:rsid w:val="29AD8EBA"/>
    <w:rsid w:val="29B07E9C"/>
    <w:rsid w:val="29B0CCF1"/>
    <w:rsid w:val="29B246E1"/>
    <w:rsid w:val="29B93E62"/>
    <w:rsid w:val="29BCDE2E"/>
    <w:rsid w:val="29BD6493"/>
    <w:rsid w:val="29BEB7B6"/>
    <w:rsid w:val="29C206D5"/>
    <w:rsid w:val="29C46AD8"/>
    <w:rsid w:val="29C58279"/>
    <w:rsid w:val="29CA57D7"/>
    <w:rsid w:val="29CE512F"/>
    <w:rsid w:val="29D1811F"/>
    <w:rsid w:val="29D375B6"/>
    <w:rsid w:val="29D7B2D4"/>
    <w:rsid w:val="29D83008"/>
    <w:rsid w:val="29D9E424"/>
    <w:rsid w:val="29DD1025"/>
    <w:rsid w:val="29E0AF57"/>
    <w:rsid w:val="29E0F313"/>
    <w:rsid w:val="29E20D04"/>
    <w:rsid w:val="29E6186A"/>
    <w:rsid w:val="29E91E91"/>
    <w:rsid w:val="29ED2592"/>
    <w:rsid w:val="29EDC9BB"/>
    <w:rsid w:val="29EE3108"/>
    <w:rsid w:val="29EEE23F"/>
    <w:rsid w:val="29F5B393"/>
    <w:rsid w:val="29FDCB0C"/>
    <w:rsid w:val="2A02D17F"/>
    <w:rsid w:val="2A042558"/>
    <w:rsid w:val="2A062936"/>
    <w:rsid w:val="2A07EDAF"/>
    <w:rsid w:val="2A0CBF29"/>
    <w:rsid w:val="2A0FBF0F"/>
    <w:rsid w:val="2A0FC86E"/>
    <w:rsid w:val="2A1285E7"/>
    <w:rsid w:val="2A13BB32"/>
    <w:rsid w:val="2A1459EC"/>
    <w:rsid w:val="2A1BF024"/>
    <w:rsid w:val="2A1C0966"/>
    <w:rsid w:val="2A1D36A2"/>
    <w:rsid w:val="2A1E88CC"/>
    <w:rsid w:val="2A21629B"/>
    <w:rsid w:val="2A247E3A"/>
    <w:rsid w:val="2A264D75"/>
    <w:rsid w:val="2A2C711A"/>
    <w:rsid w:val="2A2D3189"/>
    <w:rsid w:val="2A2E199E"/>
    <w:rsid w:val="2A2E36DE"/>
    <w:rsid w:val="2A2F12C9"/>
    <w:rsid w:val="2A2F416E"/>
    <w:rsid w:val="2A2F9867"/>
    <w:rsid w:val="2A2F9F70"/>
    <w:rsid w:val="2A306E71"/>
    <w:rsid w:val="2A31126D"/>
    <w:rsid w:val="2A33F240"/>
    <w:rsid w:val="2A34BB16"/>
    <w:rsid w:val="2A34D083"/>
    <w:rsid w:val="2A377B84"/>
    <w:rsid w:val="2A3CCCDD"/>
    <w:rsid w:val="2A411DEB"/>
    <w:rsid w:val="2A44F4ED"/>
    <w:rsid w:val="2A4752B4"/>
    <w:rsid w:val="2A4AD897"/>
    <w:rsid w:val="2A4E8EFE"/>
    <w:rsid w:val="2A510280"/>
    <w:rsid w:val="2A537E6E"/>
    <w:rsid w:val="2A546DC5"/>
    <w:rsid w:val="2A55B8AB"/>
    <w:rsid w:val="2A5983A2"/>
    <w:rsid w:val="2A59A550"/>
    <w:rsid w:val="2A5A88E2"/>
    <w:rsid w:val="2A5E4202"/>
    <w:rsid w:val="2A6473E7"/>
    <w:rsid w:val="2A64E21E"/>
    <w:rsid w:val="2A653A2D"/>
    <w:rsid w:val="2A68B833"/>
    <w:rsid w:val="2A6E62E2"/>
    <w:rsid w:val="2A748AE8"/>
    <w:rsid w:val="2A7DF3D6"/>
    <w:rsid w:val="2A7F3D27"/>
    <w:rsid w:val="2A8497BC"/>
    <w:rsid w:val="2A86B05B"/>
    <w:rsid w:val="2A874291"/>
    <w:rsid w:val="2A895B58"/>
    <w:rsid w:val="2A8D4DDF"/>
    <w:rsid w:val="2A8EB864"/>
    <w:rsid w:val="2A8ED3B4"/>
    <w:rsid w:val="2A913D10"/>
    <w:rsid w:val="2A91D103"/>
    <w:rsid w:val="2A923F1B"/>
    <w:rsid w:val="2A94E876"/>
    <w:rsid w:val="2A9502AA"/>
    <w:rsid w:val="2A96BE0F"/>
    <w:rsid w:val="2A973FC0"/>
    <w:rsid w:val="2A9924BB"/>
    <w:rsid w:val="2A9B6D85"/>
    <w:rsid w:val="2A9CD2D0"/>
    <w:rsid w:val="2A9E446C"/>
    <w:rsid w:val="2A9FAA60"/>
    <w:rsid w:val="2AA1F3CF"/>
    <w:rsid w:val="2AA224AA"/>
    <w:rsid w:val="2AA3FC75"/>
    <w:rsid w:val="2AA7175C"/>
    <w:rsid w:val="2AAA271A"/>
    <w:rsid w:val="2AABDA5D"/>
    <w:rsid w:val="2AAE20EA"/>
    <w:rsid w:val="2AB2BF97"/>
    <w:rsid w:val="2AB4E2BE"/>
    <w:rsid w:val="2AB5249F"/>
    <w:rsid w:val="2AB55A58"/>
    <w:rsid w:val="2AB68FE8"/>
    <w:rsid w:val="2ABA6D9A"/>
    <w:rsid w:val="2ABF7FB5"/>
    <w:rsid w:val="2AC7E5C4"/>
    <w:rsid w:val="2ACDA9B0"/>
    <w:rsid w:val="2ACF9ECA"/>
    <w:rsid w:val="2AD32365"/>
    <w:rsid w:val="2AD75301"/>
    <w:rsid w:val="2AD852F7"/>
    <w:rsid w:val="2AD8A440"/>
    <w:rsid w:val="2ADBC784"/>
    <w:rsid w:val="2AE018B0"/>
    <w:rsid w:val="2AE22090"/>
    <w:rsid w:val="2AE37360"/>
    <w:rsid w:val="2AE6500A"/>
    <w:rsid w:val="2AEADB4F"/>
    <w:rsid w:val="2AEC823E"/>
    <w:rsid w:val="2AF0204A"/>
    <w:rsid w:val="2AF0AC88"/>
    <w:rsid w:val="2AF0D1ED"/>
    <w:rsid w:val="2AF12EE1"/>
    <w:rsid w:val="2AF14A02"/>
    <w:rsid w:val="2AF5ADAF"/>
    <w:rsid w:val="2AF70967"/>
    <w:rsid w:val="2AF78881"/>
    <w:rsid w:val="2AFDA425"/>
    <w:rsid w:val="2AFFD2E7"/>
    <w:rsid w:val="2B022B48"/>
    <w:rsid w:val="2B04D741"/>
    <w:rsid w:val="2B0575DE"/>
    <w:rsid w:val="2B0700FF"/>
    <w:rsid w:val="2B071BCC"/>
    <w:rsid w:val="2B0D413B"/>
    <w:rsid w:val="2B1A7D51"/>
    <w:rsid w:val="2B1BC9CB"/>
    <w:rsid w:val="2B1CA0C2"/>
    <w:rsid w:val="2B1FFB8A"/>
    <w:rsid w:val="2B22C0B1"/>
    <w:rsid w:val="2B295954"/>
    <w:rsid w:val="2B2A5359"/>
    <w:rsid w:val="2B2C61EB"/>
    <w:rsid w:val="2B2C8971"/>
    <w:rsid w:val="2B2CA96E"/>
    <w:rsid w:val="2B2E5D25"/>
    <w:rsid w:val="2B325E1F"/>
    <w:rsid w:val="2B355B10"/>
    <w:rsid w:val="2B37028B"/>
    <w:rsid w:val="2B3A4E73"/>
    <w:rsid w:val="2B3CDE41"/>
    <w:rsid w:val="2B3F7A5A"/>
    <w:rsid w:val="2B4F7FBF"/>
    <w:rsid w:val="2B50CBDB"/>
    <w:rsid w:val="2B53A26E"/>
    <w:rsid w:val="2B540D5D"/>
    <w:rsid w:val="2B543D8B"/>
    <w:rsid w:val="2B54D24D"/>
    <w:rsid w:val="2B561328"/>
    <w:rsid w:val="2B5884C9"/>
    <w:rsid w:val="2B590AEE"/>
    <w:rsid w:val="2B5A6D2A"/>
    <w:rsid w:val="2B5B62F9"/>
    <w:rsid w:val="2B5CF967"/>
    <w:rsid w:val="2B60D47B"/>
    <w:rsid w:val="2B610DB2"/>
    <w:rsid w:val="2B62E341"/>
    <w:rsid w:val="2B66A231"/>
    <w:rsid w:val="2B66E0FC"/>
    <w:rsid w:val="2B672850"/>
    <w:rsid w:val="2B6C4513"/>
    <w:rsid w:val="2B776196"/>
    <w:rsid w:val="2B7BDB17"/>
    <w:rsid w:val="2B7D8850"/>
    <w:rsid w:val="2B7F1234"/>
    <w:rsid w:val="2B838D1B"/>
    <w:rsid w:val="2B83F001"/>
    <w:rsid w:val="2B856791"/>
    <w:rsid w:val="2B85A316"/>
    <w:rsid w:val="2B8A9A32"/>
    <w:rsid w:val="2B8B1D28"/>
    <w:rsid w:val="2B966886"/>
    <w:rsid w:val="2B9840DC"/>
    <w:rsid w:val="2B994C0C"/>
    <w:rsid w:val="2B9A65D0"/>
    <w:rsid w:val="2B9A93BA"/>
    <w:rsid w:val="2B9C160A"/>
    <w:rsid w:val="2B9D165C"/>
    <w:rsid w:val="2B9FAD87"/>
    <w:rsid w:val="2BA20DF0"/>
    <w:rsid w:val="2BA230A8"/>
    <w:rsid w:val="2BA512AD"/>
    <w:rsid w:val="2BA652F2"/>
    <w:rsid w:val="2BA835BA"/>
    <w:rsid w:val="2BA94EBD"/>
    <w:rsid w:val="2BAB205E"/>
    <w:rsid w:val="2BAB393C"/>
    <w:rsid w:val="2BABFD71"/>
    <w:rsid w:val="2BAC2082"/>
    <w:rsid w:val="2BAC852B"/>
    <w:rsid w:val="2BAE31A3"/>
    <w:rsid w:val="2BAEC548"/>
    <w:rsid w:val="2BB4AF9D"/>
    <w:rsid w:val="2BB54CAE"/>
    <w:rsid w:val="2BBBD0FF"/>
    <w:rsid w:val="2BBED1A6"/>
    <w:rsid w:val="2BC1F28C"/>
    <w:rsid w:val="2BC81584"/>
    <w:rsid w:val="2BC88600"/>
    <w:rsid w:val="2BCBABA2"/>
    <w:rsid w:val="2BCBE770"/>
    <w:rsid w:val="2BD02099"/>
    <w:rsid w:val="2BD128C6"/>
    <w:rsid w:val="2BD755A7"/>
    <w:rsid w:val="2BDAB426"/>
    <w:rsid w:val="2BDEA37E"/>
    <w:rsid w:val="2BDEDED3"/>
    <w:rsid w:val="2BE4EDEF"/>
    <w:rsid w:val="2BE64B7F"/>
    <w:rsid w:val="2BE8A37F"/>
    <w:rsid w:val="2BE8DB94"/>
    <w:rsid w:val="2BE974AC"/>
    <w:rsid w:val="2BE97F74"/>
    <w:rsid w:val="2BEA7776"/>
    <w:rsid w:val="2BEC7193"/>
    <w:rsid w:val="2BEC7948"/>
    <w:rsid w:val="2BECD293"/>
    <w:rsid w:val="2BF0A822"/>
    <w:rsid w:val="2BF1A04E"/>
    <w:rsid w:val="2BF1A12F"/>
    <w:rsid w:val="2BF4AC67"/>
    <w:rsid w:val="2BF6600C"/>
    <w:rsid w:val="2BF78578"/>
    <w:rsid w:val="2C009237"/>
    <w:rsid w:val="2C03A1A6"/>
    <w:rsid w:val="2C0418A7"/>
    <w:rsid w:val="2C05A6A9"/>
    <w:rsid w:val="2C0A9CC4"/>
    <w:rsid w:val="2C105B49"/>
    <w:rsid w:val="2C106544"/>
    <w:rsid w:val="2C12BB58"/>
    <w:rsid w:val="2C1566DB"/>
    <w:rsid w:val="2C1BCC02"/>
    <w:rsid w:val="2C1D2F7D"/>
    <w:rsid w:val="2C1D9102"/>
    <w:rsid w:val="2C1F64A0"/>
    <w:rsid w:val="2C203AB2"/>
    <w:rsid w:val="2C219935"/>
    <w:rsid w:val="2C2280BC"/>
    <w:rsid w:val="2C24531D"/>
    <w:rsid w:val="2C247EC2"/>
    <w:rsid w:val="2C2913E3"/>
    <w:rsid w:val="2C30AF68"/>
    <w:rsid w:val="2C32764B"/>
    <w:rsid w:val="2C32C00E"/>
    <w:rsid w:val="2C334FF7"/>
    <w:rsid w:val="2C34090B"/>
    <w:rsid w:val="2C390F2F"/>
    <w:rsid w:val="2C3A14CD"/>
    <w:rsid w:val="2C3AAEB8"/>
    <w:rsid w:val="2C3ABB5D"/>
    <w:rsid w:val="2C3C19E4"/>
    <w:rsid w:val="2C436245"/>
    <w:rsid w:val="2C4559E8"/>
    <w:rsid w:val="2C46B54E"/>
    <w:rsid w:val="2C4903EC"/>
    <w:rsid w:val="2C4EF1BA"/>
    <w:rsid w:val="2C4F317A"/>
    <w:rsid w:val="2C5013A0"/>
    <w:rsid w:val="2C566210"/>
    <w:rsid w:val="2C56F1ED"/>
    <w:rsid w:val="2C5A4AB4"/>
    <w:rsid w:val="2C5B1030"/>
    <w:rsid w:val="2C5E09BD"/>
    <w:rsid w:val="2C5ED32A"/>
    <w:rsid w:val="2C5FD7EE"/>
    <w:rsid w:val="2C657F8D"/>
    <w:rsid w:val="2C6627E2"/>
    <w:rsid w:val="2C66534E"/>
    <w:rsid w:val="2C667CB8"/>
    <w:rsid w:val="2C67CB21"/>
    <w:rsid w:val="2C69796E"/>
    <w:rsid w:val="2C6980FB"/>
    <w:rsid w:val="2C6E88C1"/>
    <w:rsid w:val="2C70D450"/>
    <w:rsid w:val="2C715D1A"/>
    <w:rsid w:val="2C736C88"/>
    <w:rsid w:val="2C7400EF"/>
    <w:rsid w:val="2C74CD7B"/>
    <w:rsid w:val="2C78F5C4"/>
    <w:rsid w:val="2C7CE76B"/>
    <w:rsid w:val="2C7D5961"/>
    <w:rsid w:val="2C7E3155"/>
    <w:rsid w:val="2C7E6DF3"/>
    <w:rsid w:val="2C7F3D92"/>
    <w:rsid w:val="2C7F4B35"/>
    <w:rsid w:val="2C83DEDA"/>
    <w:rsid w:val="2C8A7AED"/>
    <w:rsid w:val="2C8B60D8"/>
    <w:rsid w:val="2C8CD5DF"/>
    <w:rsid w:val="2C8DDDD8"/>
    <w:rsid w:val="2C8EA7A6"/>
    <w:rsid w:val="2C91C988"/>
    <w:rsid w:val="2C926D36"/>
    <w:rsid w:val="2C951FE0"/>
    <w:rsid w:val="2C980EAB"/>
    <w:rsid w:val="2C9AFEC8"/>
    <w:rsid w:val="2C9C3C8B"/>
    <w:rsid w:val="2CA0090C"/>
    <w:rsid w:val="2CA277BC"/>
    <w:rsid w:val="2CA4B47F"/>
    <w:rsid w:val="2CA5E03B"/>
    <w:rsid w:val="2CA64D2C"/>
    <w:rsid w:val="2CA7D0CF"/>
    <w:rsid w:val="2CA8706B"/>
    <w:rsid w:val="2CAAF1C1"/>
    <w:rsid w:val="2CAC0C15"/>
    <w:rsid w:val="2CAD4DE4"/>
    <w:rsid w:val="2CB069F4"/>
    <w:rsid w:val="2CB1DCDA"/>
    <w:rsid w:val="2CB36971"/>
    <w:rsid w:val="2CB3810B"/>
    <w:rsid w:val="2CB66672"/>
    <w:rsid w:val="2CB6A7C1"/>
    <w:rsid w:val="2CB73F4F"/>
    <w:rsid w:val="2CB9C3F3"/>
    <w:rsid w:val="2CBEC002"/>
    <w:rsid w:val="2CC17C91"/>
    <w:rsid w:val="2CC23706"/>
    <w:rsid w:val="2CC26813"/>
    <w:rsid w:val="2CC2D9F0"/>
    <w:rsid w:val="2CC459E4"/>
    <w:rsid w:val="2CC6017A"/>
    <w:rsid w:val="2CC781CA"/>
    <w:rsid w:val="2CC817B6"/>
    <w:rsid w:val="2CCBC475"/>
    <w:rsid w:val="2CCE485A"/>
    <w:rsid w:val="2CD362DA"/>
    <w:rsid w:val="2CDDCDE3"/>
    <w:rsid w:val="2CE0BC74"/>
    <w:rsid w:val="2CE0D919"/>
    <w:rsid w:val="2CE25F1A"/>
    <w:rsid w:val="2CE6BB5D"/>
    <w:rsid w:val="2CE74164"/>
    <w:rsid w:val="2CE9B38F"/>
    <w:rsid w:val="2CEC746D"/>
    <w:rsid w:val="2CF08781"/>
    <w:rsid w:val="2CF2280D"/>
    <w:rsid w:val="2CF42041"/>
    <w:rsid w:val="2CF5C468"/>
    <w:rsid w:val="2CFA0081"/>
    <w:rsid w:val="2CFA2BF5"/>
    <w:rsid w:val="2CFDB1B0"/>
    <w:rsid w:val="2D058965"/>
    <w:rsid w:val="2D142D65"/>
    <w:rsid w:val="2D1A7E31"/>
    <w:rsid w:val="2D1C4D5D"/>
    <w:rsid w:val="2D1D04E1"/>
    <w:rsid w:val="2D1FAFA7"/>
    <w:rsid w:val="2D201094"/>
    <w:rsid w:val="2D24BB48"/>
    <w:rsid w:val="2D27F584"/>
    <w:rsid w:val="2D299455"/>
    <w:rsid w:val="2D2A125D"/>
    <w:rsid w:val="2D2DD7C0"/>
    <w:rsid w:val="2D2F54C2"/>
    <w:rsid w:val="2D3515DF"/>
    <w:rsid w:val="2D3896A1"/>
    <w:rsid w:val="2D3CAE9C"/>
    <w:rsid w:val="2D3F5C2A"/>
    <w:rsid w:val="2D3F9D8C"/>
    <w:rsid w:val="2D403871"/>
    <w:rsid w:val="2D465F69"/>
    <w:rsid w:val="2D46CE9B"/>
    <w:rsid w:val="2D4962E5"/>
    <w:rsid w:val="2D520142"/>
    <w:rsid w:val="2D543F0F"/>
    <w:rsid w:val="2D5715E6"/>
    <w:rsid w:val="2D574B14"/>
    <w:rsid w:val="2D5B6CC6"/>
    <w:rsid w:val="2D5B7E9A"/>
    <w:rsid w:val="2D5D7C7B"/>
    <w:rsid w:val="2D613818"/>
    <w:rsid w:val="2D61E00F"/>
    <w:rsid w:val="2D65147B"/>
    <w:rsid w:val="2D651890"/>
    <w:rsid w:val="2D6C0915"/>
    <w:rsid w:val="2D7CA005"/>
    <w:rsid w:val="2D7F1968"/>
    <w:rsid w:val="2D847A78"/>
    <w:rsid w:val="2D8840F7"/>
    <w:rsid w:val="2D8E1F8A"/>
    <w:rsid w:val="2D928863"/>
    <w:rsid w:val="2D933EA9"/>
    <w:rsid w:val="2D94FDA0"/>
    <w:rsid w:val="2D96E246"/>
    <w:rsid w:val="2D9DB35A"/>
    <w:rsid w:val="2D9DC84D"/>
    <w:rsid w:val="2D9EDB40"/>
    <w:rsid w:val="2DA07E55"/>
    <w:rsid w:val="2DA25D20"/>
    <w:rsid w:val="2DA39A64"/>
    <w:rsid w:val="2DA3BB2E"/>
    <w:rsid w:val="2DAB1D16"/>
    <w:rsid w:val="2DABECCA"/>
    <w:rsid w:val="2DB2952B"/>
    <w:rsid w:val="2DBB02D8"/>
    <w:rsid w:val="2DBB508E"/>
    <w:rsid w:val="2DBC9A84"/>
    <w:rsid w:val="2DBCA401"/>
    <w:rsid w:val="2DC508EC"/>
    <w:rsid w:val="2DC7AB1C"/>
    <w:rsid w:val="2DC8DB0A"/>
    <w:rsid w:val="2DC8E25F"/>
    <w:rsid w:val="2DCB7DF3"/>
    <w:rsid w:val="2DCB9943"/>
    <w:rsid w:val="2DCE8566"/>
    <w:rsid w:val="2DD09174"/>
    <w:rsid w:val="2DD3D887"/>
    <w:rsid w:val="2DD8289E"/>
    <w:rsid w:val="2DD89739"/>
    <w:rsid w:val="2DDFC269"/>
    <w:rsid w:val="2DE0C0B3"/>
    <w:rsid w:val="2DE1E226"/>
    <w:rsid w:val="2DE59611"/>
    <w:rsid w:val="2DE7926C"/>
    <w:rsid w:val="2DE8674A"/>
    <w:rsid w:val="2DE96D13"/>
    <w:rsid w:val="2DEE8F70"/>
    <w:rsid w:val="2DF1BF96"/>
    <w:rsid w:val="2DF3130A"/>
    <w:rsid w:val="2E040937"/>
    <w:rsid w:val="2E0550F2"/>
    <w:rsid w:val="2E067E8E"/>
    <w:rsid w:val="2E075DB8"/>
    <w:rsid w:val="2E0AE5B0"/>
    <w:rsid w:val="2E0B0E09"/>
    <w:rsid w:val="2E0EF3C3"/>
    <w:rsid w:val="2E0F45F2"/>
    <w:rsid w:val="2E0FFE25"/>
    <w:rsid w:val="2E158C39"/>
    <w:rsid w:val="2E1693D2"/>
    <w:rsid w:val="2E16BCB2"/>
    <w:rsid w:val="2E178F89"/>
    <w:rsid w:val="2E1A72CE"/>
    <w:rsid w:val="2E1C1A06"/>
    <w:rsid w:val="2E1CB17D"/>
    <w:rsid w:val="2E1EF4D8"/>
    <w:rsid w:val="2E1FD1FB"/>
    <w:rsid w:val="2E22DA64"/>
    <w:rsid w:val="2E260C4E"/>
    <w:rsid w:val="2E29AE39"/>
    <w:rsid w:val="2E2E15F3"/>
    <w:rsid w:val="2E359F26"/>
    <w:rsid w:val="2E370EF7"/>
    <w:rsid w:val="2E372BE4"/>
    <w:rsid w:val="2E37EB61"/>
    <w:rsid w:val="2E3CA54D"/>
    <w:rsid w:val="2E43352D"/>
    <w:rsid w:val="2E4956ED"/>
    <w:rsid w:val="2E4B7105"/>
    <w:rsid w:val="2E4D1C8A"/>
    <w:rsid w:val="2E4D4DFC"/>
    <w:rsid w:val="2E4DA960"/>
    <w:rsid w:val="2E4E88F1"/>
    <w:rsid w:val="2E4F2430"/>
    <w:rsid w:val="2E583D86"/>
    <w:rsid w:val="2E587CB8"/>
    <w:rsid w:val="2E59B0ED"/>
    <w:rsid w:val="2E5A46EC"/>
    <w:rsid w:val="2E5FBA9C"/>
    <w:rsid w:val="2E6096DA"/>
    <w:rsid w:val="2E63522B"/>
    <w:rsid w:val="2E64CED1"/>
    <w:rsid w:val="2E664E82"/>
    <w:rsid w:val="2E6879D5"/>
    <w:rsid w:val="2E696E55"/>
    <w:rsid w:val="2E6B0B43"/>
    <w:rsid w:val="2E6C16A5"/>
    <w:rsid w:val="2E6EA9C2"/>
    <w:rsid w:val="2E70C8DA"/>
    <w:rsid w:val="2E718087"/>
    <w:rsid w:val="2E71E83D"/>
    <w:rsid w:val="2E751F74"/>
    <w:rsid w:val="2E7596FC"/>
    <w:rsid w:val="2E7AEE2F"/>
    <w:rsid w:val="2E7DE45A"/>
    <w:rsid w:val="2E7E4629"/>
    <w:rsid w:val="2E7F03E1"/>
    <w:rsid w:val="2E833B70"/>
    <w:rsid w:val="2E848546"/>
    <w:rsid w:val="2E8844D0"/>
    <w:rsid w:val="2E8A47CA"/>
    <w:rsid w:val="2E904F51"/>
    <w:rsid w:val="2E921823"/>
    <w:rsid w:val="2E934A73"/>
    <w:rsid w:val="2E9499C6"/>
    <w:rsid w:val="2E94C125"/>
    <w:rsid w:val="2E966B88"/>
    <w:rsid w:val="2E96E738"/>
    <w:rsid w:val="2E9977F4"/>
    <w:rsid w:val="2E9E194D"/>
    <w:rsid w:val="2E9F9688"/>
    <w:rsid w:val="2EA170EB"/>
    <w:rsid w:val="2EA2146E"/>
    <w:rsid w:val="2EA28C4E"/>
    <w:rsid w:val="2EA7D52C"/>
    <w:rsid w:val="2EAD0143"/>
    <w:rsid w:val="2EAE7C5D"/>
    <w:rsid w:val="2EAF835F"/>
    <w:rsid w:val="2EB002AC"/>
    <w:rsid w:val="2EB07FC4"/>
    <w:rsid w:val="2EB53797"/>
    <w:rsid w:val="2EBD4CB7"/>
    <w:rsid w:val="2EBF2FB3"/>
    <w:rsid w:val="2EC1F877"/>
    <w:rsid w:val="2EC283A4"/>
    <w:rsid w:val="2EC67135"/>
    <w:rsid w:val="2ECA1E4E"/>
    <w:rsid w:val="2ECCD901"/>
    <w:rsid w:val="2ED1629D"/>
    <w:rsid w:val="2ED357B9"/>
    <w:rsid w:val="2ED45F7E"/>
    <w:rsid w:val="2ED726ED"/>
    <w:rsid w:val="2ED8A428"/>
    <w:rsid w:val="2ED8FE02"/>
    <w:rsid w:val="2EDD2892"/>
    <w:rsid w:val="2EE07939"/>
    <w:rsid w:val="2EE213F0"/>
    <w:rsid w:val="2EE25C85"/>
    <w:rsid w:val="2EE2E201"/>
    <w:rsid w:val="2EE6618F"/>
    <w:rsid w:val="2EE92F1E"/>
    <w:rsid w:val="2EEC88DA"/>
    <w:rsid w:val="2EECD1EC"/>
    <w:rsid w:val="2EEFD864"/>
    <w:rsid w:val="2EF0F3D2"/>
    <w:rsid w:val="2EF2E647"/>
    <w:rsid w:val="2EF5486D"/>
    <w:rsid w:val="2EF71537"/>
    <w:rsid w:val="2EFA3143"/>
    <w:rsid w:val="2EFB71A4"/>
    <w:rsid w:val="2F00E8F1"/>
    <w:rsid w:val="2F0250A7"/>
    <w:rsid w:val="2F033B17"/>
    <w:rsid w:val="2F0737FC"/>
    <w:rsid w:val="2F07DCE6"/>
    <w:rsid w:val="2F08378C"/>
    <w:rsid w:val="2F087B59"/>
    <w:rsid w:val="2F097ADE"/>
    <w:rsid w:val="2F0B4B46"/>
    <w:rsid w:val="2F0DB1FF"/>
    <w:rsid w:val="2F10A944"/>
    <w:rsid w:val="2F10D150"/>
    <w:rsid w:val="2F115B22"/>
    <w:rsid w:val="2F12E5BA"/>
    <w:rsid w:val="2F13A517"/>
    <w:rsid w:val="2F163B8A"/>
    <w:rsid w:val="2F1AE0D4"/>
    <w:rsid w:val="2F1E4BD2"/>
    <w:rsid w:val="2F1F4013"/>
    <w:rsid w:val="2F205B5E"/>
    <w:rsid w:val="2F22C86A"/>
    <w:rsid w:val="2F257D3E"/>
    <w:rsid w:val="2F28BA18"/>
    <w:rsid w:val="2F2BE9D5"/>
    <w:rsid w:val="2F2E39D1"/>
    <w:rsid w:val="2F2F2A0D"/>
    <w:rsid w:val="2F313BAF"/>
    <w:rsid w:val="2F36A380"/>
    <w:rsid w:val="2F3792AB"/>
    <w:rsid w:val="2F39BB16"/>
    <w:rsid w:val="2F3E2D9A"/>
    <w:rsid w:val="2F4035B3"/>
    <w:rsid w:val="2F466523"/>
    <w:rsid w:val="2F47998A"/>
    <w:rsid w:val="2F482F6C"/>
    <w:rsid w:val="2F4983FB"/>
    <w:rsid w:val="2F50A43E"/>
    <w:rsid w:val="2F51D897"/>
    <w:rsid w:val="2F5772D4"/>
    <w:rsid w:val="2F5AD60C"/>
    <w:rsid w:val="2F5D9651"/>
    <w:rsid w:val="2F5EDD92"/>
    <w:rsid w:val="2F653114"/>
    <w:rsid w:val="2F66ECDA"/>
    <w:rsid w:val="2F674E54"/>
    <w:rsid w:val="2F6AC021"/>
    <w:rsid w:val="2F6CAF7F"/>
    <w:rsid w:val="2F6FD518"/>
    <w:rsid w:val="2F783FA4"/>
    <w:rsid w:val="2F7FFC9A"/>
    <w:rsid w:val="2F8065FE"/>
    <w:rsid w:val="2F81D4FB"/>
    <w:rsid w:val="2F82F931"/>
    <w:rsid w:val="2F8330CB"/>
    <w:rsid w:val="2F86927C"/>
    <w:rsid w:val="2F88EFBD"/>
    <w:rsid w:val="2F89B282"/>
    <w:rsid w:val="2F8BB10B"/>
    <w:rsid w:val="2F8F0664"/>
    <w:rsid w:val="2F8FE41D"/>
    <w:rsid w:val="2F941110"/>
    <w:rsid w:val="2F94837A"/>
    <w:rsid w:val="2F9ABFF9"/>
    <w:rsid w:val="2F9C60F7"/>
    <w:rsid w:val="2F9C8B56"/>
    <w:rsid w:val="2F9C9CB0"/>
    <w:rsid w:val="2FA7034A"/>
    <w:rsid w:val="2FA9C0F9"/>
    <w:rsid w:val="2FAC3E9C"/>
    <w:rsid w:val="2FAD0A10"/>
    <w:rsid w:val="2FAF38A7"/>
    <w:rsid w:val="2FB24D84"/>
    <w:rsid w:val="2FB30630"/>
    <w:rsid w:val="2FBA1BAD"/>
    <w:rsid w:val="2FBAFB78"/>
    <w:rsid w:val="2FBE3CFC"/>
    <w:rsid w:val="2FC0118C"/>
    <w:rsid w:val="2FC3B1DE"/>
    <w:rsid w:val="2FC6A5B0"/>
    <w:rsid w:val="2FC91D83"/>
    <w:rsid w:val="2FD22F3B"/>
    <w:rsid w:val="2FD2520C"/>
    <w:rsid w:val="2FD9198E"/>
    <w:rsid w:val="2FDCA363"/>
    <w:rsid w:val="2FDEABCD"/>
    <w:rsid w:val="2FE014A9"/>
    <w:rsid w:val="2FE4CE3D"/>
    <w:rsid w:val="2FE698D6"/>
    <w:rsid w:val="2FE81062"/>
    <w:rsid w:val="2FEEE0DF"/>
    <w:rsid w:val="2FEEF4C0"/>
    <w:rsid w:val="2FEF4AC3"/>
    <w:rsid w:val="2FF36611"/>
    <w:rsid w:val="2FF44D19"/>
    <w:rsid w:val="2FF7C72A"/>
    <w:rsid w:val="2FF9CB6C"/>
    <w:rsid w:val="2FFB4201"/>
    <w:rsid w:val="2FFD148B"/>
    <w:rsid w:val="30002563"/>
    <w:rsid w:val="30053EB6"/>
    <w:rsid w:val="30056C28"/>
    <w:rsid w:val="3007D8AA"/>
    <w:rsid w:val="30086261"/>
    <w:rsid w:val="300866D0"/>
    <w:rsid w:val="300B3D9B"/>
    <w:rsid w:val="300BF60D"/>
    <w:rsid w:val="300F33CD"/>
    <w:rsid w:val="30108FD8"/>
    <w:rsid w:val="3010C995"/>
    <w:rsid w:val="3014EC2E"/>
    <w:rsid w:val="30150A86"/>
    <w:rsid w:val="3015A310"/>
    <w:rsid w:val="3016730F"/>
    <w:rsid w:val="3016BE73"/>
    <w:rsid w:val="3019A1E7"/>
    <w:rsid w:val="301B8537"/>
    <w:rsid w:val="301C9CA3"/>
    <w:rsid w:val="301EDDD8"/>
    <w:rsid w:val="301EFC52"/>
    <w:rsid w:val="301F2E0B"/>
    <w:rsid w:val="301FC1F8"/>
    <w:rsid w:val="3022FC52"/>
    <w:rsid w:val="302429CD"/>
    <w:rsid w:val="302582F9"/>
    <w:rsid w:val="3027B230"/>
    <w:rsid w:val="30309719"/>
    <w:rsid w:val="3031DC6A"/>
    <w:rsid w:val="3032C480"/>
    <w:rsid w:val="30395375"/>
    <w:rsid w:val="303C4CFD"/>
    <w:rsid w:val="30420E81"/>
    <w:rsid w:val="30457065"/>
    <w:rsid w:val="30469513"/>
    <w:rsid w:val="30470995"/>
    <w:rsid w:val="305053CA"/>
    <w:rsid w:val="30509248"/>
    <w:rsid w:val="305498B3"/>
    <w:rsid w:val="3054EDE7"/>
    <w:rsid w:val="305552C1"/>
    <w:rsid w:val="305616C3"/>
    <w:rsid w:val="305B7777"/>
    <w:rsid w:val="30668951"/>
    <w:rsid w:val="306B08A0"/>
    <w:rsid w:val="306B6F14"/>
    <w:rsid w:val="30728CF1"/>
    <w:rsid w:val="3075A1CA"/>
    <w:rsid w:val="3077B3AE"/>
    <w:rsid w:val="307813AA"/>
    <w:rsid w:val="30793103"/>
    <w:rsid w:val="30796019"/>
    <w:rsid w:val="307AB9D0"/>
    <w:rsid w:val="307C8FFC"/>
    <w:rsid w:val="307CD1D7"/>
    <w:rsid w:val="307DA92E"/>
    <w:rsid w:val="3081EDBD"/>
    <w:rsid w:val="30828A41"/>
    <w:rsid w:val="3084BC48"/>
    <w:rsid w:val="308505C8"/>
    <w:rsid w:val="30852D4D"/>
    <w:rsid w:val="3087EFB5"/>
    <w:rsid w:val="308C499C"/>
    <w:rsid w:val="308C8BC9"/>
    <w:rsid w:val="308CA3AB"/>
    <w:rsid w:val="308ED0C4"/>
    <w:rsid w:val="30907E9C"/>
    <w:rsid w:val="30924484"/>
    <w:rsid w:val="30943326"/>
    <w:rsid w:val="3094A689"/>
    <w:rsid w:val="309562F7"/>
    <w:rsid w:val="3096060F"/>
    <w:rsid w:val="3097BE17"/>
    <w:rsid w:val="309BD92C"/>
    <w:rsid w:val="309C5902"/>
    <w:rsid w:val="309D3D62"/>
    <w:rsid w:val="309DDDED"/>
    <w:rsid w:val="30A475A8"/>
    <w:rsid w:val="30A50645"/>
    <w:rsid w:val="30A88EDE"/>
    <w:rsid w:val="30AC4D7C"/>
    <w:rsid w:val="30ADED6E"/>
    <w:rsid w:val="30B00050"/>
    <w:rsid w:val="30B077EC"/>
    <w:rsid w:val="30B14EA9"/>
    <w:rsid w:val="30B767E0"/>
    <w:rsid w:val="30C13D53"/>
    <w:rsid w:val="30C2E837"/>
    <w:rsid w:val="30C32C57"/>
    <w:rsid w:val="30C57AE6"/>
    <w:rsid w:val="30C7E5FE"/>
    <w:rsid w:val="30C9C84E"/>
    <w:rsid w:val="30CA9626"/>
    <w:rsid w:val="30CA9C59"/>
    <w:rsid w:val="30CB015B"/>
    <w:rsid w:val="30CC13E2"/>
    <w:rsid w:val="30CF4050"/>
    <w:rsid w:val="30CFEE8E"/>
    <w:rsid w:val="30D12498"/>
    <w:rsid w:val="30D1DEDE"/>
    <w:rsid w:val="30D98162"/>
    <w:rsid w:val="30D9FE30"/>
    <w:rsid w:val="30DAD083"/>
    <w:rsid w:val="30E2930C"/>
    <w:rsid w:val="30E3D7A7"/>
    <w:rsid w:val="30E45C44"/>
    <w:rsid w:val="30E5A2F1"/>
    <w:rsid w:val="30E6F1B4"/>
    <w:rsid w:val="30E7738E"/>
    <w:rsid w:val="30ECFC63"/>
    <w:rsid w:val="30F4A168"/>
    <w:rsid w:val="30FAB311"/>
    <w:rsid w:val="3101A656"/>
    <w:rsid w:val="310316E8"/>
    <w:rsid w:val="3108B82D"/>
    <w:rsid w:val="310B14B8"/>
    <w:rsid w:val="310C26F1"/>
    <w:rsid w:val="310F0AFC"/>
    <w:rsid w:val="311147F1"/>
    <w:rsid w:val="31142E04"/>
    <w:rsid w:val="3118F514"/>
    <w:rsid w:val="311907F6"/>
    <w:rsid w:val="3119B372"/>
    <w:rsid w:val="31209947"/>
    <w:rsid w:val="31220384"/>
    <w:rsid w:val="312223E7"/>
    <w:rsid w:val="31227E23"/>
    <w:rsid w:val="31229302"/>
    <w:rsid w:val="3124AF92"/>
    <w:rsid w:val="3124D640"/>
    <w:rsid w:val="31252AC2"/>
    <w:rsid w:val="31296058"/>
    <w:rsid w:val="312A3DE7"/>
    <w:rsid w:val="312C9DBC"/>
    <w:rsid w:val="312ED5C0"/>
    <w:rsid w:val="31324D64"/>
    <w:rsid w:val="3132BE3B"/>
    <w:rsid w:val="3133F33C"/>
    <w:rsid w:val="31358615"/>
    <w:rsid w:val="313D253A"/>
    <w:rsid w:val="313D2595"/>
    <w:rsid w:val="313E48AA"/>
    <w:rsid w:val="313EFD10"/>
    <w:rsid w:val="3142993F"/>
    <w:rsid w:val="31447153"/>
    <w:rsid w:val="31482806"/>
    <w:rsid w:val="3148CD9D"/>
    <w:rsid w:val="3149BBE0"/>
    <w:rsid w:val="314F0A70"/>
    <w:rsid w:val="315B2241"/>
    <w:rsid w:val="31616C0E"/>
    <w:rsid w:val="3164E75D"/>
    <w:rsid w:val="316A08B0"/>
    <w:rsid w:val="316A0B25"/>
    <w:rsid w:val="316EBD90"/>
    <w:rsid w:val="316FD45E"/>
    <w:rsid w:val="3174DAA3"/>
    <w:rsid w:val="31763356"/>
    <w:rsid w:val="31780094"/>
    <w:rsid w:val="317A0FC3"/>
    <w:rsid w:val="31869092"/>
    <w:rsid w:val="318C04FB"/>
    <w:rsid w:val="318CF599"/>
    <w:rsid w:val="318EAD6E"/>
    <w:rsid w:val="318F760B"/>
    <w:rsid w:val="31907985"/>
    <w:rsid w:val="3191140D"/>
    <w:rsid w:val="31957D41"/>
    <w:rsid w:val="319993DF"/>
    <w:rsid w:val="3199B40D"/>
    <w:rsid w:val="3199CAE6"/>
    <w:rsid w:val="319A6352"/>
    <w:rsid w:val="319F79EB"/>
    <w:rsid w:val="319FFC07"/>
    <w:rsid w:val="31A0E46F"/>
    <w:rsid w:val="31A0E6E7"/>
    <w:rsid w:val="31A1F357"/>
    <w:rsid w:val="31A4E640"/>
    <w:rsid w:val="31A83208"/>
    <w:rsid w:val="31A8C530"/>
    <w:rsid w:val="31A9AC16"/>
    <w:rsid w:val="31ABA279"/>
    <w:rsid w:val="31AD85CA"/>
    <w:rsid w:val="31AFA124"/>
    <w:rsid w:val="31B1E014"/>
    <w:rsid w:val="31B6766F"/>
    <w:rsid w:val="31B69A17"/>
    <w:rsid w:val="31BA2D2E"/>
    <w:rsid w:val="31BA6516"/>
    <w:rsid w:val="31BD1727"/>
    <w:rsid w:val="31BDAB33"/>
    <w:rsid w:val="31C00AA0"/>
    <w:rsid w:val="31C23A77"/>
    <w:rsid w:val="31C7F013"/>
    <w:rsid w:val="31C83245"/>
    <w:rsid w:val="31CD31FD"/>
    <w:rsid w:val="31D23C07"/>
    <w:rsid w:val="31D53931"/>
    <w:rsid w:val="31D88AF7"/>
    <w:rsid w:val="31DA1031"/>
    <w:rsid w:val="31DB0565"/>
    <w:rsid w:val="31DCA125"/>
    <w:rsid w:val="31E270D9"/>
    <w:rsid w:val="31E36232"/>
    <w:rsid w:val="31E3C552"/>
    <w:rsid w:val="31E43EC1"/>
    <w:rsid w:val="31E60D4E"/>
    <w:rsid w:val="31E69086"/>
    <w:rsid w:val="31EAA24D"/>
    <w:rsid w:val="31F2CE9F"/>
    <w:rsid w:val="31F37446"/>
    <w:rsid w:val="31F3E1E2"/>
    <w:rsid w:val="31F942CD"/>
    <w:rsid w:val="31FABB1B"/>
    <w:rsid w:val="31FEDEEC"/>
    <w:rsid w:val="31FFB364"/>
    <w:rsid w:val="3200F509"/>
    <w:rsid w:val="32053C9E"/>
    <w:rsid w:val="3205F7A2"/>
    <w:rsid w:val="3207F34F"/>
    <w:rsid w:val="320BDEA3"/>
    <w:rsid w:val="320CF84A"/>
    <w:rsid w:val="320D095B"/>
    <w:rsid w:val="320F0611"/>
    <w:rsid w:val="3210D7DA"/>
    <w:rsid w:val="3211D2F0"/>
    <w:rsid w:val="3211E40B"/>
    <w:rsid w:val="321396D3"/>
    <w:rsid w:val="32147197"/>
    <w:rsid w:val="3217D280"/>
    <w:rsid w:val="321A0104"/>
    <w:rsid w:val="321DA54B"/>
    <w:rsid w:val="321E223C"/>
    <w:rsid w:val="32211F6B"/>
    <w:rsid w:val="32266735"/>
    <w:rsid w:val="32283B77"/>
    <w:rsid w:val="3229EFFF"/>
    <w:rsid w:val="322A5B81"/>
    <w:rsid w:val="32344532"/>
    <w:rsid w:val="3236F865"/>
    <w:rsid w:val="323797ED"/>
    <w:rsid w:val="323A4ABA"/>
    <w:rsid w:val="323BE550"/>
    <w:rsid w:val="323D2208"/>
    <w:rsid w:val="323EA1A5"/>
    <w:rsid w:val="32442E6E"/>
    <w:rsid w:val="324570DD"/>
    <w:rsid w:val="32463FE7"/>
    <w:rsid w:val="3251641F"/>
    <w:rsid w:val="325381EE"/>
    <w:rsid w:val="325CE9CB"/>
    <w:rsid w:val="32675813"/>
    <w:rsid w:val="326E9733"/>
    <w:rsid w:val="3271054F"/>
    <w:rsid w:val="32713E42"/>
    <w:rsid w:val="32753592"/>
    <w:rsid w:val="32762F4E"/>
    <w:rsid w:val="327B5B4C"/>
    <w:rsid w:val="327F9CCD"/>
    <w:rsid w:val="327FE77D"/>
    <w:rsid w:val="32806217"/>
    <w:rsid w:val="3282F664"/>
    <w:rsid w:val="3285A8A5"/>
    <w:rsid w:val="3285BEEC"/>
    <w:rsid w:val="32887B0D"/>
    <w:rsid w:val="3288AF04"/>
    <w:rsid w:val="32897959"/>
    <w:rsid w:val="32898D94"/>
    <w:rsid w:val="328D29A1"/>
    <w:rsid w:val="3291B4DF"/>
    <w:rsid w:val="32934E6F"/>
    <w:rsid w:val="3294324B"/>
    <w:rsid w:val="32959251"/>
    <w:rsid w:val="32A672C1"/>
    <w:rsid w:val="32A84949"/>
    <w:rsid w:val="32AC1885"/>
    <w:rsid w:val="32B375AE"/>
    <w:rsid w:val="32B3F5E2"/>
    <w:rsid w:val="32B5F0F6"/>
    <w:rsid w:val="32B8C70F"/>
    <w:rsid w:val="32BA8BAC"/>
    <w:rsid w:val="32BCC8A1"/>
    <w:rsid w:val="32C50882"/>
    <w:rsid w:val="32C7D3DA"/>
    <w:rsid w:val="32CFC956"/>
    <w:rsid w:val="32D02B6A"/>
    <w:rsid w:val="32D71EF2"/>
    <w:rsid w:val="32D80B88"/>
    <w:rsid w:val="32DA9A76"/>
    <w:rsid w:val="32DB8CC2"/>
    <w:rsid w:val="32DD3A86"/>
    <w:rsid w:val="32DE3A29"/>
    <w:rsid w:val="32DE85C5"/>
    <w:rsid w:val="32E73950"/>
    <w:rsid w:val="32E7851B"/>
    <w:rsid w:val="32EB786C"/>
    <w:rsid w:val="32F400E1"/>
    <w:rsid w:val="32F594CE"/>
    <w:rsid w:val="32F9F9F7"/>
    <w:rsid w:val="32FB0721"/>
    <w:rsid w:val="32FC2AC4"/>
    <w:rsid w:val="33022CD0"/>
    <w:rsid w:val="330258AC"/>
    <w:rsid w:val="3308C6A4"/>
    <w:rsid w:val="33093B17"/>
    <w:rsid w:val="330B0524"/>
    <w:rsid w:val="330BFEC3"/>
    <w:rsid w:val="330D18F4"/>
    <w:rsid w:val="330DCED1"/>
    <w:rsid w:val="330E6C82"/>
    <w:rsid w:val="330FCD9D"/>
    <w:rsid w:val="33112C70"/>
    <w:rsid w:val="3312EF79"/>
    <w:rsid w:val="33134A97"/>
    <w:rsid w:val="332053E4"/>
    <w:rsid w:val="3324DA7B"/>
    <w:rsid w:val="332965D8"/>
    <w:rsid w:val="332D5457"/>
    <w:rsid w:val="332ED5C8"/>
    <w:rsid w:val="332F95B6"/>
    <w:rsid w:val="33344CA7"/>
    <w:rsid w:val="333456D0"/>
    <w:rsid w:val="33367ACB"/>
    <w:rsid w:val="33379DE4"/>
    <w:rsid w:val="33387197"/>
    <w:rsid w:val="333A5FA1"/>
    <w:rsid w:val="3342ED18"/>
    <w:rsid w:val="334398BA"/>
    <w:rsid w:val="3345A718"/>
    <w:rsid w:val="33487A74"/>
    <w:rsid w:val="3349081F"/>
    <w:rsid w:val="334AE237"/>
    <w:rsid w:val="334CA27F"/>
    <w:rsid w:val="335292D4"/>
    <w:rsid w:val="33535AB8"/>
    <w:rsid w:val="3355AF3C"/>
    <w:rsid w:val="33579B31"/>
    <w:rsid w:val="335C6E11"/>
    <w:rsid w:val="335E27BA"/>
    <w:rsid w:val="335EE6FC"/>
    <w:rsid w:val="335F76C4"/>
    <w:rsid w:val="33618CF2"/>
    <w:rsid w:val="33632C8B"/>
    <w:rsid w:val="3363C59D"/>
    <w:rsid w:val="33695AED"/>
    <w:rsid w:val="3369DB52"/>
    <w:rsid w:val="336B5D5D"/>
    <w:rsid w:val="337036AF"/>
    <w:rsid w:val="33710029"/>
    <w:rsid w:val="3378A2B6"/>
    <w:rsid w:val="337BA104"/>
    <w:rsid w:val="337CCEAD"/>
    <w:rsid w:val="337EDF67"/>
    <w:rsid w:val="337EF050"/>
    <w:rsid w:val="337FE12F"/>
    <w:rsid w:val="3384081E"/>
    <w:rsid w:val="33850767"/>
    <w:rsid w:val="3385D3E6"/>
    <w:rsid w:val="3386C796"/>
    <w:rsid w:val="33889C12"/>
    <w:rsid w:val="33895C4B"/>
    <w:rsid w:val="3389C3E2"/>
    <w:rsid w:val="338A828C"/>
    <w:rsid w:val="338D84F2"/>
    <w:rsid w:val="338DF001"/>
    <w:rsid w:val="3392B99E"/>
    <w:rsid w:val="3392E4D7"/>
    <w:rsid w:val="3396A5D2"/>
    <w:rsid w:val="339AD951"/>
    <w:rsid w:val="339F0843"/>
    <w:rsid w:val="33B40542"/>
    <w:rsid w:val="33B704CC"/>
    <w:rsid w:val="33B873E0"/>
    <w:rsid w:val="33B8BA6E"/>
    <w:rsid w:val="33BAB0C9"/>
    <w:rsid w:val="33BB8BE1"/>
    <w:rsid w:val="33BBC407"/>
    <w:rsid w:val="33BF22F9"/>
    <w:rsid w:val="33C1D038"/>
    <w:rsid w:val="33C25346"/>
    <w:rsid w:val="33C2D26A"/>
    <w:rsid w:val="33C3D850"/>
    <w:rsid w:val="33C486F3"/>
    <w:rsid w:val="33C5C025"/>
    <w:rsid w:val="33C5D6E0"/>
    <w:rsid w:val="33C87BA6"/>
    <w:rsid w:val="33C8D680"/>
    <w:rsid w:val="33CC0935"/>
    <w:rsid w:val="33CD77DA"/>
    <w:rsid w:val="33D1DDA7"/>
    <w:rsid w:val="33D2E732"/>
    <w:rsid w:val="33DCD96B"/>
    <w:rsid w:val="33E1103B"/>
    <w:rsid w:val="33E176BF"/>
    <w:rsid w:val="33E4188F"/>
    <w:rsid w:val="33E6A62F"/>
    <w:rsid w:val="33E7984E"/>
    <w:rsid w:val="33E82996"/>
    <w:rsid w:val="33ED2780"/>
    <w:rsid w:val="33F0482C"/>
    <w:rsid w:val="33F35DC7"/>
    <w:rsid w:val="33F434F1"/>
    <w:rsid w:val="33F6F180"/>
    <w:rsid w:val="340236E8"/>
    <w:rsid w:val="3402399D"/>
    <w:rsid w:val="3407524B"/>
    <w:rsid w:val="34095F09"/>
    <w:rsid w:val="3409D349"/>
    <w:rsid w:val="340A1419"/>
    <w:rsid w:val="340E55D6"/>
    <w:rsid w:val="3411BEA7"/>
    <w:rsid w:val="3413E8C9"/>
    <w:rsid w:val="3414FCD3"/>
    <w:rsid w:val="34169485"/>
    <w:rsid w:val="3419D646"/>
    <w:rsid w:val="341A2B8E"/>
    <w:rsid w:val="341BFF90"/>
    <w:rsid w:val="34274773"/>
    <w:rsid w:val="3427870F"/>
    <w:rsid w:val="342E5A11"/>
    <w:rsid w:val="34314E07"/>
    <w:rsid w:val="343493CF"/>
    <w:rsid w:val="34372ECD"/>
    <w:rsid w:val="343BC72B"/>
    <w:rsid w:val="343C0854"/>
    <w:rsid w:val="34436981"/>
    <w:rsid w:val="344850A9"/>
    <w:rsid w:val="344AC6E3"/>
    <w:rsid w:val="344D4386"/>
    <w:rsid w:val="34505F64"/>
    <w:rsid w:val="3450A606"/>
    <w:rsid w:val="345665BF"/>
    <w:rsid w:val="34573F5E"/>
    <w:rsid w:val="34575FDD"/>
    <w:rsid w:val="345779E0"/>
    <w:rsid w:val="345E9D1D"/>
    <w:rsid w:val="34667894"/>
    <w:rsid w:val="346941C3"/>
    <w:rsid w:val="346A33B7"/>
    <w:rsid w:val="346DD512"/>
    <w:rsid w:val="3471613C"/>
    <w:rsid w:val="34731608"/>
    <w:rsid w:val="34754768"/>
    <w:rsid w:val="34785D3D"/>
    <w:rsid w:val="34790AE7"/>
    <w:rsid w:val="3479317A"/>
    <w:rsid w:val="3479EF5C"/>
    <w:rsid w:val="3479F121"/>
    <w:rsid w:val="347C641B"/>
    <w:rsid w:val="347CB23D"/>
    <w:rsid w:val="347D38BF"/>
    <w:rsid w:val="3489D3AA"/>
    <w:rsid w:val="348F6AAE"/>
    <w:rsid w:val="348FB2DD"/>
    <w:rsid w:val="348FF285"/>
    <w:rsid w:val="34932050"/>
    <w:rsid w:val="34941F3A"/>
    <w:rsid w:val="349BE022"/>
    <w:rsid w:val="349F0CE1"/>
    <w:rsid w:val="34A5C4C1"/>
    <w:rsid w:val="34A8E955"/>
    <w:rsid w:val="34AA4456"/>
    <w:rsid w:val="34B27DE2"/>
    <w:rsid w:val="34B50138"/>
    <w:rsid w:val="34BB56D1"/>
    <w:rsid w:val="34BD219F"/>
    <w:rsid w:val="34BD57B7"/>
    <w:rsid w:val="34C0B5EA"/>
    <w:rsid w:val="34C0CDA2"/>
    <w:rsid w:val="34CAAFC6"/>
    <w:rsid w:val="34CB179D"/>
    <w:rsid w:val="34CEDABE"/>
    <w:rsid w:val="34D308C4"/>
    <w:rsid w:val="34DEA635"/>
    <w:rsid w:val="34E8F4E4"/>
    <w:rsid w:val="34E9EDD6"/>
    <w:rsid w:val="34F52AFC"/>
    <w:rsid w:val="34F57FFC"/>
    <w:rsid w:val="34F9A6A0"/>
    <w:rsid w:val="34FCC569"/>
    <w:rsid w:val="34FCE910"/>
    <w:rsid w:val="35011DAD"/>
    <w:rsid w:val="35024E60"/>
    <w:rsid w:val="3503D4C1"/>
    <w:rsid w:val="350BA7A0"/>
    <w:rsid w:val="350BEF5E"/>
    <w:rsid w:val="350CB60C"/>
    <w:rsid w:val="350EFCF8"/>
    <w:rsid w:val="3511CCF7"/>
    <w:rsid w:val="351C7FFC"/>
    <w:rsid w:val="351D2374"/>
    <w:rsid w:val="352103CA"/>
    <w:rsid w:val="3523BE94"/>
    <w:rsid w:val="352A6F61"/>
    <w:rsid w:val="352C8547"/>
    <w:rsid w:val="352C8C00"/>
    <w:rsid w:val="352ED5C3"/>
    <w:rsid w:val="3530AB87"/>
    <w:rsid w:val="35349E35"/>
    <w:rsid w:val="353ABCE7"/>
    <w:rsid w:val="353BB34E"/>
    <w:rsid w:val="353CF08F"/>
    <w:rsid w:val="354118B1"/>
    <w:rsid w:val="3545C5E1"/>
    <w:rsid w:val="35498388"/>
    <w:rsid w:val="3549FF7C"/>
    <w:rsid w:val="35526665"/>
    <w:rsid w:val="355599F2"/>
    <w:rsid w:val="35597994"/>
    <w:rsid w:val="3559DA43"/>
    <w:rsid w:val="355EF7F4"/>
    <w:rsid w:val="356A94B0"/>
    <w:rsid w:val="356EA136"/>
    <w:rsid w:val="356F36A7"/>
    <w:rsid w:val="35711A92"/>
    <w:rsid w:val="357169D5"/>
    <w:rsid w:val="35724C28"/>
    <w:rsid w:val="35729F33"/>
    <w:rsid w:val="35747295"/>
    <w:rsid w:val="3574CCD5"/>
    <w:rsid w:val="35780DDB"/>
    <w:rsid w:val="3579DFCC"/>
    <w:rsid w:val="357D7F41"/>
    <w:rsid w:val="357F740D"/>
    <w:rsid w:val="35853DFB"/>
    <w:rsid w:val="3587DC51"/>
    <w:rsid w:val="358E08E6"/>
    <w:rsid w:val="358E4FDF"/>
    <w:rsid w:val="35952B3C"/>
    <w:rsid w:val="35959092"/>
    <w:rsid w:val="35965F74"/>
    <w:rsid w:val="359AEF15"/>
    <w:rsid w:val="359E06D3"/>
    <w:rsid w:val="359E7F71"/>
    <w:rsid w:val="35A43787"/>
    <w:rsid w:val="35A6B095"/>
    <w:rsid w:val="35A9931C"/>
    <w:rsid w:val="35ABFFC4"/>
    <w:rsid w:val="35B0F3CB"/>
    <w:rsid w:val="35B159DB"/>
    <w:rsid w:val="35B51976"/>
    <w:rsid w:val="35B545B0"/>
    <w:rsid w:val="35B73D8F"/>
    <w:rsid w:val="35B8C712"/>
    <w:rsid w:val="35B94920"/>
    <w:rsid w:val="35B9E26E"/>
    <w:rsid w:val="35BA1B5A"/>
    <w:rsid w:val="35BCF60C"/>
    <w:rsid w:val="35BD3460"/>
    <w:rsid w:val="35C024C3"/>
    <w:rsid w:val="35C124F2"/>
    <w:rsid w:val="35C1FEAD"/>
    <w:rsid w:val="35C83D30"/>
    <w:rsid w:val="35C88264"/>
    <w:rsid w:val="35C9D4A4"/>
    <w:rsid w:val="35CF8738"/>
    <w:rsid w:val="35CFF261"/>
    <w:rsid w:val="35D3767E"/>
    <w:rsid w:val="35D4BBC5"/>
    <w:rsid w:val="35D5445B"/>
    <w:rsid w:val="35D627BB"/>
    <w:rsid w:val="35D73632"/>
    <w:rsid w:val="35D903DE"/>
    <w:rsid w:val="35D94523"/>
    <w:rsid w:val="35D95891"/>
    <w:rsid w:val="35D9E9D6"/>
    <w:rsid w:val="35E0D1EA"/>
    <w:rsid w:val="35E51CF6"/>
    <w:rsid w:val="35EACCD1"/>
    <w:rsid w:val="35ED1AA0"/>
    <w:rsid w:val="35EEF08A"/>
    <w:rsid w:val="35EF176F"/>
    <w:rsid w:val="35F922B5"/>
    <w:rsid w:val="35F97349"/>
    <w:rsid w:val="35FBC5E6"/>
    <w:rsid w:val="35FC9A01"/>
    <w:rsid w:val="35FDBFF3"/>
    <w:rsid w:val="36007D9C"/>
    <w:rsid w:val="3600D16D"/>
    <w:rsid w:val="3601EB12"/>
    <w:rsid w:val="36023FBC"/>
    <w:rsid w:val="3602AD82"/>
    <w:rsid w:val="360315E7"/>
    <w:rsid w:val="3608ECAE"/>
    <w:rsid w:val="36091B70"/>
    <w:rsid w:val="360A8437"/>
    <w:rsid w:val="360BE90C"/>
    <w:rsid w:val="360C2D2C"/>
    <w:rsid w:val="360FCCEC"/>
    <w:rsid w:val="3611EC0B"/>
    <w:rsid w:val="36147B4D"/>
    <w:rsid w:val="36156B07"/>
    <w:rsid w:val="361D6D3A"/>
    <w:rsid w:val="36263CF9"/>
    <w:rsid w:val="3626F591"/>
    <w:rsid w:val="362A4CC7"/>
    <w:rsid w:val="362B3A20"/>
    <w:rsid w:val="362B43D6"/>
    <w:rsid w:val="362B833E"/>
    <w:rsid w:val="3639212D"/>
    <w:rsid w:val="363A122C"/>
    <w:rsid w:val="36441AB7"/>
    <w:rsid w:val="36459BD3"/>
    <w:rsid w:val="364CCF70"/>
    <w:rsid w:val="364DE2E0"/>
    <w:rsid w:val="364E4F96"/>
    <w:rsid w:val="364F049B"/>
    <w:rsid w:val="365300BD"/>
    <w:rsid w:val="3653EC56"/>
    <w:rsid w:val="36542483"/>
    <w:rsid w:val="365479D4"/>
    <w:rsid w:val="3657ED47"/>
    <w:rsid w:val="36603A66"/>
    <w:rsid w:val="366128CD"/>
    <w:rsid w:val="3662332F"/>
    <w:rsid w:val="36650DA2"/>
    <w:rsid w:val="36673573"/>
    <w:rsid w:val="366BC745"/>
    <w:rsid w:val="366C7266"/>
    <w:rsid w:val="366CA6B2"/>
    <w:rsid w:val="366D3500"/>
    <w:rsid w:val="366FF80B"/>
    <w:rsid w:val="36736F16"/>
    <w:rsid w:val="36775FF9"/>
    <w:rsid w:val="36779385"/>
    <w:rsid w:val="367A772B"/>
    <w:rsid w:val="367AE422"/>
    <w:rsid w:val="3680FCE2"/>
    <w:rsid w:val="3682A60F"/>
    <w:rsid w:val="368507E9"/>
    <w:rsid w:val="36888DC4"/>
    <w:rsid w:val="368B5A9E"/>
    <w:rsid w:val="368C6600"/>
    <w:rsid w:val="368D2DE4"/>
    <w:rsid w:val="3692C69B"/>
    <w:rsid w:val="3693B350"/>
    <w:rsid w:val="36988F79"/>
    <w:rsid w:val="369DEF53"/>
    <w:rsid w:val="369E30F9"/>
    <w:rsid w:val="36A30799"/>
    <w:rsid w:val="36A6F93D"/>
    <w:rsid w:val="36A80171"/>
    <w:rsid w:val="36AB16F2"/>
    <w:rsid w:val="36ABA2EE"/>
    <w:rsid w:val="36ADDA77"/>
    <w:rsid w:val="36AEE9EE"/>
    <w:rsid w:val="36AFBADC"/>
    <w:rsid w:val="36B09C44"/>
    <w:rsid w:val="36B39D30"/>
    <w:rsid w:val="36B67DFA"/>
    <w:rsid w:val="36B94064"/>
    <w:rsid w:val="36C342CF"/>
    <w:rsid w:val="36C3CD65"/>
    <w:rsid w:val="36C51FFF"/>
    <w:rsid w:val="36C55BDC"/>
    <w:rsid w:val="36C7C1DF"/>
    <w:rsid w:val="36CD59DB"/>
    <w:rsid w:val="36CFEC6F"/>
    <w:rsid w:val="36D0FA34"/>
    <w:rsid w:val="36D15D7F"/>
    <w:rsid w:val="36D1B7ED"/>
    <w:rsid w:val="36D290EA"/>
    <w:rsid w:val="36D34B7E"/>
    <w:rsid w:val="36D610B5"/>
    <w:rsid w:val="36DB8C2D"/>
    <w:rsid w:val="36E23598"/>
    <w:rsid w:val="36E5B57D"/>
    <w:rsid w:val="36EA574E"/>
    <w:rsid w:val="36EA7697"/>
    <w:rsid w:val="36F02919"/>
    <w:rsid w:val="36FE4AEC"/>
    <w:rsid w:val="36FF1C55"/>
    <w:rsid w:val="370068A0"/>
    <w:rsid w:val="3707BD02"/>
    <w:rsid w:val="37084D2E"/>
    <w:rsid w:val="370957DE"/>
    <w:rsid w:val="3709B664"/>
    <w:rsid w:val="370D667E"/>
    <w:rsid w:val="370F146B"/>
    <w:rsid w:val="370F7D20"/>
    <w:rsid w:val="370FDACC"/>
    <w:rsid w:val="3712AD56"/>
    <w:rsid w:val="3713E32E"/>
    <w:rsid w:val="3714BDF2"/>
    <w:rsid w:val="3721A0D4"/>
    <w:rsid w:val="3722AF58"/>
    <w:rsid w:val="3725FA3E"/>
    <w:rsid w:val="37270163"/>
    <w:rsid w:val="372AA8DB"/>
    <w:rsid w:val="372ADD92"/>
    <w:rsid w:val="372C2A0E"/>
    <w:rsid w:val="373DAA3C"/>
    <w:rsid w:val="37421F03"/>
    <w:rsid w:val="3744BD13"/>
    <w:rsid w:val="3745C6C9"/>
    <w:rsid w:val="3747D0DB"/>
    <w:rsid w:val="374BE25D"/>
    <w:rsid w:val="374C7780"/>
    <w:rsid w:val="374D6ACD"/>
    <w:rsid w:val="37515BBA"/>
    <w:rsid w:val="3751F501"/>
    <w:rsid w:val="37524162"/>
    <w:rsid w:val="37530DF0"/>
    <w:rsid w:val="37532F9D"/>
    <w:rsid w:val="37540842"/>
    <w:rsid w:val="37555204"/>
    <w:rsid w:val="3763A636"/>
    <w:rsid w:val="3764D1F7"/>
    <w:rsid w:val="37661EDF"/>
    <w:rsid w:val="3769C154"/>
    <w:rsid w:val="376A76E7"/>
    <w:rsid w:val="376B016E"/>
    <w:rsid w:val="3770BFE7"/>
    <w:rsid w:val="3770C3BA"/>
    <w:rsid w:val="3774011C"/>
    <w:rsid w:val="37746F33"/>
    <w:rsid w:val="37766F3F"/>
    <w:rsid w:val="3779A9BB"/>
    <w:rsid w:val="3779E3E4"/>
    <w:rsid w:val="377C08C0"/>
    <w:rsid w:val="3781B598"/>
    <w:rsid w:val="37831C61"/>
    <w:rsid w:val="3787C9E1"/>
    <w:rsid w:val="37897C47"/>
    <w:rsid w:val="3790BE0F"/>
    <w:rsid w:val="3794A020"/>
    <w:rsid w:val="37963964"/>
    <w:rsid w:val="3796863E"/>
    <w:rsid w:val="3796D0F0"/>
    <w:rsid w:val="3797D77B"/>
    <w:rsid w:val="3798A886"/>
    <w:rsid w:val="379AA66F"/>
    <w:rsid w:val="379AEF17"/>
    <w:rsid w:val="379B72C0"/>
    <w:rsid w:val="379CF80E"/>
    <w:rsid w:val="37A7A48B"/>
    <w:rsid w:val="37A7A954"/>
    <w:rsid w:val="37A832B8"/>
    <w:rsid w:val="37A8C944"/>
    <w:rsid w:val="37AA2012"/>
    <w:rsid w:val="37AAD288"/>
    <w:rsid w:val="37AB3385"/>
    <w:rsid w:val="37ACBFE4"/>
    <w:rsid w:val="37AF0052"/>
    <w:rsid w:val="37B0CF64"/>
    <w:rsid w:val="37B18759"/>
    <w:rsid w:val="37B38698"/>
    <w:rsid w:val="37B5631E"/>
    <w:rsid w:val="37B5B04D"/>
    <w:rsid w:val="37B7D60A"/>
    <w:rsid w:val="37B87524"/>
    <w:rsid w:val="37BDE901"/>
    <w:rsid w:val="37BEA7AC"/>
    <w:rsid w:val="37BF4EDF"/>
    <w:rsid w:val="37C0AB38"/>
    <w:rsid w:val="37C238ED"/>
    <w:rsid w:val="37C641A7"/>
    <w:rsid w:val="37C6DAEB"/>
    <w:rsid w:val="37C89BC8"/>
    <w:rsid w:val="37CC069D"/>
    <w:rsid w:val="37CD9DAE"/>
    <w:rsid w:val="37D10437"/>
    <w:rsid w:val="37D6EE05"/>
    <w:rsid w:val="37D867B3"/>
    <w:rsid w:val="37DE4A5D"/>
    <w:rsid w:val="37E0277B"/>
    <w:rsid w:val="37E10B49"/>
    <w:rsid w:val="37E14EB1"/>
    <w:rsid w:val="37E1E518"/>
    <w:rsid w:val="37E2C797"/>
    <w:rsid w:val="37E4590A"/>
    <w:rsid w:val="37E604C6"/>
    <w:rsid w:val="37E71E1E"/>
    <w:rsid w:val="37E8074B"/>
    <w:rsid w:val="37E99322"/>
    <w:rsid w:val="37EAF2D1"/>
    <w:rsid w:val="37EF0EED"/>
    <w:rsid w:val="37F0008B"/>
    <w:rsid w:val="37F50367"/>
    <w:rsid w:val="37F52F50"/>
    <w:rsid w:val="37F61453"/>
    <w:rsid w:val="37F6DEB6"/>
    <w:rsid w:val="37F724D3"/>
    <w:rsid w:val="37F8F4E8"/>
    <w:rsid w:val="37FB362B"/>
    <w:rsid w:val="37FC11CE"/>
    <w:rsid w:val="37FC566E"/>
    <w:rsid w:val="38004A1C"/>
    <w:rsid w:val="38034716"/>
    <w:rsid w:val="3803622A"/>
    <w:rsid w:val="3804082A"/>
    <w:rsid w:val="38077D2F"/>
    <w:rsid w:val="380AD9A8"/>
    <w:rsid w:val="380E85EB"/>
    <w:rsid w:val="381379C4"/>
    <w:rsid w:val="3813C841"/>
    <w:rsid w:val="3813DBEA"/>
    <w:rsid w:val="38163EF9"/>
    <w:rsid w:val="3816B483"/>
    <w:rsid w:val="38182EF5"/>
    <w:rsid w:val="38192F70"/>
    <w:rsid w:val="381AF3F6"/>
    <w:rsid w:val="381C7667"/>
    <w:rsid w:val="381DB5DE"/>
    <w:rsid w:val="381FCB1B"/>
    <w:rsid w:val="3820EE05"/>
    <w:rsid w:val="3824FB6F"/>
    <w:rsid w:val="3825D752"/>
    <w:rsid w:val="3826B8E0"/>
    <w:rsid w:val="382ADF8B"/>
    <w:rsid w:val="382F2383"/>
    <w:rsid w:val="3830CB2A"/>
    <w:rsid w:val="38312F64"/>
    <w:rsid w:val="38371CB4"/>
    <w:rsid w:val="38412576"/>
    <w:rsid w:val="3845690A"/>
    <w:rsid w:val="38481627"/>
    <w:rsid w:val="384BE24D"/>
    <w:rsid w:val="384C91AB"/>
    <w:rsid w:val="385030AE"/>
    <w:rsid w:val="38533001"/>
    <w:rsid w:val="38553C57"/>
    <w:rsid w:val="385C0810"/>
    <w:rsid w:val="38612C83"/>
    <w:rsid w:val="38618997"/>
    <w:rsid w:val="3862ECFE"/>
    <w:rsid w:val="38637F55"/>
    <w:rsid w:val="386A335C"/>
    <w:rsid w:val="386B7F2B"/>
    <w:rsid w:val="386D116D"/>
    <w:rsid w:val="386D7330"/>
    <w:rsid w:val="3871D93D"/>
    <w:rsid w:val="38721B55"/>
    <w:rsid w:val="38725014"/>
    <w:rsid w:val="38733B5C"/>
    <w:rsid w:val="38733C72"/>
    <w:rsid w:val="38751DCC"/>
    <w:rsid w:val="3879658B"/>
    <w:rsid w:val="387FB3D8"/>
    <w:rsid w:val="3880D21F"/>
    <w:rsid w:val="38837D6C"/>
    <w:rsid w:val="3886442C"/>
    <w:rsid w:val="38868E5A"/>
    <w:rsid w:val="38872E17"/>
    <w:rsid w:val="3888CD4E"/>
    <w:rsid w:val="388A7C76"/>
    <w:rsid w:val="3893C7B0"/>
    <w:rsid w:val="389B75C2"/>
    <w:rsid w:val="389DA4EF"/>
    <w:rsid w:val="38AA9895"/>
    <w:rsid w:val="38ABC220"/>
    <w:rsid w:val="38B5CDF4"/>
    <w:rsid w:val="38B96CB0"/>
    <w:rsid w:val="38BB2C8F"/>
    <w:rsid w:val="38BE0F2F"/>
    <w:rsid w:val="38BFA9AA"/>
    <w:rsid w:val="38C2CC91"/>
    <w:rsid w:val="38C67AC5"/>
    <w:rsid w:val="38C80B81"/>
    <w:rsid w:val="38C8D964"/>
    <w:rsid w:val="38CD8810"/>
    <w:rsid w:val="38CE4A3B"/>
    <w:rsid w:val="38CF4253"/>
    <w:rsid w:val="38D238EF"/>
    <w:rsid w:val="38D2666D"/>
    <w:rsid w:val="38D30AB7"/>
    <w:rsid w:val="38DAB1D9"/>
    <w:rsid w:val="38DC5E39"/>
    <w:rsid w:val="38DE78DE"/>
    <w:rsid w:val="38DFD088"/>
    <w:rsid w:val="38E48B90"/>
    <w:rsid w:val="38E85AB5"/>
    <w:rsid w:val="38EEE67A"/>
    <w:rsid w:val="38F45DF9"/>
    <w:rsid w:val="38F50070"/>
    <w:rsid w:val="38F58750"/>
    <w:rsid w:val="38F6E3DB"/>
    <w:rsid w:val="38F74E0A"/>
    <w:rsid w:val="39065F0B"/>
    <w:rsid w:val="39094618"/>
    <w:rsid w:val="39097D1E"/>
    <w:rsid w:val="390986BE"/>
    <w:rsid w:val="390C24E2"/>
    <w:rsid w:val="39118FEE"/>
    <w:rsid w:val="3911FDF2"/>
    <w:rsid w:val="391BEEC5"/>
    <w:rsid w:val="391CC308"/>
    <w:rsid w:val="391FAABB"/>
    <w:rsid w:val="391FDB93"/>
    <w:rsid w:val="39208896"/>
    <w:rsid w:val="3920BFE0"/>
    <w:rsid w:val="39211682"/>
    <w:rsid w:val="3922E45B"/>
    <w:rsid w:val="392D6BC6"/>
    <w:rsid w:val="3931DAB6"/>
    <w:rsid w:val="3933A430"/>
    <w:rsid w:val="39348FC0"/>
    <w:rsid w:val="39351147"/>
    <w:rsid w:val="3935D741"/>
    <w:rsid w:val="39384F32"/>
    <w:rsid w:val="3940BF81"/>
    <w:rsid w:val="3940C2E0"/>
    <w:rsid w:val="39425909"/>
    <w:rsid w:val="39455D3E"/>
    <w:rsid w:val="394D6244"/>
    <w:rsid w:val="394D7121"/>
    <w:rsid w:val="39527B07"/>
    <w:rsid w:val="3952CD1E"/>
    <w:rsid w:val="3955FC56"/>
    <w:rsid w:val="39564460"/>
    <w:rsid w:val="3956A193"/>
    <w:rsid w:val="395A1CB7"/>
    <w:rsid w:val="395B06F8"/>
    <w:rsid w:val="396247CE"/>
    <w:rsid w:val="396296F0"/>
    <w:rsid w:val="3964D90B"/>
    <w:rsid w:val="39689748"/>
    <w:rsid w:val="396BC08D"/>
    <w:rsid w:val="396E1CCB"/>
    <w:rsid w:val="396FB0ED"/>
    <w:rsid w:val="39711880"/>
    <w:rsid w:val="3973B0E0"/>
    <w:rsid w:val="397731B1"/>
    <w:rsid w:val="3979734A"/>
    <w:rsid w:val="397B4DD7"/>
    <w:rsid w:val="39806BF7"/>
    <w:rsid w:val="3980C861"/>
    <w:rsid w:val="3981AA9D"/>
    <w:rsid w:val="3982738D"/>
    <w:rsid w:val="3983CD83"/>
    <w:rsid w:val="3986EA48"/>
    <w:rsid w:val="3987CE8C"/>
    <w:rsid w:val="3987EBB9"/>
    <w:rsid w:val="398A45CB"/>
    <w:rsid w:val="398E39C7"/>
    <w:rsid w:val="399132B1"/>
    <w:rsid w:val="39934CF0"/>
    <w:rsid w:val="399887C8"/>
    <w:rsid w:val="399E55A9"/>
    <w:rsid w:val="39A10299"/>
    <w:rsid w:val="39A20A77"/>
    <w:rsid w:val="39A5CCD8"/>
    <w:rsid w:val="39A604D2"/>
    <w:rsid w:val="39A6DBDE"/>
    <w:rsid w:val="39ACBCC4"/>
    <w:rsid w:val="39B37891"/>
    <w:rsid w:val="39B5B13D"/>
    <w:rsid w:val="39BA1D8F"/>
    <w:rsid w:val="39BD00FE"/>
    <w:rsid w:val="39BFBDE6"/>
    <w:rsid w:val="39C08FCD"/>
    <w:rsid w:val="39C58BE2"/>
    <w:rsid w:val="39C6FD4E"/>
    <w:rsid w:val="39D275D7"/>
    <w:rsid w:val="39D3DCD2"/>
    <w:rsid w:val="39D6145C"/>
    <w:rsid w:val="39D8316E"/>
    <w:rsid w:val="39DE5052"/>
    <w:rsid w:val="39E74263"/>
    <w:rsid w:val="39F2196E"/>
    <w:rsid w:val="39F21C5B"/>
    <w:rsid w:val="39F8709A"/>
    <w:rsid w:val="39F8AAED"/>
    <w:rsid w:val="39FFBF10"/>
    <w:rsid w:val="39FFD01B"/>
    <w:rsid w:val="3A05FAB8"/>
    <w:rsid w:val="3A0AC22F"/>
    <w:rsid w:val="3A0DCAB6"/>
    <w:rsid w:val="3A149D72"/>
    <w:rsid w:val="3A158E00"/>
    <w:rsid w:val="3A16A118"/>
    <w:rsid w:val="3A16D3CB"/>
    <w:rsid w:val="3A177F12"/>
    <w:rsid w:val="3A18905F"/>
    <w:rsid w:val="3A1A1486"/>
    <w:rsid w:val="3A1A3A74"/>
    <w:rsid w:val="3A2059A2"/>
    <w:rsid w:val="3A23BC1E"/>
    <w:rsid w:val="3A23C426"/>
    <w:rsid w:val="3A273ABA"/>
    <w:rsid w:val="3A2BAACF"/>
    <w:rsid w:val="3A2C1B4F"/>
    <w:rsid w:val="3A2CA26B"/>
    <w:rsid w:val="3A2F5ABF"/>
    <w:rsid w:val="3A33C877"/>
    <w:rsid w:val="3A360D44"/>
    <w:rsid w:val="3A39F5C3"/>
    <w:rsid w:val="3A3A8E36"/>
    <w:rsid w:val="3A3A9828"/>
    <w:rsid w:val="3A3F46F6"/>
    <w:rsid w:val="3A4242B6"/>
    <w:rsid w:val="3A446379"/>
    <w:rsid w:val="3A45CD49"/>
    <w:rsid w:val="3A47102C"/>
    <w:rsid w:val="3A4E1C97"/>
    <w:rsid w:val="3A517786"/>
    <w:rsid w:val="3A52339B"/>
    <w:rsid w:val="3A533008"/>
    <w:rsid w:val="3A58500F"/>
    <w:rsid w:val="3A5B6EBA"/>
    <w:rsid w:val="3A601BA7"/>
    <w:rsid w:val="3A64B50C"/>
    <w:rsid w:val="3A70F504"/>
    <w:rsid w:val="3A74C47A"/>
    <w:rsid w:val="3A76501A"/>
    <w:rsid w:val="3A765341"/>
    <w:rsid w:val="3A783DDC"/>
    <w:rsid w:val="3A785534"/>
    <w:rsid w:val="3A79A427"/>
    <w:rsid w:val="3A83831F"/>
    <w:rsid w:val="3A83914A"/>
    <w:rsid w:val="3A87589F"/>
    <w:rsid w:val="3A8A084E"/>
    <w:rsid w:val="3A8D14DA"/>
    <w:rsid w:val="3A93D39B"/>
    <w:rsid w:val="3A9568BE"/>
    <w:rsid w:val="3A9591F7"/>
    <w:rsid w:val="3A95B34C"/>
    <w:rsid w:val="3A962875"/>
    <w:rsid w:val="3A981B5A"/>
    <w:rsid w:val="3A9971D9"/>
    <w:rsid w:val="3AA5D834"/>
    <w:rsid w:val="3AA7EAC5"/>
    <w:rsid w:val="3AA833FE"/>
    <w:rsid w:val="3AA9D8AB"/>
    <w:rsid w:val="3AAA81DC"/>
    <w:rsid w:val="3AB191DF"/>
    <w:rsid w:val="3AB826C0"/>
    <w:rsid w:val="3ABABD23"/>
    <w:rsid w:val="3ABBEF96"/>
    <w:rsid w:val="3ABCBBB2"/>
    <w:rsid w:val="3ABF33DD"/>
    <w:rsid w:val="3AC00906"/>
    <w:rsid w:val="3AC469AF"/>
    <w:rsid w:val="3AC5A30D"/>
    <w:rsid w:val="3ACF240E"/>
    <w:rsid w:val="3ACFBCFC"/>
    <w:rsid w:val="3AD04EC8"/>
    <w:rsid w:val="3AD15AF6"/>
    <w:rsid w:val="3AD198BD"/>
    <w:rsid w:val="3AD32172"/>
    <w:rsid w:val="3AD83F62"/>
    <w:rsid w:val="3AD92173"/>
    <w:rsid w:val="3ADB1BD2"/>
    <w:rsid w:val="3ADD0F54"/>
    <w:rsid w:val="3AE31186"/>
    <w:rsid w:val="3AE345C6"/>
    <w:rsid w:val="3AE3B607"/>
    <w:rsid w:val="3AE9CE03"/>
    <w:rsid w:val="3AEC9DC4"/>
    <w:rsid w:val="3AF1EB4E"/>
    <w:rsid w:val="3AF292B7"/>
    <w:rsid w:val="3AF68BDA"/>
    <w:rsid w:val="3AFB4E97"/>
    <w:rsid w:val="3AFDD4C8"/>
    <w:rsid w:val="3AFEA494"/>
    <w:rsid w:val="3B00DA99"/>
    <w:rsid w:val="3B09A02A"/>
    <w:rsid w:val="3B0B17A9"/>
    <w:rsid w:val="3B0D406B"/>
    <w:rsid w:val="3B0DE622"/>
    <w:rsid w:val="3B100DCA"/>
    <w:rsid w:val="3B167501"/>
    <w:rsid w:val="3B205CC0"/>
    <w:rsid w:val="3B2611FB"/>
    <w:rsid w:val="3B30426B"/>
    <w:rsid w:val="3B31DE84"/>
    <w:rsid w:val="3B32A02C"/>
    <w:rsid w:val="3B38EE68"/>
    <w:rsid w:val="3B3F5F20"/>
    <w:rsid w:val="3B41B367"/>
    <w:rsid w:val="3B48A557"/>
    <w:rsid w:val="3B4A8EFC"/>
    <w:rsid w:val="3B4CC96D"/>
    <w:rsid w:val="3B4D2870"/>
    <w:rsid w:val="3B4DE84E"/>
    <w:rsid w:val="3B4E81C5"/>
    <w:rsid w:val="3B58641B"/>
    <w:rsid w:val="3B597AF7"/>
    <w:rsid w:val="3B5E04A6"/>
    <w:rsid w:val="3B63FD2D"/>
    <w:rsid w:val="3B669AFA"/>
    <w:rsid w:val="3B66EDB0"/>
    <w:rsid w:val="3B6D1AE0"/>
    <w:rsid w:val="3B71DDDD"/>
    <w:rsid w:val="3B737469"/>
    <w:rsid w:val="3B753A63"/>
    <w:rsid w:val="3B780296"/>
    <w:rsid w:val="3B7C2B99"/>
    <w:rsid w:val="3B81B6F2"/>
    <w:rsid w:val="3B829482"/>
    <w:rsid w:val="3B860EA5"/>
    <w:rsid w:val="3B87D3D5"/>
    <w:rsid w:val="3B8F4184"/>
    <w:rsid w:val="3B98A084"/>
    <w:rsid w:val="3B9D2C49"/>
    <w:rsid w:val="3B9DD2C7"/>
    <w:rsid w:val="3BA4E76C"/>
    <w:rsid w:val="3BA5893D"/>
    <w:rsid w:val="3BA5CFF7"/>
    <w:rsid w:val="3BAAA9B0"/>
    <w:rsid w:val="3BACE95E"/>
    <w:rsid w:val="3BAD935E"/>
    <w:rsid w:val="3BB460C0"/>
    <w:rsid w:val="3BB4A5BA"/>
    <w:rsid w:val="3BB4E618"/>
    <w:rsid w:val="3BB684E5"/>
    <w:rsid w:val="3BBAB2DF"/>
    <w:rsid w:val="3BBBC75A"/>
    <w:rsid w:val="3BBCE337"/>
    <w:rsid w:val="3BC5B262"/>
    <w:rsid w:val="3BC60949"/>
    <w:rsid w:val="3BC75653"/>
    <w:rsid w:val="3BC9C1D8"/>
    <w:rsid w:val="3BCA3F42"/>
    <w:rsid w:val="3BCA933D"/>
    <w:rsid w:val="3BCAF5A3"/>
    <w:rsid w:val="3BCC6296"/>
    <w:rsid w:val="3BCD7779"/>
    <w:rsid w:val="3BCFAD6B"/>
    <w:rsid w:val="3BD1C454"/>
    <w:rsid w:val="3BD1D4E4"/>
    <w:rsid w:val="3BD47E6A"/>
    <w:rsid w:val="3BD51F03"/>
    <w:rsid w:val="3BDB79C7"/>
    <w:rsid w:val="3BDC9F1D"/>
    <w:rsid w:val="3BDCBF7A"/>
    <w:rsid w:val="3BE523E1"/>
    <w:rsid w:val="3BEAFA5D"/>
    <w:rsid w:val="3BEC636B"/>
    <w:rsid w:val="3BEE13C9"/>
    <w:rsid w:val="3BF15522"/>
    <w:rsid w:val="3BFE0705"/>
    <w:rsid w:val="3C06E65B"/>
    <w:rsid w:val="3C0B351C"/>
    <w:rsid w:val="3C0B4654"/>
    <w:rsid w:val="3C0B7351"/>
    <w:rsid w:val="3C1210BC"/>
    <w:rsid w:val="3C14CEC0"/>
    <w:rsid w:val="3C1540D3"/>
    <w:rsid w:val="3C1639E5"/>
    <w:rsid w:val="3C19709B"/>
    <w:rsid w:val="3C1FCA02"/>
    <w:rsid w:val="3C201949"/>
    <w:rsid w:val="3C229E99"/>
    <w:rsid w:val="3C29763E"/>
    <w:rsid w:val="3C336D10"/>
    <w:rsid w:val="3C3DA351"/>
    <w:rsid w:val="3C40EEAB"/>
    <w:rsid w:val="3C421838"/>
    <w:rsid w:val="3C45D15C"/>
    <w:rsid w:val="3C47F767"/>
    <w:rsid w:val="3C4C3BFF"/>
    <w:rsid w:val="3C4C61B7"/>
    <w:rsid w:val="3C52C8CE"/>
    <w:rsid w:val="3C52CE2A"/>
    <w:rsid w:val="3C54F372"/>
    <w:rsid w:val="3C568D84"/>
    <w:rsid w:val="3C615184"/>
    <w:rsid w:val="3C64EA86"/>
    <w:rsid w:val="3C6617C4"/>
    <w:rsid w:val="3C66A2EF"/>
    <w:rsid w:val="3C69D387"/>
    <w:rsid w:val="3C6B15E8"/>
    <w:rsid w:val="3C6BDAA9"/>
    <w:rsid w:val="3C6D747D"/>
    <w:rsid w:val="3C6F3D97"/>
    <w:rsid w:val="3C726535"/>
    <w:rsid w:val="3C727E44"/>
    <w:rsid w:val="3C753E70"/>
    <w:rsid w:val="3C77BB65"/>
    <w:rsid w:val="3C796E2F"/>
    <w:rsid w:val="3C7B6A3C"/>
    <w:rsid w:val="3C7B8EF3"/>
    <w:rsid w:val="3C7FAE9E"/>
    <w:rsid w:val="3C85676A"/>
    <w:rsid w:val="3C8770EA"/>
    <w:rsid w:val="3C8AE6E8"/>
    <w:rsid w:val="3C900874"/>
    <w:rsid w:val="3C951581"/>
    <w:rsid w:val="3C9D2248"/>
    <w:rsid w:val="3C9E2C7A"/>
    <w:rsid w:val="3CA3F777"/>
    <w:rsid w:val="3CA9443D"/>
    <w:rsid w:val="3CAAE2D0"/>
    <w:rsid w:val="3CAD0396"/>
    <w:rsid w:val="3CAD58AA"/>
    <w:rsid w:val="3CADAD47"/>
    <w:rsid w:val="3CADE862"/>
    <w:rsid w:val="3CADF502"/>
    <w:rsid w:val="3CAEB6A6"/>
    <w:rsid w:val="3CB6A4B1"/>
    <w:rsid w:val="3CBB1838"/>
    <w:rsid w:val="3CC8B652"/>
    <w:rsid w:val="3CC93A1D"/>
    <w:rsid w:val="3CCA9961"/>
    <w:rsid w:val="3CCC8B85"/>
    <w:rsid w:val="3CDAC283"/>
    <w:rsid w:val="3CDE75B2"/>
    <w:rsid w:val="3CDF8DE2"/>
    <w:rsid w:val="3CDFA731"/>
    <w:rsid w:val="3CE79E03"/>
    <w:rsid w:val="3CE87710"/>
    <w:rsid w:val="3CE8AB97"/>
    <w:rsid w:val="3CE8F193"/>
    <w:rsid w:val="3CE9B55C"/>
    <w:rsid w:val="3CE9D5C5"/>
    <w:rsid w:val="3CEFECE8"/>
    <w:rsid w:val="3CF1492B"/>
    <w:rsid w:val="3CF3768A"/>
    <w:rsid w:val="3CF74890"/>
    <w:rsid w:val="3CFF692C"/>
    <w:rsid w:val="3D02D843"/>
    <w:rsid w:val="3D036EF0"/>
    <w:rsid w:val="3D03812E"/>
    <w:rsid w:val="3D09364F"/>
    <w:rsid w:val="3D0DC362"/>
    <w:rsid w:val="3D0F0D89"/>
    <w:rsid w:val="3D108E4F"/>
    <w:rsid w:val="3D10C6EC"/>
    <w:rsid w:val="3D1414B1"/>
    <w:rsid w:val="3D14EE30"/>
    <w:rsid w:val="3D150BE9"/>
    <w:rsid w:val="3D16D7C4"/>
    <w:rsid w:val="3D179629"/>
    <w:rsid w:val="3D1A4C01"/>
    <w:rsid w:val="3D1B0C76"/>
    <w:rsid w:val="3D1CDC83"/>
    <w:rsid w:val="3D1EEE7F"/>
    <w:rsid w:val="3D1FC7EE"/>
    <w:rsid w:val="3D2442AC"/>
    <w:rsid w:val="3D2A4FC2"/>
    <w:rsid w:val="3D2ABC1F"/>
    <w:rsid w:val="3D2B5FB5"/>
    <w:rsid w:val="3D2F2649"/>
    <w:rsid w:val="3D308FE1"/>
    <w:rsid w:val="3D3342B3"/>
    <w:rsid w:val="3D369489"/>
    <w:rsid w:val="3D37BD19"/>
    <w:rsid w:val="3D38DE31"/>
    <w:rsid w:val="3D3EE4A4"/>
    <w:rsid w:val="3D3F3314"/>
    <w:rsid w:val="3D3FCB36"/>
    <w:rsid w:val="3D4420FB"/>
    <w:rsid w:val="3D474D1C"/>
    <w:rsid w:val="3D49E401"/>
    <w:rsid w:val="3D4A347B"/>
    <w:rsid w:val="3D4AABC8"/>
    <w:rsid w:val="3D4ECB38"/>
    <w:rsid w:val="3D523290"/>
    <w:rsid w:val="3D55A1E6"/>
    <w:rsid w:val="3D585E98"/>
    <w:rsid w:val="3D620553"/>
    <w:rsid w:val="3D64CCAB"/>
    <w:rsid w:val="3D68F01E"/>
    <w:rsid w:val="3D6901F7"/>
    <w:rsid w:val="3D71F217"/>
    <w:rsid w:val="3D73FCE2"/>
    <w:rsid w:val="3D77AC25"/>
    <w:rsid w:val="3D790ED9"/>
    <w:rsid w:val="3D791BD2"/>
    <w:rsid w:val="3D7AA83E"/>
    <w:rsid w:val="3D7C48C8"/>
    <w:rsid w:val="3D7F1667"/>
    <w:rsid w:val="3D82AD36"/>
    <w:rsid w:val="3D82FF37"/>
    <w:rsid w:val="3D86D021"/>
    <w:rsid w:val="3D8925FF"/>
    <w:rsid w:val="3D8ECD1D"/>
    <w:rsid w:val="3D9008E8"/>
    <w:rsid w:val="3D93D89C"/>
    <w:rsid w:val="3D970FC6"/>
    <w:rsid w:val="3D9B6A15"/>
    <w:rsid w:val="3DA6639D"/>
    <w:rsid w:val="3DA754BE"/>
    <w:rsid w:val="3DA7C16D"/>
    <w:rsid w:val="3DA9192E"/>
    <w:rsid w:val="3DA9AFD1"/>
    <w:rsid w:val="3DABD9ED"/>
    <w:rsid w:val="3DADE77E"/>
    <w:rsid w:val="3DB512B2"/>
    <w:rsid w:val="3DB73D8B"/>
    <w:rsid w:val="3DBB2F37"/>
    <w:rsid w:val="3DBBCF72"/>
    <w:rsid w:val="3DBC75BD"/>
    <w:rsid w:val="3DBDDCA1"/>
    <w:rsid w:val="3DBDEBB2"/>
    <w:rsid w:val="3DC0F766"/>
    <w:rsid w:val="3DCC02B8"/>
    <w:rsid w:val="3DCCD350"/>
    <w:rsid w:val="3DCFC2E2"/>
    <w:rsid w:val="3DD19779"/>
    <w:rsid w:val="3DD1D384"/>
    <w:rsid w:val="3DD294CF"/>
    <w:rsid w:val="3DD37E53"/>
    <w:rsid w:val="3DD7CC24"/>
    <w:rsid w:val="3DDAB763"/>
    <w:rsid w:val="3DDB0124"/>
    <w:rsid w:val="3DDD04EE"/>
    <w:rsid w:val="3DDD3042"/>
    <w:rsid w:val="3DDDAD35"/>
    <w:rsid w:val="3DDF937D"/>
    <w:rsid w:val="3DE24316"/>
    <w:rsid w:val="3DE25BA7"/>
    <w:rsid w:val="3DE3E786"/>
    <w:rsid w:val="3DE3F5C8"/>
    <w:rsid w:val="3DE735C3"/>
    <w:rsid w:val="3DE9F509"/>
    <w:rsid w:val="3DEDCDE2"/>
    <w:rsid w:val="3DEF10AF"/>
    <w:rsid w:val="3DF1C30D"/>
    <w:rsid w:val="3DF760D8"/>
    <w:rsid w:val="3DF7B2E2"/>
    <w:rsid w:val="3DF81A8B"/>
    <w:rsid w:val="3DFB1176"/>
    <w:rsid w:val="3DFE65AD"/>
    <w:rsid w:val="3DFE8B98"/>
    <w:rsid w:val="3DFFD399"/>
    <w:rsid w:val="3E00DFCF"/>
    <w:rsid w:val="3E0178B7"/>
    <w:rsid w:val="3E09F26A"/>
    <w:rsid w:val="3E0A2266"/>
    <w:rsid w:val="3E0D5647"/>
    <w:rsid w:val="3E14FAF5"/>
    <w:rsid w:val="3E15F0FE"/>
    <w:rsid w:val="3E1AB40E"/>
    <w:rsid w:val="3E1D18B4"/>
    <w:rsid w:val="3E1F158F"/>
    <w:rsid w:val="3E1FD520"/>
    <w:rsid w:val="3E2122AC"/>
    <w:rsid w:val="3E219B39"/>
    <w:rsid w:val="3E21DC30"/>
    <w:rsid w:val="3E2362AD"/>
    <w:rsid w:val="3E237560"/>
    <w:rsid w:val="3E27BFBA"/>
    <w:rsid w:val="3E2AB112"/>
    <w:rsid w:val="3E2B134F"/>
    <w:rsid w:val="3E2CE7EA"/>
    <w:rsid w:val="3E33ABA5"/>
    <w:rsid w:val="3E33E11D"/>
    <w:rsid w:val="3E347C58"/>
    <w:rsid w:val="3E37EDCB"/>
    <w:rsid w:val="3E40726C"/>
    <w:rsid w:val="3E43AC42"/>
    <w:rsid w:val="3E446961"/>
    <w:rsid w:val="3E4589C4"/>
    <w:rsid w:val="3E47C03F"/>
    <w:rsid w:val="3E50A1A5"/>
    <w:rsid w:val="3E5BD0EF"/>
    <w:rsid w:val="3E5D271C"/>
    <w:rsid w:val="3E67F7A7"/>
    <w:rsid w:val="3E68072B"/>
    <w:rsid w:val="3E688F62"/>
    <w:rsid w:val="3E6A19A0"/>
    <w:rsid w:val="3E6BCE04"/>
    <w:rsid w:val="3E6D02AC"/>
    <w:rsid w:val="3E6EFF4D"/>
    <w:rsid w:val="3E71A253"/>
    <w:rsid w:val="3E728639"/>
    <w:rsid w:val="3E740CEE"/>
    <w:rsid w:val="3E7958F0"/>
    <w:rsid w:val="3E79FC9A"/>
    <w:rsid w:val="3E7CAF96"/>
    <w:rsid w:val="3E863E7D"/>
    <w:rsid w:val="3E895614"/>
    <w:rsid w:val="3E898CBC"/>
    <w:rsid w:val="3E89F3B0"/>
    <w:rsid w:val="3E8B6C49"/>
    <w:rsid w:val="3E8C9758"/>
    <w:rsid w:val="3E8D25CB"/>
    <w:rsid w:val="3E91DD7E"/>
    <w:rsid w:val="3E999621"/>
    <w:rsid w:val="3E9AF167"/>
    <w:rsid w:val="3E9E231F"/>
    <w:rsid w:val="3E9FFBC2"/>
    <w:rsid w:val="3EA30877"/>
    <w:rsid w:val="3EA52B44"/>
    <w:rsid w:val="3EAA02BF"/>
    <w:rsid w:val="3EABB833"/>
    <w:rsid w:val="3EABBC2D"/>
    <w:rsid w:val="3EAF2090"/>
    <w:rsid w:val="3EB21D48"/>
    <w:rsid w:val="3EB796E1"/>
    <w:rsid w:val="3EB9C665"/>
    <w:rsid w:val="3EBA6DFA"/>
    <w:rsid w:val="3EBBA647"/>
    <w:rsid w:val="3EBE11C7"/>
    <w:rsid w:val="3EBFC288"/>
    <w:rsid w:val="3EC2581E"/>
    <w:rsid w:val="3EC28B49"/>
    <w:rsid w:val="3EC5E211"/>
    <w:rsid w:val="3EC88BD1"/>
    <w:rsid w:val="3EC9A226"/>
    <w:rsid w:val="3ECC1C10"/>
    <w:rsid w:val="3ED0453D"/>
    <w:rsid w:val="3ED643FE"/>
    <w:rsid w:val="3EE03C89"/>
    <w:rsid w:val="3EE2422A"/>
    <w:rsid w:val="3EE4A605"/>
    <w:rsid w:val="3EE85424"/>
    <w:rsid w:val="3EEB286D"/>
    <w:rsid w:val="3EEFC620"/>
    <w:rsid w:val="3EF0AAE0"/>
    <w:rsid w:val="3EF1D063"/>
    <w:rsid w:val="3EF24370"/>
    <w:rsid w:val="3EFAD201"/>
    <w:rsid w:val="3EFD2FA3"/>
    <w:rsid w:val="3EFD9DEB"/>
    <w:rsid w:val="3EFE87F2"/>
    <w:rsid w:val="3EFF775B"/>
    <w:rsid w:val="3F04D258"/>
    <w:rsid w:val="3F055906"/>
    <w:rsid w:val="3F05D2BD"/>
    <w:rsid w:val="3F068FC7"/>
    <w:rsid w:val="3F0747D8"/>
    <w:rsid w:val="3F080196"/>
    <w:rsid w:val="3F082D46"/>
    <w:rsid w:val="3F10B7EB"/>
    <w:rsid w:val="3F10BA28"/>
    <w:rsid w:val="3F119EA0"/>
    <w:rsid w:val="3F17151A"/>
    <w:rsid w:val="3F1803ED"/>
    <w:rsid w:val="3F1AA936"/>
    <w:rsid w:val="3F1F3334"/>
    <w:rsid w:val="3F20CC6A"/>
    <w:rsid w:val="3F254B21"/>
    <w:rsid w:val="3F26CB25"/>
    <w:rsid w:val="3F27BE68"/>
    <w:rsid w:val="3F284F9F"/>
    <w:rsid w:val="3F2931DF"/>
    <w:rsid w:val="3F29C209"/>
    <w:rsid w:val="3F2CB2B9"/>
    <w:rsid w:val="3F302D4E"/>
    <w:rsid w:val="3F31F74D"/>
    <w:rsid w:val="3F324EB9"/>
    <w:rsid w:val="3F32575D"/>
    <w:rsid w:val="3F3378CA"/>
    <w:rsid w:val="3F3E6CAE"/>
    <w:rsid w:val="3F3F3A8B"/>
    <w:rsid w:val="3F44E98F"/>
    <w:rsid w:val="3F4A5CD2"/>
    <w:rsid w:val="3F4A843B"/>
    <w:rsid w:val="3F4ACD0C"/>
    <w:rsid w:val="3F51B876"/>
    <w:rsid w:val="3F52DEB7"/>
    <w:rsid w:val="3F57CC66"/>
    <w:rsid w:val="3F591AF1"/>
    <w:rsid w:val="3F64696A"/>
    <w:rsid w:val="3F6617F6"/>
    <w:rsid w:val="3F669D33"/>
    <w:rsid w:val="3F6CE370"/>
    <w:rsid w:val="3F6E61F9"/>
    <w:rsid w:val="3F732D2B"/>
    <w:rsid w:val="3F74F27B"/>
    <w:rsid w:val="3F76E074"/>
    <w:rsid w:val="3F79508D"/>
    <w:rsid w:val="3F7953F7"/>
    <w:rsid w:val="3F7E2911"/>
    <w:rsid w:val="3F80E3EB"/>
    <w:rsid w:val="3F834573"/>
    <w:rsid w:val="3F83A0B4"/>
    <w:rsid w:val="3F8E0167"/>
    <w:rsid w:val="3F943746"/>
    <w:rsid w:val="3F94CBC0"/>
    <w:rsid w:val="3F97057B"/>
    <w:rsid w:val="3F97D334"/>
    <w:rsid w:val="3F982694"/>
    <w:rsid w:val="3F9C3EB7"/>
    <w:rsid w:val="3F9F5FAC"/>
    <w:rsid w:val="3FA0D9B2"/>
    <w:rsid w:val="3FA51F7C"/>
    <w:rsid w:val="3FA6B581"/>
    <w:rsid w:val="3FA9465C"/>
    <w:rsid w:val="3FAFF6B9"/>
    <w:rsid w:val="3FB51ACB"/>
    <w:rsid w:val="3FBD6B9A"/>
    <w:rsid w:val="3FBE1D10"/>
    <w:rsid w:val="3FC5034A"/>
    <w:rsid w:val="3FC5F789"/>
    <w:rsid w:val="3FCB91D7"/>
    <w:rsid w:val="3FCD71CF"/>
    <w:rsid w:val="3FD1630B"/>
    <w:rsid w:val="3FD58605"/>
    <w:rsid w:val="3FD89BC3"/>
    <w:rsid w:val="3FDB9839"/>
    <w:rsid w:val="3FDCADAD"/>
    <w:rsid w:val="3FDF20F0"/>
    <w:rsid w:val="3FE387BE"/>
    <w:rsid w:val="3FE69A2C"/>
    <w:rsid w:val="3FEBF684"/>
    <w:rsid w:val="3FEE3155"/>
    <w:rsid w:val="3FEFABFC"/>
    <w:rsid w:val="3FF12663"/>
    <w:rsid w:val="3FF1A751"/>
    <w:rsid w:val="3FF1CCEF"/>
    <w:rsid w:val="3FF58299"/>
    <w:rsid w:val="3FF67617"/>
    <w:rsid w:val="3FF821C3"/>
    <w:rsid w:val="3FF82EB3"/>
    <w:rsid w:val="3FF87C16"/>
    <w:rsid w:val="3FFCBCE5"/>
    <w:rsid w:val="3FFD65EC"/>
    <w:rsid w:val="3FFDCB58"/>
    <w:rsid w:val="4000143F"/>
    <w:rsid w:val="400304DA"/>
    <w:rsid w:val="40056989"/>
    <w:rsid w:val="400C6DFB"/>
    <w:rsid w:val="40131E55"/>
    <w:rsid w:val="4016CB43"/>
    <w:rsid w:val="40189D61"/>
    <w:rsid w:val="40190744"/>
    <w:rsid w:val="401AEB46"/>
    <w:rsid w:val="401B384F"/>
    <w:rsid w:val="4027A22F"/>
    <w:rsid w:val="4028FD04"/>
    <w:rsid w:val="402CE380"/>
    <w:rsid w:val="402CE7B6"/>
    <w:rsid w:val="402F11DF"/>
    <w:rsid w:val="402F74D3"/>
    <w:rsid w:val="403A7336"/>
    <w:rsid w:val="403AF136"/>
    <w:rsid w:val="403BD97B"/>
    <w:rsid w:val="403C3ACC"/>
    <w:rsid w:val="403DB688"/>
    <w:rsid w:val="40415D19"/>
    <w:rsid w:val="4044AF77"/>
    <w:rsid w:val="404DDF9A"/>
    <w:rsid w:val="4051FDE8"/>
    <w:rsid w:val="40532833"/>
    <w:rsid w:val="4056B5AE"/>
    <w:rsid w:val="405A1E33"/>
    <w:rsid w:val="405BDE9E"/>
    <w:rsid w:val="405CA1FA"/>
    <w:rsid w:val="40615F81"/>
    <w:rsid w:val="40623E70"/>
    <w:rsid w:val="4068370B"/>
    <w:rsid w:val="406E28C3"/>
    <w:rsid w:val="406E9CCB"/>
    <w:rsid w:val="406F647D"/>
    <w:rsid w:val="407390B4"/>
    <w:rsid w:val="407592C4"/>
    <w:rsid w:val="4077A773"/>
    <w:rsid w:val="40792333"/>
    <w:rsid w:val="407DBB08"/>
    <w:rsid w:val="407E5D95"/>
    <w:rsid w:val="4085B3E9"/>
    <w:rsid w:val="40875BD9"/>
    <w:rsid w:val="4088DB3E"/>
    <w:rsid w:val="408BF6A5"/>
    <w:rsid w:val="408E1E8B"/>
    <w:rsid w:val="408F454F"/>
    <w:rsid w:val="40905CD0"/>
    <w:rsid w:val="40928743"/>
    <w:rsid w:val="4093AA76"/>
    <w:rsid w:val="40943D04"/>
    <w:rsid w:val="4096EED3"/>
    <w:rsid w:val="409862D8"/>
    <w:rsid w:val="40987231"/>
    <w:rsid w:val="409D2D96"/>
    <w:rsid w:val="409EB180"/>
    <w:rsid w:val="40A3A483"/>
    <w:rsid w:val="40A4B408"/>
    <w:rsid w:val="40A810E9"/>
    <w:rsid w:val="40AB0D64"/>
    <w:rsid w:val="40AE56C5"/>
    <w:rsid w:val="40AE8D13"/>
    <w:rsid w:val="40AF352F"/>
    <w:rsid w:val="40B48F77"/>
    <w:rsid w:val="40B60936"/>
    <w:rsid w:val="40B8F7BF"/>
    <w:rsid w:val="40BA2B09"/>
    <w:rsid w:val="40BAD179"/>
    <w:rsid w:val="40BD736C"/>
    <w:rsid w:val="40C1AB37"/>
    <w:rsid w:val="40C6EC6F"/>
    <w:rsid w:val="40CB3BCE"/>
    <w:rsid w:val="40D0CC83"/>
    <w:rsid w:val="40D50FC2"/>
    <w:rsid w:val="40D7230A"/>
    <w:rsid w:val="40DB6DEF"/>
    <w:rsid w:val="40E3C54D"/>
    <w:rsid w:val="40E458DF"/>
    <w:rsid w:val="40E47DAD"/>
    <w:rsid w:val="40E9FA72"/>
    <w:rsid w:val="40EB66A9"/>
    <w:rsid w:val="40ED3A02"/>
    <w:rsid w:val="40EF60BF"/>
    <w:rsid w:val="40F78566"/>
    <w:rsid w:val="40F78E96"/>
    <w:rsid w:val="40F7B298"/>
    <w:rsid w:val="40F89C29"/>
    <w:rsid w:val="40F8E72A"/>
    <w:rsid w:val="40FADD87"/>
    <w:rsid w:val="4101F1CF"/>
    <w:rsid w:val="4109F9D8"/>
    <w:rsid w:val="410E717E"/>
    <w:rsid w:val="410F6EC4"/>
    <w:rsid w:val="4111E1EF"/>
    <w:rsid w:val="4117F48C"/>
    <w:rsid w:val="4119A834"/>
    <w:rsid w:val="411A6B77"/>
    <w:rsid w:val="411C0B38"/>
    <w:rsid w:val="411F7CFD"/>
    <w:rsid w:val="412224B9"/>
    <w:rsid w:val="4122E7BB"/>
    <w:rsid w:val="412419F4"/>
    <w:rsid w:val="4126024E"/>
    <w:rsid w:val="4126758B"/>
    <w:rsid w:val="41269D57"/>
    <w:rsid w:val="4128A8D4"/>
    <w:rsid w:val="41292CDA"/>
    <w:rsid w:val="41296B92"/>
    <w:rsid w:val="412C7590"/>
    <w:rsid w:val="412D5CED"/>
    <w:rsid w:val="4131E613"/>
    <w:rsid w:val="413278B3"/>
    <w:rsid w:val="41349E60"/>
    <w:rsid w:val="4136210F"/>
    <w:rsid w:val="41369BCF"/>
    <w:rsid w:val="41369EA8"/>
    <w:rsid w:val="413D432F"/>
    <w:rsid w:val="413D54F5"/>
    <w:rsid w:val="413D76DC"/>
    <w:rsid w:val="413FB15B"/>
    <w:rsid w:val="41401CE7"/>
    <w:rsid w:val="4141098C"/>
    <w:rsid w:val="4141AC42"/>
    <w:rsid w:val="414516BD"/>
    <w:rsid w:val="41452440"/>
    <w:rsid w:val="4145D411"/>
    <w:rsid w:val="41491E5F"/>
    <w:rsid w:val="414BDF65"/>
    <w:rsid w:val="414DC621"/>
    <w:rsid w:val="414F0950"/>
    <w:rsid w:val="414F81D7"/>
    <w:rsid w:val="4151044E"/>
    <w:rsid w:val="41533A2B"/>
    <w:rsid w:val="4155E8FD"/>
    <w:rsid w:val="41566D07"/>
    <w:rsid w:val="415ACAD8"/>
    <w:rsid w:val="415BBCFC"/>
    <w:rsid w:val="4164C98B"/>
    <w:rsid w:val="41651FA4"/>
    <w:rsid w:val="416DC7BA"/>
    <w:rsid w:val="416FF9F2"/>
    <w:rsid w:val="417363EB"/>
    <w:rsid w:val="4176B7A6"/>
    <w:rsid w:val="4176BB9D"/>
    <w:rsid w:val="417A308D"/>
    <w:rsid w:val="417C707E"/>
    <w:rsid w:val="417CECAD"/>
    <w:rsid w:val="417DDD8C"/>
    <w:rsid w:val="4188FA20"/>
    <w:rsid w:val="418B5138"/>
    <w:rsid w:val="418BA915"/>
    <w:rsid w:val="418D966C"/>
    <w:rsid w:val="418DD2B6"/>
    <w:rsid w:val="418EDF68"/>
    <w:rsid w:val="418F0A12"/>
    <w:rsid w:val="41937291"/>
    <w:rsid w:val="41943DA8"/>
    <w:rsid w:val="41946BD1"/>
    <w:rsid w:val="419579EE"/>
    <w:rsid w:val="419765CC"/>
    <w:rsid w:val="419E0F32"/>
    <w:rsid w:val="41A01BE9"/>
    <w:rsid w:val="41A5C080"/>
    <w:rsid w:val="41A81D98"/>
    <w:rsid w:val="41A90402"/>
    <w:rsid w:val="41AA3E95"/>
    <w:rsid w:val="41AB4CC1"/>
    <w:rsid w:val="41AEFC94"/>
    <w:rsid w:val="41B1EC7B"/>
    <w:rsid w:val="41B20C5B"/>
    <w:rsid w:val="41B36F69"/>
    <w:rsid w:val="41B73C70"/>
    <w:rsid w:val="41BEF844"/>
    <w:rsid w:val="41C0FE87"/>
    <w:rsid w:val="41C1BF79"/>
    <w:rsid w:val="41C1D2B6"/>
    <w:rsid w:val="41C24412"/>
    <w:rsid w:val="41C3C524"/>
    <w:rsid w:val="41C7585F"/>
    <w:rsid w:val="41CB9215"/>
    <w:rsid w:val="41CE1455"/>
    <w:rsid w:val="41CFF08E"/>
    <w:rsid w:val="41D5CF41"/>
    <w:rsid w:val="41D7C9E6"/>
    <w:rsid w:val="41D8C287"/>
    <w:rsid w:val="41DB9733"/>
    <w:rsid w:val="41DBB659"/>
    <w:rsid w:val="41DE5573"/>
    <w:rsid w:val="41E12DBE"/>
    <w:rsid w:val="41EDB329"/>
    <w:rsid w:val="41F37101"/>
    <w:rsid w:val="41F48754"/>
    <w:rsid w:val="41F4A6BC"/>
    <w:rsid w:val="41F712F4"/>
    <w:rsid w:val="41F98E40"/>
    <w:rsid w:val="4201E8C3"/>
    <w:rsid w:val="420222CE"/>
    <w:rsid w:val="42036259"/>
    <w:rsid w:val="42043824"/>
    <w:rsid w:val="42066E1F"/>
    <w:rsid w:val="4207B97A"/>
    <w:rsid w:val="420C37F7"/>
    <w:rsid w:val="420DF3CB"/>
    <w:rsid w:val="420E5AC4"/>
    <w:rsid w:val="420E67E4"/>
    <w:rsid w:val="420E6F5E"/>
    <w:rsid w:val="4210889B"/>
    <w:rsid w:val="4215103A"/>
    <w:rsid w:val="42172837"/>
    <w:rsid w:val="4223EF17"/>
    <w:rsid w:val="4227ECFE"/>
    <w:rsid w:val="4228EB52"/>
    <w:rsid w:val="422A3679"/>
    <w:rsid w:val="422A5765"/>
    <w:rsid w:val="422B2EFB"/>
    <w:rsid w:val="422DA994"/>
    <w:rsid w:val="422E3A65"/>
    <w:rsid w:val="423289BD"/>
    <w:rsid w:val="423805AA"/>
    <w:rsid w:val="42394EBD"/>
    <w:rsid w:val="423C31F0"/>
    <w:rsid w:val="423D28ED"/>
    <w:rsid w:val="424290A3"/>
    <w:rsid w:val="42448BEF"/>
    <w:rsid w:val="42474F0B"/>
    <w:rsid w:val="4248BFD6"/>
    <w:rsid w:val="424C883D"/>
    <w:rsid w:val="4250A025"/>
    <w:rsid w:val="4253C387"/>
    <w:rsid w:val="4256FFB3"/>
    <w:rsid w:val="4257939F"/>
    <w:rsid w:val="4257F4F8"/>
    <w:rsid w:val="425B719D"/>
    <w:rsid w:val="425F86C0"/>
    <w:rsid w:val="42604CE6"/>
    <w:rsid w:val="426222D1"/>
    <w:rsid w:val="42669C70"/>
    <w:rsid w:val="426CCF46"/>
    <w:rsid w:val="426E78FA"/>
    <w:rsid w:val="426EEDC7"/>
    <w:rsid w:val="42703BB0"/>
    <w:rsid w:val="42728D5E"/>
    <w:rsid w:val="42736425"/>
    <w:rsid w:val="4278BCCC"/>
    <w:rsid w:val="427B3D80"/>
    <w:rsid w:val="427E4C00"/>
    <w:rsid w:val="427FAE60"/>
    <w:rsid w:val="42827D65"/>
    <w:rsid w:val="4285642A"/>
    <w:rsid w:val="428754D0"/>
    <w:rsid w:val="42887FE1"/>
    <w:rsid w:val="428A093F"/>
    <w:rsid w:val="428A30FD"/>
    <w:rsid w:val="428A9F0F"/>
    <w:rsid w:val="4293CF87"/>
    <w:rsid w:val="42960453"/>
    <w:rsid w:val="429A8329"/>
    <w:rsid w:val="429C7067"/>
    <w:rsid w:val="42A2554E"/>
    <w:rsid w:val="42A3D03C"/>
    <w:rsid w:val="42A7F71B"/>
    <w:rsid w:val="42A8643F"/>
    <w:rsid w:val="42A96F79"/>
    <w:rsid w:val="42AC8D53"/>
    <w:rsid w:val="42AD82C4"/>
    <w:rsid w:val="42B0A1EB"/>
    <w:rsid w:val="42B0ABA1"/>
    <w:rsid w:val="42B0E1F6"/>
    <w:rsid w:val="42B15D28"/>
    <w:rsid w:val="42B24984"/>
    <w:rsid w:val="42B2ED99"/>
    <w:rsid w:val="42B316EB"/>
    <w:rsid w:val="42B6350F"/>
    <w:rsid w:val="42BCF6C0"/>
    <w:rsid w:val="42BD8BEC"/>
    <w:rsid w:val="42C5C593"/>
    <w:rsid w:val="42CDA34E"/>
    <w:rsid w:val="42CE5AF4"/>
    <w:rsid w:val="42D73D44"/>
    <w:rsid w:val="42D9B4D5"/>
    <w:rsid w:val="42DD29E3"/>
    <w:rsid w:val="42DDA488"/>
    <w:rsid w:val="42DFDFE1"/>
    <w:rsid w:val="42E04B13"/>
    <w:rsid w:val="42E797AD"/>
    <w:rsid w:val="42ECD294"/>
    <w:rsid w:val="42ECD791"/>
    <w:rsid w:val="42EE0BA2"/>
    <w:rsid w:val="42F5EE07"/>
    <w:rsid w:val="42FB5210"/>
    <w:rsid w:val="42FC6D72"/>
    <w:rsid w:val="42FD6191"/>
    <w:rsid w:val="42FE2724"/>
    <w:rsid w:val="4301A4D0"/>
    <w:rsid w:val="43033299"/>
    <w:rsid w:val="4303AD68"/>
    <w:rsid w:val="4308EA50"/>
    <w:rsid w:val="430AC876"/>
    <w:rsid w:val="430B50B3"/>
    <w:rsid w:val="4311876C"/>
    <w:rsid w:val="43164274"/>
    <w:rsid w:val="4317C373"/>
    <w:rsid w:val="4317E2D8"/>
    <w:rsid w:val="431B2FD3"/>
    <w:rsid w:val="431DCA45"/>
    <w:rsid w:val="4323777E"/>
    <w:rsid w:val="43237E62"/>
    <w:rsid w:val="4327B8B5"/>
    <w:rsid w:val="4327BB56"/>
    <w:rsid w:val="43288E7C"/>
    <w:rsid w:val="43310596"/>
    <w:rsid w:val="4333C905"/>
    <w:rsid w:val="433463AE"/>
    <w:rsid w:val="43377772"/>
    <w:rsid w:val="4338FC34"/>
    <w:rsid w:val="433D5C8A"/>
    <w:rsid w:val="4346AAF4"/>
    <w:rsid w:val="4346EFA4"/>
    <w:rsid w:val="4349270D"/>
    <w:rsid w:val="434A4E98"/>
    <w:rsid w:val="434AB296"/>
    <w:rsid w:val="434B43EF"/>
    <w:rsid w:val="434CE718"/>
    <w:rsid w:val="4353F7D5"/>
    <w:rsid w:val="435A0F8E"/>
    <w:rsid w:val="435C2CE4"/>
    <w:rsid w:val="4366C5F7"/>
    <w:rsid w:val="43687FA1"/>
    <w:rsid w:val="4368FAA4"/>
    <w:rsid w:val="436BD964"/>
    <w:rsid w:val="436D8486"/>
    <w:rsid w:val="436FAAD9"/>
    <w:rsid w:val="437016F2"/>
    <w:rsid w:val="4374AC12"/>
    <w:rsid w:val="43756411"/>
    <w:rsid w:val="43763CDE"/>
    <w:rsid w:val="43777708"/>
    <w:rsid w:val="437A0E3F"/>
    <w:rsid w:val="437D8BF3"/>
    <w:rsid w:val="437E68B7"/>
    <w:rsid w:val="4380750C"/>
    <w:rsid w:val="4383132F"/>
    <w:rsid w:val="4386BC59"/>
    <w:rsid w:val="438B5B30"/>
    <w:rsid w:val="438CD7C0"/>
    <w:rsid w:val="438DA667"/>
    <w:rsid w:val="438DE89C"/>
    <w:rsid w:val="438EEFA6"/>
    <w:rsid w:val="439217AA"/>
    <w:rsid w:val="4392762F"/>
    <w:rsid w:val="439630E8"/>
    <w:rsid w:val="4397D42C"/>
    <w:rsid w:val="4398AB4B"/>
    <w:rsid w:val="439CD249"/>
    <w:rsid w:val="439F32BA"/>
    <w:rsid w:val="43A1BB76"/>
    <w:rsid w:val="43A3DEDB"/>
    <w:rsid w:val="43A7B45F"/>
    <w:rsid w:val="43ACFF2A"/>
    <w:rsid w:val="43AD7DA6"/>
    <w:rsid w:val="43AE0663"/>
    <w:rsid w:val="43AE79D5"/>
    <w:rsid w:val="43AF94EC"/>
    <w:rsid w:val="43B19548"/>
    <w:rsid w:val="43B37BF3"/>
    <w:rsid w:val="43B3E5F7"/>
    <w:rsid w:val="43B4C9A4"/>
    <w:rsid w:val="43B693AC"/>
    <w:rsid w:val="43B6DBAE"/>
    <w:rsid w:val="43BB847F"/>
    <w:rsid w:val="43BC49A2"/>
    <w:rsid w:val="43BD1B65"/>
    <w:rsid w:val="43BDA8E9"/>
    <w:rsid w:val="43C07C00"/>
    <w:rsid w:val="43C1B6AD"/>
    <w:rsid w:val="43C428C0"/>
    <w:rsid w:val="43C89D50"/>
    <w:rsid w:val="43CA0306"/>
    <w:rsid w:val="43CC2517"/>
    <w:rsid w:val="43CE51C8"/>
    <w:rsid w:val="43D743B9"/>
    <w:rsid w:val="43D8F0CE"/>
    <w:rsid w:val="43DF03DE"/>
    <w:rsid w:val="43E0D816"/>
    <w:rsid w:val="43E43692"/>
    <w:rsid w:val="43E4C382"/>
    <w:rsid w:val="43E99FF5"/>
    <w:rsid w:val="43ED455D"/>
    <w:rsid w:val="43ED510F"/>
    <w:rsid w:val="43F238D5"/>
    <w:rsid w:val="43F36ED5"/>
    <w:rsid w:val="43F40375"/>
    <w:rsid w:val="43F607DF"/>
    <w:rsid w:val="43FA77E7"/>
    <w:rsid w:val="43FF07EA"/>
    <w:rsid w:val="44058B35"/>
    <w:rsid w:val="4409F04B"/>
    <w:rsid w:val="440A6A51"/>
    <w:rsid w:val="440E1829"/>
    <w:rsid w:val="44116B99"/>
    <w:rsid w:val="4415D145"/>
    <w:rsid w:val="441E5BB3"/>
    <w:rsid w:val="441F0B9A"/>
    <w:rsid w:val="4424B0C3"/>
    <w:rsid w:val="4428553B"/>
    <w:rsid w:val="4428AF7C"/>
    <w:rsid w:val="442BD1AD"/>
    <w:rsid w:val="442D6F91"/>
    <w:rsid w:val="442DCAAA"/>
    <w:rsid w:val="442FC93C"/>
    <w:rsid w:val="4432ECA1"/>
    <w:rsid w:val="443305B3"/>
    <w:rsid w:val="4433A9F4"/>
    <w:rsid w:val="4433EB7C"/>
    <w:rsid w:val="44340E06"/>
    <w:rsid w:val="44352335"/>
    <w:rsid w:val="443540F2"/>
    <w:rsid w:val="443B58AE"/>
    <w:rsid w:val="443DF9C0"/>
    <w:rsid w:val="443E820A"/>
    <w:rsid w:val="443F9536"/>
    <w:rsid w:val="443FD58E"/>
    <w:rsid w:val="4440AA0B"/>
    <w:rsid w:val="4440C060"/>
    <w:rsid w:val="4440D8FD"/>
    <w:rsid w:val="44457140"/>
    <w:rsid w:val="4445E0AE"/>
    <w:rsid w:val="4446F230"/>
    <w:rsid w:val="44474ACC"/>
    <w:rsid w:val="44498B0A"/>
    <w:rsid w:val="444B2B97"/>
    <w:rsid w:val="44531D12"/>
    <w:rsid w:val="4457F583"/>
    <w:rsid w:val="44582ADB"/>
    <w:rsid w:val="445AE804"/>
    <w:rsid w:val="44619F69"/>
    <w:rsid w:val="44631022"/>
    <w:rsid w:val="44643372"/>
    <w:rsid w:val="446453C9"/>
    <w:rsid w:val="44649363"/>
    <w:rsid w:val="44657401"/>
    <w:rsid w:val="4465A5CB"/>
    <w:rsid w:val="4465EA0D"/>
    <w:rsid w:val="4468A70F"/>
    <w:rsid w:val="446B8E5C"/>
    <w:rsid w:val="446D8466"/>
    <w:rsid w:val="44729F5F"/>
    <w:rsid w:val="4475F505"/>
    <w:rsid w:val="44816DEC"/>
    <w:rsid w:val="44827024"/>
    <w:rsid w:val="448668AC"/>
    <w:rsid w:val="448AE496"/>
    <w:rsid w:val="448B27BE"/>
    <w:rsid w:val="448C3F0B"/>
    <w:rsid w:val="448DD7A4"/>
    <w:rsid w:val="448EA29C"/>
    <w:rsid w:val="448F6B8A"/>
    <w:rsid w:val="449730B4"/>
    <w:rsid w:val="4498A1F2"/>
    <w:rsid w:val="449A2882"/>
    <w:rsid w:val="449AC70B"/>
    <w:rsid w:val="449E4CDF"/>
    <w:rsid w:val="449FBD1F"/>
    <w:rsid w:val="44A29248"/>
    <w:rsid w:val="44A4B6A4"/>
    <w:rsid w:val="44A4B7F4"/>
    <w:rsid w:val="44A4E7C6"/>
    <w:rsid w:val="44A6E634"/>
    <w:rsid w:val="44A72F4F"/>
    <w:rsid w:val="44AA268D"/>
    <w:rsid w:val="44ABF988"/>
    <w:rsid w:val="44ABFCB4"/>
    <w:rsid w:val="44AC7E54"/>
    <w:rsid w:val="44AE7994"/>
    <w:rsid w:val="44AF3E78"/>
    <w:rsid w:val="44AF5FD7"/>
    <w:rsid w:val="44B1B9BA"/>
    <w:rsid w:val="44B50BA2"/>
    <w:rsid w:val="44B59638"/>
    <w:rsid w:val="44B62972"/>
    <w:rsid w:val="44BBCFE3"/>
    <w:rsid w:val="44C2F1FA"/>
    <w:rsid w:val="44C30475"/>
    <w:rsid w:val="44C53C50"/>
    <w:rsid w:val="44CA2371"/>
    <w:rsid w:val="44D11E99"/>
    <w:rsid w:val="44D2B26A"/>
    <w:rsid w:val="44D33254"/>
    <w:rsid w:val="44D3423A"/>
    <w:rsid w:val="44D4D6C4"/>
    <w:rsid w:val="44D670D2"/>
    <w:rsid w:val="44D8CC89"/>
    <w:rsid w:val="44DBBBCE"/>
    <w:rsid w:val="44DC365D"/>
    <w:rsid w:val="44DD8122"/>
    <w:rsid w:val="44DEC258"/>
    <w:rsid w:val="44E227EE"/>
    <w:rsid w:val="44E31680"/>
    <w:rsid w:val="44E558BE"/>
    <w:rsid w:val="44EA605E"/>
    <w:rsid w:val="44EBDB72"/>
    <w:rsid w:val="44EC3C7C"/>
    <w:rsid w:val="44F086FC"/>
    <w:rsid w:val="44F10A8F"/>
    <w:rsid w:val="44F35CBC"/>
    <w:rsid w:val="44F35E8A"/>
    <w:rsid w:val="44FE05AD"/>
    <w:rsid w:val="45067B33"/>
    <w:rsid w:val="4506CB44"/>
    <w:rsid w:val="4506E4B2"/>
    <w:rsid w:val="45080B3D"/>
    <w:rsid w:val="4509C768"/>
    <w:rsid w:val="450AC194"/>
    <w:rsid w:val="450C1DA5"/>
    <w:rsid w:val="450D2AD4"/>
    <w:rsid w:val="450DD7C2"/>
    <w:rsid w:val="450F430D"/>
    <w:rsid w:val="45126111"/>
    <w:rsid w:val="4514BC03"/>
    <w:rsid w:val="4519E077"/>
    <w:rsid w:val="451B94A1"/>
    <w:rsid w:val="451C10DC"/>
    <w:rsid w:val="451E56DE"/>
    <w:rsid w:val="451E64E1"/>
    <w:rsid w:val="4522C217"/>
    <w:rsid w:val="452732F0"/>
    <w:rsid w:val="452C24C6"/>
    <w:rsid w:val="452C477E"/>
    <w:rsid w:val="452C5DAC"/>
    <w:rsid w:val="452CFB44"/>
    <w:rsid w:val="452F211A"/>
    <w:rsid w:val="45383BEE"/>
    <w:rsid w:val="453B7A64"/>
    <w:rsid w:val="453E0956"/>
    <w:rsid w:val="453F42DE"/>
    <w:rsid w:val="45434502"/>
    <w:rsid w:val="454BC205"/>
    <w:rsid w:val="454BC5B1"/>
    <w:rsid w:val="454C312C"/>
    <w:rsid w:val="454E3E06"/>
    <w:rsid w:val="454F5C13"/>
    <w:rsid w:val="4552FC5B"/>
    <w:rsid w:val="45582A6E"/>
    <w:rsid w:val="456D2295"/>
    <w:rsid w:val="456D8F11"/>
    <w:rsid w:val="45740203"/>
    <w:rsid w:val="457413DC"/>
    <w:rsid w:val="4576C79B"/>
    <w:rsid w:val="457F7BCA"/>
    <w:rsid w:val="45885685"/>
    <w:rsid w:val="458BE8A2"/>
    <w:rsid w:val="458D9B8D"/>
    <w:rsid w:val="458F8AE8"/>
    <w:rsid w:val="4591B60B"/>
    <w:rsid w:val="459553B2"/>
    <w:rsid w:val="459C9655"/>
    <w:rsid w:val="459D9A0B"/>
    <w:rsid w:val="45A31906"/>
    <w:rsid w:val="45A716F0"/>
    <w:rsid w:val="45A761BB"/>
    <w:rsid w:val="45A9181A"/>
    <w:rsid w:val="45A96CF3"/>
    <w:rsid w:val="45AB4091"/>
    <w:rsid w:val="45AB6896"/>
    <w:rsid w:val="45AE4813"/>
    <w:rsid w:val="45AE7C0F"/>
    <w:rsid w:val="45B14239"/>
    <w:rsid w:val="45B4B35A"/>
    <w:rsid w:val="45B75540"/>
    <w:rsid w:val="45B7CA02"/>
    <w:rsid w:val="45B9B0D1"/>
    <w:rsid w:val="45BA8550"/>
    <w:rsid w:val="45C8480C"/>
    <w:rsid w:val="45C923D8"/>
    <w:rsid w:val="45C9BD1C"/>
    <w:rsid w:val="45CA1A29"/>
    <w:rsid w:val="45CBB7B0"/>
    <w:rsid w:val="45CFB697"/>
    <w:rsid w:val="45D4B947"/>
    <w:rsid w:val="45D50BBF"/>
    <w:rsid w:val="45D54EDF"/>
    <w:rsid w:val="45D6C936"/>
    <w:rsid w:val="45D7EDBB"/>
    <w:rsid w:val="45D8406C"/>
    <w:rsid w:val="45DA526B"/>
    <w:rsid w:val="45DD09A3"/>
    <w:rsid w:val="45DD6AFB"/>
    <w:rsid w:val="45DFC507"/>
    <w:rsid w:val="45E1207D"/>
    <w:rsid w:val="45E18653"/>
    <w:rsid w:val="45E278A7"/>
    <w:rsid w:val="45E5217F"/>
    <w:rsid w:val="45E995A9"/>
    <w:rsid w:val="45EB05B7"/>
    <w:rsid w:val="45EF133E"/>
    <w:rsid w:val="45EF318D"/>
    <w:rsid w:val="45F0BE33"/>
    <w:rsid w:val="45F17B73"/>
    <w:rsid w:val="45F440AC"/>
    <w:rsid w:val="45F574D2"/>
    <w:rsid w:val="45F74FB1"/>
    <w:rsid w:val="45F7BD6E"/>
    <w:rsid w:val="45FAE8B2"/>
    <w:rsid w:val="4600D6A9"/>
    <w:rsid w:val="4601BA6E"/>
    <w:rsid w:val="46025AC4"/>
    <w:rsid w:val="46031BE8"/>
    <w:rsid w:val="46055131"/>
    <w:rsid w:val="460C8347"/>
    <w:rsid w:val="460E322D"/>
    <w:rsid w:val="46117145"/>
    <w:rsid w:val="46117621"/>
    <w:rsid w:val="46122577"/>
    <w:rsid w:val="46130B3E"/>
    <w:rsid w:val="461346B7"/>
    <w:rsid w:val="461687B8"/>
    <w:rsid w:val="46188F01"/>
    <w:rsid w:val="4618D05B"/>
    <w:rsid w:val="461C4104"/>
    <w:rsid w:val="461DB827"/>
    <w:rsid w:val="461E1322"/>
    <w:rsid w:val="461EBD96"/>
    <w:rsid w:val="461F38FD"/>
    <w:rsid w:val="4622C974"/>
    <w:rsid w:val="462588D0"/>
    <w:rsid w:val="46292C54"/>
    <w:rsid w:val="46295F67"/>
    <w:rsid w:val="462BE54C"/>
    <w:rsid w:val="46337B60"/>
    <w:rsid w:val="4635C8F2"/>
    <w:rsid w:val="463633FE"/>
    <w:rsid w:val="46381649"/>
    <w:rsid w:val="463AC5DA"/>
    <w:rsid w:val="463DD983"/>
    <w:rsid w:val="46487865"/>
    <w:rsid w:val="464927D7"/>
    <w:rsid w:val="4649282E"/>
    <w:rsid w:val="464D46B7"/>
    <w:rsid w:val="46525617"/>
    <w:rsid w:val="46546577"/>
    <w:rsid w:val="465573C4"/>
    <w:rsid w:val="465C2C9E"/>
    <w:rsid w:val="46633AFB"/>
    <w:rsid w:val="46636925"/>
    <w:rsid w:val="466BF797"/>
    <w:rsid w:val="466D3D9F"/>
    <w:rsid w:val="46727EFF"/>
    <w:rsid w:val="4672BF9A"/>
    <w:rsid w:val="4673243A"/>
    <w:rsid w:val="4674C7F2"/>
    <w:rsid w:val="468C036D"/>
    <w:rsid w:val="4694F356"/>
    <w:rsid w:val="46957B8F"/>
    <w:rsid w:val="46968353"/>
    <w:rsid w:val="469969B3"/>
    <w:rsid w:val="46A0B580"/>
    <w:rsid w:val="46A47AE0"/>
    <w:rsid w:val="46A7534B"/>
    <w:rsid w:val="46ACC247"/>
    <w:rsid w:val="46ACFE5E"/>
    <w:rsid w:val="46AF33F0"/>
    <w:rsid w:val="46AFEEC2"/>
    <w:rsid w:val="46B029F3"/>
    <w:rsid w:val="46B9981D"/>
    <w:rsid w:val="46BB8E7C"/>
    <w:rsid w:val="46BCF425"/>
    <w:rsid w:val="46C057BE"/>
    <w:rsid w:val="46C157C7"/>
    <w:rsid w:val="46C4C2F4"/>
    <w:rsid w:val="46C5A993"/>
    <w:rsid w:val="46C88772"/>
    <w:rsid w:val="46CA0515"/>
    <w:rsid w:val="46CA22F7"/>
    <w:rsid w:val="46CBD90B"/>
    <w:rsid w:val="46CD08FD"/>
    <w:rsid w:val="46CD6A03"/>
    <w:rsid w:val="46CDB563"/>
    <w:rsid w:val="46CE97BA"/>
    <w:rsid w:val="46D0D01F"/>
    <w:rsid w:val="46D1C8F2"/>
    <w:rsid w:val="46D307BD"/>
    <w:rsid w:val="46D6938F"/>
    <w:rsid w:val="46D76A9E"/>
    <w:rsid w:val="46D82250"/>
    <w:rsid w:val="46DB4B6C"/>
    <w:rsid w:val="46DEED2F"/>
    <w:rsid w:val="46DF17C9"/>
    <w:rsid w:val="46E8ECF3"/>
    <w:rsid w:val="46E9654A"/>
    <w:rsid w:val="46F19BAB"/>
    <w:rsid w:val="46F3A6DC"/>
    <w:rsid w:val="46FD63F7"/>
    <w:rsid w:val="46FDC888"/>
    <w:rsid w:val="46FDF905"/>
    <w:rsid w:val="46FE90BB"/>
    <w:rsid w:val="4703130E"/>
    <w:rsid w:val="47041CD1"/>
    <w:rsid w:val="47052A7D"/>
    <w:rsid w:val="4707831B"/>
    <w:rsid w:val="4707BAFE"/>
    <w:rsid w:val="4709B2AB"/>
    <w:rsid w:val="470F1063"/>
    <w:rsid w:val="471264CC"/>
    <w:rsid w:val="471286AE"/>
    <w:rsid w:val="4713137B"/>
    <w:rsid w:val="4714291C"/>
    <w:rsid w:val="4714DCF5"/>
    <w:rsid w:val="4718A34F"/>
    <w:rsid w:val="471A0E91"/>
    <w:rsid w:val="471B4B2C"/>
    <w:rsid w:val="471BAB91"/>
    <w:rsid w:val="471D3471"/>
    <w:rsid w:val="471F51C4"/>
    <w:rsid w:val="472337D5"/>
    <w:rsid w:val="4726CA09"/>
    <w:rsid w:val="472D3CD2"/>
    <w:rsid w:val="4736355C"/>
    <w:rsid w:val="4736CFF6"/>
    <w:rsid w:val="4736D317"/>
    <w:rsid w:val="47377FC9"/>
    <w:rsid w:val="4737F74B"/>
    <w:rsid w:val="4738A00D"/>
    <w:rsid w:val="473A5C24"/>
    <w:rsid w:val="473B4214"/>
    <w:rsid w:val="473C08AC"/>
    <w:rsid w:val="473CF4FB"/>
    <w:rsid w:val="473D39C8"/>
    <w:rsid w:val="473F302B"/>
    <w:rsid w:val="473FE950"/>
    <w:rsid w:val="47416678"/>
    <w:rsid w:val="47498E39"/>
    <w:rsid w:val="4749BE66"/>
    <w:rsid w:val="474AEC0F"/>
    <w:rsid w:val="474BB0D0"/>
    <w:rsid w:val="474E1457"/>
    <w:rsid w:val="47530EDD"/>
    <w:rsid w:val="47568B02"/>
    <w:rsid w:val="47582596"/>
    <w:rsid w:val="475886B1"/>
    <w:rsid w:val="4759CB50"/>
    <w:rsid w:val="475A4E72"/>
    <w:rsid w:val="475B6612"/>
    <w:rsid w:val="475C44F8"/>
    <w:rsid w:val="475CD8C6"/>
    <w:rsid w:val="47601705"/>
    <w:rsid w:val="47641018"/>
    <w:rsid w:val="4766C49C"/>
    <w:rsid w:val="476B99BF"/>
    <w:rsid w:val="4771A6CA"/>
    <w:rsid w:val="47779E63"/>
    <w:rsid w:val="477879BF"/>
    <w:rsid w:val="47793B5C"/>
    <w:rsid w:val="477C0E89"/>
    <w:rsid w:val="4780ADD2"/>
    <w:rsid w:val="47840863"/>
    <w:rsid w:val="47859356"/>
    <w:rsid w:val="4789CB54"/>
    <w:rsid w:val="478B3107"/>
    <w:rsid w:val="478BE916"/>
    <w:rsid w:val="478D84D1"/>
    <w:rsid w:val="478F4B29"/>
    <w:rsid w:val="47928B47"/>
    <w:rsid w:val="4795BAD5"/>
    <w:rsid w:val="4795EB99"/>
    <w:rsid w:val="47964FD5"/>
    <w:rsid w:val="4798663D"/>
    <w:rsid w:val="47989CDB"/>
    <w:rsid w:val="479B2081"/>
    <w:rsid w:val="479B970A"/>
    <w:rsid w:val="479D8CA8"/>
    <w:rsid w:val="479E22B4"/>
    <w:rsid w:val="47A03F81"/>
    <w:rsid w:val="47A3FAFD"/>
    <w:rsid w:val="47A5021F"/>
    <w:rsid w:val="47A782E2"/>
    <w:rsid w:val="47A9E094"/>
    <w:rsid w:val="47ABDDB0"/>
    <w:rsid w:val="47ADDDC6"/>
    <w:rsid w:val="47B04836"/>
    <w:rsid w:val="47B04CE8"/>
    <w:rsid w:val="47B1730B"/>
    <w:rsid w:val="47B23765"/>
    <w:rsid w:val="47B55CCD"/>
    <w:rsid w:val="47B5C5A9"/>
    <w:rsid w:val="47B8E15B"/>
    <w:rsid w:val="47BE34FB"/>
    <w:rsid w:val="47BE584C"/>
    <w:rsid w:val="47BE7348"/>
    <w:rsid w:val="47C1066F"/>
    <w:rsid w:val="47C21217"/>
    <w:rsid w:val="47C3F6A7"/>
    <w:rsid w:val="47C7A0C2"/>
    <w:rsid w:val="47C92E6F"/>
    <w:rsid w:val="47CE5424"/>
    <w:rsid w:val="47D5CAD2"/>
    <w:rsid w:val="47D6EB96"/>
    <w:rsid w:val="47D85F77"/>
    <w:rsid w:val="47DBA9F8"/>
    <w:rsid w:val="47DD8028"/>
    <w:rsid w:val="47DD8356"/>
    <w:rsid w:val="47DFBF6A"/>
    <w:rsid w:val="47E33EE2"/>
    <w:rsid w:val="47E3E873"/>
    <w:rsid w:val="47E473F0"/>
    <w:rsid w:val="47E6CE0B"/>
    <w:rsid w:val="47E9EEE8"/>
    <w:rsid w:val="47EBDFB5"/>
    <w:rsid w:val="47EE2161"/>
    <w:rsid w:val="47EF7314"/>
    <w:rsid w:val="47F1FDC9"/>
    <w:rsid w:val="47F29E2F"/>
    <w:rsid w:val="47F45206"/>
    <w:rsid w:val="47F65B89"/>
    <w:rsid w:val="47FEE7CB"/>
    <w:rsid w:val="47FF81F5"/>
    <w:rsid w:val="4800183E"/>
    <w:rsid w:val="48024B37"/>
    <w:rsid w:val="48055B45"/>
    <w:rsid w:val="48072FDE"/>
    <w:rsid w:val="480849B6"/>
    <w:rsid w:val="48095AC6"/>
    <w:rsid w:val="480AF0CC"/>
    <w:rsid w:val="480C19AA"/>
    <w:rsid w:val="480C25FD"/>
    <w:rsid w:val="480F5E24"/>
    <w:rsid w:val="481101A7"/>
    <w:rsid w:val="48110286"/>
    <w:rsid w:val="4816817C"/>
    <w:rsid w:val="4816D01D"/>
    <w:rsid w:val="4819AC60"/>
    <w:rsid w:val="481B434B"/>
    <w:rsid w:val="48216103"/>
    <w:rsid w:val="482A91BD"/>
    <w:rsid w:val="482D43E3"/>
    <w:rsid w:val="482F9915"/>
    <w:rsid w:val="483025F0"/>
    <w:rsid w:val="48333131"/>
    <w:rsid w:val="4833A066"/>
    <w:rsid w:val="4835B167"/>
    <w:rsid w:val="4835FF55"/>
    <w:rsid w:val="4837C807"/>
    <w:rsid w:val="4838F54D"/>
    <w:rsid w:val="483B5FAE"/>
    <w:rsid w:val="483BFBDB"/>
    <w:rsid w:val="483CADF0"/>
    <w:rsid w:val="483E1FDA"/>
    <w:rsid w:val="4842AF09"/>
    <w:rsid w:val="4843BE67"/>
    <w:rsid w:val="4844CB96"/>
    <w:rsid w:val="48499DB9"/>
    <w:rsid w:val="4849F63C"/>
    <w:rsid w:val="484D399D"/>
    <w:rsid w:val="484DDB6B"/>
    <w:rsid w:val="48511C61"/>
    <w:rsid w:val="4851E0AC"/>
    <w:rsid w:val="48521811"/>
    <w:rsid w:val="4852CA55"/>
    <w:rsid w:val="48544871"/>
    <w:rsid w:val="485A5A26"/>
    <w:rsid w:val="485C379B"/>
    <w:rsid w:val="485C6455"/>
    <w:rsid w:val="485DC4CD"/>
    <w:rsid w:val="485ECB32"/>
    <w:rsid w:val="485F0307"/>
    <w:rsid w:val="48618BC5"/>
    <w:rsid w:val="48623429"/>
    <w:rsid w:val="4865313A"/>
    <w:rsid w:val="4866A4DB"/>
    <w:rsid w:val="486731FD"/>
    <w:rsid w:val="4867F08F"/>
    <w:rsid w:val="4868CA9E"/>
    <w:rsid w:val="48740218"/>
    <w:rsid w:val="487476F5"/>
    <w:rsid w:val="487A0CD0"/>
    <w:rsid w:val="487AFCE7"/>
    <w:rsid w:val="487B947A"/>
    <w:rsid w:val="487C473D"/>
    <w:rsid w:val="487FE02F"/>
    <w:rsid w:val="48808E37"/>
    <w:rsid w:val="4883022D"/>
    <w:rsid w:val="48845F6C"/>
    <w:rsid w:val="488561BC"/>
    <w:rsid w:val="4890C892"/>
    <w:rsid w:val="4892D9A9"/>
    <w:rsid w:val="48942EA8"/>
    <w:rsid w:val="48976ACB"/>
    <w:rsid w:val="489B1E22"/>
    <w:rsid w:val="489F90EA"/>
    <w:rsid w:val="48A1624A"/>
    <w:rsid w:val="48A34997"/>
    <w:rsid w:val="48A70153"/>
    <w:rsid w:val="48A7E4FA"/>
    <w:rsid w:val="48A8436E"/>
    <w:rsid w:val="48AD1ABF"/>
    <w:rsid w:val="48B262BE"/>
    <w:rsid w:val="48B27965"/>
    <w:rsid w:val="48B2C01A"/>
    <w:rsid w:val="48B36CA7"/>
    <w:rsid w:val="48B3A20B"/>
    <w:rsid w:val="48B5F009"/>
    <w:rsid w:val="48B68181"/>
    <w:rsid w:val="48B9AB9B"/>
    <w:rsid w:val="48BC11DE"/>
    <w:rsid w:val="48BF773C"/>
    <w:rsid w:val="48C9C59B"/>
    <w:rsid w:val="48CFBF75"/>
    <w:rsid w:val="48D0232D"/>
    <w:rsid w:val="48DA81A6"/>
    <w:rsid w:val="48DC544D"/>
    <w:rsid w:val="48E0E9D8"/>
    <w:rsid w:val="48E26208"/>
    <w:rsid w:val="48E7F059"/>
    <w:rsid w:val="48E9F2EA"/>
    <w:rsid w:val="48EA5978"/>
    <w:rsid w:val="48EF7C9D"/>
    <w:rsid w:val="48F15193"/>
    <w:rsid w:val="48F59A49"/>
    <w:rsid w:val="48F78D82"/>
    <w:rsid w:val="48F89E6D"/>
    <w:rsid w:val="48F8F817"/>
    <w:rsid w:val="48F9A608"/>
    <w:rsid w:val="48FEDFEA"/>
    <w:rsid w:val="49011D67"/>
    <w:rsid w:val="490601CA"/>
    <w:rsid w:val="490A628B"/>
    <w:rsid w:val="490BF85C"/>
    <w:rsid w:val="490EB46C"/>
    <w:rsid w:val="491311C0"/>
    <w:rsid w:val="491344A5"/>
    <w:rsid w:val="49141B2E"/>
    <w:rsid w:val="49182076"/>
    <w:rsid w:val="491B0E68"/>
    <w:rsid w:val="491B63E5"/>
    <w:rsid w:val="491F02B2"/>
    <w:rsid w:val="491F283E"/>
    <w:rsid w:val="492042BC"/>
    <w:rsid w:val="49212A03"/>
    <w:rsid w:val="49258610"/>
    <w:rsid w:val="49278B84"/>
    <w:rsid w:val="492FC4CD"/>
    <w:rsid w:val="4932BE9A"/>
    <w:rsid w:val="49330B9E"/>
    <w:rsid w:val="4934D815"/>
    <w:rsid w:val="49354FDD"/>
    <w:rsid w:val="49367FDC"/>
    <w:rsid w:val="4937993E"/>
    <w:rsid w:val="4937D512"/>
    <w:rsid w:val="493B48C0"/>
    <w:rsid w:val="493CEFDE"/>
    <w:rsid w:val="4944D6D0"/>
    <w:rsid w:val="4948AF10"/>
    <w:rsid w:val="494A5DB1"/>
    <w:rsid w:val="494ABF07"/>
    <w:rsid w:val="494CBA8A"/>
    <w:rsid w:val="49522FA6"/>
    <w:rsid w:val="49579C24"/>
    <w:rsid w:val="49583976"/>
    <w:rsid w:val="49629CAC"/>
    <w:rsid w:val="49631CB5"/>
    <w:rsid w:val="4964F0A8"/>
    <w:rsid w:val="49667F00"/>
    <w:rsid w:val="49684E2B"/>
    <w:rsid w:val="49734CD4"/>
    <w:rsid w:val="497369B4"/>
    <w:rsid w:val="4973D535"/>
    <w:rsid w:val="49759CEF"/>
    <w:rsid w:val="4977D5F1"/>
    <w:rsid w:val="49794AC8"/>
    <w:rsid w:val="4979F355"/>
    <w:rsid w:val="497ED500"/>
    <w:rsid w:val="49800676"/>
    <w:rsid w:val="49811306"/>
    <w:rsid w:val="4982FB02"/>
    <w:rsid w:val="4983EB00"/>
    <w:rsid w:val="49840B46"/>
    <w:rsid w:val="49885CE7"/>
    <w:rsid w:val="498ACB57"/>
    <w:rsid w:val="498D235C"/>
    <w:rsid w:val="49929CF5"/>
    <w:rsid w:val="4993E61D"/>
    <w:rsid w:val="4993F98A"/>
    <w:rsid w:val="499829AC"/>
    <w:rsid w:val="499AB82C"/>
    <w:rsid w:val="499C8B28"/>
    <w:rsid w:val="499F8D84"/>
    <w:rsid w:val="499FA694"/>
    <w:rsid w:val="49A06E7B"/>
    <w:rsid w:val="49A36B02"/>
    <w:rsid w:val="49A6247A"/>
    <w:rsid w:val="49A657A3"/>
    <w:rsid w:val="49A7C8F3"/>
    <w:rsid w:val="49A9E23C"/>
    <w:rsid w:val="49AC25F1"/>
    <w:rsid w:val="49AF1CC6"/>
    <w:rsid w:val="49B2A569"/>
    <w:rsid w:val="49B3D151"/>
    <w:rsid w:val="49BA009B"/>
    <w:rsid w:val="49BAD64F"/>
    <w:rsid w:val="49BC289C"/>
    <w:rsid w:val="49BF2B62"/>
    <w:rsid w:val="49BFE98A"/>
    <w:rsid w:val="49C3FC78"/>
    <w:rsid w:val="49C665F3"/>
    <w:rsid w:val="49CDF389"/>
    <w:rsid w:val="49D32A3B"/>
    <w:rsid w:val="49D4031C"/>
    <w:rsid w:val="49D52DCA"/>
    <w:rsid w:val="49DCE706"/>
    <w:rsid w:val="49E51EAE"/>
    <w:rsid w:val="49E75F18"/>
    <w:rsid w:val="49E96427"/>
    <w:rsid w:val="49E9860F"/>
    <w:rsid w:val="49ED5DA1"/>
    <w:rsid w:val="49F08734"/>
    <w:rsid w:val="49F1C97F"/>
    <w:rsid w:val="49F270F6"/>
    <w:rsid w:val="49F5882A"/>
    <w:rsid w:val="49F77C7B"/>
    <w:rsid w:val="49FC83F4"/>
    <w:rsid w:val="49FEEEFA"/>
    <w:rsid w:val="4A027D17"/>
    <w:rsid w:val="4A059F20"/>
    <w:rsid w:val="4A06377C"/>
    <w:rsid w:val="4A0B4AD5"/>
    <w:rsid w:val="4A0E2085"/>
    <w:rsid w:val="4A0ECD6B"/>
    <w:rsid w:val="4A103FC7"/>
    <w:rsid w:val="4A10C877"/>
    <w:rsid w:val="4A14BDC5"/>
    <w:rsid w:val="4A153E87"/>
    <w:rsid w:val="4A1550E3"/>
    <w:rsid w:val="4A15EEE6"/>
    <w:rsid w:val="4A191671"/>
    <w:rsid w:val="4A195D72"/>
    <w:rsid w:val="4A197F77"/>
    <w:rsid w:val="4A1AE3D7"/>
    <w:rsid w:val="4A1F63C2"/>
    <w:rsid w:val="4A20332C"/>
    <w:rsid w:val="4A21742E"/>
    <w:rsid w:val="4A2295DD"/>
    <w:rsid w:val="4A2588D7"/>
    <w:rsid w:val="4A27C4F7"/>
    <w:rsid w:val="4A288DFB"/>
    <w:rsid w:val="4A2BD7EB"/>
    <w:rsid w:val="4A2BDC39"/>
    <w:rsid w:val="4A399384"/>
    <w:rsid w:val="4A39C802"/>
    <w:rsid w:val="4A39C92E"/>
    <w:rsid w:val="4A3D3A6A"/>
    <w:rsid w:val="4A3DF083"/>
    <w:rsid w:val="4A3DF622"/>
    <w:rsid w:val="4A3F3138"/>
    <w:rsid w:val="4A4092D3"/>
    <w:rsid w:val="4A41CC89"/>
    <w:rsid w:val="4A43236A"/>
    <w:rsid w:val="4A43CBE1"/>
    <w:rsid w:val="4A43D3B8"/>
    <w:rsid w:val="4A459795"/>
    <w:rsid w:val="4A4B79FE"/>
    <w:rsid w:val="4A4BE08F"/>
    <w:rsid w:val="4A4FC773"/>
    <w:rsid w:val="4A4FD481"/>
    <w:rsid w:val="4A52A5E2"/>
    <w:rsid w:val="4A5627C2"/>
    <w:rsid w:val="4A59AF31"/>
    <w:rsid w:val="4A5C7E71"/>
    <w:rsid w:val="4A5D4582"/>
    <w:rsid w:val="4A60CD16"/>
    <w:rsid w:val="4A615EF2"/>
    <w:rsid w:val="4A62C184"/>
    <w:rsid w:val="4A68402E"/>
    <w:rsid w:val="4A69BCDA"/>
    <w:rsid w:val="4A71E029"/>
    <w:rsid w:val="4A748BE3"/>
    <w:rsid w:val="4A7518A8"/>
    <w:rsid w:val="4A758375"/>
    <w:rsid w:val="4A75CCB2"/>
    <w:rsid w:val="4A76BB42"/>
    <w:rsid w:val="4A76FADB"/>
    <w:rsid w:val="4A7D844F"/>
    <w:rsid w:val="4A7E47D7"/>
    <w:rsid w:val="4A82B173"/>
    <w:rsid w:val="4A84FC17"/>
    <w:rsid w:val="4A894A76"/>
    <w:rsid w:val="4A8B4CFE"/>
    <w:rsid w:val="4A8C1F4B"/>
    <w:rsid w:val="4A8D7FB3"/>
    <w:rsid w:val="4A8DFD7A"/>
    <w:rsid w:val="4A928850"/>
    <w:rsid w:val="4A961DE5"/>
    <w:rsid w:val="4A993E95"/>
    <w:rsid w:val="4A9A1C0F"/>
    <w:rsid w:val="4A9E05FB"/>
    <w:rsid w:val="4AA3947D"/>
    <w:rsid w:val="4AA94596"/>
    <w:rsid w:val="4AA9D6F3"/>
    <w:rsid w:val="4AAB2668"/>
    <w:rsid w:val="4AADDA60"/>
    <w:rsid w:val="4AAF3FE4"/>
    <w:rsid w:val="4AB1D61A"/>
    <w:rsid w:val="4AB488A2"/>
    <w:rsid w:val="4AB8640C"/>
    <w:rsid w:val="4AC18E11"/>
    <w:rsid w:val="4AC25FF9"/>
    <w:rsid w:val="4AC2E2E1"/>
    <w:rsid w:val="4AC510AF"/>
    <w:rsid w:val="4AC9590A"/>
    <w:rsid w:val="4ACDD827"/>
    <w:rsid w:val="4AD01F1D"/>
    <w:rsid w:val="4AD2ADB5"/>
    <w:rsid w:val="4AD3AEE6"/>
    <w:rsid w:val="4AD4FECE"/>
    <w:rsid w:val="4ADEF57A"/>
    <w:rsid w:val="4ADF3A7C"/>
    <w:rsid w:val="4ADF4EDD"/>
    <w:rsid w:val="4ADF6A69"/>
    <w:rsid w:val="4AE2735F"/>
    <w:rsid w:val="4AE8BD58"/>
    <w:rsid w:val="4AE8EEE6"/>
    <w:rsid w:val="4AEB299E"/>
    <w:rsid w:val="4AEB7FDF"/>
    <w:rsid w:val="4AEBDACA"/>
    <w:rsid w:val="4AF1294A"/>
    <w:rsid w:val="4AF58B2B"/>
    <w:rsid w:val="4AF673BE"/>
    <w:rsid w:val="4AF83CD7"/>
    <w:rsid w:val="4AFD4876"/>
    <w:rsid w:val="4B0631AD"/>
    <w:rsid w:val="4B06B79D"/>
    <w:rsid w:val="4B07CC70"/>
    <w:rsid w:val="4B0C99B6"/>
    <w:rsid w:val="4B138074"/>
    <w:rsid w:val="4B167A34"/>
    <w:rsid w:val="4B18B733"/>
    <w:rsid w:val="4B1BE266"/>
    <w:rsid w:val="4B1C3032"/>
    <w:rsid w:val="4B1C9951"/>
    <w:rsid w:val="4B1DC9A9"/>
    <w:rsid w:val="4B1EEECF"/>
    <w:rsid w:val="4B20D4A6"/>
    <w:rsid w:val="4B246439"/>
    <w:rsid w:val="4B2798BD"/>
    <w:rsid w:val="4B28543E"/>
    <w:rsid w:val="4B286323"/>
    <w:rsid w:val="4B29A667"/>
    <w:rsid w:val="4B2F7F66"/>
    <w:rsid w:val="4B30599D"/>
    <w:rsid w:val="4B36953D"/>
    <w:rsid w:val="4B371D4B"/>
    <w:rsid w:val="4B3CF6F1"/>
    <w:rsid w:val="4B4104E0"/>
    <w:rsid w:val="4B448515"/>
    <w:rsid w:val="4B4D5AD7"/>
    <w:rsid w:val="4B50E233"/>
    <w:rsid w:val="4B5408CF"/>
    <w:rsid w:val="4B54BBDA"/>
    <w:rsid w:val="4B593E68"/>
    <w:rsid w:val="4B5B547B"/>
    <w:rsid w:val="4B5D94A0"/>
    <w:rsid w:val="4B60D712"/>
    <w:rsid w:val="4B627018"/>
    <w:rsid w:val="4B6A5440"/>
    <w:rsid w:val="4B6A865E"/>
    <w:rsid w:val="4B7F09C9"/>
    <w:rsid w:val="4B8096AC"/>
    <w:rsid w:val="4B80D26C"/>
    <w:rsid w:val="4B8B0111"/>
    <w:rsid w:val="4B8E61E1"/>
    <w:rsid w:val="4B90329B"/>
    <w:rsid w:val="4B91877D"/>
    <w:rsid w:val="4B929D31"/>
    <w:rsid w:val="4B981D9B"/>
    <w:rsid w:val="4B989603"/>
    <w:rsid w:val="4B9D8814"/>
    <w:rsid w:val="4B9E5D25"/>
    <w:rsid w:val="4B9EE80F"/>
    <w:rsid w:val="4BA3C4D7"/>
    <w:rsid w:val="4BA73185"/>
    <w:rsid w:val="4BA8642D"/>
    <w:rsid w:val="4BA93804"/>
    <w:rsid w:val="4BAAF996"/>
    <w:rsid w:val="4BABD837"/>
    <w:rsid w:val="4BAE0F50"/>
    <w:rsid w:val="4BAF15C0"/>
    <w:rsid w:val="4BB1480C"/>
    <w:rsid w:val="4BB7A130"/>
    <w:rsid w:val="4BB81CFA"/>
    <w:rsid w:val="4BB9BEC0"/>
    <w:rsid w:val="4BBDD3C4"/>
    <w:rsid w:val="4BC0D43B"/>
    <w:rsid w:val="4BC19D89"/>
    <w:rsid w:val="4BC69548"/>
    <w:rsid w:val="4BC953F9"/>
    <w:rsid w:val="4BCF51CA"/>
    <w:rsid w:val="4BCFEDF6"/>
    <w:rsid w:val="4BD2CD42"/>
    <w:rsid w:val="4BD5C93D"/>
    <w:rsid w:val="4BD7A927"/>
    <w:rsid w:val="4BDA3585"/>
    <w:rsid w:val="4BDE03FF"/>
    <w:rsid w:val="4BE12FAC"/>
    <w:rsid w:val="4BEA0380"/>
    <w:rsid w:val="4BEAE18D"/>
    <w:rsid w:val="4BEC5D68"/>
    <w:rsid w:val="4BECF2EE"/>
    <w:rsid w:val="4BEEFB03"/>
    <w:rsid w:val="4BEF97E4"/>
    <w:rsid w:val="4BF35CD0"/>
    <w:rsid w:val="4BF73824"/>
    <w:rsid w:val="4BF7DBE8"/>
    <w:rsid w:val="4BF8BCEB"/>
    <w:rsid w:val="4BFA4221"/>
    <w:rsid w:val="4C04575C"/>
    <w:rsid w:val="4C05640F"/>
    <w:rsid w:val="4C0A82A8"/>
    <w:rsid w:val="4C0BBBEA"/>
    <w:rsid w:val="4C116C0B"/>
    <w:rsid w:val="4C11D3C7"/>
    <w:rsid w:val="4C11F16D"/>
    <w:rsid w:val="4C16E7B1"/>
    <w:rsid w:val="4C16F426"/>
    <w:rsid w:val="4C17ADDA"/>
    <w:rsid w:val="4C1D2711"/>
    <w:rsid w:val="4C1DBD93"/>
    <w:rsid w:val="4C1DF6CA"/>
    <w:rsid w:val="4C21EA13"/>
    <w:rsid w:val="4C24044F"/>
    <w:rsid w:val="4C26028F"/>
    <w:rsid w:val="4C264162"/>
    <w:rsid w:val="4C2B7072"/>
    <w:rsid w:val="4C2CEFF6"/>
    <w:rsid w:val="4C2D514E"/>
    <w:rsid w:val="4C2E2415"/>
    <w:rsid w:val="4C2F0ACC"/>
    <w:rsid w:val="4C3073CA"/>
    <w:rsid w:val="4C3346D6"/>
    <w:rsid w:val="4C337587"/>
    <w:rsid w:val="4C353AFE"/>
    <w:rsid w:val="4C3551CD"/>
    <w:rsid w:val="4C3B9F4D"/>
    <w:rsid w:val="4C3E0901"/>
    <w:rsid w:val="4C4045BC"/>
    <w:rsid w:val="4C41B179"/>
    <w:rsid w:val="4C42EB55"/>
    <w:rsid w:val="4C47522C"/>
    <w:rsid w:val="4C478F58"/>
    <w:rsid w:val="4C49664E"/>
    <w:rsid w:val="4C4CE13D"/>
    <w:rsid w:val="4C4D0CF5"/>
    <w:rsid w:val="4C4ED8CB"/>
    <w:rsid w:val="4C5497DD"/>
    <w:rsid w:val="4C54BAB5"/>
    <w:rsid w:val="4C550431"/>
    <w:rsid w:val="4C5A232D"/>
    <w:rsid w:val="4C5BF9C8"/>
    <w:rsid w:val="4C5F1C18"/>
    <w:rsid w:val="4C629E47"/>
    <w:rsid w:val="4C63E888"/>
    <w:rsid w:val="4C649BF4"/>
    <w:rsid w:val="4C66E2AC"/>
    <w:rsid w:val="4C6BFD60"/>
    <w:rsid w:val="4C6DA19E"/>
    <w:rsid w:val="4C6F87F6"/>
    <w:rsid w:val="4C77ADF9"/>
    <w:rsid w:val="4C77C590"/>
    <w:rsid w:val="4C7973AB"/>
    <w:rsid w:val="4C7B81FC"/>
    <w:rsid w:val="4C7CBF35"/>
    <w:rsid w:val="4C7D2B14"/>
    <w:rsid w:val="4C7EE820"/>
    <w:rsid w:val="4C7FA872"/>
    <w:rsid w:val="4C87E4D7"/>
    <w:rsid w:val="4C8E2502"/>
    <w:rsid w:val="4C8F9736"/>
    <w:rsid w:val="4C8FE0BC"/>
    <w:rsid w:val="4C905986"/>
    <w:rsid w:val="4C928B43"/>
    <w:rsid w:val="4C960688"/>
    <w:rsid w:val="4C96159D"/>
    <w:rsid w:val="4C9D0279"/>
    <w:rsid w:val="4C9D2FEA"/>
    <w:rsid w:val="4C9EFEBB"/>
    <w:rsid w:val="4CA3F398"/>
    <w:rsid w:val="4CAB4C92"/>
    <w:rsid w:val="4CB42BEC"/>
    <w:rsid w:val="4CB59D7A"/>
    <w:rsid w:val="4CB65E77"/>
    <w:rsid w:val="4CB91122"/>
    <w:rsid w:val="4CBB8223"/>
    <w:rsid w:val="4CC991E3"/>
    <w:rsid w:val="4CCC180B"/>
    <w:rsid w:val="4CCC6696"/>
    <w:rsid w:val="4CCD9BE2"/>
    <w:rsid w:val="4CCDFC9F"/>
    <w:rsid w:val="4CCF711B"/>
    <w:rsid w:val="4CCF930F"/>
    <w:rsid w:val="4CD10708"/>
    <w:rsid w:val="4CD258EE"/>
    <w:rsid w:val="4CD29DCB"/>
    <w:rsid w:val="4CD5B4D6"/>
    <w:rsid w:val="4CD6B0A3"/>
    <w:rsid w:val="4CD898D3"/>
    <w:rsid w:val="4CDA61AA"/>
    <w:rsid w:val="4CDA8CAE"/>
    <w:rsid w:val="4CDE5CE6"/>
    <w:rsid w:val="4CDE61EF"/>
    <w:rsid w:val="4CE0A5E1"/>
    <w:rsid w:val="4CE69B4D"/>
    <w:rsid w:val="4CE8AAB1"/>
    <w:rsid w:val="4CE8C211"/>
    <w:rsid w:val="4CE98DF9"/>
    <w:rsid w:val="4CEA30B3"/>
    <w:rsid w:val="4CEDE17A"/>
    <w:rsid w:val="4CF36FC6"/>
    <w:rsid w:val="4CF632B6"/>
    <w:rsid w:val="4CF9F49B"/>
    <w:rsid w:val="4CFCD460"/>
    <w:rsid w:val="4CFCDAEE"/>
    <w:rsid w:val="4CFEEB57"/>
    <w:rsid w:val="4D04FC30"/>
    <w:rsid w:val="4D063BE8"/>
    <w:rsid w:val="4D06A322"/>
    <w:rsid w:val="4D09650F"/>
    <w:rsid w:val="4D0B87AD"/>
    <w:rsid w:val="4D0BE681"/>
    <w:rsid w:val="4D0CDC8E"/>
    <w:rsid w:val="4D0EB937"/>
    <w:rsid w:val="4D0F869F"/>
    <w:rsid w:val="4D12FC9E"/>
    <w:rsid w:val="4D175E36"/>
    <w:rsid w:val="4D1A8998"/>
    <w:rsid w:val="4D1ADD88"/>
    <w:rsid w:val="4D1CC597"/>
    <w:rsid w:val="4D1F81B1"/>
    <w:rsid w:val="4D22CC15"/>
    <w:rsid w:val="4D239FEF"/>
    <w:rsid w:val="4D252E15"/>
    <w:rsid w:val="4D25ADAB"/>
    <w:rsid w:val="4D2CFA48"/>
    <w:rsid w:val="4D2DDB9F"/>
    <w:rsid w:val="4D2EBFBB"/>
    <w:rsid w:val="4D372B48"/>
    <w:rsid w:val="4D3A4F2A"/>
    <w:rsid w:val="4D3A9A23"/>
    <w:rsid w:val="4D3B1AA2"/>
    <w:rsid w:val="4D3E08C8"/>
    <w:rsid w:val="4D427992"/>
    <w:rsid w:val="4D446D40"/>
    <w:rsid w:val="4D45868A"/>
    <w:rsid w:val="4D4F551C"/>
    <w:rsid w:val="4D5001F0"/>
    <w:rsid w:val="4D50FE4B"/>
    <w:rsid w:val="4D51AA5F"/>
    <w:rsid w:val="4D51E9F7"/>
    <w:rsid w:val="4D53236E"/>
    <w:rsid w:val="4D55E2FE"/>
    <w:rsid w:val="4D578BD3"/>
    <w:rsid w:val="4D58CE56"/>
    <w:rsid w:val="4D5D50D4"/>
    <w:rsid w:val="4D5F3602"/>
    <w:rsid w:val="4D5FF211"/>
    <w:rsid w:val="4D61E772"/>
    <w:rsid w:val="4D6551B2"/>
    <w:rsid w:val="4D65BC0B"/>
    <w:rsid w:val="4D697C4D"/>
    <w:rsid w:val="4D71F3EF"/>
    <w:rsid w:val="4D7765C0"/>
    <w:rsid w:val="4D7DEE7D"/>
    <w:rsid w:val="4D7E3036"/>
    <w:rsid w:val="4D7E4E5F"/>
    <w:rsid w:val="4D7FA400"/>
    <w:rsid w:val="4D802B8E"/>
    <w:rsid w:val="4D803FAE"/>
    <w:rsid w:val="4D89E452"/>
    <w:rsid w:val="4D8C8443"/>
    <w:rsid w:val="4D918C2B"/>
    <w:rsid w:val="4D91E922"/>
    <w:rsid w:val="4D935141"/>
    <w:rsid w:val="4D95198B"/>
    <w:rsid w:val="4D982354"/>
    <w:rsid w:val="4D9A2A6D"/>
    <w:rsid w:val="4D9AD8A2"/>
    <w:rsid w:val="4D9B4084"/>
    <w:rsid w:val="4D9F470C"/>
    <w:rsid w:val="4DAB2674"/>
    <w:rsid w:val="4DABF818"/>
    <w:rsid w:val="4DAC205E"/>
    <w:rsid w:val="4DACDD9F"/>
    <w:rsid w:val="4DAD6C0E"/>
    <w:rsid w:val="4DB42467"/>
    <w:rsid w:val="4DB5904F"/>
    <w:rsid w:val="4DB7DB19"/>
    <w:rsid w:val="4DB7E24E"/>
    <w:rsid w:val="4DBC0C70"/>
    <w:rsid w:val="4DC35D92"/>
    <w:rsid w:val="4DC3700F"/>
    <w:rsid w:val="4DC5239A"/>
    <w:rsid w:val="4DC5AA55"/>
    <w:rsid w:val="4DC73457"/>
    <w:rsid w:val="4DC93477"/>
    <w:rsid w:val="4DC9A194"/>
    <w:rsid w:val="4DCBEA1C"/>
    <w:rsid w:val="4DCC2506"/>
    <w:rsid w:val="4DCC39B3"/>
    <w:rsid w:val="4DCF092B"/>
    <w:rsid w:val="4DCFCC19"/>
    <w:rsid w:val="4DCFE09A"/>
    <w:rsid w:val="4DD20A09"/>
    <w:rsid w:val="4DD487CD"/>
    <w:rsid w:val="4DD4F288"/>
    <w:rsid w:val="4DD6644E"/>
    <w:rsid w:val="4DDE526E"/>
    <w:rsid w:val="4DE0A8C5"/>
    <w:rsid w:val="4DE33B06"/>
    <w:rsid w:val="4DE3FF66"/>
    <w:rsid w:val="4DE7F1B3"/>
    <w:rsid w:val="4DEA7587"/>
    <w:rsid w:val="4DF44544"/>
    <w:rsid w:val="4DF6B86C"/>
    <w:rsid w:val="4DFA4061"/>
    <w:rsid w:val="4DFB1E9B"/>
    <w:rsid w:val="4DFB68BE"/>
    <w:rsid w:val="4DFD600B"/>
    <w:rsid w:val="4DFF1106"/>
    <w:rsid w:val="4E0010CE"/>
    <w:rsid w:val="4E014D85"/>
    <w:rsid w:val="4E015452"/>
    <w:rsid w:val="4E0578FC"/>
    <w:rsid w:val="4E094B31"/>
    <w:rsid w:val="4E1681FA"/>
    <w:rsid w:val="4E19061D"/>
    <w:rsid w:val="4E1C7B9C"/>
    <w:rsid w:val="4E1CA60B"/>
    <w:rsid w:val="4E205E1A"/>
    <w:rsid w:val="4E23A667"/>
    <w:rsid w:val="4E2BA52E"/>
    <w:rsid w:val="4E316552"/>
    <w:rsid w:val="4E3173F9"/>
    <w:rsid w:val="4E31E221"/>
    <w:rsid w:val="4E3A5970"/>
    <w:rsid w:val="4E3EE82C"/>
    <w:rsid w:val="4E40793B"/>
    <w:rsid w:val="4E421270"/>
    <w:rsid w:val="4E42A9A9"/>
    <w:rsid w:val="4E4E5276"/>
    <w:rsid w:val="4E4E66C2"/>
    <w:rsid w:val="4E4E8C52"/>
    <w:rsid w:val="4E52516F"/>
    <w:rsid w:val="4E52EB38"/>
    <w:rsid w:val="4E552D02"/>
    <w:rsid w:val="4E5B825F"/>
    <w:rsid w:val="4E62007C"/>
    <w:rsid w:val="4E626A52"/>
    <w:rsid w:val="4E63F165"/>
    <w:rsid w:val="4E66F724"/>
    <w:rsid w:val="4E68D57A"/>
    <w:rsid w:val="4E704D9C"/>
    <w:rsid w:val="4E738BC6"/>
    <w:rsid w:val="4E78FAF1"/>
    <w:rsid w:val="4E7C93AE"/>
    <w:rsid w:val="4E7D2008"/>
    <w:rsid w:val="4E7DCDAA"/>
    <w:rsid w:val="4E7E2943"/>
    <w:rsid w:val="4E8125B6"/>
    <w:rsid w:val="4E84AF49"/>
    <w:rsid w:val="4E895136"/>
    <w:rsid w:val="4E8B533B"/>
    <w:rsid w:val="4E8C885A"/>
    <w:rsid w:val="4E906913"/>
    <w:rsid w:val="4E93D785"/>
    <w:rsid w:val="4E99FFAE"/>
    <w:rsid w:val="4E9B9DE8"/>
    <w:rsid w:val="4E9C3B91"/>
    <w:rsid w:val="4E9C891C"/>
    <w:rsid w:val="4E9CFACA"/>
    <w:rsid w:val="4EA02BE2"/>
    <w:rsid w:val="4EA1BBBC"/>
    <w:rsid w:val="4EA2923F"/>
    <w:rsid w:val="4EA49BB4"/>
    <w:rsid w:val="4EA4F04D"/>
    <w:rsid w:val="4EA756BE"/>
    <w:rsid w:val="4EA84C31"/>
    <w:rsid w:val="4EAA513F"/>
    <w:rsid w:val="4EB88FD1"/>
    <w:rsid w:val="4EB8BB45"/>
    <w:rsid w:val="4EBD52E9"/>
    <w:rsid w:val="4EBDB413"/>
    <w:rsid w:val="4EC0D8B6"/>
    <w:rsid w:val="4EC32000"/>
    <w:rsid w:val="4EC5609B"/>
    <w:rsid w:val="4ECFBFC1"/>
    <w:rsid w:val="4ED00746"/>
    <w:rsid w:val="4ED32EC6"/>
    <w:rsid w:val="4ED87BE8"/>
    <w:rsid w:val="4ED88ED6"/>
    <w:rsid w:val="4ED92743"/>
    <w:rsid w:val="4EDAC6E7"/>
    <w:rsid w:val="4EDCBCB4"/>
    <w:rsid w:val="4EDDDB89"/>
    <w:rsid w:val="4EDDF4D5"/>
    <w:rsid w:val="4EDEECC9"/>
    <w:rsid w:val="4EE03FED"/>
    <w:rsid w:val="4EE4EB04"/>
    <w:rsid w:val="4EE57893"/>
    <w:rsid w:val="4EE8240B"/>
    <w:rsid w:val="4EEBCEB3"/>
    <w:rsid w:val="4EEF4D7F"/>
    <w:rsid w:val="4EF15F82"/>
    <w:rsid w:val="4F04FE7F"/>
    <w:rsid w:val="4F0603AC"/>
    <w:rsid w:val="4F0D90D2"/>
    <w:rsid w:val="4F0D9FD8"/>
    <w:rsid w:val="4F1A05ED"/>
    <w:rsid w:val="4F219FB3"/>
    <w:rsid w:val="4F21D830"/>
    <w:rsid w:val="4F2D101B"/>
    <w:rsid w:val="4F2D3E31"/>
    <w:rsid w:val="4F31591D"/>
    <w:rsid w:val="4F3527C1"/>
    <w:rsid w:val="4F35BDDE"/>
    <w:rsid w:val="4F391E9F"/>
    <w:rsid w:val="4F40D011"/>
    <w:rsid w:val="4F416177"/>
    <w:rsid w:val="4F41E522"/>
    <w:rsid w:val="4F47819D"/>
    <w:rsid w:val="4F4B0A8A"/>
    <w:rsid w:val="4F4EAE38"/>
    <w:rsid w:val="4F4F2A11"/>
    <w:rsid w:val="4F52BA8E"/>
    <w:rsid w:val="4F53F856"/>
    <w:rsid w:val="4F55F15F"/>
    <w:rsid w:val="4F598FD4"/>
    <w:rsid w:val="4F5B24A8"/>
    <w:rsid w:val="4F5C3701"/>
    <w:rsid w:val="4F5C61E3"/>
    <w:rsid w:val="4F603D92"/>
    <w:rsid w:val="4F60D399"/>
    <w:rsid w:val="4F626591"/>
    <w:rsid w:val="4F626F9B"/>
    <w:rsid w:val="4F68D0AB"/>
    <w:rsid w:val="4F6D8673"/>
    <w:rsid w:val="4F6E23DF"/>
    <w:rsid w:val="4F6E8EEF"/>
    <w:rsid w:val="4F6FAAED"/>
    <w:rsid w:val="4F72AC04"/>
    <w:rsid w:val="4F73DBCE"/>
    <w:rsid w:val="4F75D8AC"/>
    <w:rsid w:val="4F775E94"/>
    <w:rsid w:val="4F780655"/>
    <w:rsid w:val="4F79518A"/>
    <w:rsid w:val="4F7A2574"/>
    <w:rsid w:val="4F7CC0FD"/>
    <w:rsid w:val="4F7FFDF7"/>
    <w:rsid w:val="4F8134B1"/>
    <w:rsid w:val="4F832683"/>
    <w:rsid w:val="4F8C1A78"/>
    <w:rsid w:val="4F906E8C"/>
    <w:rsid w:val="4F938136"/>
    <w:rsid w:val="4F966CFF"/>
    <w:rsid w:val="4F97E379"/>
    <w:rsid w:val="4F9ACD7B"/>
    <w:rsid w:val="4F9BA957"/>
    <w:rsid w:val="4FA161BA"/>
    <w:rsid w:val="4FA3E12F"/>
    <w:rsid w:val="4FA59C16"/>
    <w:rsid w:val="4FA89CB4"/>
    <w:rsid w:val="4FAB594F"/>
    <w:rsid w:val="4FAE5788"/>
    <w:rsid w:val="4FB1AA09"/>
    <w:rsid w:val="4FB21B07"/>
    <w:rsid w:val="4FB2C389"/>
    <w:rsid w:val="4FB34F54"/>
    <w:rsid w:val="4FB666D0"/>
    <w:rsid w:val="4FB76C7E"/>
    <w:rsid w:val="4FBACD9F"/>
    <w:rsid w:val="4FBC0D19"/>
    <w:rsid w:val="4FBC69D7"/>
    <w:rsid w:val="4FBC6B0C"/>
    <w:rsid w:val="4FBE0DB8"/>
    <w:rsid w:val="4FBF8DBA"/>
    <w:rsid w:val="4FC174A5"/>
    <w:rsid w:val="4FC1D829"/>
    <w:rsid w:val="4FC23A20"/>
    <w:rsid w:val="4FC8528A"/>
    <w:rsid w:val="4FCC126D"/>
    <w:rsid w:val="4FCC1D67"/>
    <w:rsid w:val="4FCCC25B"/>
    <w:rsid w:val="4FD9EA46"/>
    <w:rsid w:val="4FDA2FA9"/>
    <w:rsid w:val="4FDA4909"/>
    <w:rsid w:val="4FDEA3D4"/>
    <w:rsid w:val="4FE12798"/>
    <w:rsid w:val="4FE890E1"/>
    <w:rsid w:val="4FEB831F"/>
    <w:rsid w:val="4FEC73F1"/>
    <w:rsid w:val="4FED0BBB"/>
    <w:rsid w:val="4FEE75AE"/>
    <w:rsid w:val="4FF0926E"/>
    <w:rsid w:val="4FF256E8"/>
    <w:rsid w:val="4FF28C7C"/>
    <w:rsid w:val="4FF3E00E"/>
    <w:rsid w:val="4FF57220"/>
    <w:rsid w:val="4FF57EDF"/>
    <w:rsid w:val="4FF79099"/>
    <w:rsid w:val="50026748"/>
    <w:rsid w:val="50060D62"/>
    <w:rsid w:val="500618DF"/>
    <w:rsid w:val="5006990D"/>
    <w:rsid w:val="50093018"/>
    <w:rsid w:val="500B9A4E"/>
    <w:rsid w:val="50111776"/>
    <w:rsid w:val="50120FA8"/>
    <w:rsid w:val="501547FE"/>
    <w:rsid w:val="501672EB"/>
    <w:rsid w:val="5016A682"/>
    <w:rsid w:val="501B011D"/>
    <w:rsid w:val="50259589"/>
    <w:rsid w:val="50261EB0"/>
    <w:rsid w:val="502672DC"/>
    <w:rsid w:val="50271E5A"/>
    <w:rsid w:val="50276892"/>
    <w:rsid w:val="50292BF9"/>
    <w:rsid w:val="502FB237"/>
    <w:rsid w:val="50350A1F"/>
    <w:rsid w:val="50357D66"/>
    <w:rsid w:val="50360207"/>
    <w:rsid w:val="5036366E"/>
    <w:rsid w:val="5037042A"/>
    <w:rsid w:val="5039348D"/>
    <w:rsid w:val="503B00D5"/>
    <w:rsid w:val="503BA8E2"/>
    <w:rsid w:val="504923E7"/>
    <w:rsid w:val="504AFC07"/>
    <w:rsid w:val="504DCE13"/>
    <w:rsid w:val="50501273"/>
    <w:rsid w:val="5050EFC8"/>
    <w:rsid w:val="50521EF0"/>
    <w:rsid w:val="5054438F"/>
    <w:rsid w:val="5054F761"/>
    <w:rsid w:val="50550054"/>
    <w:rsid w:val="505C51A3"/>
    <w:rsid w:val="505D7BF9"/>
    <w:rsid w:val="50600D65"/>
    <w:rsid w:val="5062A693"/>
    <w:rsid w:val="5063D79C"/>
    <w:rsid w:val="5066607D"/>
    <w:rsid w:val="50668F20"/>
    <w:rsid w:val="50679307"/>
    <w:rsid w:val="5069BD5A"/>
    <w:rsid w:val="506C5EA6"/>
    <w:rsid w:val="50750D3A"/>
    <w:rsid w:val="50761066"/>
    <w:rsid w:val="5078C378"/>
    <w:rsid w:val="50791910"/>
    <w:rsid w:val="507B1FB7"/>
    <w:rsid w:val="507C169F"/>
    <w:rsid w:val="507EF532"/>
    <w:rsid w:val="507F1873"/>
    <w:rsid w:val="507F3B4E"/>
    <w:rsid w:val="507FE5C4"/>
    <w:rsid w:val="50833C84"/>
    <w:rsid w:val="508505D2"/>
    <w:rsid w:val="5086A85C"/>
    <w:rsid w:val="5088DC23"/>
    <w:rsid w:val="50902F7A"/>
    <w:rsid w:val="509228F3"/>
    <w:rsid w:val="509326BF"/>
    <w:rsid w:val="5094E2DF"/>
    <w:rsid w:val="50967301"/>
    <w:rsid w:val="50979C64"/>
    <w:rsid w:val="50987DF1"/>
    <w:rsid w:val="509A4824"/>
    <w:rsid w:val="509D0E54"/>
    <w:rsid w:val="509E283E"/>
    <w:rsid w:val="509E6F08"/>
    <w:rsid w:val="509E840E"/>
    <w:rsid w:val="50A0FBF4"/>
    <w:rsid w:val="50A10603"/>
    <w:rsid w:val="50A264B3"/>
    <w:rsid w:val="50A685AC"/>
    <w:rsid w:val="50A89BFF"/>
    <w:rsid w:val="50AA7772"/>
    <w:rsid w:val="50AC5725"/>
    <w:rsid w:val="50B0F478"/>
    <w:rsid w:val="50B1AACA"/>
    <w:rsid w:val="50B2CB50"/>
    <w:rsid w:val="50B811AA"/>
    <w:rsid w:val="50B8C737"/>
    <w:rsid w:val="50BC8FFE"/>
    <w:rsid w:val="50BD1230"/>
    <w:rsid w:val="50C2E1C4"/>
    <w:rsid w:val="50C48F1D"/>
    <w:rsid w:val="50CBAAAD"/>
    <w:rsid w:val="50CC6837"/>
    <w:rsid w:val="50CC6B3F"/>
    <w:rsid w:val="50D1ADFE"/>
    <w:rsid w:val="50D441A4"/>
    <w:rsid w:val="50DECB84"/>
    <w:rsid w:val="50E382A8"/>
    <w:rsid w:val="50E5DC2F"/>
    <w:rsid w:val="50E7DDB8"/>
    <w:rsid w:val="50E81335"/>
    <w:rsid w:val="50F09834"/>
    <w:rsid w:val="50F3BE56"/>
    <w:rsid w:val="50F50632"/>
    <w:rsid w:val="50F679F0"/>
    <w:rsid w:val="50F7A619"/>
    <w:rsid w:val="50FAE9FD"/>
    <w:rsid w:val="5103CE69"/>
    <w:rsid w:val="510B3EF3"/>
    <w:rsid w:val="510BCCBD"/>
    <w:rsid w:val="510DAEC5"/>
    <w:rsid w:val="510E5A6B"/>
    <w:rsid w:val="510F5322"/>
    <w:rsid w:val="5111223D"/>
    <w:rsid w:val="511665D4"/>
    <w:rsid w:val="511676B0"/>
    <w:rsid w:val="51176291"/>
    <w:rsid w:val="51193BC9"/>
    <w:rsid w:val="511B0731"/>
    <w:rsid w:val="5122AF31"/>
    <w:rsid w:val="5123073D"/>
    <w:rsid w:val="51298029"/>
    <w:rsid w:val="512A830E"/>
    <w:rsid w:val="512D3248"/>
    <w:rsid w:val="512E0B3C"/>
    <w:rsid w:val="5131CE94"/>
    <w:rsid w:val="5139F412"/>
    <w:rsid w:val="513AC976"/>
    <w:rsid w:val="513C4C6A"/>
    <w:rsid w:val="5141A42B"/>
    <w:rsid w:val="5146172E"/>
    <w:rsid w:val="51479FC7"/>
    <w:rsid w:val="5148239C"/>
    <w:rsid w:val="51494B74"/>
    <w:rsid w:val="514DB794"/>
    <w:rsid w:val="5151013D"/>
    <w:rsid w:val="515395FD"/>
    <w:rsid w:val="5158AAD1"/>
    <w:rsid w:val="515D63E3"/>
    <w:rsid w:val="515E2555"/>
    <w:rsid w:val="5161F371"/>
    <w:rsid w:val="5171D32E"/>
    <w:rsid w:val="51771956"/>
    <w:rsid w:val="51782E86"/>
    <w:rsid w:val="517A9FFE"/>
    <w:rsid w:val="517AC052"/>
    <w:rsid w:val="517B4ACC"/>
    <w:rsid w:val="517F347C"/>
    <w:rsid w:val="5180FE93"/>
    <w:rsid w:val="518210DD"/>
    <w:rsid w:val="5184CC02"/>
    <w:rsid w:val="518BDAD5"/>
    <w:rsid w:val="518F7D04"/>
    <w:rsid w:val="518F87BA"/>
    <w:rsid w:val="51A7D600"/>
    <w:rsid w:val="51A84078"/>
    <w:rsid w:val="51ABDFDE"/>
    <w:rsid w:val="51AC52EE"/>
    <w:rsid w:val="51AC9607"/>
    <w:rsid w:val="51ADB0A4"/>
    <w:rsid w:val="51B0B857"/>
    <w:rsid w:val="51B0D433"/>
    <w:rsid w:val="51B2434C"/>
    <w:rsid w:val="51B8C678"/>
    <w:rsid w:val="51B9D7FF"/>
    <w:rsid w:val="51BC47A5"/>
    <w:rsid w:val="51BDF878"/>
    <w:rsid w:val="51CAA54F"/>
    <w:rsid w:val="51CD0006"/>
    <w:rsid w:val="51CDDE9B"/>
    <w:rsid w:val="51D25243"/>
    <w:rsid w:val="51D50693"/>
    <w:rsid w:val="51D70836"/>
    <w:rsid w:val="51D770D2"/>
    <w:rsid w:val="51D81AD6"/>
    <w:rsid w:val="51DA884F"/>
    <w:rsid w:val="51DF53D3"/>
    <w:rsid w:val="51E302E1"/>
    <w:rsid w:val="51E5A9B2"/>
    <w:rsid w:val="51E7D93A"/>
    <w:rsid w:val="51E82196"/>
    <w:rsid w:val="51EAAE96"/>
    <w:rsid w:val="51F5DE3C"/>
    <w:rsid w:val="51F75EAB"/>
    <w:rsid w:val="51FA903C"/>
    <w:rsid w:val="5202F877"/>
    <w:rsid w:val="5203855F"/>
    <w:rsid w:val="52054328"/>
    <w:rsid w:val="52076083"/>
    <w:rsid w:val="520A26C8"/>
    <w:rsid w:val="520A332E"/>
    <w:rsid w:val="520C69E7"/>
    <w:rsid w:val="521074A4"/>
    <w:rsid w:val="521895E7"/>
    <w:rsid w:val="521A3B51"/>
    <w:rsid w:val="521D096A"/>
    <w:rsid w:val="522149CF"/>
    <w:rsid w:val="52224C32"/>
    <w:rsid w:val="5224CCC9"/>
    <w:rsid w:val="5227016D"/>
    <w:rsid w:val="5227D7B0"/>
    <w:rsid w:val="52298341"/>
    <w:rsid w:val="5230D66B"/>
    <w:rsid w:val="5235B569"/>
    <w:rsid w:val="523743AA"/>
    <w:rsid w:val="523ECB5E"/>
    <w:rsid w:val="5245EF60"/>
    <w:rsid w:val="52468B6C"/>
    <w:rsid w:val="5247E11C"/>
    <w:rsid w:val="524BD70B"/>
    <w:rsid w:val="524D2847"/>
    <w:rsid w:val="524DD504"/>
    <w:rsid w:val="524F8422"/>
    <w:rsid w:val="525312A7"/>
    <w:rsid w:val="52549004"/>
    <w:rsid w:val="525A014F"/>
    <w:rsid w:val="5260AA8D"/>
    <w:rsid w:val="5260E83C"/>
    <w:rsid w:val="526102CA"/>
    <w:rsid w:val="52679727"/>
    <w:rsid w:val="526833D8"/>
    <w:rsid w:val="52689115"/>
    <w:rsid w:val="526A68E7"/>
    <w:rsid w:val="5271F9E3"/>
    <w:rsid w:val="52740AC2"/>
    <w:rsid w:val="5274B107"/>
    <w:rsid w:val="527A4CC9"/>
    <w:rsid w:val="527CD0DA"/>
    <w:rsid w:val="527ECE89"/>
    <w:rsid w:val="527F71BF"/>
    <w:rsid w:val="52804077"/>
    <w:rsid w:val="528284C2"/>
    <w:rsid w:val="528531FA"/>
    <w:rsid w:val="5287958A"/>
    <w:rsid w:val="528A11A2"/>
    <w:rsid w:val="528DA33A"/>
    <w:rsid w:val="528E3AC3"/>
    <w:rsid w:val="52923B6F"/>
    <w:rsid w:val="52927DE7"/>
    <w:rsid w:val="5292C27E"/>
    <w:rsid w:val="52937DF7"/>
    <w:rsid w:val="5296FBD8"/>
    <w:rsid w:val="52975C5D"/>
    <w:rsid w:val="52992F7B"/>
    <w:rsid w:val="529B9084"/>
    <w:rsid w:val="529C1204"/>
    <w:rsid w:val="529D591C"/>
    <w:rsid w:val="529E18B9"/>
    <w:rsid w:val="529FC03B"/>
    <w:rsid w:val="52A07142"/>
    <w:rsid w:val="52A1D9A2"/>
    <w:rsid w:val="52A27A4E"/>
    <w:rsid w:val="52A3B974"/>
    <w:rsid w:val="52A3F50A"/>
    <w:rsid w:val="52A57C89"/>
    <w:rsid w:val="52ACD63B"/>
    <w:rsid w:val="52ADF9E8"/>
    <w:rsid w:val="52AE1396"/>
    <w:rsid w:val="52AE1B50"/>
    <w:rsid w:val="52AFE355"/>
    <w:rsid w:val="52B06E43"/>
    <w:rsid w:val="52B470C7"/>
    <w:rsid w:val="52B49914"/>
    <w:rsid w:val="52B9ACFA"/>
    <w:rsid w:val="52BACEA0"/>
    <w:rsid w:val="52BC64B7"/>
    <w:rsid w:val="52BD69DB"/>
    <w:rsid w:val="52BE9C25"/>
    <w:rsid w:val="52BEB97F"/>
    <w:rsid w:val="52C1FDA5"/>
    <w:rsid w:val="52C1FEFE"/>
    <w:rsid w:val="52C30656"/>
    <w:rsid w:val="52C4C164"/>
    <w:rsid w:val="52C65951"/>
    <w:rsid w:val="52C9D195"/>
    <w:rsid w:val="52CB8392"/>
    <w:rsid w:val="52CC0100"/>
    <w:rsid w:val="52D1E03C"/>
    <w:rsid w:val="52D32A0C"/>
    <w:rsid w:val="52D6BF27"/>
    <w:rsid w:val="52D721E2"/>
    <w:rsid w:val="52DA3F16"/>
    <w:rsid w:val="52DA9602"/>
    <w:rsid w:val="52DF75D1"/>
    <w:rsid w:val="52E261A7"/>
    <w:rsid w:val="52E5DDA6"/>
    <w:rsid w:val="52E9D067"/>
    <w:rsid w:val="52ED8CE4"/>
    <w:rsid w:val="52F6E3B9"/>
    <w:rsid w:val="52F6F46C"/>
    <w:rsid w:val="52FB01F9"/>
    <w:rsid w:val="52FEB158"/>
    <w:rsid w:val="52FF4C17"/>
    <w:rsid w:val="53080089"/>
    <w:rsid w:val="53085A5B"/>
    <w:rsid w:val="53086F93"/>
    <w:rsid w:val="5309EBFC"/>
    <w:rsid w:val="530F50CB"/>
    <w:rsid w:val="5316D04F"/>
    <w:rsid w:val="53187167"/>
    <w:rsid w:val="531C2CA4"/>
    <w:rsid w:val="531CC377"/>
    <w:rsid w:val="531E4857"/>
    <w:rsid w:val="53240575"/>
    <w:rsid w:val="532414B3"/>
    <w:rsid w:val="532645D9"/>
    <w:rsid w:val="53288E58"/>
    <w:rsid w:val="532C51B7"/>
    <w:rsid w:val="532CC201"/>
    <w:rsid w:val="532E0D85"/>
    <w:rsid w:val="5330ADA7"/>
    <w:rsid w:val="5331671D"/>
    <w:rsid w:val="5334C3C4"/>
    <w:rsid w:val="5334F139"/>
    <w:rsid w:val="533507F6"/>
    <w:rsid w:val="5335F052"/>
    <w:rsid w:val="5337DE28"/>
    <w:rsid w:val="5338F187"/>
    <w:rsid w:val="533A653C"/>
    <w:rsid w:val="533BE4AB"/>
    <w:rsid w:val="533C6B20"/>
    <w:rsid w:val="533C9FFC"/>
    <w:rsid w:val="533D9940"/>
    <w:rsid w:val="533E1189"/>
    <w:rsid w:val="5340DBD6"/>
    <w:rsid w:val="5346D667"/>
    <w:rsid w:val="534C624E"/>
    <w:rsid w:val="534E16F8"/>
    <w:rsid w:val="534FC390"/>
    <w:rsid w:val="535177D6"/>
    <w:rsid w:val="5351B105"/>
    <w:rsid w:val="5351B183"/>
    <w:rsid w:val="5352C0A4"/>
    <w:rsid w:val="5353E9EA"/>
    <w:rsid w:val="5356B268"/>
    <w:rsid w:val="5357F5FD"/>
    <w:rsid w:val="5359C8D9"/>
    <w:rsid w:val="5359F917"/>
    <w:rsid w:val="535B4541"/>
    <w:rsid w:val="535B54A3"/>
    <w:rsid w:val="5362B311"/>
    <w:rsid w:val="53653C2C"/>
    <w:rsid w:val="5368882A"/>
    <w:rsid w:val="5368B166"/>
    <w:rsid w:val="5369B988"/>
    <w:rsid w:val="536A4BFE"/>
    <w:rsid w:val="536ED73C"/>
    <w:rsid w:val="536FB911"/>
    <w:rsid w:val="53704F6A"/>
    <w:rsid w:val="537101DE"/>
    <w:rsid w:val="53712B23"/>
    <w:rsid w:val="5373533A"/>
    <w:rsid w:val="53771B68"/>
    <w:rsid w:val="537A4B19"/>
    <w:rsid w:val="537F483B"/>
    <w:rsid w:val="537F6F7E"/>
    <w:rsid w:val="53847844"/>
    <w:rsid w:val="538911AE"/>
    <w:rsid w:val="5389E79B"/>
    <w:rsid w:val="538AA1D4"/>
    <w:rsid w:val="538D21F6"/>
    <w:rsid w:val="538DD367"/>
    <w:rsid w:val="538EAC68"/>
    <w:rsid w:val="5392CEDA"/>
    <w:rsid w:val="53933FF5"/>
    <w:rsid w:val="53955D58"/>
    <w:rsid w:val="53978974"/>
    <w:rsid w:val="5399D429"/>
    <w:rsid w:val="539B97C4"/>
    <w:rsid w:val="53A06947"/>
    <w:rsid w:val="53A19890"/>
    <w:rsid w:val="53A1B319"/>
    <w:rsid w:val="53A2EA50"/>
    <w:rsid w:val="53A556B1"/>
    <w:rsid w:val="53A72517"/>
    <w:rsid w:val="53A9B928"/>
    <w:rsid w:val="53AC98E2"/>
    <w:rsid w:val="53ADA736"/>
    <w:rsid w:val="53AEF192"/>
    <w:rsid w:val="53B00FD2"/>
    <w:rsid w:val="53B29970"/>
    <w:rsid w:val="53B5EFCD"/>
    <w:rsid w:val="53B887BD"/>
    <w:rsid w:val="53BAD80C"/>
    <w:rsid w:val="53BE0A21"/>
    <w:rsid w:val="53C33D0E"/>
    <w:rsid w:val="53C4E716"/>
    <w:rsid w:val="53C53F42"/>
    <w:rsid w:val="53C7B4F8"/>
    <w:rsid w:val="53CE6EBC"/>
    <w:rsid w:val="53CE7463"/>
    <w:rsid w:val="53CF3D7B"/>
    <w:rsid w:val="53D13250"/>
    <w:rsid w:val="53D373B6"/>
    <w:rsid w:val="53D74256"/>
    <w:rsid w:val="53D85089"/>
    <w:rsid w:val="53DA2081"/>
    <w:rsid w:val="53DA6DA1"/>
    <w:rsid w:val="53DA7F8F"/>
    <w:rsid w:val="53E0B5BB"/>
    <w:rsid w:val="53E12DCA"/>
    <w:rsid w:val="53E8DD6D"/>
    <w:rsid w:val="53EA430D"/>
    <w:rsid w:val="53F07A7F"/>
    <w:rsid w:val="53F219DA"/>
    <w:rsid w:val="53F423C2"/>
    <w:rsid w:val="53F430C0"/>
    <w:rsid w:val="53F530B9"/>
    <w:rsid w:val="53F5E879"/>
    <w:rsid w:val="53F75EB1"/>
    <w:rsid w:val="53FB8675"/>
    <w:rsid w:val="54003C79"/>
    <w:rsid w:val="540392A4"/>
    <w:rsid w:val="540457F2"/>
    <w:rsid w:val="5405A242"/>
    <w:rsid w:val="540898E4"/>
    <w:rsid w:val="540A68AA"/>
    <w:rsid w:val="540B9780"/>
    <w:rsid w:val="540BEF0C"/>
    <w:rsid w:val="540BFCA2"/>
    <w:rsid w:val="540CE050"/>
    <w:rsid w:val="5410C07F"/>
    <w:rsid w:val="541232A6"/>
    <w:rsid w:val="5414CCEE"/>
    <w:rsid w:val="5414DF21"/>
    <w:rsid w:val="541667FE"/>
    <w:rsid w:val="5416A930"/>
    <w:rsid w:val="541B74FD"/>
    <w:rsid w:val="541C28A5"/>
    <w:rsid w:val="541C6310"/>
    <w:rsid w:val="54218D60"/>
    <w:rsid w:val="54236E60"/>
    <w:rsid w:val="54260F22"/>
    <w:rsid w:val="54263594"/>
    <w:rsid w:val="542638F7"/>
    <w:rsid w:val="542A7957"/>
    <w:rsid w:val="542A9023"/>
    <w:rsid w:val="542B516F"/>
    <w:rsid w:val="542B5F18"/>
    <w:rsid w:val="54357BDE"/>
    <w:rsid w:val="54375964"/>
    <w:rsid w:val="5438FC33"/>
    <w:rsid w:val="54392D3A"/>
    <w:rsid w:val="543E4AAF"/>
    <w:rsid w:val="54400666"/>
    <w:rsid w:val="54401C3E"/>
    <w:rsid w:val="5440FFD1"/>
    <w:rsid w:val="54448775"/>
    <w:rsid w:val="5449597C"/>
    <w:rsid w:val="544B32B8"/>
    <w:rsid w:val="544BAAEF"/>
    <w:rsid w:val="544EB1D5"/>
    <w:rsid w:val="545B7D4B"/>
    <w:rsid w:val="545E8724"/>
    <w:rsid w:val="5461553F"/>
    <w:rsid w:val="546C8AB3"/>
    <w:rsid w:val="546FEAD7"/>
    <w:rsid w:val="54726A38"/>
    <w:rsid w:val="5475DC08"/>
    <w:rsid w:val="5478F633"/>
    <w:rsid w:val="5479F434"/>
    <w:rsid w:val="547A4A56"/>
    <w:rsid w:val="547C20EF"/>
    <w:rsid w:val="547F1195"/>
    <w:rsid w:val="54812792"/>
    <w:rsid w:val="548156BB"/>
    <w:rsid w:val="5481C703"/>
    <w:rsid w:val="54828AB2"/>
    <w:rsid w:val="54888BDC"/>
    <w:rsid w:val="548B3E58"/>
    <w:rsid w:val="548C67F7"/>
    <w:rsid w:val="548DBCE9"/>
    <w:rsid w:val="5495812A"/>
    <w:rsid w:val="5499B8A7"/>
    <w:rsid w:val="549A39E7"/>
    <w:rsid w:val="54A1C659"/>
    <w:rsid w:val="54A24949"/>
    <w:rsid w:val="54A42ABC"/>
    <w:rsid w:val="54A879B9"/>
    <w:rsid w:val="54A8D2B5"/>
    <w:rsid w:val="54AB995B"/>
    <w:rsid w:val="54ABCCE5"/>
    <w:rsid w:val="54ADABD9"/>
    <w:rsid w:val="54AE5154"/>
    <w:rsid w:val="54AE7471"/>
    <w:rsid w:val="54AF893C"/>
    <w:rsid w:val="54B59715"/>
    <w:rsid w:val="54B93BC9"/>
    <w:rsid w:val="54C05FA0"/>
    <w:rsid w:val="54C1828D"/>
    <w:rsid w:val="54C20171"/>
    <w:rsid w:val="54C3B0B0"/>
    <w:rsid w:val="54C9D82B"/>
    <w:rsid w:val="54CA4742"/>
    <w:rsid w:val="54CD2544"/>
    <w:rsid w:val="54CD4910"/>
    <w:rsid w:val="54D0375C"/>
    <w:rsid w:val="54D16336"/>
    <w:rsid w:val="54D4C1E8"/>
    <w:rsid w:val="54D53222"/>
    <w:rsid w:val="54D8C29D"/>
    <w:rsid w:val="54DA2878"/>
    <w:rsid w:val="54DA6233"/>
    <w:rsid w:val="54DF6852"/>
    <w:rsid w:val="54DF76C2"/>
    <w:rsid w:val="54E1002C"/>
    <w:rsid w:val="54E77C69"/>
    <w:rsid w:val="54EB3E22"/>
    <w:rsid w:val="54EC3F09"/>
    <w:rsid w:val="54EC8C09"/>
    <w:rsid w:val="54ECCA9C"/>
    <w:rsid w:val="54F4A515"/>
    <w:rsid w:val="54F4C841"/>
    <w:rsid w:val="54F604D5"/>
    <w:rsid w:val="54F9BB7B"/>
    <w:rsid w:val="54FA06CE"/>
    <w:rsid w:val="54FC84F4"/>
    <w:rsid w:val="5508F867"/>
    <w:rsid w:val="5512BD34"/>
    <w:rsid w:val="5516BFBE"/>
    <w:rsid w:val="5516D6F8"/>
    <w:rsid w:val="55184251"/>
    <w:rsid w:val="55199289"/>
    <w:rsid w:val="551A78B2"/>
    <w:rsid w:val="551C07BB"/>
    <w:rsid w:val="55222799"/>
    <w:rsid w:val="5524E737"/>
    <w:rsid w:val="552527A5"/>
    <w:rsid w:val="55288E6E"/>
    <w:rsid w:val="552AFBB2"/>
    <w:rsid w:val="552EEDE2"/>
    <w:rsid w:val="552F18EC"/>
    <w:rsid w:val="552F679E"/>
    <w:rsid w:val="552FC2C6"/>
    <w:rsid w:val="55307A1A"/>
    <w:rsid w:val="5532D31C"/>
    <w:rsid w:val="5538FAB4"/>
    <w:rsid w:val="553A0466"/>
    <w:rsid w:val="553B042A"/>
    <w:rsid w:val="55425EB2"/>
    <w:rsid w:val="5543A5CE"/>
    <w:rsid w:val="5544D4F4"/>
    <w:rsid w:val="5547A7C5"/>
    <w:rsid w:val="5554C9E3"/>
    <w:rsid w:val="555515CC"/>
    <w:rsid w:val="55598BB4"/>
    <w:rsid w:val="555C40A4"/>
    <w:rsid w:val="555F55DA"/>
    <w:rsid w:val="556302D6"/>
    <w:rsid w:val="55643E1A"/>
    <w:rsid w:val="5565C619"/>
    <w:rsid w:val="55664DEB"/>
    <w:rsid w:val="5567C26B"/>
    <w:rsid w:val="556D8E91"/>
    <w:rsid w:val="556E2B86"/>
    <w:rsid w:val="5572FA10"/>
    <w:rsid w:val="5575F0E2"/>
    <w:rsid w:val="5576186B"/>
    <w:rsid w:val="5577FA9B"/>
    <w:rsid w:val="55781354"/>
    <w:rsid w:val="55784292"/>
    <w:rsid w:val="557994BA"/>
    <w:rsid w:val="557B025C"/>
    <w:rsid w:val="557C29A6"/>
    <w:rsid w:val="557C797B"/>
    <w:rsid w:val="557EABB0"/>
    <w:rsid w:val="557F36FF"/>
    <w:rsid w:val="55842A89"/>
    <w:rsid w:val="55870848"/>
    <w:rsid w:val="55896C6F"/>
    <w:rsid w:val="558A4BE7"/>
    <w:rsid w:val="558C339C"/>
    <w:rsid w:val="558D8955"/>
    <w:rsid w:val="558E1E85"/>
    <w:rsid w:val="5593694A"/>
    <w:rsid w:val="5594D886"/>
    <w:rsid w:val="55954C5A"/>
    <w:rsid w:val="559EA600"/>
    <w:rsid w:val="55A0DD30"/>
    <w:rsid w:val="55A1D105"/>
    <w:rsid w:val="55A1E5EE"/>
    <w:rsid w:val="55A34CD7"/>
    <w:rsid w:val="55A5C59B"/>
    <w:rsid w:val="55AB8715"/>
    <w:rsid w:val="55B15AC0"/>
    <w:rsid w:val="55B47420"/>
    <w:rsid w:val="55B5449C"/>
    <w:rsid w:val="55B5BDB4"/>
    <w:rsid w:val="55B73E8A"/>
    <w:rsid w:val="55B79770"/>
    <w:rsid w:val="55B99970"/>
    <w:rsid w:val="55BA2584"/>
    <w:rsid w:val="55C24593"/>
    <w:rsid w:val="55C30252"/>
    <w:rsid w:val="55C45DF9"/>
    <w:rsid w:val="55C5B548"/>
    <w:rsid w:val="55C6E9F8"/>
    <w:rsid w:val="55C91789"/>
    <w:rsid w:val="55CB20FD"/>
    <w:rsid w:val="55D0B364"/>
    <w:rsid w:val="55D14FE4"/>
    <w:rsid w:val="55D1951F"/>
    <w:rsid w:val="55D67A6B"/>
    <w:rsid w:val="55DAE36C"/>
    <w:rsid w:val="55DE90E8"/>
    <w:rsid w:val="55DF5891"/>
    <w:rsid w:val="55DFAD71"/>
    <w:rsid w:val="55E20ABA"/>
    <w:rsid w:val="55E292D9"/>
    <w:rsid w:val="55E73E48"/>
    <w:rsid w:val="55E9643B"/>
    <w:rsid w:val="55E9D09C"/>
    <w:rsid w:val="55F2C8FC"/>
    <w:rsid w:val="55FAD1FC"/>
    <w:rsid w:val="55FC9257"/>
    <w:rsid w:val="55FCB25E"/>
    <w:rsid w:val="560638A7"/>
    <w:rsid w:val="560E6085"/>
    <w:rsid w:val="56126C00"/>
    <w:rsid w:val="5615D36C"/>
    <w:rsid w:val="56161AB7"/>
    <w:rsid w:val="5617B734"/>
    <w:rsid w:val="5618D14D"/>
    <w:rsid w:val="5619C8B4"/>
    <w:rsid w:val="561B0696"/>
    <w:rsid w:val="561D6647"/>
    <w:rsid w:val="561D859C"/>
    <w:rsid w:val="561D92C2"/>
    <w:rsid w:val="561E9366"/>
    <w:rsid w:val="562160FE"/>
    <w:rsid w:val="562289D4"/>
    <w:rsid w:val="562322C5"/>
    <w:rsid w:val="562711A3"/>
    <w:rsid w:val="56286007"/>
    <w:rsid w:val="562A039D"/>
    <w:rsid w:val="56320A6F"/>
    <w:rsid w:val="5632E02B"/>
    <w:rsid w:val="5634F6FB"/>
    <w:rsid w:val="56380092"/>
    <w:rsid w:val="563A1B22"/>
    <w:rsid w:val="563D9D49"/>
    <w:rsid w:val="563FACF9"/>
    <w:rsid w:val="56410A8E"/>
    <w:rsid w:val="5649D46C"/>
    <w:rsid w:val="564A4454"/>
    <w:rsid w:val="564A87CB"/>
    <w:rsid w:val="564BF636"/>
    <w:rsid w:val="564E4593"/>
    <w:rsid w:val="564FC604"/>
    <w:rsid w:val="56500CA2"/>
    <w:rsid w:val="565463F9"/>
    <w:rsid w:val="56567932"/>
    <w:rsid w:val="5656A188"/>
    <w:rsid w:val="5656E1E0"/>
    <w:rsid w:val="56593311"/>
    <w:rsid w:val="565CFD42"/>
    <w:rsid w:val="565E1F0F"/>
    <w:rsid w:val="565EB9D2"/>
    <w:rsid w:val="56664D6F"/>
    <w:rsid w:val="5667397E"/>
    <w:rsid w:val="566940EE"/>
    <w:rsid w:val="566A85D2"/>
    <w:rsid w:val="566AAD50"/>
    <w:rsid w:val="566B5DDC"/>
    <w:rsid w:val="566C380E"/>
    <w:rsid w:val="566CC743"/>
    <w:rsid w:val="566E9D76"/>
    <w:rsid w:val="566FA7F1"/>
    <w:rsid w:val="567B19AD"/>
    <w:rsid w:val="567DF756"/>
    <w:rsid w:val="567FBD1E"/>
    <w:rsid w:val="567FCE57"/>
    <w:rsid w:val="5682D518"/>
    <w:rsid w:val="5683A8E2"/>
    <w:rsid w:val="56851F82"/>
    <w:rsid w:val="56869EFA"/>
    <w:rsid w:val="568AA8CD"/>
    <w:rsid w:val="568D7123"/>
    <w:rsid w:val="568E5F51"/>
    <w:rsid w:val="568E8B3C"/>
    <w:rsid w:val="568F3494"/>
    <w:rsid w:val="56984F4C"/>
    <w:rsid w:val="56987C60"/>
    <w:rsid w:val="569915C5"/>
    <w:rsid w:val="569C6C18"/>
    <w:rsid w:val="56A01F2A"/>
    <w:rsid w:val="56A02A61"/>
    <w:rsid w:val="56B2A759"/>
    <w:rsid w:val="56B304E6"/>
    <w:rsid w:val="56B3716D"/>
    <w:rsid w:val="56B4535F"/>
    <w:rsid w:val="56B86571"/>
    <w:rsid w:val="56B9A488"/>
    <w:rsid w:val="56BE9D43"/>
    <w:rsid w:val="56C2DF86"/>
    <w:rsid w:val="56C55B6D"/>
    <w:rsid w:val="56C9A1F7"/>
    <w:rsid w:val="56C9ECA2"/>
    <w:rsid w:val="56CB767C"/>
    <w:rsid w:val="56CE5E6B"/>
    <w:rsid w:val="56CEF062"/>
    <w:rsid w:val="56D04D22"/>
    <w:rsid w:val="56D0B5CD"/>
    <w:rsid w:val="56DC16E8"/>
    <w:rsid w:val="56DD81B2"/>
    <w:rsid w:val="56E0E997"/>
    <w:rsid w:val="56E154ED"/>
    <w:rsid w:val="56E5556C"/>
    <w:rsid w:val="56E6DB2D"/>
    <w:rsid w:val="56E9D2E8"/>
    <w:rsid w:val="56EADD20"/>
    <w:rsid w:val="56EC77A4"/>
    <w:rsid w:val="56EDF0C5"/>
    <w:rsid w:val="56EF82FD"/>
    <w:rsid w:val="56EFC482"/>
    <w:rsid w:val="56F19C47"/>
    <w:rsid w:val="56F1FF7D"/>
    <w:rsid w:val="56F2429C"/>
    <w:rsid w:val="56F4EB92"/>
    <w:rsid w:val="56F8538F"/>
    <w:rsid w:val="56F8B898"/>
    <w:rsid w:val="56FD6B73"/>
    <w:rsid w:val="5700170C"/>
    <w:rsid w:val="57002871"/>
    <w:rsid w:val="5702101B"/>
    <w:rsid w:val="570301CC"/>
    <w:rsid w:val="5703E57E"/>
    <w:rsid w:val="5705B878"/>
    <w:rsid w:val="5708E9EF"/>
    <w:rsid w:val="570B5C7D"/>
    <w:rsid w:val="5716B970"/>
    <w:rsid w:val="57184B18"/>
    <w:rsid w:val="571E419A"/>
    <w:rsid w:val="571E489F"/>
    <w:rsid w:val="571F1190"/>
    <w:rsid w:val="57224EE9"/>
    <w:rsid w:val="572257E7"/>
    <w:rsid w:val="57257634"/>
    <w:rsid w:val="572627C1"/>
    <w:rsid w:val="5727B93A"/>
    <w:rsid w:val="572DBEF1"/>
    <w:rsid w:val="572F6EB6"/>
    <w:rsid w:val="573660A9"/>
    <w:rsid w:val="573B981D"/>
    <w:rsid w:val="573CFCA4"/>
    <w:rsid w:val="573E423B"/>
    <w:rsid w:val="574484B4"/>
    <w:rsid w:val="574541A1"/>
    <w:rsid w:val="57490EA9"/>
    <w:rsid w:val="574CECF6"/>
    <w:rsid w:val="5752BCC5"/>
    <w:rsid w:val="575315BF"/>
    <w:rsid w:val="57559884"/>
    <w:rsid w:val="575FE15D"/>
    <w:rsid w:val="5761708E"/>
    <w:rsid w:val="5763835A"/>
    <w:rsid w:val="57676EDC"/>
    <w:rsid w:val="576E7861"/>
    <w:rsid w:val="5778588C"/>
    <w:rsid w:val="577A6149"/>
    <w:rsid w:val="577B453E"/>
    <w:rsid w:val="577EEDB3"/>
    <w:rsid w:val="578179AF"/>
    <w:rsid w:val="57819ABF"/>
    <w:rsid w:val="5781BFBB"/>
    <w:rsid w:val="578C4266"/>
    <w:rsid w:val="578E0098"/>
    <w:rsid w:val="578ECCB6"/>
    <w:rsid w:val="578F141B"/>
    <w:rsid w:val="578FD30A"/>
    <w:rsid w:val="579035AF"/>
    <w:rsid w:val="57909488"/>
    <w:rsid w:val="579427B6"/>
    <w:rsid w:val="5794A0C8"/>
    <w:rsid w:val="57974DEE"/>
    <w:rsid w:val="57A25275"/>
    <w:rsid w:val="57A2BFF4"/>
    <w:rsid w:val="57A56080"/>
    <w:rsid w:val="57A7A832"/>
    <w:rsid w:val="57A874E4"/>
    <w:rsid w:val="57A947A4"/>
    <w:rsid w:val="57B0DA8A"/>
    <w:rsid w:val="57B11820"/>
    <w:rsid w:val="57B9F21A"/>
    <w:rsid w:val="57BACBA2"/>
    <w:rsid w:val="57BACBB2"/>
    <w:rsid w:val="57BAF296"/>
    <w:rsid w:val="57BEB0C1"/>
    <w:rsid w:val="57C0FE07"/>
    <w:rsid w:val="57C1AB7A"/>
    <w:rsid w:val="57CE77EE"/>
    <w:rsid w:val="57D12B3C"/>
    <w:rsid w:val="57D38812"/>
    <w:rsid w:val="57D50170"/>
    <w:rsid w:val="57D67A3D"/>
    <w:rsid w:val="57D6A22D"/>
    <w:rsid w:val="57DEC4EA"/>
    <w:rsid w:val="57E3822F"/>
    <w:rsid w:val="57E424DC"/>
    <w:rsid w:val="57E89158"/>
    <w:rsid w:val="57EA2CFA"/>
    <w:rsid w:val="57EA4458"/>
    <w:rsid w:val="57EC6EFE"/>
    <w:rsid w:val="57EF610F"/>
    <w:rsid w:val="57F0349A"/>
    <w:rsid w:val="57F06FC4"/>
    <w:rsid w:val="57F81323"/>
    <w:rsid w:val="57F88A43"/>
    <w:rsid w:val="57FAD93E"/>
    <w:rsid w:val="57FBEFE8"/>
    <w:rsid w:val="5801213B"/>
    <w:rsid w:val="5801B367"/>
    <w:rsid w:val="58027D0E"/>
    <w:rsid w:val="5805F18C"/>
    <w:rsid w:val="58095CF7"/>
    <w:rsid w:val="5809AB2D"/>
    <w:rsid w:val="5809E72D"/>
    <w:rsid w:val="580B4E57"/>
    <w:rsid w:val="580E3147"/>
    <w:rsid w:val="580E372D"/>
    <w:rsid w:val="58143D7C"/>
    <w:rsid w:val="5816F033"/>
    <w:rsid w:val="581A8BA5"/>
    <w:rsid w:val="581B81BC"/>
    <w:rsid w:val="581E3532"/>
    <w:rsid w:val="582184D0"/>
    <w:rsid w:val="5821E273"/>
    <w:rsid w:val="58225D50"/>
    <w:rsid w:val="58259389"/>
    <w:rsid w:val="5827FDB0"/>
    <w:rsid w:val="582A4498"/>
    <w:rsid w:val="582A6558"/>
    <w:rsid w:val="582A93D1"/>
    <w:rsid w:val="5830125C"/>
    <w:rsid w:val="58383B53"/>
    <w:rsid w:val="5843451B"/>
    <w:rsid w:val="5846B65C"/>
    <w:rsid w:val="584A8FC3"/>
    <w:rsid w:val="584EC9A0"/>
    <w:rsid w:val="58528A11"/>
    <w:rsid w:val="58543125"/>
    <w:rsid w:val="585779C0"/>
    <w:rsid w:val="58597DF4"/>
    <w:rsid w:val="585A2BFF"/>
    <w:rsid w:val="585B5F5B"/>
    <w:rsid w:val="585D411F"/>
    <w:rsid w:val="585E12F7"/>
    <w:rsid w:val="5862B194"/>
    <w:rsid w:val="58656AA7"/>
    <w:rsid w:val="5869386B"/>
    <w:rsid w:val="5869ACE8"/>
    <w:rsid w:val="586AF60D"/>
    <w:rsid w:val="586EE67A"/>
    <w:rsid w:val="587794A2"/>
    <w:rsid w:val="587C3278"/>
    <w:rsid w:val="587EB430"/>
    <w:rsid w:val="587FB33E"/>
    <w:rsid w:val="588297C6"/>
    <w:rsid w:val="58864E30"/>
    <w:rsid w:val="58867873"/>
    <w:rsid w:val="58874BB4"/>
    <w:rsid w:val="5887FBDA"/>
    <w:rsid w:val="5888F6F2"/>
    <w:rsid w:val="58A02F4E"/>
    <w:rsid w:val="58A1DC25"/>
    <w:rsid w:val="58A4793F"/>
    <w:rsid w:val="58A4D788"/>
    <w:rsid w:val="58A50C3E"/>
    <w:rsid w:val="58A6223A"/>
    <w:rsid w:val="58AB91BA"/>
    <w:rsid w:val="58AFA3FD"/>
    <w:rsid w:val="58B036A1"/>
    <w:rsid w:val="58B29C6E"/>
    <w:rsid w:val="58B48A05"/>
    <w:rsid w:val="58B636C6"/>
    <w:rsid w:val="58B89956"/>
    <w:rsid w:val="58BBE2DC"/>
    <w:rsid w:val="58C12A71"/>
    <w:rsid w:val="58C3C07A"/>
    <w:rsid w:val="58C5926F"/>
    <w:rsid w:val="58C5E45E"/>
    <w:rsid w:val="58C5E8ED"/>
    <w:rsid w:val="58C7DCEB"/>
    <w:rsid w:val="58CE703F"/>
    <w:rsid w:val="58CEE708"/>
    <w:rsid w:val="58D0883A"/>
    <w:rsid w:val="58D3005A"/>
    <w:rsid w:val="58D771C5"/>
    <w:rsid w:val="58D83EFA"/>
    <w:rsid w:val="58D91A30"/>
    <w:rsid w:val="58D99872"/>
    <w:rsid w:val="58DAD9B9"/>
    <w:rsid w:val="58E43658"/>
    <w:rsid w:val="58E7A271"/>
    <w:rsid w:val="58E844AA"/>
    <w:rsid w:val="58EA94E7"/>
    <w:rsid w:val="58EAD3D5"/>
    <w:rsid w:val="58EF3E73"/>
    <w:rsid w:val="58F01904"/>
    <w:rsid w:val="58F7EB69"/>
    <w:rsid w:val="58F89D49"/>
    <w:rsid w:val="58F91DF2"/>
    <w:rsid w:val="58F9744E"/>
    <w:rsid w:val="59007CF3"/>
    <w:rsid w:val="5900C61B"/>
    <w:rsid w:val="59052CC1"/>
    <w:rsid w:val="5905C213"/>
    <w:rsid w:val="590991B2"/>
    <w:rsid w:val="590BC692"/>
    <w:rsid w:val="5910D4D0"/>
    <w:rsid w:val="5911169B"/>
    <w:rsid w:val="59124B67"/>
    <w:rsid w:val="59137359"/>
    <w:rsid w:val="591386C7"/>
    <w:rsid w:val="5914486F"/>
    <w:rsid w:val="59148126"/>
    <w:rsid w:val="591631AA"/>
    <w:rsid w:val="591A2BF3"/>
    <w:rsid w:val="591BF9C8"/>
    <w:rsid w:val="591C6CBF"/>
    <w:rsid w:val="591D3C7A"/>
    <w:rsid w:val="591E0BEE"/>
    <w:rsid w:val="59290EC5"/>
    <w:rsid w:val="592CC418"/>
    <w:rsid w:val="59306AEE"/>
    <w:rsid w:val="59333256"/>
    <w:rsid w:val="5934B714"/>
    <w:rsid w:val="5935A38E"/>
    <w:rsid w:val="59361150"/>
    <w:rsid w:val="59393148"/>
    <w:rsid w:val="5939EFD5"/>
    <w:rsid w:val="593D9DF3"/>
    <w:rsid w:val="59406878"/>
    <w:rsid w:val="59410FB0"/>
    <w:rsid w:val="594226FC"/>
    <w:rsid w:val="59425CDD"/>
    <w:rsid w:val="5945A4DC"/>
    <w:rsid w:val="594CAAEB"/>
    <w:rsid w:val="59506743"/>
    <w:rsid w:val="5953A2DF"/>
    <w:rsid w:val="5953F8E7"/>
    <w:rsid w:val="5956D883"/>
    <w:rsid w:val="59591699"/>
    <w:rsid w:val="595C21DE"/>
    <w:rsid w:val="595DF2C4"/>
    <w:rsid w:val="595FE524"/>
    <w:rsid w:val="5960FB93"/>
    <w:rsid w:val="59615EAC"/>
    <w:rsid w:val="5961D686"/>
    <w:rsid w:val="59663121"/>
    <w:rsid w:val="59681DF2"/>
    <w:rsid w:val="5969CA3A"/>
    <w:rsid w:val="596A2DB3"/>
    <w:rsid w:val="596BEF07"/>
    <w:rsid w:val="5973E0BC"/>
    <w:rsid w:val="5976BE05"/>
    <w:rsid w:val="59780CD0"/>
    <w:rsid w:val="597A2F52"/>
    <w:rsid w:val="598061D8"/>
    <w:rsid w:val="598BE610"/>
    <w:rsid w:val="598CD18C"/>
    <w:rsid w:val="598CF6C5"/>
    <w:rsid w:val="5990E671"/>
    <w:rsid w:val="5994250A"/>
    <w:rsid w:val="59968BD6"/>
    <w:rsid w:val="5997442E"/>
    <w:rsid w:val="599825DF"/>
    <w:rsid w:val="599D363E"/>
    <w:rsid w:val="599EC0BE"/>
    <w:rsid w:val="59A49BA9"/>
    <w:rsid w:val="59A4A87F"/>
    <w:rsid w:val="59A7B9A4"/>
    <w:rsid w:val="59AB7481"/>
    <w:rsid w:val="59AD1CAB"/>
    <w:rsid w:val="59ADDAB4"/>
    <w:rsid w:val="59B5D971"/>
    <w:rsid w:val="59B5EAE9"/>
    <w:rsid w:val="59B6D3DA"/>
    <w:rsid w:val="59B78F1C"/>
    <w:rsid w:val="59B9E315"/>
    <w:rsid w:val="59BB1D0F"/>
    <w:rsid w:val="59BD1042"/>
    <w:rsid w:val="59BE8C61"/>
    <w:rsid w:val="59BF7616"/>
    <w:rsid w:val="59C162AF"/>
    <w:rsid w:val="59C1F4B3"/>
    <w:rsid w:val="59C43953"/>
    <w:rsid w:val="59C71788"/>
    <w:rsid w:val="59C90941"/>
    <w:rsid w:val="59C9888A"/>
    <w:rsid w:val="59DCAA18"/>
    <w:rsid w:val="59DCD1F3"/>
    <w:rsid w:val="59DEECA3"/>
    <w:rsid w:val="59DF5A2A"/>
    <w:rsid w:val="59E211FE"/>
    <w:rsid w:val="59E31FFA"/>
    <w:rsid w:val="59E5376B"/>
    <w:rsid w:val="59E7FCF6"/>
    <w:rsid w:val="59E9591C"/>
    <w:rsid w:val="59EA30E1"/>
    <w:rsid w:val="59ECB70D"/>
    <w:rsid w:val="59ECB8BF"/>
    <w:rsid w:val="59EEA415"/>
    <w:rsid w:val="59EF2543"/>
    <w:rsid w:val="59F520EA"/>
    <w:rsid w:val="59F9164B"/>
    <w:rsid w:val="59FAFFB8"/>
    <w:rsid w:val="5A00A8DF"/>
    <w:rsid w:val="5A0505EF"/>
    <w:rsid w:val="5A078A8D"/>
    <w:rsid w:val="5A079C6F"/>
    <w:rsid w:val="5A088829"/>
    <w:rsid w:val="5A09D71F"/>
    <w:rsid w:val="5A0CFEEA"/>
    <w:rsid w:val="5A119F96"/>
    <w:rsid w:val="5A12E565"/>
    <w:rsid w:val="5A12EDE7"/>
    <w:rsid w:val="5A13E0C2"/>
    <w:rsid w:val="5A1697BA"/>
    <w:rsid w:val="5A171656"/>
    <w:rsid w:val="5A182A42"/>
    <w:rsid w:val="5A209069"/>
    <w:rsid w:val="5A25295D"/>
    <w:rsid w:val="5A2957F8"/>
    <w:rsid w:val="5A298927"/>
    <w:rsid w:val="5A2B50E7"/>
    <w:rsid w:val="5A2E3719"/>
    <w:rsid w:val="5A311355"/>
    <w:rsid w:val="5A3830E8"/>
    <w:rsid w:val="5A427E76"/>
    <w:rsid w:val="5A437CFB"/>
    <w:rsid w:val="5A468C82"/>
    <w:rsid w:val="5A474203"/>
    <w:rsid w:val="5A47BB3D"/>
    <w:rsid w:val="5A4F77F7"/>
    <w:rsid w:val="5A52AD1F"/>
    <w:rsid w:val="5A545132"/>
    <w:rsid w:val="5A550C40"/>
    <w:rsid w:val="5A556346"/>
    <w:rsid w:val="5A563A67"/>
    <w:rsid w:val="5A5BA92C"/>
    <w:rsid w:val="5A5CB540"/>
    <w:rsid w:val="5A5D948F"/>
    <w:rsid w:val="5A5EFC5E"/>
    <w:rsid w:val="5A6134BA"/>
    <w:rsid w:val="5A63AD4C"/>
    <w:rsid w:val="5A6A7484"/>
    <w:rsid w:val="5A715DA3"/>
    <w:rsid w:val="5A772414"/>
    <w:rsid w:val="5A7A4EB3"/>
    <w:rsid w:val="5A7B9A9A"/>
    <w:rsid w:val="5A7CC5AD"/>
    <w:rsid w:val="5A83C7F0"/>
    <w:rsid w:val="5A878BEC"/>
    <w:rsid w:val="5A87C969"/>
    <w:rsid w:val="5A883692"/>
    <w:rsid w:val="5A888291"/>
    <w:rsid w:val="5A89E79E"/>
    <w:rsid w:val="5A8A7178"/>
    <w:rsid w:val="5A8D585C"/>
    <w:rsid w:val="5A8E429D"/>
    <w:rsid w:val="5A9335E1"/>
    <w:rsid w:val="5A94CFCA"/>
    <w:rsid w:val="5A96BD8F"/>
    <w:rsid w:val="5A98F4EB"/>
    <w:rsid w:val="5AA2CD1C"/>
    <w:rsid w:val="5AA3173D"/>
    <w:rsid w:val="5AAA6C3B"/>
    <w:rsid w:val="5AAC1F82"/>
    <w:rsid w:val="5AADE437"/>
    <w:rsid w:val="5AB151E5"/>
    <w:rsid w:val="5AB1F458"/>
    <w:rsid w:val="5AB689F1"/>
    <w:rsid w:val="5AB6DE8B"/>
    <w:rsid w:val="5AB6EA9F"/>
    <w:rsid w:val="5AB74FE5"/>
    <w:rsid w:val="5ABEDE12"/>
    <w:rsid w:val="5ABFCB39"/>
    <w:rsid w:val="5AC18AF0"/>
    <w:rsid w:val="5AC1B05E"/>
    <w:rsid w:val="5AC9CB7C"/>
    <w:rsid w:val="5AC9CD9D"/>
    <w:rsid w:val="5ACDF86A"/>
    <w:rsid w:val="5AD2F29E"/>
    <w:rsid w:val="5AD31E05"/>
    <w:rsid w:val="5AD34E3A"/>
    <w:rsid w:val="5AD364A1"/>
    <w:rsid w:val="5AD74486"/>
    <w:rsid w:val="5AD79EB6"/>
    <w:rsid w:val="5AE1D1A8"/>
    <w:rsid w:val="5AE6AE12"/>
    <w:rsid w:val="5AE75EC6"/>
    <w:rsid w:val="5AEC9E52"/>
    <w:rsid w:val="5AEE8DC9"/>
    <w:rsid w:val="5AF00415"/>
    <w:rsid w:val="5AF3B0C9"/>
    <w:rsid w:val="5AF7A483"/>
    <w:rsid w:val="5AF9A3EB"/>
    <w:rsid w:val="5AFB8AEC"/>
    <w:rsid w:val="5AFBF8DE"/>
    <w:rsid w:val="5AFCD937"/>
    <w:rsid w:val="5AFDFF9F"/>
    <w:rsid w:val="5B01BDB1"/>
    <w:rsid w:val="5B030760"/>
    <w:rsid w:val="5B09F708"/>
    <w:rsid w:val="5B0A700C"/>
    <w:rsid w:val="5B0C797D"/>
    <w:rsid w:val="5B0CA783"/>
    <w:rsid w:val="5B0F72CF"/>
    <w:rsid w:val="5B10EA1F"/>
    <w:rsid w:val="5B118D64"/>
    <w:rsid w:val="5B130226"/>
    <w:rsid w:val="5B174E60"/>
    <w:rsid w:val="5B1AC516"/>
    <w:rsid w:val="5B1B06B5"/>
    <w:rsid w:val="5B1C2D79"/>
    <w:rsid w:val="5B1D9DE5"/>
    <w:rsid w:val="5B1FF27E"/>
    <w:rsid w:val="5B2186C0"/>
    <w:rsid w:val="5B224134"/>
    <w:rsid w:val="5B232560"/>
    <w:rsid w:val="5B2701A4"/>
    <w:rsid w:val="5B2B35E1"/>
    <w:rsid w:val="5B2C422A"/>
    <w:rsid w:val="5B2EF33B"/>
    <w:rsid w:val="5B2F8D6C"/>
    <w:rsid w:val="5B307733"/>
    <w:rsid w:val="5B3199F2"/>
    <w:rsid w:val="5B32C5FA"/>
    <w:rsid w:val="5B3733BE"/>
    <w:rsid w:val="5B37F7B4"/>
    <w:rsid w:val="5B396A5B"/>
    <w:rsid w:val="5B3B20D7"/>
    <w:rsid w:val="5B3B2650"/>
    <w:rsid w:val="5B3C5C30"/>
    <w:rsid w:val="5B3D3434"/>
    <w:rsid w:val="5B42CFD5"/>
    <w:rsid w:val="5B435BC3"/>
    <w:rsid w:val="5B440AB3"/>
    <w:rsid w:val="5B496401"/>
    <w:rsid w:val="5B4E1747"/>
    <w:rsid w:val="5B5558AB"/>
    <w:rsid w:val="5B55988E"/>
    <w:rsid w:val="5B57D575"/>
    <w:rsid w:val="5B5A648B"/>
    <w:rsid w:val="5B5AD2DC"/>
    <w:rsid w:val="5B5C5C4F"/>
    <w:rsid w:val="5B5D716D"/>
    <w:rsid w:val="5B5FC283"/>
    <w:rsid w:val="5B626647"/>
    <w:rsid w:val="5B634477"/>
    <w:rsid w:val="5B668969"/>
    <w:rsid w:val="5B66C1D0"/>
    <w:rsid w:val="5B67AE33"/>
    <w:rsid w:val="5B694872"/>
    <w:rsid w:val="5B6A351B"/>
    <w:rsid w:val="5B6ABB5A"/>
    <w:rsid w:val="5B6F03BB"/>
    <w:rsid w:val="5B71C5DB"/>
    <w:rsid w:val="5B72096C"/>
    <w:rsid w:val="5B73B84F"/>
    <w:rsid w:val="5B7AFAB3"/>
    <w:rsid w:val="5B7BC1A0"/>
    <w:rsid w:val="5B7D5FA3"/>
    <w:rsid w:val="5B809CE3"/>
    <w:rsid w:val="5B81C732"/>
    <w:rsid w:val="5B83AA9A"/>
    <w:rsid w:val="5B893BE4"/>
    <w:rsid w:val="5B8B5881"/>
    <w:rsid w:val="5B8B8123"/>
    <w:rsid w:val="5B8F3519"/>
    <w:rsid w:val="5B9708B1"/>
    <w:rsid w:val="5B987914"/>
    <w:rsid w:val="5B9941FA"/>
    <w:rsid w:val="5B9A0E3A"/>
    <w:rsid w:val="5B9B0652"/>
    <w:rsid w:val="5B9C8245"/>
    <w:rsid w:val="5BA0BE03"/>
    <w:rsid w:val="5BA178F4"/>
    <w:rsid w:val="5BA36CD0"/>
    <w:rsid w:val="5BA39A38"/>
    <w:rsid w:val="5BA49DF0"/>
    <w:rsid w:val="5BA5C566"/>
    <w:rsid w:val="5BAC299D"/>
    <w:rsid w:val="5BAC9D51"/>
    <w:rsid w:val="5BAD3838"/>
    <w:rsid w:val="5BAEF877"/>
    <w:rsid w:val="5BB27C04"/>
    <w:rsid w:val="5BB30BBC"/>
    <w:rsid w:val="5BB6A236"/>
    <w:rsid w:val="5BB75EEA"/>
    <w:rsid w:val="5BB8A982"/>
    <w:rsid w:val="5BBD226D"/>
    <w:rsid w:val="5BC1A84B"/>
    <w:rsid w:val="5BC337E6"/>
    <w:rsid w:val="5BCB443B"/>
    <w:rsid w:val="5BCF4C33"/>
    <w:rsid w:val="5BDB6031"/>
    <w:rsid w:val="5BDFA51B"/>
    <w:rsid w:val="5BE09AA7"/>
    <w:rsid w:val="5BE8C3D9"/>
    <w:rsid w:val="5BF06D81"/>
    <w:rsid w:val="5BF0DCA1"/>
    <w:rsid w:val="5BF4260A"/>
    <w:rsid w:val="5BF5F101"/>
    <w:rsid w:val="5BF7DF31"/>
    <w:rsid w:val="5BF84DC3"/>
    <w:rsid w:val="5BF93922"/>
    <w:rsid w:val="5BFA2BAF"/>
    <w:rsid w:val="5BFADD52"/>
    <w:rsid w:val="5BFB51F0"/>
    <w:rsid w:val="5BFDA7E4"/>
    <w:rsid w:val="5BFDFE6E"/>
    <w:rsid w:val="5BFE6BEA"/>
    <w:rsid w:val="5BFEC604"/>
    <w:rsid w:val="5C037B91"/>
    <w:rsid w:val="5C03D6C7"/>
    <w:rsid w:val="5C03E7C5"/>
    <w:rsid w:val="5C0673DD"/>
    <w:rsid w:val="5C0859B8"/>
    <w:rsid w:val="5C0B7DCC"/>
    <w:rsid w:val="5C101EB4"/>
    <w:rsid w:val="5C10E267"/>
    <w:rsid w:val="5C12106B"/>
    <w:rsid w:val="5C1463EA"/>
    <w:rsid w:val="5C174C9C"/>
    <w:rsid w:val="5C1C61C5"/>
    <w:rsid w:val="5C1E780A"/>
    <w:rsid w:val="5C21AA87"/>
    <w:rsid w:val="5C21DFD7"/>
    <w:rsid w:val="5C2322C0"/>
    <w:rsid w:val="5C273DF6"/>
    <w:rsid w:val="5C282F3D"/>
    <w:rsid w:val="5C2B403B"/>
    <w:rsid w:val="5C2D03FE"/>
    <w:rsid w:val="5C2E9FFA"/>
    <w:rsid w:val="5C2EDE3F"/>
    <w:rsid w:val="5C2F0672"/>
    <w:rsid w:val="5C30731F"/>
    <w:rsid w:val="5C31D563"/>
    <w:rsid w:val="5C33C560"/>
    <w:rsid w:val="5C34879D"/>
    <w:rsid w:val="5C34D945"/>
    <w:rsid w:val="5C3590A4"/>
    <w:rsid w:val="5C3765E7"/>
    <w:rsid w:val="5C3CF976"/>
    <w:rsid w:val="5C3F32C2"/>
    <w:rsid w:val="5C421536"/>
    <w:rsid w:val="5C4876D7"/>
    <w:rsid w:val="5C4A7E75"/>
    <w:rsid w:val="5C546816"/>
    <w:rsid w:val="5C56D252"/>
    <w:rsid w:val="5C5990C7"/>
    <w:rsid w:val="5C5FFFE9"/>
    <w:rsid w:val="5C63D397"/>
    <w:rsid w:val="5C6538BF"/>
    <w:rsid w:val="5C6D3CBC"/>
    <w:rsid w:val="5C6F03DE"/>
    <w:rsid w:val="5C778EFE"/>
    <w:rsid w:val="5C790052"/>
    <w:rsid w:val="5C7B09A8"/>
    <w:rsid w:val="5C7B3429"/>
    <w:rsid w:val="5C7F8D7E"/>
    <w:rsid w:val="5C811528"/>
    <w:rsid w:val="5C815618"/>
    <w:rsid w:val="5C9673F6"/>
    <w:rsid w:val="5C998407"/>
    <w:rsid w:val="5C9B34A8"/>
    <w:rsid w:val="5C9C727D"/>
    <w:rsid w:val="5CA4AFD6"/>
    <w:rsid w:val="5CA88095"/>
    <w:rsid w:val="5CA8EC36"/>
    <w:rsid w:val="5CAAA24D"/>
    <w:rsid w:val="5CAAE615"/>
    <w:rsid w:val="5CAB5DE9"/>
    <w:rsid w:val="5CAC652D"/>
    <w:rsid w:val="5CAF50E9"/>
    <w:rsid w:val="5CAFA8E3"/>
    <w:rsid w:val="5CB0DDCA"/>
    <w:rsid w:val="5CB2CBDD"/>
    <w:rsid w:val="5CB5B0BC"/>
    <w:rsid w:val="5CB69577"/>
    <w:rsid w:val="5CB69E22"/>
    <w:rsid w:val="5CBA707E"/>
    <w:rsid w:val="5CBD221F"/>
    <w:rsid w:val="5CBF231C"/>
    <w:rsid w:val="5CBF7324"/>
    <w:rsid w:val="5CC53534"/>
    <w:rsid w:val="5CC61147"/>
    <w:rsid w:val="5CC84CA6"/>
    <w:rsid w:val="5CC854BA"/>
    <w:rsid w:val="5CCF1BF0"/>
    <w:rsid w:val="5CD12A9D"/>
    <w:rsid w:val="5CD137A9"/>
    <w:rsid w:val="5CD59486"/>
    <w:rsid w:val="5CD67220"/>
    <w:rsid w:val="5CD90FD8"/>
    <w:rsid w:val="5CDC731F"/>
    <w:rsid w:val="5CDD3B14"/>
    <w:rsid w:val="5CE0D9FE"/>
    <w:rsid w:val="5CE4EEED"/>
    <w:rsid w:val="5CE54D3E"/>
    <w:rsid w:val="5CE5CEEA"/>
    <w:rsid w:val="5CF1714A"/>
    <w:rsid w:val="5CF1C295"/>
    <w:rsid w:val="5CF2841E"/>
    <w:rsid w:val="5CF4F90B"/>
    <w:rsid w:val="5CF63C36"/>
    <w:rsid w:val="5CF71BE2"/>
    <w:rsid w:val="5CFD3598"/>
    <w:rsid w:val="5CFF42C8"/>
    <w:rsid w:val="5CFF5D4E"/>
    <w:rsid w:val="5D027FF9"/>
    <w:rsid w:val="5D084EF9"/>
    <w:rsid w:val="5D0A1A82"/>
    <w:rsid w:val="5D0A20D6"/>
    <w:rsid w:val="5D0CEC97"/>
    <w:rsid w:val="5D0F3984"/>
    <w:rsid w:val="5D0F6BE5"/>
    <w:rsid w:val="5D12FC2B"/>
    <w:rsid w:val="5D14DC67"/>
    <w:rsid w:val="5D14E2E7"/>
    <w:rsid w:val="5D16A232"/>
    <w:rsid w:val="5D175CA5"/>
    <w:rsid w:val="5D1930CB"/>
    <w:rsid w:val="5D19B0B5"/>
    <w:rsid w:val="5D1B0EF8"/>
    <w:rsid w:val="5D1CB055"/>
    <w:rsid w:val="5D1D2B09"/>
    <w:rsid w:val="5D1DA5BA"/>
    <w:rsid w:val="5D1E0BC5"/>
    <w:rsid w:val="5D1E383C"/>
    <w:rsid w:val="5D20B195"/>
    <w:rsid w:val="5D218BC0"/>
    <w:rsid w:val="5D22CB4A"/>
    <w:rsid w:val="5D2467AA"/>
    <w:rsid w:val="5D24ECB5"/>
    <w:rsid w:val="5D25BAF0"/>
    <w:rsid w:val="5D274BB2"/>
    <w:rsid w:val="5D27A465"/>
    <w:rsid w:val="5D293D6D"/>
    <w:rsid w:val="5D296302"/>
    <w:rsid w:val="5D337531"/>
    <w:rsid w:val="5D33D0D7"/>
    <w:rsid w:val="5D36BEF2"/>
    <w:rsid w:val="5D379FD6"/>
    <w:rsid w:val="5D39F476"/>
    <w:rsid w:val="5D3AD8F7"/>
    <w:rsid w:val="5D3BD78D"/>
    <w:rsid w:val="5D401225"/>
    <w:rsid w:val="5D444751"/>
    <w:rsid w:val="5D451B99"/>
    <w:rsid w:val="5D4990B8"/>
    <w:rsid w:val="5D4B3024"/>
    <w:rsid w:val="5D4E8B4B"/>
    <w:rsid w:val="5D52599A"/>
    <w:rsid w:val="5D57016C"/>
    <w:rsid w:val="5D5B4491"/>
    <w:rsid w:val="5D5C9FE8"/>
    <w:rsid w:val="5D618677"/>
    <w:rsid w:val="5D618A98"/>
    <w:rsid w:val="5D63F3A7"/>
    <w:rsid w:val="5D645675"/>
    <w:rsid w:val="5D6625CC"/>
    <w:rsid w:val="5D6B10BA"/>
    <w:rsid w:val="5D6F242E"/>
    <w:rsid w:val="5D74DABC"/>
    <w:rsid w:val="5D7505F0"/>
    <w:rsid w:val="5D7EB63F"/>
    <w:rsid w:val="5D7EEE7F"/>
    <w:rsid w:val="5D8A8B98"/>
    <w:rsid w:val="5D93C56F"/>
    <w:rsid w:val="5D940E18"/>
    <w:rsid w:val="5D9504C8"/>
    <w:rsid w:val="5D961263"/>
    <w:rsid w:val="5D968D37"/>
    <w:rsid w:val="5D98D57C"/>
    <w:rsid w:val="5DA038E8"/>
    <w:rsid w:val="5DADE753"/>
    <w:rsid w:val="5DB242A3"/>
    <w:rsid w:val="5DB2F411"/>
    <w:rsid w:val="5DB4D0AA"/>
    <w:rsid w:val="5DB548CE"/>
    <w:rsid w:val="5DB6D832"/>
    <w:rsid w:val="5DB82AAE"/>
    <w:rsid w:val="5DB943B8"/>
    <w:rsid w:val="5DBC5B14"/>
    <w:rsid w:val="5DBF4818"/>
    <w:rsid w:val="5DC2506F"/>
    <w:rsid w:val="5DC2C5F3"/>
    <w:rsid w:val="5DCB7A27"/>
    <w:rsid w:val="5DD235B7"/>
    <w:rsid w:val="5DDC42D8"/>
    <w:rsid w:val="5DDE3BAA"/>
    <w:rsid w:val="5DE4263E"/>
    <w:rsid w:val="5DE583B6"/>
    <w:rsid w:val="5DEA1D2F"/>
    <w:rsid w:val="5DEB7791"/>
    <w:rsid w:val="5DEE8B61"/>
    <w:rsid w:val="5DEF2FA2"/>
    <w:rsid w:val="5DEF3C12"/>
    <w:rsid w:val="5DF613CA"/>
    <w:rsid w:val="5DF67317"/>
    <w:rsid w:val="5DF87349"/>
    <w:rsid w:val="5DF98383"/>
    <w:rsid w:val="5DF9E7BA"/>
    <w:rsid w:val="5DFE7801"/>
    <w:rsid w:val="5E002047"/>
    <w:rsid w:val="5E04539D"/>
    <w:rsid w:val="5E05EC57"/>
    <w:rsid w:val="5E0A6F12"/>
    <w:rsid w:val="5E0C5848"/>
    <w:rsid w:val="5E0D6FDF"/>
    <w:rsid w:val="5E1414FD"/>
    <w:rsid w:val="5E15F251"/>
    <w:rsid w:val="5E181296"/>
    <w:rsid w:val="5E184A79"/>
    <w:rsid w:val="5E1A3B8B"/>
    <w:rsid w:val="5E1E63BA"/>
    <w:rsid w:val="5E22B7C7"/>
    <w:rsid w:val="5E258C56"/>
    <w:rsid w:val="5E28E4ED"/>
    <w:rsid w:val="5E2C6CC8"/>
    <w:rsid w:val="5E2E64E9"/>
    <w:rsid w:val="5E3134AE"/>
    <w:rsid w:val="5E35FD9D"/>
    <w:rsid w:val="5E362FD5"/>
    <w:rsid w:val="5E379BD1"/>
    <w:rsid w:val="5E383611"/>
    <w:rsid w:val="5E39A2DD"/>
    <w:rsid w:val="5E3BB62A"/>
    <w:rsid w:val="5E3C5150"/>
    <w:rsid w:val="5E3CB8A8"/>
    <w:rsid w:val="5E40149F"/>
    <w:rsid w:val="5E464D81"/>
    <w:rsid w:val="5E466E56"/>
    <w:rsid w:val="5E4B1C99"/>
    <w:rsid w:val="5E4BF29F"/>
    <w:rsid w:val="5E4DC686"/>
    <w:rsid w:val="5E53B151"/>
    <w:rsid w:val="5E65F510"/>
    <w:rsid w:val="5E66C63F"/>
    <w:rsid w:val="5E671FF6"/>
    <w:rsid w:val="5E6B316C"/>
    <w:rsid w:val="5E6B6981"/>
    <w:rsid w:val="5E6CFD33"/>
    <w:rsid w:val="5E6DCD4A"/>
    <w:rsid w:val="5E6DD835"/>
    <w:rsid w:val="5E6DEC72"/>
    <w:rsid w:val="5E6EAAAA"/>
    <w:rsid w:val="5E7062BF"/>
    <w:rsid w:val="5E72B0BF"/>
    <w:rsid w:val="5E730B4F"/>
    <w:rsid w:val="5E73F62E"/>
    <w:rsid w:val="5E742900"/>
    <w:rsid w:val="5E745445"/>
    <w:rsid w:val="5E78BEE1"/>
    <w:rsid w:val="5E793ADA"/>
    <w:rsid w:val="5E815BDD"/>
    <w:rsid w:val="5E8431E0"/>
    <w:rsid w:val="5E86562A"/>
    <w:rsid w:val="5E888C73"/>
    <w:rsid w:val="5E8A30FC"/>
    <w:rsid w:val="5E946E5F"/>
    <w:rsid w:val="5E9481AC"/>
    <w:rsid w:val="5E96033A"/>
    <w:rsid w:val="5E962DD7"/>
    <w:rsid w:val="5E9843A0"/>
    <w:rsid w:val="5E9B3158"/>
    <w:rsid w:val="5EA18269"/>
    <w:rsid w:val="5EA5D423"/>
    <w:rsid w:val="5EA70333"/>
    <w:rsid w:val="5EAA5690"/>
    <w:rsid w:val="5EABA847"/>
    <w:rsid w:val="5EAD6EAA"/>
    <w:rsid w:val="5EAF8274"/>
    <w:rsid w:val="5EB01B3B"/>
    <w:rsid w:val="5EB14B4A"/>
    <w:rsid w:val="5EB45F8D"/>
    <w:rsid w:val="5EBD59AA"/>
    <w:rsid w:val="5EBD78C4"/>
    <w:rsid w:val="5EBFDBDD"/>
    <w:rsid w:val="5EC34219"/>
    <w:rsid w:val="5EC3743F"/>
    <w:rsid w:val="5EC7CDCE"/>
    <w:rsid w:val="5EC803A9"/>
    <w:rsid w:val="5ECBA266"/>
    <w:rsid w:val="5ECFB3F0"/>
    <w:rsid w:val="5ED90FF4"/>
    <w:rsid w:val="5EDF71E4"/>
    <w:rsid w:val="5EE66D9A"/>
    <w:rsid w:val="5EE93539"/>
    <w:rsid w:val="5EEAD759"/>
    <w:rsid w:val="5EEC9805"/>
    <w:rsid w:val="5EF1D657"/>
    <w:rsid w:val="5EF233E7"/>
    <w:rsid w:val="5EF3CBC0"/>
    <w:rsid w:val="5EF57C9A"/>
    <w:rsid w:val="5EF6563A"/>
    <w:rsid w:val="5EF658D2"/>
    <w:rsid w:val="5EF95858"/>
    <w:rsid w:val="5EFB17BA"/>
    <w:rsid w:val="5EFC70AB"/>
    <w:rsid w:val="5EFC85B9"/>
    <w:rsid w:val="5EFE2298"/>
    <w:rsid w:val="5F01B4F0"/>
    <w:rsid w:val="5F0A13F6"/>
    <w:rsid w:val="5F0A4F56"/>
    <w:rsid w:val="5F0BBC91"/>
    <w:rsid w:val="5F0BE617"/>
    <w:rsid w:val="5F13F775"/>
    <w:rsid w:val="5F146ABF"/>
    <w:rsid w:val="5F15CBDB"/>
    <w:rsid w:val="5F174E85"/>
    <w:rsid w:val="5F175421"/>
    <w:rsid w:val="5F1B1FAF"/>
    <w:rsid w:val="5F1D71A2"/>
    <w:rsid w:val="5F1D8F56"/>
    <w:rsid w:val="5F1E19AE"/>
    <w:rsid w:val="5F2133CF"/>
    <w:rsid w:val="5F2319CD"/>
    <w:rsid w:val="5F26EBBD"/>
    <w:rsid w:val="5F2A6A2B"/>
    <w:rsid w:val="5F2AB7C8"/>
    <w:rsid w:val="5F3178FC"/>
    <w:rsid w:val="5F31B581"/>
    <w:rsid w:val="5F394700"/>
    <w:rsid w:val="5F3AD723"/>
    <w:rsid w:val="5F3BD87D"/>
    <w:rsid w:val="5F41701D"/>
    <w:rsid w:val="5F43AC97"/>
    <w:rsid w:val="5F46721E"/>
    <w:rsid w:val="5F46F79D"/>
    <w:rsid w:val="5F47DF6D"/>
    <w:rsid w:val="5F481D63"/>
    <w:rsid w:val="5F53320E"/>
    <w:rsid w:val="5F57D254"/>
    <w:rsid w:val="5F584D9E"/>
    <w:rsid w:val="5F5A8A4D"/>
    <w:rsid w:val="5F5AA51B"/>
    <w:rsid w:val="5F5B1879"/>
    <w:rsid w:val="5F5D8E84"/>
    <w:rsid w:val="5F5EB02A"/>
    <w:rsid w:val="5F5EE7AF"/>
    <w:rsid w:val="5F64F601"/>
    <w:rsid w:val="5F67453A"/>
    <w:rsid w:val="5F6998C4"/>
    <w:rsid w:val="5F69EDCB"/>
    <w:rsid w:val="5F6A1F35"/>
    <w:rsid w:val="5F6B60EA"/>
    <w:rsid w:val="5F6E2CEB"/>
    <w:rsid w:val="5F6EB1A7"/>
    <w:rsid w:val="5F71050D"/>
    <w:rsid w:val="5F713CF5"/>
    <w:rsid w:val="5F7200FF"/>
    <w:rsid w:val="5F738632"/>
    <w:rsid w:val="5F7B12A4"/>
    <w:rsid w:val="5F7B1AA6"/>
    <w:rsid w:val="5F7E07F7"/>
    <w:rsid w:val="5F82929F"/>
    <w:rsid w:val="5F84190D"/>
    <w:rsid w:val="5F871E41"/>
    <w:rsid w:val="5F8FE331"/>
    <w:rsid w:val="5F900931"/>
    <w:rsid w:val="5F925C15"/>
    <w:rsid w:val="5F9324CD"/>
    <w:rsid w:val="5F995DC3"/>
    <w:rsid w:val="5F99F35E"/>
    <w:rsid w:val="5FA1D781"/>
    <w:rsid w:val="5FA371E1"/>
    <w:rsid w:val="5FA4B7E6"/>
    <w:rsid w:val="5FA4D07C"/>
    <w:rsid w:val="5FABD3BF"/>
    <w:rsid w:val="5FAFC140"/>
    <w:rsid w:val="5FB39DB8"/>
    <w:rsid w:val="5FB3E8ED"/>
    <w:rsid w:val="5FB4FC82"/>
    <w:rsid w:val="5FB60DCA"/>
    <w:rsid w:val="5FB694CF"/>
    <w:rsid w:val="5FB8676D"/>
    <w:rsid w:val="5FBA3AC2"/>
    <w:rsid w:val="5FC00075"/>
    <w:rsid w:val="5FCD892E"/>
    <w:rsid w:val="5FCDC65F"/>
    <w:rsid w:val="5FCE9395"/>
    <w:rsid w:val="5FCF0AC4"/>
    <w:rsid w:val="5FD08D50"/>
    <w:rsid w:val="5FD0ECA5"/>
    <w:rsid w:val="5FD27CAC"/>
    <w:rsid w:val="5FD2D56A"/>
    <w:rsid w:val="5FD7B085"/>
    <w:rsid w:val="5FD9CD44"/>
    <w:rsid w:val="5FE11CB6"/>
    <w:rsid w:val="5FE6FE08"/>
    <w:rsid w:val="5FE76803"/>
    <w:rsid w:val="5FE7F8E2"/>
    <w:rsid w:val="5FE84467"/>
    <w:rsid w:val="5FE951A6"/>
    <w:rsid w:val="5FE99A4D"/>
    <w:rsid w:val="5FF1094D"/>
    <w:rsid w:val="5FF43852"/>
    <w:rsid w:val="5FF4A216"/>
    <w:rsid w:val="5FFE94E3"/>
    <w:rsid w:val="6000C234"/>
    <w:rsid w:val="6001A4A9"/>
    <w:rsid w:val="60026796"/>
    <w:rsid w:val="6007F6BE"/>
    <w:rsid w:val="600A58E0"/>
    <w:rsid w:val="600BBC3A"/>
    <w:rsid w:val="600CBDB6"/>
    <w:rsid w:val="600E8DA0"/>
    <w:rsid w:val="6017FE40"/>
    <w:rsid w:val="60188E8C"/>
    <w:rsid w:val="601B797B"/>
    <w:rsid w:val="601E80C4"/>
    <w:rsid w:val="602112E2"/>
    <w:rsid w:val="60227C2F"/>
    <w:rsid w:val="6027FE1E"/>
    <w:rsid w:val="60292500"/>
    <w:rsid w:val="602E91E9"/>
    <w:rsid w:val="6032B99D"/>
    <w:rsid w:val="604BCBB9"/>
    <w:rsid w:val="604BE20E"/>
    <w:rsid w:val="60537B40"/>
    <w:rsid w:val="60538DC4"/>
    <w:rsid w:val="6053B93F"/>
    <w:rsid w:val="6054FF4B"/>
    <w:rsid w:val="60566E0C"/>
    <w:rsid w:val="60587DEE"/>
    <w:rsid w:val="60599A1F"/>
    <w:rsid w:val="6060FB7D"/>
    <w:rsid w:val="6063CE7B"/>
    <w:rsid w:val="60679828"/>
    <w:rsid w:val="606DEECB"/>
    <w:rsid w:val="60729A92"/>
    <w:rsid w:val="60764360"/>
    <w:rsid w:val="607D1A30"/>
    <w:rsid w:val="607D9015"/>
    <w:rsid w:val="607FA14A"/>
    <w:rsid w:val="6083BE41"/>
    <w:rsid w:val="608FEE5C"/>
    <w:rsid w:val="60920E99"/>
    <w:rsid w:val="609689B6"/>
    <w:rsid w:val="60996B43"/>
    <w:rsid w:val="609AD111"/>
    <w:rsid w:val="609B4C3C"/>
    <w:rsid w:val="609DBC53"/>
    <w:rsid w:val="60A40764"/>
    <w:rsid w:val="60A7E3FF"/>
    <w:rsid w:val="60AA68EA"/>
    <w:rsid w:val="60BA55E2"/>
    <w:rsid w:val="60BFCBFE"/>
    <w:rsid w:val="60C022C7"/>
    <w:rsid w:val="60C1E8F5"/>
    <w:rsid w:val="60CB2538"/>
    <w:rsid w:val="60CC3615"/>
    <w:rsid w:val="60D04ED8"/>
    <w:rsid w:val="60D084D4"/>
    <w:rsid w:val="60D3046F"/>
    <w:rsid w:val="60D36224"/>
    <w:rsid w:val="60D6A784"/>
    <w:rsid w:val="60D7A9A1"/>
    <w:rsid w:val="60E14118"/>
    <w:rsid w:val="60E1C96F"/>
    <w:rsid w:val="60E495B6"/>
    <w:rsid w:val="60E762A6"/>
    <w:rsid w:val="60E8B65A"/>
    <w:rsid w:val="60EB07DB"/>
    <w:rsid w:val="60EC3365"/>
    <w:rsid w:val="60EC4EC7"/>
    <w:rsid w:val="60ED7BB4"/>
    <w:rsid w:val="60EE86C1"/>
    <w:rsid w:val="60F2CF31"/>
    <w:rsid w:val="60FA5740"/>
    <w:rsid w:val="6100D857"/>
    <w:rsid w:val="6101B9C1"/>
    <w:rsid w:val="6102C93C"/>
    <w:rsid w:val="61059D01"/>
    <w:rsid w:val="610809D5"/>
    <w:rsid w:val="6109D679"/>
    <w:rsid w:val="6109E220"/>
    <w:rsid w:val="610BDC95"/>
    <w:rsid w:val="610BE5DB"/>
    <w:rsid w:val="610E552A"/>
    <w:rsid w:val="610EA59D"/>
    <w:rsid w:val="61122BE0"/>
    <w:rsid w:val="61142D7E"/>
    <w:rsid w:val="611580EF"/>
    <w:rsid w:val="611BF5B6"/>
    <w:rsid w:val="611E7C91"/>
    <w:rsid w:val="611ED18A"/>
    <w:rsid w:val="611FB7F0"/>
    <w:rsid w:val="612581DB"/>
    <w:rsid w:val="612CCD5A"/>
    <w:rsid w:val="612DFBA5"/>
    <w:rsid w:val="6130FCC8"/>
    <w:rsid w:val="613475AB"/>
    <w:rsid w:val="613952A2"/>
    <w:rsid w:val="613BF08D"/>
    <w:rsid w:val="613EF46B"/>
    <w:rsid w:val="61454CD2"/>
    <w:rsid w:val="6146C862"/>
    <w:rsid w:val="614E8CD7"/>
    <w:rsid w:val="614F047A"/>
    <w:rsid w:val="6151DE2B"/>
    <w:rsid w:val="6156331E"/>
    <w:rsid w:val="6157F864"/>
    <w:rsid w:val="615A5889"/>
    <w:rsid w:val="615D6D8E"/>
    <w:rsid w:val="6164287E"/>
    <w:rsid w:val="6168506B"/>
    <w:rsid w:val="616BDDE9"/>
    <w:rsid w:val="6170A28D"/>
    <w:rsid w:val="6171439F"/>
    <w:rsid w:val="61735250"/>
    <w:rsid w:val="6173A4BA"/>
    <w:rsid w:val="6173E7E6"/>
    <w:rsid w:val="6176011D"/>
    <w:rsid w:val="61768016"/>
    <w:rsid w:val="61781D17"/>
    <w:rsid w:val="617914C2"/>
    <w:rsid w:val="617D42B9"/>
    <w:rsid w:val="6182B85D"/>
    <w:rsid w:val="61838E02"/>
    <w:rsid w:val="6183DB7B"/>
    <w:rsid w:val="61889E9E"/>
    <w:rsid w:val="6188ADFF"/>
    <w:rsid w:val="618A1822"/>
    <w:rsid w:val="6191AE2A"/>
    <w:rsid w:val="619401D4"/>
    <w:rsid w:val="61960955"/>
    <w:rsid w:val="6196210F"/>
    <w:rsid w:val="6198C91F"/>
    <w:rsid w:val="619906EB"/>
    <w:rsid w:val="6199AFCB"/>
    <w:rsid w:val="619A8831"/>
    <w:rsid w:val="619B10C1"/>
    <w:rsid w:val="619CFFA8"/>
    <w:rsid w:val="61A52D17"/>
    <w:rsid w:val="61AAAC11"/>
    <w:rsid w:val="61AB6E61"/>
    <w:rsid w:val="61AC1818"/>
    <w:rsid w:val="61AE9FF6"/>
    <w:rsid w:val="61B1A831"/>
    <w:rsid w:val="61B476C4"/>
    <w:rsid w:val="61B54D7D"/>
    <w:rsid w:val="61B5F7BB"/>
    <w:rsid w:val="61B64AEB"/>
    <w:rsid w:val="61B79F6A"/>
    <w:rsid w:val="61B7B62F"/>
    <w:rsid w:val="61B8280E"/>
    <w:rsid w:val="61B85FD0"/>
    <w:rsid w:val="61BA0DA8"/>
    <w:rsid w:val="61BC7263"/>
    <w:rsid w:val="61BEEC60"/>
    <w:rsid w:val="61C09188"/>
    <w:rsid w:val="61C2AF3C"/>
    <w:rsid w:val="61C6BABE"/>
    <w:rsid w:val="61C6D577"/>
    <w:rsid w:val="61C85F4C"/>
    <w:rsid w:val="61CB63D1"/>
    <w:rsid w:val="61D04898"/>
    <w:rsid w:val="61D2E2BA"/>
    <w:rsid w:val="61D4492E"/>
    <w:rsid w:val="61D4573A"/>
    <w:rsid w:val="61D48CB5"/>
    <w:rsid w:val="61D801BB"/>
    <w:rsid w:val="61D8A1E0"/>
    <w:rsid w:val="61E04320"/>
    <w:rsid w:val="61E25525"/>
    <w:rsid w:val="61E29D07"/>
    <w:rsid w:val="61E4DD11"/>
    <w:rsid w:val="61E4FFF9"/>
    <w:rsid w:val="61E59D0D"/>
    <w:rsid w:val="61E9A511"/>
    <w:rsid w:val="61E9BD9F"/>
    <w:rsid w:val="61ED7F97"/>
    <w:rsid w:val="61EE8CA0"/>
    <w:rsid w:val="61EEB98B"/>
    <w:rsid w:val="61F83FBC"/>
    <w:rsid w:val="61FFB329"/>
    <w:rsid w:val="6203DC79"/>
    <w:rsid w:val="62057AE1"/>
    <w:rsid w:val="6207F358"/>
    <w:rsid w:val="62083CDE"/>
    <w:rsid w:val="620CE2C3"/>
    <w:rsid w:val="620EE9D2"/>
    <w:rsid w:val="62104F68"/>
    <w:rsid w:val="6210C531"/>
    <w:rsid w:val="621191A9"/>
    <w:rsid w:val="6215CA27"/>
    <w:rsid w:val="6216BE6C"/>
    <w:rsid w:val="6217ADC6"/>
    <w:rsid w:val="6217D225"/>
    <w:rsid w:val="621805A7"/>
    <w:rsid w:val="621B329E"/>
    <w:rsid w:val="621B33D5"/>
    <w:rsid w:val="621BB00D"/>
    <w:rsid w:val="621DA638"/>
    <w:rsid w:val="621E63CD"/>
    <w:rsid w:val="621ECA2F"/>
    <w:rsid w:val="62236459"/>
    <w:rsid w:val="62277696"/>
    <w:rsid w:val="622B0D1D"/>
    <w:rsid w:val="622C5FA5"/>
    <w:rsid w:val="622DE937"/>
    <w:rsid w:val="62305180"/>
    <w:rsid w:val="6230B030"/>
    <w:rsid w:val="623145D5"/>
    <w:rsid w:val="6236D58E"/>
    <w:rsid w:val="6239EF67"/>
    <w:rsid w:val="6241D78B"/>
    <w:rsid w:val="6246DFEE"/>
    <w:rsid w:val="6247CF9F"/>
    <w:rsid w:val="624823EF"/>
    <w:rsid w:val="624AF3DE"/>
    <w:rsid w:val="624DCEB0"/>
    <w:rsid w:val="624F8527"/>
    <w:rsid w:val="6251292E"/>
    <w:rsid w:val="62512CA0"/>
    <w:rsid w:val="6252B7CF"/>
    <w:rsid w:val="6256A400"/>
    <w:rsid w:val="6257F30C"/>
    <w:rsid w:val="625C95A1"/>
    <w:rsid w:val="625D190C"/>
    <w:rsid w:val="62602016"/>
    <w:rsid w:val="6261C301"/>
    <w:rsid w:val="6263EE26"/>
    <w:rsid w:val="62647542"/>
    <w:rsid w:val="62665999"/>
    <w:rsid w:val="6266815A"/>
    <w:rsid w:val="6266ED5E"/>
    <w:rsid w:val="6266F4AF"/>
    <w:rsid w:val="626B104F"/>
    <w:rsid w:val="626DA42F"/>
    <w:rsid w:val="6271B906"/>
    <w:rsid w:val="628654BC"/>
    <w:rsid w:val="628E401A"/>
    <w:rsid w:val="62958818"/>
    <w:rsid w:val="6296A46D"/>
    <w:rsid w:val="6296AC02"/>
    <w:rsid w:val="62996C6F"/>
    <w:rsid w:val="629B5E18"/>
    <w:rsid w:val="629CF363"/>
    <w:rsid w:val="62A029F0"/>
    <w:rsid w:val="62A08C45"/>
    <w:rsid w:val="62A212B1"/>
    <w:rsid w:val="62A79B17"/>
    <w:rsid w:val="62AA9A36"/>
    <w:rsid w:val="62AE09FF"/>
    <w:rsid w:val="62AFB035"/>
    <w:rsid w:val="62AFFDDF"/>
    <w:rsid w:val="62B510F4"/>
    <w:rsid w:val="62B8C359"/>
    <w:rsid w:val="62BABE84"/>
    <w:rsid w:val="62BBBBB1"/>
    <w:rsid w:val="62BBCF3B"/>
    <w:rsid w:val="62BBDEA7"/>
    <w:rsid w:val="62BBFDCC"/>
    <w:rsid w:val="62BE3E5D"/>
    <w:rsid w:val="62BEF8DA"/>
    <w:rsid w:val="62C2BB80"/>
    <w:rsid w:val="62C4535B"/>
    <w:rsid w:val="62C4AD9C"/>
    <w:rsid w:val="62C5D96A"/>
    <w:rsid w:val="62C77459"/>
    <w:rsid w:val="62CC376B"/>
    <w:rsid w:val="62D17CFD"/>
    <w:rsid w:val="62D368A6"/>
    <w:rsid w:val="62D38660"/>
    <w:rsid w:val="62D3916A"/>
    <w:rsid w:val="62D55F58"/>
    <w:rsid w:val="62D60AE0"/>
    <w:rsid w:val="62D759E9"/>
    <w:rsid w:val="62D8523C"/>
    <w:rsid w:val="62DC4217"/>
    <w:rsid w:val="62DDD9A0"/>
    <w:rsid w:val="62DF8FD3"/>
    <w:rsid w:val="62E0D016"/>
    <w:rsid w:val="62E239AE"/>
    <w:rsid w:val="62E4AF61"/>
    <w:rsid w:val="62EE5121"/>
    <w:rsid w:val="62F11C26"/>
    <w:rsid w:val="62F143AC"/>
    <w:rsid w:val="62F19F93"/>
    <w:rsid w:val="62F70995"/>
    <w:rsid w:val="62FC82D9"/>
    <w:rsid w:val="62FCC9E4"/>
    <w:rsid w:val="62FD7D22"/>
    <w:rsid w:val="63003EEA"/>
    <w:rsid w:val="6301EE61"/>
    <w:rsid w:val="6302AAA0"/>
    <w:rsid w:val="63031A2F"/>
    <w:rsid w:val="63049876"/>
    <w:rsid w:val="630BB003"/>
    <w:rsid w:val="630D3E82"/>
    <w:rsid w:val="63164143"/>
    <w:rsid w:val="6319BEA4"/>
    <w:rsid w:val="631BE9E2"/>
    <w:rsid w:val="63215393"/>
    <w:rsid w:val="6325CA4B"/>
    <w:rsid w:val="63266BAB"/>
    <w:rsid w:val="632913C5"/>
    <w:rsid w:val="6330B57D"/>
    <w:rsid w:val="6331B2DF"/>
    <w:rsid w:val="6332B9F3"/>
    <w:rsid w:val="6335A4C6"/>
    <w:rsid w:val="6336353D"/>
    <w:rsid w:val="633B0538"/>
    <w:rsid w:val="633B9509"/>
    <w:rsid w:val="6343436B"/>
    <w:rsid w:val="63440922"/>
    <w:rsid w:val="6349B7AE"/>
    <w:rsid w:val="63511DDE"/>
    <w:rsid w:val="63524C4A"/>
    <w:rsid w:val="63530CA4"/>
    <w:rsid w:val="6355FB25"/>
    <w:rsid w:val="6358E1DF"/>
    <w:rsid w:val="63599CB5"/>
    <w:rsid w:val="635AEEDD"/>
    <w:rsid w:val="635C128B"/>
    <w:rsid w:val="635F42CB"/>
    <w:rsid w:val="636095E6"/>
    <w:rsid w:val="6360F325"/>
    <w:rsid w:val="63614E91"/>
    <w:rsid w:val="6363D168"/>
    <w:rsid w:val="636488ED"/>
    <w:rsid w:val="6368DF8C"/>
    <w:rsid w:val="636BE699"/>
    <w:rsid w:val="636DB888"/>
    <w:rsid w:val="636FB9A8"/>
    <w:rsid w:val="63700397"/>
    <w:rsid w:val="63711426"/>
    <w:rsid w:val="637449C5"/>
    <w:rsid w:val="637484D3"/>
    <w:rsid w:val="63755CF6"/>
    <w:rsid w:val="63796F4B"/>
    <w:rsid w:val="637BECBB"/>
    <w:rsid w:val="637C5614"/>
    <w:rsid w:val="637F9CCC"/>
    <w:rsid w:val="638101FE"/>
    <w:rsid w:val="638120D6"/>
    <w:rsid w:val="63812D18"/>
    <w:rsid w:val="63815191"/>
    <w:rsid w:val="6381E3B6"/>
    <w:rsid w:val="638318B9"/>
    <w:rsid w:val="6383A2F9"/>
    <w:rsid w:val="638890D6"/>
    <w:rsid w:val="638980AB"/>
    <w:rsid w:val="638C3B29"/>
    <w:rsid w:val="639123FF"/>
    <w:rsid w:val="6392ED03"/>
    <w:rsid w:val="6396983E"/>
    <w:rsid w:val="6398A52E"/>
    <w:rsid w:val="63A4D848"/>
    <w:rsid w:val="63A4EF58"/>
    <w:rsid w:val="63A4F5EB"/>
    <w:rsid w:val="63A81055"/>
    <w:rsid w:val="63AB99BC"/>
    <w:rsid w:val="63AE29F3"/>
    <w:rsid w:val="63AF7C2F"/>
    <w:rsid w:val="63AFAFD7"/>
    <w:rsid w:val="63B03982"/>
    <w:rsid w:val="63BEB40C"/>
    <w:rsid w:val="63C8BD3A"/>
    <w:rsid w:val="63CBC5FD"/>
    <w:rsid w:val="63CC5EC6"/>
    <w:rsid w:val="63CD20D2"/>
    <w:rsid w:val="63D4D029"/>
    <w:rsid w:val="63DA64D7"/>
    <w:rsid w:val="63E31FFB"/>
    <w:rsid w:val="63E7E4BB"/>
    <w:rsid w:val="63EA61C7"/>
    <w:rsid w:val="63EB1364"/>
    <w:rsid w:val="63EF971A"/>
    <w:rsid w:val="63EF9D55"/>
    <w:rsid w:val="63EFDA1C"/>
    <w:rsid w:val="63EFE289"/>
    <w:rsid w:val="63F773A1"/>
    <w:rsid w:val="63F7C515"/>
    <w:rsid w:val="63F7C92F"/>
    <w:rsid w:val="6403DA12"/>
    <w:rsid w:val="640903E2"/>
    <w:rsid w:val="640FFC0E"/>
    <w:rsid w:val="6412D16B"/>
    <w:rsid w:val="641386D9"/>
    <w:rsid w:val="641676E8"/>
    <w:rsid w:val="64172AA0"/>
    <w:rsid w:val="64189417"/>
    <w:rsid w:val="641BE18D"/>
    <w:rsid w:val="641CCBB0"/>
    <w:rsid w:val="642496D1"/>
    <w:rsid w:val="642D04FD"/>
    <w:rsid w:val="642EFF56"/>
    <w:rsid w:val="6431081C"/>
    <w:rsid w:val="64315624"/>
    <w:rsid w:val="6431DE70"/>
    <w:rsid w:val="6434B964"/>
    <w:rsid w:val="6435B87E"/>
    <w:rsid w:val="6436EEBE"/>
    <w:rsid w:val="6438F9C7"/>
    <w:rsid w:val="64395A83"/>
    <w:rsid w:val="643E6079"/>
    <w:rsid w:val="643F6462"/>
    <w:rsid w:val="644068A6"/>
    <w:rsid w:val="644218FA"/>
    <w:rsid w:val="644415DE"/>
    <w:rsid w:val="6446E4E3"/>
    <w:rsid w:val="6447E05A"/>
    <w:rsid w:val="644B2EBB"/>
    <w:rsid w:val="64504094"/>
    <w:rsid w:val="645C5BFF"/>
    <w:rsid w:val="64624333"/>
    <w:rsid w:val="6462EEF6"/>
    <w:rsid w:val="646A5E25"/>
    <w:rsid w:val="646C6654"/>
    <w:rsid w:val="646CE64D"/>
    <w:rsid w:val="64714132"/>
    <w:rsid w:val="6474B500"/>
    <w:rsid w:val="6476E710"/>
    <w:rsid w:val="6476FEE4"/>
    <w:rsid w:val="6477308C"/>
    <w:rsid w:val="647774B7"/>
    <w:rsid w:val="647B10FC"/>
    <w:rsid w:val="6481B17F"/>
    <w:rsid w:val="648738A5"/>
    <w:rsid w:val="6488F13B"/>
    <w:rsid w:val="648F525D"/>
    <w:rsid w:val="64926272"/>
    <w:rsid w:val="64986164"/>
    <w:rsid w:val="649869BC"/>
    <w:rsid w:val="64A03BA3"/>
    <w:rsid w:val="64A4D0B2"/>
    <w:rsid w:val="64A51C95"/>
    <w:rsid w:val="64A7AE94"/>
    <w:rsid w:val="64A966E9"/>
    <w:rsid w:val="64AF55B6"/>
    <w:rsid w:val="64BD6B5F"/>
    <w:rsid w:val="64C1522C"/>
    <w:rsid w:val="64C19C70"/>
    <w:rsid w:val="64C597AE"/>
    <w:rsid w:val="64C60CB7"/>
    <w:rsid w:val="64C6B9EA"/>
    <w:rsid w:val="64D1A08D"/>
    <w:rsid w:val="64D2A7E6"/>
    <w:rsid w:val="64D2E352"/>
    <w:rsid w:val="64D485ED"/>
    <w:rsid w:val="64D60A2A"/>
    <w:rsid w:val="64D6A89B"/>
    <w:rsid w:val="64DA2A53"/>
    <w:rsid w:val="64DF4627"/>
    <w:rsid w:val="64E246E4"/>
    <w:rsid w:val="64E34A64"/>
    <w:rsid w:val="64E473A2"/>
    <w:rsid w:val="64E4A66A"/>
    <w:rsid w:val="64E7846A"/>
    <w:rsid w:val="64EA278F"/>
    <w:rsid w:val="64ECB750"/>
    <w:rsid w:val="64ECEE3F"/>
    <w:rsid w:val="64ED43A1"/>
    <w:rsid w:val="64EEE03D"/>
    <w:rsid w:val="64EF8E1D"/>
    <w:rsid w:val="64F58029"/>
    <w:rsid w:val="64F6D601"/>
    <w:rsid w:val="64F7AA87"/>
    <w:rsid w:val="64FD8812"/>
    <w:rsid w:val="64FDEDE4"/>
    <w:rsid w:val="64FF1518"/>
    <w:rsid w:val="64FF22C3"/>
    <w:rsid w:val="6504A811"/>
    <w:rsid w:val="650584B7"/>
    <w:rsid w:val="650944EB"/>
    <w:rsid w:val="651698A6"/>
    <w:rsid w:val="65206684"/>
    <w:rsid w:val="65226B4E"/>
    <w:rsid w:val="6522C70B"/>
    <w:rsid w:val="6526F4A4"/>
    <w:rsid w:val="6527FE7B"/>
    <w:rsid w:val="652BB149"/>
    <w:rsid w:val="652DC9F1"/>
    <w:rsid w:val="652DCB1F"/>
    <w:rsid w:val="652DE380"/>
    <w:rsid w:val="653287F2"/>
    <w:rsid w:val="6537E2FF"/>
    <w:rsid w:val="6539184D"/>
    <w:rsid w:val="653AF54E"/>
    <w:rsid w:val="653C27A8"/>
    <w:rsid w:val="653D0288"/>
    <w:rsid w:val="653E8597"/>
    <w:rsid w:val="653F5CB1"/>
    <w:rsid w:val="6540183D"/>
    <w:rsid w:val="65414A7C"/>
    <w:rsid w:val="6545D5A3"/>
    <w:rsid w:val="65481AB8"/>
    <w:rsid w:val="654922DA"/>
    <w:rsid w:val="654926AE"/>
    <w:rsid w:val="654DBF24"/>
    <w:rsid w:val="654DDAFA"/>
    <w:rsid w:val="655137B0"/>
    <w:rsid w:val="655276DB"/>
    <w:rsid w:val="65574B68"/>
    <w:rsid w:val="655A5194"/>
    <w:rsid w:val="655A6A90"/>
    <w:rsid w:val="65634369"/>
    <w:rsid w:val="65649453"/>
    <w:rsid w:val="656640DD"/>
    <w:rsid w:val="65682F27"/>
    <w:rsid w:val="656CC7BF"/>
    <w:rsid w:val="6574BE12"/>
    <w:rsid w:val="65753F2A"/>
    <w:rsid w:val="657A1BA5"/>
    <w:rsid w:val="657D1549"/>
    <w:rsid w:val="657E8BBA"/>
    <w:rsid w:val="65804F70"/>
    <w:rsid w:val="6582A69D"/>
    <w:rsid w:val="65882E3E"/>
    <w:rsid w:val="658AADC9"/>
    <w:rsid w:val="658CBCC7"/>
    <w:rsid w:val="658DD8B9"/>
    <w:rsid w:val="65906256"/>
    <w:rsid w:val="659081BF"/>
    <w:rsid w:val="65939776"/>
    <w:rsid w:val="6594E91C"/>
    <w:rsid w:val="65952016"/>
    <w:rsid w:val="6597426E"/>
    <w:rsid w:val="659EABF1"/>
    <w:rsid w:val="65A0EBF1"/>
    <w:rsid w:val="65A1146B"/>
    <w:rsid w:val="65A44F75"/>
    <w:rsid w:val="65A5E1D5"/>
    <w:rsid w:val="65B05442"/>
    <w:rsid w:val="65B245C6"/>
    <w:rsid w:val="65B9AE62"/>
    <w:rsid w:val="65BB9950"/>
    <w:rsid w:val="65BEE402"/>
    <w:rsid w:val="65CD5CE3"/>
    <w:rsid w:val="65CDB488"/>
    <w:rsid w:val="65CDE8B5"/>
    <w:rsid w:val="65CF78F3"/>
    <w:rsid w:val="65DAC480"/>
    <w:rsid w:val="65DFDB72"/>
    <w:rsid w:val="65E30E17"/>
    <w:rsid w:val="65E73B93"/>
    <w:rsid w:val="65EC0F45"/>
    <w:rsid w:val="65EF4033"/>
    <w:rsid w:val="65EF45C1"/>
    <w:rsid w:val="65F05DF4"/>
    <w:rsid w:val="65F13B15"/>
    <w:rsid w:val="65F2162F"/>
    <w:rsid w:val="65F23C9B"/>
    <w:rsid w:val="65F286DD"/>
    <w:rsid w:val="65F37FF0"/>
    <w:rsid w:val="65F3F175"/>
    <w:rsid w:val="65F5C3E8"/>
    <w:rsid w:val="65F60BE9"/>
    <w:rsid w:val="65F781D1"/>
    <w:rsid w:val="65FA4A0A"/>
    <w:rsid w:val="65FB83D6"/>
    <w:rsid w:val="65FC4F9B"/>
    <w:rsid w:val="65FF4AB5"/>
    <w:rsid w:val="660413EC"/>
    <w:rsid w:val="6604763A"/>
    <w:rsid w:val="6605934F"/>
    <w:rsid w:val="660FB83E"/>
    <w:rsid w:val="6610728E"/>
    <w:rsid w:val="6615AE1C"/>
    <w:rsid w:val="661A3A5B"/>
    <w:rsid w:val="661D627A"/>
    <w:rsid w:val="661E9E04"/>
    <w:rsid w:val="661EE4AE"/>
    <w:rsid w:val="662107F8"/>
    <w:rsid w:val="6622BE5B"/>
    <w:rsid w:val="6623383A"/>
    <w:rsid w:val="6623F7FF"/>
    <w:rsid w:val="6629C0ED"/>
    <w:rsid w:val="662BD222"/>
    <w:rsid w:val="662E1517"/>
    <w:rsid w:val="66365291"/>
    <w:rsid w:val="6636E8FE"/>
    <w:rsid w:val="6637DC02"/>
    <w:rsid w:val="6637F2B0"/>
    <w:rsid w:val="6638B814"/>
    <w:rsid w:val="663C627B"/>
    <w:rsid w:val="663DE8AB"/>
    <w:rsid w:val="663F1B10"/>
    <w:rsid w:val="663F9635"/>
    <w:rsid w:val="66404032"/>
    <w:rsid w:val="6641D9CB"/>
    <w:rsid w:val="66431C29"/>
    <w:rsid w:val="66476810"/>
    <w:rsid w:val="664CA31C"/>
    <w:rsid w:val="664CDE30"/>
    <w:rsid w:val="665101DA"/>
    <w:rsid w:val="66515F66"/>
    <w:rsid w:val="6656AA69"/>
    <w:rsid w:val="665A29EC"/>
    <w:rsid w:val="665E0C6D"/>
    <w:rsid w:val="665EE0E3"/>
    <w:rsid w:val="66637271"/>
    <w:rsid w:val="6666648D"/>
    <w:rsid w:val="666A3E25"/>
    <w:rsid w:val="666EE138"/>
    <w:rsid w:val="6671DA8B"/>
    <w:rsid w:val="66722D53"/>
    <w:rsid w:val="6676091C"/>
    <w:rsid w:val="667D5A09"/>
    <w:rsid w:val="667D9261"/>
    <w:rsid w:val="667E9066"/>
    <w:rsid w:val="6681411B"/>
    <w:rsid w:val="66816892"/>
    <w:rsid w:val="66835388"/>
    <w:rsid w:val="6684293E"/>
    <w:rsid w:val="66871F74"/>
    <w:rsid w:val="668C2019"/>
    <w:rsid w:val="668E9A80"/>
    <w:rsid w:val="668FF11B"/>
    <w:rsid w:val="669103B8"/>
    <w:rsid w:val="669947F2"/>
    <w:rsid w:val="669A505F"/>
    <w:rsid w:val="669B67FF"/>
    <w:rsid w:val="669C35DC"/>
    <w:rsid w:val="669F5464"/>
    <w:rsid w:val="66A06524"/>
    <w:rsid w:val="66A0ABF6"/>
    <w:rsid w:val="66A84FEC"/>
    <w:rsid w:val="66AD2F43"/>
    <w:rsid w:val="66AFE82B"/>
    <w:rsid w:val="66B03204"/>
    <w:rsid w:val="66B08ACB"/>
    <w:rsid w:val="66B4C7B7"/>
    <w:rsid w:val="66B521F0"/>
    <w:rsid w:val="66B7D106"/>
    <w:rsid w:val="66C0E5A2"/>
    <w:rsid w:val="66C29521"/>
    <w:rsid w:val="66C312A7"/>
    <w:rsid w:val="66C9EBC5"/>
    <w:rsid w:val="66CA3439"/>
    <w:rsid w:val="66CC375D"/>
    <w:rsid w:val="66CC6C9C"/>
    <w:rsid w:val="66CFBC13"/>
    <w:rsid w:val="66D5E91C"/>
    <w:rsid w:val="66D85D92"/>
    <w:rsid w:val="66D93047"/>
    <w:rsid w:val="66DB354D"/>
    <w:rsid w:val="66DBBD7E"/>
    <w:rsid w:val="66DD2BCC"/>
    <w:rsid w:val="66DEF039"/>
    <w:rsid w:val="66E01816"/>
    <w:rsid w:val="66E98631"/>
    <w:rsid w:val="66ED5505"/>
    <w:rsid w:val="66ED6039"/>
    <w:rsid w:val="66EEDD1B"/>
    <w:rsid w:val="66F389DF"/>
    <w:rsid w:val="66F8AAD7"/>
    <w:rsid w:val="66FEA538"/>
    <w:rsid w:val="66FF8104"/>
    <w:rsid w:val="6705567B"/>
    <w:rsid w:val="67095C59"/>
    <w:rsid w:val="670D7F10"/>
    <w:rsid w:val="670F4A1B"/>
    <w:rsid w:val="67131C5C"/>
    <w:rsid w:val="67139E26"/>
    <w:rsid w:val="6715307A"/>
    <w:rsid w:val="67167EFE"/>
    <w:rsid w:val="6716BB9B"/>
    <w:rsid w:val="67184443"/>
    <w:rsid w:val="67184742"/>
    <w:rsid w:val="67190731"/>
    <w:rsid w:val="671D772D"/>
    <w:rsid w:val="672176D9"/>
    <w:rsid w:val="672732AB"/>
    <w:rsid w:val="6728EEC0"/>
    <w:rsid w:val="672D5E0A"/>
    <w:rsid w:val="672E66D2"/>
    <w:rsid w:val="67305C67"/>
    <w:rsid w:val="67350E1F"/>
    <w:rsid w:val="673BCB92"/>
    <w:rsid w:val="673D2685"/>
    <w:rsid w:val="673E2EA4"/>
    <w:rsid w:val="6742F06F"/>
    <w:rsid w:val="674DFAD2"/>
    <w:rsid w:val="674E50AB"/>
    <w:rsid w:val="67520CA3"/>
    <w:rsid w:val="67557D99"/>
    <w:rsid w:val="675A2D55"/>
    <w:rsid w:val="675BFBF2"/>
    <w:rsid w:val="675C9D7A"/>
    <w:rsid w:val="675FBE39"/>
    <w:rsid w:val="67602345"/>
    <w:rsid w:val="67619E64"/>
    <w:rsid w:val="676688A1"/>
    <w:rsid w:val="676B0652"/>
    <w:rsid w:val="677063BF"/>
    <w:rsid w:val="67714971"/>
    <w:rsid w:val="6772302C"/>
    <w:rsid w:val="6774CA5C"/>
    <w:rsid w:val="6775CD37"/>
    <w:rsid w:val="67776335"/>
    <w:rsid w:val="6777CEE6"/>
    <w:rsid w:val="677833AA"/>
    <w:rsid w:val="677CE74F"/>
    <w:rsid w:val="677F14F8"/>
    <w:rsid w:val="67814460"/>
    <w:rsid w:val="67824B86"/>
    <w:rsid w:val="678604E3"/>
    <w:rsid w:val="678ADEB9"/>
    <w:rsid w:val="678E1C10"/>
    <w:rsid w:val="6792FA0F"/>
    <w:rsid w:val="67949A86"/>
    <w:rsid w:val="67950552"/>
    <w:rsid w:val="67965B0A"/>
    <w:rsid w:val="6796995A"/>
    <w:rsid w:val="6797A891"/>
    <w:rsid w:val="67985B66"/>
    <w:rsid w:val="679A1A71"/>
    <w:rsid w:val="679B1B16"/>
    <w:rsid w:val="679D22DD"/>
    <w:rsid w:val="679DE0A2"/>
    <w:rsid w:val="679EF33B"/>
    <w:rsid w:val="679F31ED"/>
    <w:rsid w:val="67A0D5EB"/>
    <w:rsid w:val="67A3A104"/>
    <w:rsid w:val="67A61FCE"/>
    <w:rsid w:val="67A7028D"/>
    <w:rsid w:val="67AA259B"/>
    <w:rsid w:val="67AD3C52"/>
    <w:rsid w:val="67AE7530"/>
    <w:rsid w:val="67AEB2A2"/>
    <w:rsid w:val="67B049A9"/>
    <w:rsid w:val="67B1554E"/>
    <w:rsid w:val="67B3EE33"/>
    <w:rsid w:val="67B54865"/>
    <w:rsid w:val="67B56D24"/>
    <w:rsid w:val="67B5E7DA"/>
    <w:rsid w:val="67B61A6A"/>
    <w:rsid w:val="67B66DD5"/>
    <w:rsid w:val="67B746FE"/>
    <w:rsid w:val="67BC3A4B"/>
    <w:rsid w:val="67C12375"/>
    <w:rsid w:val="67C1EF08"/>
    <w:rsid w:val="67C3D92D"/>
    <w:rsid w:val="67C53B03"/>
    <w:rsid w:val="67C53C46"/>
    <w:rsid w:val="67C72291"/>
    <w:rsid w:val="67D083D4"/>
    <w:rsid w:val="67D579E4"/>
    <w:rsid w:val="67DAF5A6"/>
    <w:rsid w:val="67DD86A6"/>
    <w:rsid w:val="67E06AFC"/>
    <w:rsid w:val="67E17845"/>
    <w:rsid w:val="67ED4A6F"/>
    <w:rsid w:val="67ED748A"/>
    <w:rsid w:val="67F0D89E"/>
    <w:rsid w:val="67F9A596"/>
    <w:rsid w:val="67FAD6E6"/>
    <w:rsid w:val="67FF5038"/>
    <w:rsid w:val="6802251E"/>
    <w:rsid w:val="68025054"/>
    <w:rsid w:val="68063E49"/>
    <w:rsid w:val="6808173E"/>
    <w:rsid w:val="680984DE"/>
    <w:rsid w:val="6809E972"/>
    <w:rsid w:val="6811E443"/>
    <w:rsid w:val="6812C484"/>
    <w:rsid w:val="6812E9B1"/>
    <w:rsid w:val="6813B3A5"/>
    <w:rsid w:val="681677C0"/>
    <w:rsid w:val="6816C667"/>
    <w:rsid w:val="68187E8A"/>
    <w:rsid w:val="6819E7A6"/>
    <w:rsid w:val="681BC1DD"/>
    <w:rsid w:val="681C1891"/>
    <w:rsid w:val="681C8FE2"/>
    <w:rsid w:val="681E35CE"/>
    <w:rsid w:val="681ECE87"/>
    <w:rsid w:val="68209547"/>
    <w:rsid w:val="6822172A"/>
    <w:rsid w:val="68244165"/>
    <w:rsid w:val="682575B0"/>
    <w:rsid w:val="682B6F60"/>
    <w:rsid w:val="682F306E"/>
    <w:rsid w:val="682F7675"/>
    <w:rsid w:val="6830F384"/>
    <w:rsid w:val="6837DDF6"/>
    <w:rsid w:val="68386CFB"/>
    <w:rsid w:val="683F9F67"/>
    <w:rsid w:val="68418907"/>
    <w:rsid w:val="6841BF75"/>
    <w:rsid w:val="68425ECB"/>
    <w:rsid w:val="68441BF3"/>
    <w:rsid w:val="68445E14"/>
    <w:rsid w:val="6845F78E"/>
    <w:rsid w:val="68491D65"/>
    <w:rsid w:val="684B39DA"/>
    <w:rsid w:val="684F288A"/>
    <w:rsid w:val="6850414C"/>
    <w:rsid w:val="685060BD"/>
    <w:rsid w:val="68512E9A"/>
    <w:rsid w:val="6856CEC0"/>
    <w:rsid w:val="6858EDE3"/>
    <w:rsid w:val="685D2307"/>
    <w:rsid w:val="685D917E"/>
    <w:rsid w:val="685F646E"/>
    <w:rsid w:val="685FC1D2"/>
    <w:rsid w:val="68608BF7"/>
    <w:rsid w:val="686213A3"/>
    <w:rsid w:val="686260DE"/>
    <w:rsid w:val="68626295"/>
    <w:rsid w:val="6865DE95"/>
    <w:rsid w:val="68666EC2"/>
    <w:rsid w:val="68669131"/>
    <w:rsid w:val="686883D4"/>
    <w:rsid w:val="686973BF"/>
    <w:rsid w:val="686D9394"/>
    <w:rsid w:val="686E07A8"/>
    <w:rsid w:val="68719335"/>
    <w:rsid w:val="6872AF2D"/>
    <w:rsid w:val="6874883D"/>
    <w:rsid w:val="687672FD"/>
    <w:rsid w:val="6878016A"/>
    <w:rsid w:val="6878F8B9"/>
    <w:rsid w:val="687C7B5C"/>
    <w:rsid w:val="687E08CE"/>
    <w:rsid w:val="6885FC96"/>
    <w:rsid w:val="68881E4B"/>
    <w:rsid w:val="6888249D"/>
    <w:rsid w:val="68892566"/>
    <w:rsid w:val="6889DD50"/>
    <w:rsid w:val="688A1020"/>
    <w:rsid w:val="688A411F"/>
    <w:rsid w:val="688D3A46"/>
    <w:rsid w:val="68900381"/>
    <w:rsid w:val="68955DC5"/>
    <w:rsid w:val="6897FF54"/>
    <w:rsid w:val="68981B5C"/>
    <w:rsid w:val="689B5165"/>
    <w:rsid w:val="689CA9A1"/>
    <w:rsid w:val="689FE63B"/>
    <w:rsid w:val="68A0A9ED"/>
    <w:rsid w:val="68A1BCB4"/>
    <w:rsid w:val="68A2F77D"/>
    <w:rsid w:val="68A41C1B"/>
    <w:rsid w:val="68A4BF3E"/>
    <w:rsid w:val="68A5322A"/>
    <w:rsid w:val="68A84C49"/>
    <w:rsid w:val="68B2C73E"/>
    <w:rsid w:val="68B435E5"/>
    <w:rsid w:val="68B4A5A6"/>
    <w:rsid w:val="68B4D792"/>
    <w:rsid w:val="68BE5F7E"/>
    <w:rsid w:val="68BFE33C"/>
    <w:rsid w:val="68C73413"/>
    <w:rsid w:val="68C79B27"/>
    <w:rsid w:val="68C820AA"/>
    <w:rsid w:val="68C9F099"/>
    <w:rsid w:val="68CC062F"/>
    <w:rsid w:val="68CC9447"/>
    <w:rsid w:val="68D1EFE2"/>
    <w:rsid w:val="68D3A521"/>
    <w:rsid w:val="68DC3612"/>
    <w:rsid w:val="68DD24B5"/>
    <w:rsid w:val="68DEB97C"/>
    <w:rsid w:val="68E015E3"/>
    <w:rsid w:val="68E1B140"/>
    <w:rsid w:val="68E709BD"/>
    <w:rsid w:val="68E7F504"/>
    <w:rsid w:val="68EA97F8"/>
    <w:rsid w:val="68EE723E"/>
    <w:rsid w:val="68F3C83F"/>
    <w:rsid w:val="68F598B6"/>
    <w:rsid w:val="68F83DB5"/>
    <w:rsid w:val="68FA6C58"/>
    <w:rsid w:val="68FA8924"/>
    <w:rsid w:val="68FB25AD"/>
    <w:rsid w:val="68FEE7B8"/>
    <w:rsid w:val="690398B8"/>
    <w:rsid w:val="6905BD13"/>
    <w:rsid w:val="6906A368"/>
    <w:rsid w:val="6907264B"/>
    <w:rsid w:val="6907F84D"/>
    <w:rsid w:val="690AF863"/>
    <w:rsid w:val="690BB25D"/>
    <w:rsid w:val="690CB267"/>
    <w:rsid w:val="690D3DC6"/>
    <w:rsid w:val="69113927"/>
    <w:rsid w:val="6912A67E"/>
    <w:rsid w:val="6913873F"/>
    <w:rsid w:val="691DF85C"/>
    <w:rsid w:val="691E0530"/>
    <w:rsid w:val="691E822E"/>
    <w:rsid w:val="69224CC9"/>
    <w:rsid w:val="69258304"/>
    <w:rsid w:val="6926110F"/>
    <w:rsid w:val="692E7B81"/>
    <w:rsid w:val="692EEA85"/>
    <w:rsid w:val="692EEBD0"/>
    <w:rsid w:val="693415B8"/>
    <w:rsid w:val="6934A579"/>
    <w:rsid w:val="693B95BF"/>
    <w:rsid w:val="693CE0A1"/>
    <w:rsid w:val="693EB7DC"/>
    <w:rsid w:val="693FF0AB"/>
    <w:rsid w:val="6942FE4F"/>
    <w:rsid w:val="69439214"/>
    <w:rsid w:val="6945025D"/>
    <w:rsid w:val="695525F1"/>
    <w:rsid w:val="695526CC"/>
    <w:rsid w:val="6955BE9B"/>
    <w:rsid w:val="695A37C4"/>
    <w:rsid w:val="695A60B6"/>
    <w:rsid w:val="695B07EA"/>
    <w:rsid w:val="695BE4C9"/>
    <w:rsid w:val="6962CD22"/>
    <w:rsid w:val="696518AF"/>
    <w:rsid w:val="6966479F"/>
    <w:rsid w:val="6966571A"/>
    <w:rsid w:val="6967219D"/>
    <w:rsid w:val="696CA9C6"/>
    <w:rsid w:val="696E976D"/>
    <w:rsid w:val="69714347"/>
    <w:rsid w:val="6972D768"/>
    <w:rsid w:val="6973063F"/>
    <w:rsid w:val="69753745"/>
    <w:rsid w:val="6979A29E"/>
    <w:rsid w:val="697AED81"/>
    <w:rsid w:val="697B6051"/>
    <w:rsid w:val="697D2A9F"/>
    <w:rsid w:val="697E1ED6"/>
    <w:rsid w:val="697F0F9C"/>
    <w:rsid w:val="697F9F74"/>
    <w:rsid w:val="6981625A"/>
    <w:rsid w:val="698367C5"/>
    <w:rsid w:val="6985BC82"/>
    <w:rsid w:val="6989602A"/>
    <w:rsid w:val="698F60D2"/>
    <w:rsid w:val="698FAD92"/>
    <w:rsid w:val="698FCC6E"/>
    <w:rsid w:val="6990F43C"/>
    <w:rsid w:val="6994BD37"/>
    <w:rsid w:val="6994BFB6"/>
    <w:rsid w:val="6997438E"/>
    <w:rsid w:val="69A3C333"/>
    <w:rsid w:val="69AD5749"/>
    <w:rsid w:val="69B06EFF"/>
    <w:rsid w:val="69B368D0"/>
    <w:rsid w:val="69B38F31"/>
    <w:rsid w:val="69B3E8B1"/>
    <w:rsid w:val="69B5D199"/>
    <w:rsid w:val="69B64B7C"/>
    <w:rsid w:val="69B66A41"/>
    <w:rsid w:val="69B676E6"/>
    <w:rsid w:val="69BB4F0A"/>
    <w:rsid w:val="69BBE1F6"/>
    <w:rsid w:val="69C1CF5C"/>
    <w:rsid w:val="69C3C995"/>
    <w:rsid w:val="69C8E54B"/>
    <w:rsid w:val="69C8E8ED"/>
    <w:rsid w:val="69CF4B16"/>
    <w:rsid w:val="69D204A5"/>
    <w:rsid w:val="69D2CA33"/>
    <w:rsid w:val="69D4348A"/>
    <w:rsid w:val="69D7FA22"/>
    <w:rsid w:val="69DAECC1"/>
    <w:rsid w:val="69DEC811"/>
    <w:rsid w:val="69E0405B"/>
    <w:rsid w:val="69E49AB0"/>
    <w:rsid w:val="69E61CFB"/>
    <w:rsid w:val="69E65547"/>
    <w:rsid w:val="69E95BA9"/>
    <w:rsid w:val="69E9C106"/>
    <w:rsid w:val="69EAA10A"/>
    <w:rsid w:val="69EBEEE7"/>
    <w:rsid w:val="69F4EE2D"/>
    <w:rsid w:val="69FB4E62"/>
    <w:rsid w:val="69FC788E"/>
    <w:rsid w:val="6A006F50"/>
    <w:rsid w:val="6A009814"/>
    <w:rsid w:val="6A00D921"/>
    <w:rsid w:val="6A01FCB4"/>
    <w:rsid w:val="6A02E8CA"/>
    <w:rsid w:val="6A046338"/>
    <w:rsid w:val="6A04CC9E"/>
    <w:rsid w:val="6A07E8CA"/>
    <w:rsid w:val="6A0AD1C4"/>
    <w:rsid w:val="6A0BD0ED"/>
    <w:rsid w:val="6A0F680F"/>
    <w:rsid w:val="6A10A65E"/>
    <w:rsid w:val="6A1A927F"/>
    <w:rsid w:val="6A1ECBDE"/>
    <w:rsid w:val="6A1F9695"/>
    <w:rsid w:val="6A217F62"/>
    <w:rsid w:val="6A21E765"/>
    <w:rsid w:val="6A27FD51"/>
    <w:rsid w:val="6A2A5E96"/>
    <w:rsid w:val="6A2CF863"/>
    <w:rsid w:val="6A2D66BB"/>
    <w:rsid w:val="6A3329F0"/>
    <w:rsid w:val="6A36CC6D"/>
    <w:rsid w:val="6A36FEAD"/>
    <w:rsid w:val="6A38920E"/>
    <w:rsid w:val="6A39858B"/>
    <w:rsid w:val="6A3A9FD9"/>
    <w:rsid w:val="6A44BC2D"/>
    <w:rsid w:val="6A4742A6"/>
    <w:rsid w:val="6A47E270"/>
    <w:rsid w:val="6A4CE046"/>
    <w:rsid w:val="6A4D1AEB"/>
    <w:rsid w:val="6A4DA326"/>
    <w:rsid w:val="6A4DFBE2"/>
    <w:rsid w:val="6A4E20FC"/>
    <w:rsid w:val="6A4F1CF5"/>
    <w:rsid w:val="6A5156CC"/>
    <w:rsid w:val="6A5675BC"/>
    <w:rsid w:val="6A5DE9FF"/>
    <w:rsid w:val="6A6250DF"/>
    <w:rsid w:val="6A62A732"/>
    <w:rsid w:val="6A630643"/>
    <w:rsid w:val="6A643EEB"/>
    <w:rsid w:val="6A64CE6A"/>
    <w:rsid w:val="6A68195A"/>
    <w:rsid w:val="6A6AC7AB"/>
    <w:rsid w:val="6A740EA4"/>
    <w:rsid w:val="6A7D6B4C"/>
    <w:rsid w:val="6A7F0831"/>
    <w:rsid w:val="6A7F9957"/>
    <w:rsid w:val="6A876889"/>
    <w:rsid w:val="6A87B15E"/>
    <w:rsid w:val="6A8CF05B"/>
    <w:rsid w:val="6A8D1F85"/>
    <w:rsid w:val="6A901299"/>
    <w:rsid w:val="6A959449"/>
    <w:rsid w:val="6A962A4C"/>
    <w:rsid w:val="6A96C514"/>
    <w:rsid w:val="6A985452"/>
    <w:rsid w:val="6A9930F9"/>
    <w:rsid w:val="6A9A07EE"/>
    <w:rsid w:val="6A9CBCA0"/>
    <w:rsid w:val="6A9FDBBB"/>
    <w:rsid w:val="6AA0E285"/>
    <w:rsid w:val="6AA1A918"/>
    <w:rsid w:val="6AA27EEB"/>
    <w:rsid w:val="6AA7046D"/>
    <w:rsid w:val="6AA73D43"/>
    <w:rsid w:val="6AA882C8"/>
    <w:rsid w:val="6AA8EDE0"/>
    <w:rsid w:val="6AA95CD8"/>
    <w:rsid w:val="6AADA9FD"/>
    <w:rsid w:val="6AAE4728"/>
    <w:rsid w:val="6AB0E7DE"/>
    <w:rsid w:val="6AB24AF7"/>
    <w:rsid w:val="6AB674D7"/>
    <w:rsid w:val="6ABA721B"/>
    <w:rsid w:val="6AC09DB9"/>
    <w:rsid w:val="6AC1FF81"/>
    <w:rsid w:val="6AC3A009"/>
    <w:rsid w:val="6AC48A66"/>
    <w:rsid w:val="6AC79991"/>
    <w:rsid w:val="6AC87E4C"/>
    <w:rsid w:val="6AC90B23"/>
    <w:rsid w:val="6AD2097B"/>
    <w:rsid w:val="6AD402D9"/>
    <w:rsid w:val="6AD4EC42"/>
    <w:rsid w:val="6AD4FFF4"/>
    <w:rsid w:val="6AD67743"/>
    <w:rsid w:val="6AE2264E"/>
    <w:rsid w:val="6AE26C50"/>
    <w:rsid w:val="6AE901C7"/>
    <w:rsid w:val="6AE95072"/>
    <w:rsid w:val="6AEA3033"/>
    <w:rsid w:val="6AEB38BF"/>
    <w:rsid w:val="6AEC00D8"/>
    <w:rsid w:val="6AED889C"/>
    <w:rsid w:val="6AEEDA26"/>
    <w:rsid w:val="6AF2B184"/>
    <w:rsid w:val="6AF2F54F"/>
    <w:rsid w:val="6AF5819E"/>
    <w:rsid w:val="6AF67ABE"/>
    <w:rsid w:val="6AF98965"/>
    <w:rsid w:val="6AFAA17C"/>
    <w:rsid w:val="6B00846E"/>
    <w:rsid w:val="6B05BDB9"/>
    <w:rsid w:val="6B0964C9"/>
    <w:rsid w:val="6B0A0F59"/>
    <w:rsid w:val="6B0B1D69"/>
    <w:rsid w:val="6B0BFDAD"/>
    <w:rsid w:val="6B11C4F5"/>
    <w:rsid w:val="6B12A1B0"/>
    <w:rsid w:val="6B12DC74"/>
    <w:rsid w:val="6B152DB7"/>
    <w:rsid w:val="6B18649D"/>
    <w:rsid w:val="6B1B6FD5"/>
    <w:rsid w:val="6B1E0169"/>
    <w:rsid w:val="6B1E7005"/>
    <w:rsid w:val="6B1ED6B0"/>
    <w:rsid w:val="6B20AAAE"/>
    <w:rsid w:val="6B2BD511"/>
    <w:rsid w:val="6B2C2225"/>
    <w:rsid w:val="6B2ED90A"/>
    <w:rsid w:val="6B2F5232"/>
    <w:rsid w:val="6B2F73D4"/>
    <w:rsid w:val="6B2FF757"/>
    <w:rsid w:val="6B330937"/>
    <w:rsid w:val="6B380355"/>
    <w:rsid w:val="6B3A936A"/>
    <w:rsid w:val="6B3D3ADB"/>
    <w:rsid w:val="6B3D9838"/>
    <w:rsid w:val="6B40584E"/>
    <w:rsid w:val="6B4195FA"/>
    <w:rsid w:val="6B489D92"/>
    <w:rsid w:val="6B4AAF05"/>
    <w:rsid w:val="6B4FA663"/>
    <w:rsid w:val="6B55C432"/>
    <w:rsid w:val="6B57D2BB"/>
    <w:rsid w:val="6B60BF5A"/>
    <w:rsid w:val="6B6108B5"/>
    <w:rsid w:val="6B64378E"/>
    <w:rsid w:val="6B65943D"/>
    <w:rsid w:val="6B681FFF"/>
    <w:rsid w:val="6B6DDECA"/>
    <w:rsid w:val="6B6DE465"/>
    <w:rsid w:val="6B71FE21"/>
    <w:rsid w:val="6B745450"/>
    <w:rsid w:val="6B79B0D7"/>
    <w:rsid w:val="6B7A0456"/>
    <w:rsid w:val="6B7B8A47"/>
    <w:rsid w:val="6B7DC024"/>
    <w:rsid w:val="6B80E0C6"/>
    <w:rsid w:val="6B8238EF"/>
    <w:rsid w:val="6B882DFF"/>
    <w:rsid w:val="6B88CF5C"/>
    <w:rsid w:val="6B8C39CC"/>
    <w:rsid w:val="6B91BFF8"/>
    <w:rsid w:val="6B994E5D"/>
    <w:rsid w:val="6B9C580A"/>
    <w:rsid w:val="6B9C856C"/>
    <w:rsid w:val="6BA41292"/>
    <w:rsid w:val="6BA4D92F"/>
    <w:rsid w:val="6BA56B41"/>
    <w:rsid w:val="6BA6DA6A"/>
    <w:rsid w:val="6BA70074"/>
    <w:rsid w:val="6BA97702"/>
    <w:rsid w:val="6BA99EE2"/>
    <w:rsid w:val="6BAE6BEA"/>
    <w:rsid w:val="6BAF2371"/>
    <w:rsid w:val="6BAF2EA1"/>
    <w:rsid w:val="6BAF4EF6"/>
    <w:rsid w:val="6BB26601"/>
    <w:rsid w:val="6BB3C667"/>
    <w:rsid w:val="6BB633C7"/>
    <w:rsid w:val="6BB65982"/>
    <w:rsid w:val="6BBA5610"/>
    <w:rsid w:val="6BBD3F1D"/>
    <w:rsid w:val="6BBDD5CE"/>
    <w:rsid w:val="6BBF5096"/>
    <w:rsid w:val="6BBFB479"/>
    <w:rsid w:val="6BC2E55E"/>
    <w:rsid w:val="6BC2FDEA"/>
    <w:rsid w:val="6BC6E8BD"/>
    <w:rsid w:val="6BCC373F"/>
    <w:rsid w:val="6BCC6470"/>
    <w:rsid w:val="6BD44DD6"/>
    <w:rsid w:val="6BD55212"/>
    <w:rsid w:val="6BDC5682"/>
    <w:rsid w:val="6BE08228"/>
    <w:rsid w:val="6BE24959"/>
    <w:rsid w:val="6BE49326"/>
    <w:rsid w:val="6BE52B37"/>
    <w:rsid w:val="6BE5BF46"/>
    <w:rsid w:val="6BE8A19D"/>
    <w:rsid w:val="6BE8FC20"/>
    <w:rsid w:val="6BE9568C"/>
    <w:rsid w:val="6BEA8458"/>
    <w:rsid w:val="6BED57A7"/>
    <w:rsid w:val="6BEED7EF"/>
    <w:rsid w:val="6BF0E342"/>
    <w:rsid w:val="6BF5153F"/>
    <w:rsid w:val="6BF5189C"/>
    <w:rsid w:val="6BF5FA02"/>
    <w:rsid w:val="6BF7A7A6"/>
    <w:rsid w:val="6BF9B0AE"/>
    <w:rsid w:val="6BFEEC5D"/>
    <w:rsid w:val="6BFFE0B3"/>
    <w:rsid w:val="6C018DC3"/>
    <w:rsid w:val="6C01915B"/>
    <w:rsid w:val="6C060C17"/>
    <w:rsid w:val="6C065C6D"/>
    <w:rsid w:val="6C0E0FAD"/>
    <w:rsid w:val="6C11F2EB"/>
    <w:rsid w:val="6C14D2D1"/>
    <w:rsid w:val="6C18A2CD"/>
    <w:rsid w:val="6C1A3839"/>
    <w:rsid w:val="6C1BB89B"/>
    <w:rsid w:val="6C1C4390"/>
    <w:rsid w:val="6C1CD3CE"/>
    <w:rsid w:val="6C1EA9E3"/>
    <w:rsid w:val="6C206DF1"/>
    <w:rsid w:val="6C255960"/>
    <w:rsid w:val="6C271DAA"/>
    <w:rsid w:val="6C2C50BA"/>
    <w:rsid w:val="6C2D1DE4"/>
    <w:rsid w:val="6C2D90D7"/>
    <w:rsid w:val="6C2E0477"/>
    <w:rsid w:val="6C2FA9D6"/>
    <w:rsid w:val="6C3862FE"/>
    <w:rsid w:val="6C386DF9"/>
    <w:rsid w:val="6C3D0626"/>
    <w:rsid w:val="6C3E2479"/>
    <w:rsid w:val="6C403233"/>
    <w:rsid w:val="6C4083C9"/>
    <w:rsid w:val="6C4329A8"/>
    <w:rsid w:val="6C45BE8C"/>
    <w:rsid w:val="6C49E3F2"/>
    <w:rsid w:val="6C4A444B"/>
    <w:rsid w:val="6C4ACA5B"/>
    <w:rsid w:val="6C4BEB2F"/>
    <w:rsid w:val="6C4C859B"/>
    <w:rsid w:val="6C4DEDD9"/>
    <w:rsid w:val="6C526785"/>
    <w:rsid w:val="6C571012"/>
    <w:rsid w:val="6C58598A"/>
    <w:rsid w:val="6C5A5EC3"/>
    <w:rsid w:val="6C5AD1E6"/>
    <w:rsid w:val="6C5D327E"/>
    <w:rsid w:val="6C5EA4A3"/>
    <w:rsid w:val="6C602CF8"/>
    <w:rsid w:val="6C60A93B"/>
    <w:rsid w:val="6C644EAD"/>
    <w:rsid w:val="6C64CCF6"/>
    <w:rsid w:val="6C6B39DB"/>
    <w:rsid w:val="6C7071CF"/>
    <w:rsid w:val="6C709655"/>
    <w:rsid w:val="6C73DCE1"/>
    <w:rsid w:val="6C773D0A"/>
    <w:rsid w:val="6C8A33DF"/>
    <w:rsid w:val="6C8D32C4"/>
    <w:rsid w:val="6C8DC911"/>
    <w:rsid w:val="6C93FE55"/>
    <w:rsid w:val="6C98B269"/>
    <w:rsid w:val="6C9A4A7E"/>
    <w:rsid w:val="6C9AEB0F"/>
    <w:rsid w:val="6C9D6642"/>
    <w:rsid w:val="6CA122A5"/>
    <w:rsid w:val="6CA308F5"/>
    <w:rsid w:val="6CA6E274"/>
    <w:rsid w:val="6CADF6D1"/>
    <w:rsid w:val="6CB74036"/>
    <w:rsid w:val="6CC7C6B9"/>
    <w:rsid w:val="6CC8EA4C"/>
    <w:rsid w:val="6CC942E1"/>
    <w:rsid w:val="6CCBB3A6"/>
    <w:rsid w:val="6CCD5854"/>
    <w:rsid w:val="6CCFC976"/>
    <w:rsid w:val="6CD07F5B"/>
    <w:rsid w:val="6CD1E9D3"/>
    <w:rsid w:val="6CD2D6F3"/>
    <w:rsid w:val="6CD4914C"/>
    <w:rsid w:val="6CD75AA0"/>
    <w:rsid w:val="6CD85B66"/>
    <w:rsid w:val="6CDA5D95"/>
    <w:rsid w:val="6CDC5E01"/>
    <w:rsid w:val="6CDE0561"/>
    <w:rsid w:val="6CDE7210"/>
    <w:rsid w:val="6CDF7BD5"/>
    <w:rsid w:val="6CE7E696"/>
    <w:rsid w:val="6CE7FB4A"/>
    <w:rsid w:val="6CED04DB"/>
    <w:rsid w:val="6CEDACB0"/>
    <w:rsid w:val="6CEEBB0F"/>
    <w:rsid w:val="6CF3DCB4"/>
    <w:rsid w:val="6CF4DF05"/>
    <w:rsid w:val="6CF4EF5A"/>
    <w:rsid w:val="6CFAC855"/>
    <w:rsid w:val="6CFD6227"/>
    <w:rsid w:val="6CFE3E8D"/>
    <w:rsid w:val="6CFEEBF2"/>
    <w:rsid w:val="6D06F7A1"/>
    <w:rsid w:val="6D0750F1"/>
    <w:rsid w:val="6D075989"/>
    <w:rsid w:val="6D08602F"/>
    <w:rsid w:val="6D0B0921"/>
    <w:rsid w:val="6D0B2233"/>
    <w:rsid w:val="6D0BEAD0"/>
    <w:rsid w:val="6D0CF5EB"/>
    <w:rsid w:val="6D129709"/>
    <w:rsid w:val="6D1711F2"/>
    <w:rsid w:val="6D1A04A5"/>
    <w:rsid w:val="6D1BECEF"/>
    <w:rsid w:val="6D1F27D5"/>
    <w:rsid w:val="6D24C5E0"/>
    <w:rsid w:val="6D26057B"/>
    <w:rsid w:val="6D2AFC22"/>
    <w:rsid w:val="6D2C4696"/>
    <w:rsid w:val="6D302896"/>
    <w:rsid w:val="6D333999"/>
    <w:rsid w:val="6D359250"/>
    <w:rsid w:val="6D37CC2D"/>
    <w:rsid w:val="6D39CF49"/>
    <w:rsid w:val="6D3D39EC"/>
    <w:rsid w:val="6D3E90CC"/>
    <w:rsid w:val="6D42A2A3"/>
    <w:rsid w:val="6D42C73C"/>
    <w:rsid w:val="6D439D7E"/>
    <w:rsid w:val="6D45A5EE"/>
    <w:rsid w:val="6D4EA7FB"/>
    <w:rsid w:val="6D592024"/>
    <w:rsid w:val="6D596F09"/>
    <w:rsid w:val="6D5BF9C6"/>
    <w:rsid w:val="6D5CFE93"/>
    <w:rsid w:val="6D621F10"/>
    <w:rsid w:val="6D638C2A"/>
    <w:rsid w:val="6D64A5A9"/>
    <w:rsid w:val="6D677AB1"/>
    <w:rsid w:val="6D736153"/>
    <w:rsid w:val="6D73F336"/>
    <w:rsid w:val="6D7AD94E"/>
    <w:rsid w:val="6D7DC990"/>
    <w:rsid w:val="6D7E824F"/>
    <w:rsid w:val="6D80CEE0"/>
    <w:rsid w:val="6D857561"/>
    <w:rsid w:val="6D8860D7"/>
    <w:rsid w:val="6D8A1FA8"/>
    <w:rsid w:val="6D8AD308"/>
    <w:rsid w:val="6D8B41FC"/>
    <w:rsid w:val="6D8FB86D"/>
    <w:rsid w:val="6D911111"/>
    <w:rsid w:val="6D94F6DF"/>
    <w:rsid w:val="6D9653D3"/>
    <w:rsid w:val="6D989F67"/>
    <w:rsid w:val="6D9DF214"/>
    <w:rsid w:val="6DA1A73B"/>
    <w:rsid w:val="6DA230B4"/>
    <w:rsid w:val="6DA3F7B3"/>
    <w:rsid w:val="6DA87A48"/>
    <w:rsid w:val="6DAF85AF"/>
    <w:rsid w:val="6DB19C1B"/>
    <w:rsid w:val="6DB26ABE"/>
    <w:rsid w:val="6DB57D89"/>
    <w:rsid w:val="6DB5B681"/>
    <w:rsid w:val="6DB8F74B"/>
    <w:rsid w:val="6DB9F498"/>
    <w:rsid w:val="6DBA5412"/>
    <w:rsid w:val="6DBAD4F4"/>
    <w:rsid w:val="6DC129C1"/>
    <w:rsid w:val="6DC268B8"/>
    <w:rsid w:val="6DCAEED3"/>
    <w:rsid w:val="6DCF7656"/>
    <w:rsid w:val="6DCFE756"/>
    <w:rsid w:val="6DD02F57"/>
    <w:rsid w:val="6DD5E625"/>
    <w:rsid w:val="6DDB1991"/>
    <w:rsid w:val="6DDCC9A4"/>
    <w:rsid w:val="6DDD4ECB"/>
    <w:rsid w:val="6DDEB443"/>
    <w:rsid w:val="6DDFB482"/>
    <w:rsid w:val="6DE831D1"/>
    <w:rsid w:val="6DEE53EC"/>
    <w:rsid w:val="6DF1D48C"/>
    <w:rsid w:val="6DF55AE0"/>
    <w:rsid w:val="6DF610AF"/>
    <w:rsid w:val="6DFE6C76"/>
    <w:rsid w:val="6DFF3A53"/>
    <w:rsid w:val="6DFFC39A"/>
    <w:rsid w:val="6E0049D3"/>
    <w:rsid w:val="6E00FB09"/>
    <w:rsid w:val="6E0284BB"/>
    <w:rsid w:val="6E051370"/>
    <w:rsid w:val="6E05F520"/>
    <w:rsid w:val="6E10AEA7"/>
    <w:rsid w:val="6E1191EC"/>
    <w:rsid w:val="6E14CBEC"/>
    <w:rsid w:val="6E1625AE"/>
    <w:rsid w:val="6E170337"/>
    <w:rsid w:val="6E1AA70F"/>
    <w:rsid w:val="6E1B4A41"/>
    <w:rsid w:val="6E20B4C7"/>
    <w:rsid w:val="6E20EEB7"/>
    <w:rsid w:val="6E23A19A"/>
    <w:rsid w:val="6E23A5C0"/>
    <w:rsid w:val="6E23ABCD"/>
    <w:rsid w:val="6E271F57"/>
    <w:rsid w:val="6E2866B7"/>
    <w:rsid w:val="6E2D3B22"/>
    <w:rsid w:val="6E304DB0"/>
    <w:rsid w:val="6E30C365"/>
    <w:rsid w:val="6E34DF95"/>
    <w:rsid w:val="6E3659BE"/>
    <w:rsid w:val="6E3755C9"/>
    <w:rsid w:val="6E382AC5"/>
    <w:rsid w:val="6E3842D3"/>
    <w:rsid w:val="6E39A035"/>
    <w:rsid w:val="6E3D055F"/>
    <w:rsid w:val="6E482E00"/>
    <w:rsid w:val="6E4B4B35"/>
    <w:rsid w:val="6E4DCE23"/>
    <w:rsid w:val="6E535102"/>
    <w:rsid w:val="6E54085E"/>
    <w:rsid w:val="6E54328E"/>
    <w:rsid w:val="6E595F83"/>
    <w:rsid w:val="6E5BC405"/>
    <w:rsid w:val="6E5E584B"/>
    <w:rsid w:val="6E5E95DD"/>
    <w:rsid w:val="6E620518"/>
    <w:rsid w:val="6E62B77E"/>
    <w:rsid w:val="6E646B12"/>
    <w:rsid w:val="6E68C764"/>
    <w:rsid w:val="6E6ED77B"/>
    <w:rsid w:val="6E73CCF7"/>
    <w:rsid w:val="6E794B34"/>
    <w:rsid w:val="6E7DC9F1"/>
    <w:rsid w:val="6E800A37"/>
    <w:rsid w:val="6E8358A5"/>
    <w:rsid w:val="6E8ABDCB"/>
    <w:rsid w:val="6E8DF571"/>
    <w:rsid w:val="6E925201"/>
    <w:rsid w:val="6E958605"/>
    <w:rsid w:val="6E959FDC"/>
    <w:rsid w:val="6E97E3D3"/>
    <w:rsid w:val="6E9B8112"/>
    <w:rsid w:val="6E9FD285"/>
    <w:rsid w:val="6EA01633"/>
    <w:rsid w:val="6EA020E6"/>
    <w:rsid w:val="6EA90C7E"/>
    <w:rsid w:val="6EA9B500"/>
    <w:rsid w:val="6EABDB09"/>
    <w:rsid w:val="6EAD05B5"/>
    <w:rsid w:val="6EADDC7E"/>
    <w:rsid w:val="6EAF3547"/>
    <w:rsid w:val="6EB095B4"/>
    <w:rsid w:val="6EBCCFE4"/>
    <w:rsid w:val="6EC08376"/>
    <w:rsid w:val="6EC5D363"/>
    <w:rsid w:val="6EC964E4"/>
    <w:rsid w:val="6ECADF79"/>
    <w:rsid w:val="6ECCE24D"/>
    <w:rsid w:val="6ECE4B92"/>
    <w:rsid w:val="6ECEB47B"/>
    <w:rsid w:val="6ED3C5F8"/>
    <w:rsid w:val="6ED43CB0"/>
    <w:rsid w:val="6ED464AA"/>
    <w:rsid w:val="6ED49B38"/>
    <w:rsid w:val="6ED88AFA"/>
    <w:rsid w:val="6EDC8CCA"/>
    <w:rsid w:val="6EDD7246"/>
    <w:rsid w:val="6EE1A25F"/>
    <w:rsid w:val="6EE4FE08"/>
    <w:rsid w:val="6EE73E15"/>
    <w:rsid w:val="6EE9B6B5"/>
    <w:rsid w:val="6EE9F90E"/>
    <w:rsid w:val="6EEA57C5"/>
    <w:rsid w:val="6EEEB747"/>
    <w:rsid w:val="6EF31FBC"/>
    <w:rsid w:val="6EF8183C"/>
    <w:rsid w:val="6EF9225E"/>
    <w:rsid w:val="6EFCE8EC"/>
    <w:rsid w:val="6EFCFCAE"/>
    <w:rsid w:val="6EFEC872"/>
    <w:rsid w:val="6F03E87C"/>
    <w:rsid w:val="6F0569AC"/>
    <w:rsid w:val="6F07728D"/>
    <w:rsid w:val="6F0E3FD5"/>
    <w:rsid w:val="6F0E85BB"/>
    <w:rsid w:val="6F0FD574"/>
    <w:rsid w:val="6F1083FA"/>
    <w:rsid w:val="6F160514"/>
    <w:rsid w:val="6F16056D"/>
    <w:rsid w:val="6F19CDFE"/>
    <w:rsid w:val="6F1FD581"/>
    <w:rsid w:val="6F21B708"/>
    <w:rsid w:val="6F2F5FA0"/>
    <w:rsid w:val="6F34C289"/>
    <w:rsid w:val="6F36C153"/>
    <w:rsid w:val="6F3705BB"/>
    <w:rsid w:val="6F396C91"/>
    <w:rsid w:val="6F3B9C14"/>
    <w:rsid w:val="6F3C73B5"/>
    <w:rsid w:val="6F3C9787"/>
    <w:rsid w:val="6F3D6C2C"/>
    <w:rsid w:val="6F3DCAF7"/>
    <w:rsid w:val="6F3FF668"/>
    <w:rsid w:val="6F4000ED"/>
    <w:rsid w:val="6F40619D"/>
    <w:rsid w:val="6F489BF4"/>
    <w:rsid w:val="6F4B28C5"/>
    <w:rsid w:val="6F4CE0C3"/>
    <w:rsid w:val="6F4DD2F6"/>
    <w:rsid w:val="6F52ED20"/>
    <w:rsid w:val="6F534BEB"/>
    <w:rsid w:val="6F53B04E"/>
    <w:rsid w:val="6F583ABA"/>
    <w:rsid w:val="6F59AFC2"/>
    <w:rsid w:val="6F5B6D1D"/>
    <w:rsid w:val="6F614F2E"/>
    <w:rsid w:val="6F61AB17"/>
    <w:rsid w:val="6F649633"/>
    <w:rsid w:val="6F64BB52"/>
    <w:rsid w:val="6F666DC6"/>
    <w:rsid w:val="6F691954"/>
    <w:rsid w:val="6F695CDB"/>
    <w:rsid w:val="6F6C53D0"/>
    <w:rsid w:val="6F6C78DA"/>
    <w:rsid w:val="6F6F62C4"/>
    <w:rsid w:val="6F73AE4A"/>
    <w:rsid w:val="6F76E5BD"/>
    <w:rsid w:val="6F790308"/>
    <w:rsid w:val="6F794888"/>
    <w:rsid w:val="6F7D0AC5"/>
    <w:rsid w:val="6F7EB77B"/>
    <w:rsid w:val="6F7F4A4B"/>
    <w:rsid w:val="6F801FF4"/>
    <w:rsid w:val="6F80ED28"/>
    <w:rsid w:val="6F82CD20"/>
    <w:rsid w:val="6F8367A6"/>
    <w:rsid w:val="6F844BDF"/>
    <w:rsid w:val="6F86D664"/>
    <w:rsid w:val="6F877E38"/>
    <w:rsid w:val="6F89122D"/>
    <w:rsid w:val="6F89EDD2"/>
    <w:rsid w:val="6F8CD357"/>
    <w:rsid w:val="6F8D8119"/>
    <w:rsid w:val="6F917143"/>
    <w:rsid w:val="6F9AA7E3"/>
    <w:rsid w:val="6F9E2639"/>
    <w:rsid w:val="6FA0BBE3"/>
    <w:rsid w:val="6FA52A59"/>
    <w:rsid w:val="6FAB733C"/>
    <w:rsid w:val="6FABD7CB"/>
    <w:rsid w:val="6FB6DFB0"/>
    <w:rsid w:val="6FB83E57"/>
    <w:rsid w:val="6FBD2D3E"/>
    <w:rsid w:val="6FBE12DB"/>
    <w:rsid w:val="6FBF71FB"/>
    <w:rsid w:val="6FC22724"/>
    <w:rsid w:val="6FC355FB"/>
    <w:rsid w:val="6FC37353"/>
    <w:rsid w:val="6FC4C6E7"/>
    <w:rsid w:val="6FC89BEC"/>
    <w:rsid w:val="6FCCD244"/>
    <w:rsid w:val="6FD5DC18"/>
    <w:rsid w:val="6FD8740D"/>
    <w:rsid w:val="6FDA323C"/>
    <w:rsid w:val="6FDA8820"/>
    <w:rsid w:val="6FDA9256"/>
    <w:rsid w:val="6FDE3007"/>
    <w:rsid w:val="6FDEB3B1"/>
    <w:rsid w:val="6FE02824"/>
    <w:rsid w:val="6FE0E364"/>
    <w:rsid w:val="6FE39A01"/>
    <w:rsid w:val="6FE50C92"/>
    <w:rsid w:val="6FE95F80"/>
    <w:rsid w:val="6FE9722E"/>
    <w:rsid w:val="6FEB64DB"/>
    <w:rsid w:val="6FEC9B6E"/>
    <w:rsid w:val="6FEEB180"/>
    <w:rsid w:val="6FEFE3ED"/>
    <w:rsid w:val="6FF052BD"/>
    <w:rsid w:val="6FF6DA3F"/>
    <w:rsid w:val="6FFCAC27"/>
    <w:rsid w:val="70078A1C"/>
    <w:rsid w:val="70082CF9"/>
    <w:rsid w:val="700CD368"/>
    <w:rsid w:val="7011FE57"/>
    <w:rsid w:val="7014E761"/>
    <w:rsid w:val="701655AD"/>
    <w:rsid w:val="701AE565"/>
    <w:rsid w:val="701CCA18"/>
    <w:rsid w:val="701EC58A"/>
    <w:rsid w:val="70204BA1"/>
    <w:rsid w:val="70207693"/>
    <w:rsid w:val="70209345"/>
    <w:rsid w:val="7020AC7C"/>
    <w:rsid w:val="7025BC3B"/>
    <w:rsid w:val="7027DCCF"/>
    <w:rsid w:val="702A2240"/>
    <w:rsid w:val="702A80EA"/>
    <w:rsid w:val="702AD239"/>
    <w:rsid w:val="702D1460"/>
    <w:rsid w:val="702DB592"/>
    <w:rsid w:val="70302CA4"/>
    <w:rsid w:val="70303EA8"/>
    <w:rsid w:val="703060D2"/>
    <w:rsid w:val="7031BE07"/>
    <w:rsid w:val="703243E3"/>
    <w:rsid w:val="7033D430"/>
    <w:rsid w:val="7033FD26"/>
    <w:rsid w:val="7036B5DE"/>
    <w:rsid w:val="703894E3"/>
    <w:rsid w:val="703B9407"/>
    <w:rsid w:val="70410F30"/>
    <w:rsid w:val="70427E4B"/>
    <w:rsid w:val="70435DC0"/>
    <w:rsid w:val="704A67D5"/>
    <w:rsid w:val="704F945F"/>
    <w:rsid w:val="70532AF1"/>
    <w:rsid w:val="70533EFE"/>
    <w:rsid w:val="70546639"/>
    <w:rsid w:val="705595B4"/>
    <w:rsid w:val="70573196"/>
    <w:rsid w:val="70588C9C"/>
    <w:rsid w:val="705BD1E8"/>
    <w:rsid w:val="705E4C61"/>
    <w:rsid w:val="705EFA50"/>
    <w:rsid w:val="705F1009"/>
    <w:rsid w:val="705FFAC4"/>
    <w:rsid w:val="70615C7C"/>
    <w:rsid w:val="70636756"/>
    <w:rsid w:val="70643D10"/>
    <w:rsid w:val="70659B75"/>
    <w:rsid w:val="7068540A"/>
    <w:rsid w:val="7069F35E"/>
    <w:rsid w:val="706AB03C"/>
    <w:rsid w:val="706D67BB"/>
    <w:rsid w:val="706F62C7"/>
    <w:rsid w:val="7070496A"/>
    <w:rsid w:val="7072F682"/>
    <w:rsid w:val="7077D27E"/>
    <w:rsid w:val="707E4A61"/>
    <w:rsid w:val="7084747D"/>
    <w:rsid w:val="7085A98A"/>
    <w:rsid w:val="70873853"/>
    <w:rsid w:val="708750F7"/>
    <w:rsid w:val="7088EE3F"/>
    <w:rsid w:val="708A043B"/>
    <w:rsid w:val="708E3947"/>
    <w:rsid w:val="708F40ED"/>
    <w:rsid w:val="7097468C"/>
    <w:rsid w:val="70996C06"/>
    <w:rsid w:val="709AEA3A"/>
    <w:rsid w:val="709D8E9C"/>
    <w:rsid w:val="709EB888"/>
    <w:rsid w:val="70A89203"/>
    <w:rsid w:val="70A9E15D"/>
    <w:rsid w:val="70B2543A"/>
    <w:rsid w:val="70B254DF"/>
    <w:rsid w:val="70B25DCC"/>
    <w:rsid w:val="70B43398"/>
    <w:rsid w:val="70B4FB29"/>
    <w:rsid w:val="70B66B89"/>
    <w:rsid w:val="70B7BE56"/>
    <w:rsid w:val="70B9167D"/>
    <w:rsid w:val="70B94E34"/>
    <w:rsid w:val="70BB403F"/>
    <w:rsid w:val="70BC1BBF"/>
    <w:rsid w:val="70C09AF4"/>
    <w:rsid w:val="70C0F8F2"/>
    <w:rsid w:val="70C4B432"/>
    <w:rsid w:val="70C88E84"/>
    <w:rsid w:val="70C8D2FD"/>
    <w:rsid w:val="70CB9B82"/>
    <w:rsid w:val="70CC2AC0"/>
    <w:rsid w:val="70CCB188"/>
    <w:rsid w:val="70D86CD2"/>
    <w:rsid w:val="70D9BED3"/>
    <w:rsid w:val="70EEB7F9"/>
    <w:rsid w:val="70F26549"/>
    <w:rsid w:val="70F50ADB"/>
    <w:rsid w:val="70F7370B"/>
    <w:rsid w:val="70F80362"/>
    <w:rsid w:val="70FD3C57"/>
    <w:rsid w:val="70FF1A57"/>
    <w:rsid w:val="710640C5"/>
    <w:rsid w:val="7107C2AE"/>
    <w:rsid w:val="710C1604"/>
    <w:rsid w:val="710ED877"/>
    <w:rsid w:val="71116503"/>
    <w:rsid w:val="71169ACB"/>
    <w:rsid w:val="71170268"/>
    <w:rsid w:val="7119411E"/>
    <w:rsid w:val="711B3B94"/>
    <w:rsid w:val="711B5E13"/>
    <w:rsid w:val="71212549"/>
    <w:rsid w:val="71215943"/>
    <w:rsid w:val="71280CF0"/>
    <w:rsid w:val="712D9435"/>
    <w:rsid w:val="7130678F"/>
    <w:rsid w:val="713422ED"/>
    <w:rsid w:val="71386BAC"/>
    <w:rsid w:val="7138DA47"/>
    <w:rsid w:val="713B7D4C"/>
    <w:rsid w:val="713C6539"/>
    <w:rsid w:val="713FB022"/>
    <w:rsid w:val="71426796"/>
    <w:rsid w:val="7142B8FF"/>
    <w:rsid w:val="7142DD5E"/>
    <w:rsid w:val="7148B445"/>
    <w:rsid w:val="7149BF48"/>
    <w:rsid w:val="714ADA9B"/>
    <w:rsid w:val="714B414A"/>
    <w:rsid w:val="714EF000"/>
    <w:rsid w:val="714EF43F"/>
    <w:rsid w:val="7151A1F2"/>
    <w:rsid w:val="71536806"/>
    <w:rsid w:val="7153AAFD"/>
    <w:rsid w:val="7155C888"/>
    <w:rsid w:val="71567478"/>
    <w:rsid w:val="715C6960"/>
    <w:rsid w:val="715C9109"/>
    <w:rsid w:val="715FAED6"/>
    <w:rsid w:val="716821F8"/>
    <w:rsid w:val="716AFEE0"/>
    <w:rsid w:val="716CDDB8"/>
    <w:rsid w:val="716E917D"/>
    <w:rsid w:val="716EC873"/>
    <w:rsid w:val="716F0CA9"/>
    <w:rsid w:val="71733AF1"/>
    <w:rsid w:val="7174E488"/>
    <w:rsid w:val="7177B1EA"/>
    <w:rsid w:val="7178B547"/>
    <w:rsid w:val="717ECE7C"/>
    <w:rsid w:val="717EEC38"/>
    <w:rsid w:val="717F148E"/>
    <w:rsid w:val="717FA570"/>
    <w:rsid w:val="71848B9C"/>
    <w:rsid w:val="7185A1CD"/>
    <w:rsid w:val="719809F9"/>
    <w:rsid w:val="719F4861"/>
    <w:rsid w:val="719FEC52"/>
    <w:rsid w:val="71A2D138"/>
    <w:rsid w:val="71A341D1"/>
    <w:rsid w:val="71A6D4A6"/>
    <w:rsid w:val="71A9F13A"/>
    <w:rsid w:val="71AB0DE6"/>
    <w:rsid w:val="71ABDFD9"/>
    <w:rsid w:val="71AEC1D4"/>
    <w:rsid w:val="71B245C4"/>
    <w:rsid w:val="71B2B9AA"/>
    <w:rsid w:val="71B36937"/>
    <w:rsid w:val="71B678C5"/>
    <w:rsid w:val="71B822AC"/>
    <w:rsid w:val="71BD06B9"/>
    <w:rsid w:val="71BD483F"/>
    <w:rsid w:val="71C11E0B"/>
    <w:rsid w:val="71C3A7C8"/>
    <w:rsid w:val="71C86382"/>
    <w:rsid w:val="71C9FB49"/>
    <w:rsid w:val="71CD29FC"/>
    <w:rsid w:val="71D120FC"/>
    <w:rsid w:val="71D497B6"/>
    <w:rsid w:val="71D71E8E"/>
    <w:rsid w:val="71D8CD12"/>
    <w:rsid w:val="71D97E3C"/>
    <w:rsid w:val="71DE2E5F"/>
    <w:rsid w:val="71DEAB29"/>
    <w:rsid w:val="71E120E4"/>
    <w:rsid w:val="71E1F88B"/>
    <w:rsid w:val="71E246E2"/>
    <w:rsid w:val="71E76123"/>
    <w:rsid w:val="71E871F2"/>
    <w:rsid w:val="71EAFC0E"/>
    <w:rsid w:val="71EF7B98"/>
    <w:rsid w:val="71EFD8FB"/>
    <w:rsid w:val="71F2FA95"/>
    <w:rsid w:val="71F3DDE6"/>
    <w:rsid w:val="71F66260"/>
    <w:rsid w:val="71FA2AF3"/>
    <w:rsid w:val="71FADD64"/>
    <w:rsid w:val="71FC8A6B"/>
    <w:rsid w:val="720127E4"/>
    <w:rsid w:val="72029332"/>
    <w:rsid w:val="7202A38A"/>
    <w:rsid w:val="7203A794"/>
    <w:rsid w:val="720BDFB7"/>
    <w:rsid w:val="720D4DF1"/>
    <w:rsid w:val="720EB4FC"/>
    <w:rsid w:val="720F19DD"/>
    <w:rsid w:val="7212A59E"/>
    <w:rsid w:val="72146329"/>
    <w:rsid w:val="72150362"/>
    <w:rsid w:val="7216CFFC"/>
    <w:rsid w:val="7219AF52"/>
    <w:rsid w:val="7223D581"/>
    <w:rsid w:val="7223E73C"/>
    <w:rsid w:val="7226E5B3"/>
    <w:rsid w:val="72274143"/>
    <w:rsid w:val="722C9833"/>
    <w:rsid w:val="7230F282"/>
    <w:rsid w:val="7231E8EC"/>
    <w:rsid w:val="723C29DF"/>
    <w:rsid w:val="723F2365"/>
    <w:rsid w:val="7243C4FF"/>
    <w:rsid w:val="72441659"/>
    <w:rsid w:val="7245C303"/>
    <w:rsid w:val="7247747A"/>
    <w:rsid w:val="72488D57"/>
    <w:rsid w:val="7248E6C7"/>
    <w:rsid w:val="724B5B69"/>
    <w:rsid w:val="724E249B"/>
    <w:rsid w:val="724F29AD"/>
    <w:rsid w:val="7253D4AA"/>
    <w:rsid w:val="72570BB0"/>
    <w:rsid w:val="7257CAD5"/>
    <w:rsid w:val="725A56B7"/>
    <w:rsid w:val="725B21FA"/>
    <w:rsid w:val="725FDF9F"/>
    <w:rsid w:val="72637E72"/>
    <w:rsid w:val="72693EE8"/>
    <w:rsid w:val="7269972B"/>
    <w:rsid w:val="7269EA83"/>
    <w:rsid w:val="727C2C27"/>
    <w:rsid w:val="727C60A3"/>
    <w:rsid w:val="727D3285"/>
    <w:rsid w:val="727D39C8"/>
    <w:rsid w:val="727DB5F3"/>
    <w:rsid w:val="727EA0CC"/>
    <w:rsid w:val="727FD5E7"/>
    <w:rsid w:val="727FF059"/>
    <w:rsid w:val="7284BAB4"/>
    <w:rsid w:val="7287B2E9"/>
    <w:rsid w:val="7287D540"/>
    <w:rsid w:val="728D70D5"/>
    <w:rsid w:val="728DA9D7"/>
    <w:rsid w:val="728EAB93"/>
    <w:rsid w:val="728FC9CA"/>
    <w:rsid w:val="72900596"/>
    <w:rsid w:val="72911D26"/>
    <w:rsid w:val="7293230E"/>
    <w:rsid w:val="72949AE4"/>
    <w:rsid w:val="729D5ACE"/>
    <w:rsid w:val="729E43B0"/>
    <w:rsid w:val="72A46882"/>
    <w:rsid w:val="72A73DF7"/>
    <w:rsid w:val="72A81DA3"/>
    <w:rsid w:val="72A8572C"/>
    <w:rsid w:val="72A8FBB0"/>
    <w:rsid w:val="72AAC861"/>
    <w:rsid w:val="72B02CC8"/>
    <w:rsid w:val="72B085B1"/>
    <w:rsid w:val="72B50E5A"/>
    <w:rsid w:val="72B60C0A"/>
    <w:rsid w:val="72B83B6D"/>
    <w:rsid w:val="72BB8E05"/>
    <w:rsid w:val="72BC5946"/>
    <w:rsid w:val="72C02FD3"/>
    <w:rsid w:val="72C1E16F"/>
    <w:rsid w:val="72C6AF7C"/>
    <w:rsid w:val="72CB9389"/>
    <w:rsid w:val="72CD2CB9"/>
    <w:rsid w:val="72D16865"/>
    <w:rsid w:val="72D757C4"/>
    <w:rsid w:val="72D97516"/>
    <w:rsid w:val="72DA7332"/>
    <w:rsid w:val="72DBF321"/>
    <w:rsid w:val="72DD65A9"/>
    <w:rsid w:val="72DDCDBD"/>
    <w:rsid w:val="72DE3DF7"/>
    <w:rsid w:val="72DFD822"/>
    <w:rsid w:val="72E3211A"/>
    <w:rsid w:val="72E3D29B"/>
    <w:rsid w:val="72E434E2"/>
    <w:rsid w:val="72E5BB43"/>
    <w:rsid w:val="72E615F6"/>
    <w:rsid w:val="72E72363"/>
    <w:rsid w:val="72EBC4D2"/>
    <w:rsid w:val="72ECB264"/>
    <w:rsid w:val="72EDAF05"/>
    <w:rsid w:val="72F01A4B"/>
    <w:rsid w:val="72F77ECE"/>
    <w:rsid w:val="72FBFFA5"/>
    <w:rsid w:val="72FD0617"/>
    <w:rsid w:val="72FD7D15"/>
    <w:rsid w:val="73017D3A"/>
    <w:rsid w:val="73068ABC"/>
    <w:rsid w:val="73096D6E"/>
    <w:rsid w:val="730C8692"/>
    <w:rsid w:val="730E2803"/>
    <w:rsid w:val="73128086"/>
    <w:rsid w:val="73143C98"/>
    <w:rsid w:val="73148A64"/>
    <w:rsid w:val="7319CE02"/>
    <w:rsid w:val="731AE6AB"/>
    <w:rsid w:val="731C416A"/>
    <w:rsid w:val="731EEC5A"/>
    <w:rsid w:val="73237682"/>
    <w:rsid w:val="7324B600"/>
    <w:rsid w:val="7328581D"/>
    <w:rsid w:val="732BF61F"/>
    <w:rsid w:val="732CE39F"/>
    <w:rsid w:val="7330A7BF"/>
    <w:rsid w:val="73320E02"/>
    <w:rsid w:val="7337F3F3"/>
    <w:rsid w:val="7338FA0C"/>
    <w:rsid w:val="733B61FE"/>
    <w:rsid w:val="733DED34"/>
    <w:rsid w:val="73404FBD"/>
    <w:rsid w:val="7341FA64"/>
    <w:rsid w:val="734448A9"/>
    <w:rsid w:val="73445B0B"/>
    <w:rsid w:val="734A0266"/>
    <w:rsid w:val="734C3D73"/>
    <w:rsid w:val="734E4C06"/>
    <w:rsid w:val="734E9F2D"/>
    <w:rsid w:val="735526FD"/>
    <w:rsid w:val="73567E36"/>
    <w:rsid w:val="735AE99B"/>
    <w:rsid w:val="735BDA71"/>
    <w:rsid w:val="735BE298"/>
    <w:rsid w:val="735FA2AD"/>
    <w:rsid w:val="73688C4B"/>
    <w:rsid w:val="736E9337"/>
    <w:rsid w:val="736FB739"/>
    <w:rsid w:val="73701A30"/>
    <w:rsid w:val="73718BBD"/>
    <w:rsid w:val="73757919"/>
    <w:rsid w:val="73758BAF"/>
    <w:rsid w:val="7378323A"/>
    <w:rsid w:val="7378F7D7"/>
    <w:rsid w:val="737910F9"/>
    <w:rsid w:val="73799175"/>
    <w:rsid w:val="737ADEFB"/>
    <w:rsid w:val="7383DA9F"/>
    <w:rsid w:val="738B228D"/>
    <w:rsid w:val="738CEE5C"/>
    <w:rsid w:val="738DE422"/>
    <w:rsid w:val="738E38EB"/>
    <w:rsid w:val="738F4A5C"/>
    <w:rsid w:val="739362B7"/>
    <w:rsid w:val="7393F3A3"/>
    <w:rsid w:val="73952F88"/>
    <w:rsid w:val="73964E9F"/>
    <w:rsid w:val="73A19637"/>
    <w:rsid w:val="73A22F60"/>
    <w:rsid w:val="73A60950"/>
    <w:rsid w:val="73AC9C66"/>
    <w:rsid w:val="73AFED1A"/>
    <w:rsid w:val="73B210F2"/>
    <w:rsid w:val="73B88C14"/>
    <w:rsid w:val="73BDD661"/>
    <w:rsid w:val="73BFBDFE"/>
    <w:rsid w:val="73C5BCF0"/>
    <w:rsid w:val="73CA6E55"/>
    <w:rsid w:val="73CBEE22"/>
    <w:rsid w:val="73CE1FD2"/>
    <w:rsid w:val="73CEA9CF"/>
    <w:rsid w:val="73CF1ADE"/>
    <w:rsid w:val="73D26CDB"/>
    <w:rsid w:val="73D8E8F8"/>
    <w:rsid w:val="73DDF25D"/>
    <w:rsid w:val="73E2CF97"/>
    <w:rsid w:val="73E2FE52"/>
    <w:rsid w:val="73E6383F"/>
    <w:rsid w:val="73E6FEC7"/>
    <w:rsid w:val="73EBCA83"/>
    <w:rsid w:val="73EE20C8"/>
    <w:rsid w:val="73F0B73F"/>
    <w:rsid w:val="73FB0894"/>
    <w:rsid w:val="73FC83D2"/>
    <w:rsid w:val="74027D8B"/>
    <w:rsid w:val="74057A81"/>
    <w:rsid w:val="7405F94E"/>
    <w:rsid w:val="7408E20A"/>
    <w:rsid w:val="740C7997"/>
    <w:rsid w:val="740D30D1"/>
    <w:rsid w:val="74104F05"/>
    <w:rsid w:val="7412C523"/>
    <w:rsid w:val="74167367"/>
    <w:rsid w:val="741BFBE6"/>
    <w:rsid w:val="741D0A72"/>
    <w:rsid w:val="741F52AD"/>
    <w:rsid w:val="7422BC19"/>
    <w:rsid w:val="7423DDD1"/>
    <w:rsid w:val="7424876D"/>
    <w:rsid w:val="7425F170"/>
    <w:rsid w:val="7429B3F5"/>
    <w:rsid w:val="742A9DD5"/>
    <w:rsid w:val="742B537C"/>
    <w:rsid w:val="7434C7CB"/>
    <w:rsid w:val="74377FBB"/>
    <w:rsid w:val="743CC270"/>
    <w:rsid w:val="743CE35A"/>
    <w:rsid w:val="743EC7C0"/>
    <w:rsid w:val="74411E02"/>
    <w:rsid w:val="7442E793"/>
    <w:rsid w:val="744437B9"/>
    <w:rsid w:val="744441D5"/>
    <w:rsid w:val="74457B5A"/>
    <w:rsid w:val="7447EF79"/>
    <w:rsid w:val="7450F3D1"/>
    <w:rsid w:val="7452444F"/>
    <w:rsid w:val="74535F5C"/>
    <w:rsid w:val="745514C5"/>
    <w:rsid w:val="745AEC68"/>
    <w:rsid w:val="745C7323"/>
    <w:rsid w:val="745D2EEE"/>
    <w:rsid w:val="745D4F48"/>
    <w:rsid w:val="7464ABBB"/>
    <w:rsid w:val="74682DE3"/>
    <w:rsid w:val="746B31AA"/>
    <w:rsid w:val="746CC34A"/>
    <w:rsid w:val="7475D645"/>
    <w:rsid w:val="7478A9CB"/>
    <w:rsid w:val="747E7DD9"/>
    <w:rsid w:val="7482F3C4"/>
    <w:rsid w:val="74840938"/>
    <w:rsid w:val="74854685"/>
    <w:rsid w:val="7486695E"/>
    <w:rsid w:val="748942B8"/>
    <w:rsid w:val="748B98B9"/>
    <w:rsid w:val="748BC80A"/>
    <w:rsid w:val="74952E17"/>
    <w:rsid w:val="74958C17"/>
    <w:rsid w:val="74999710"/>
    <w:rsid w:val="74A03695"/>
    <w:rsid w:val="74A31136"/>
    <w:rsid w:val="74A452F5"/>
    <w:rsid w:val="74A46A02"/>
    <w:rsid w:val="74A736DD"/>
    <w:rsid w:val="74A82AE4"/>
    <w:rsid w:val="74A87E7C"/>
    <w:rsid w:val="74A924C7"/>
    <w:rsid w:val="74B769A9"/>
    <w:rsid w:val="74BA0658"/>
    <w:rsid w:val="74BD6F92"/>
    <w:rsid w:val="74C1BD1D"/>
    <w:rsid w:val="74C33730"/>
    <w:rsid w:val="74C6FB2E"/>
    <w:rsid w:val="74C71FEE"/>
    <w:rsid w:val="74CCB762"/>
    <w:rsid w:val="74CE15F3"/>
    <w:rsid w:val="74CF23AC"/>
    <w:rsid w:val="74D38F59"/>
    <w:rsid w:val="74D3BD84"/>
    <w:rsid w:val="74D64259"/>
    <w:rsid w:val="74D771CD"/>
    <w:rsid w:val="74D8665B"/>
    <w:rsid w:val="74D96E97"/>
    <w:rsid w:val="74DB013E"/>
    <w:rsid w:val="74DCD832"/>
    <w:rsid w:val="74DF2A7B"/>
    <w:rsid w:val="74E03B21"/>
    <w:rsid w:val="74E3B90B"/>
    <w:rsid w:val="74E3D3B9"/>
    <w:rsid w:val="74E4D40F"/>
    <w:rsid w:val="74E538AC"/>
    <w:rsid w:val="74E8AC0D"/>
    <w:rsid w:val="74EC45CB"/>
    <w:rsid w:val="74EF73D7"/>
    <w:rsid w:val="74F12134"/>
    <w:rsid w:val="74F31276"/>
    <w:rsid w:val="74F56929"/>
    <w:rsid w:val="74F726F8"/>
    <w:rsid w:val="74F738F8"/>
    <w:rsid w:val="7504D4DB"/>
    <w:rsid w:val="7505C2E5"/>
    <w:rsid w:val="75076A56"/>
    <w:rsid w:val="7509E93D"/>
    <w:rsid w:val="750B5B94"/>
    <w:rsid w:val="750EF6B2"/>
    <w:rsid w:val="751B4E60"/>
    <w:rsid w:val="751D783E"/>
    <w:rsid w:val="7522B05A"/>
    <w:rsid w:val="7524A7A2"/>
    <w:rsid w:val="7525FB21"/>
    <w:rsid w:val="75273139"/>
    <w:rsid w:val="75300037"/>
    <w:rsid w:val="75333641"/>
    <w:rsid w:val="7538D0A8"/>
    <w:rsid w:val="753D328F"/>
    <w:rsid w:val="753DACBF"/>
    <w:rsid w:val="753E4B53"/>
    <w:rsid w:val="753FB31F"/>
    <w:rsid w:val="754C1915"/>
    <w:rsid w:val="754C1F3A"/>
    <w:rsid w:val="7550AA9C"/>
    <w:rsid w:val="75530B49"/>
    <w:rsid w:val="7553246F"/>
    <w:rsid w:val="755E0357"/>
    <w:rsid w:val="755E751A"/>
    <w:rsid w:val="75637584"/>
    <w:rsid w:val="756CDA9F"/>
    <w:rsid w:val="756D4672"/>
    <w:rsid w:val="756D7DB4"/>
    <w:rsid w:val="7571B52A"/>
    <w:rsid w:val="7571E22C"/>
    <w:rsid w:val="75741CAA"/>
    <w:rsid w:val="757A3AF4"/>
    <w:rsid w:val="757A8610"/>
    <w:rsid w:val="757CB275"/>
    <w:rsid w:val="757D8510"/>
    <w:rsid w:val="757E7E18"/>
    <w:rsid w:val="7580F5AF"/>
    <w:rsid w:val="758181DE"/>
    <w:rsid w:val="75826FC8"/>
    <w:rsid w:val="758772D9"/>
    <w:rsid w:val="758A9B9A"/>
    <w:rsid w:val="758D8227"/>
    <w:rsid w:val="7593885D"/>
    <w:rsid w:val="7593C225"/>
    <w:rsid w:val="759A1611"/>
    <w:rsid w:val="75A18899"/>
    <w:rsid w:val="75B0BFFD"/>
    <w:rsid w:val="75B1C382"/>
    <w:rsid w:val="75B21502"/>
    <w:rsid w:val="75B43EAF"/>
    <w:rsid w:val="75B6B0B4"/>
    <w:rsid w:val="75B80F83"/>
    <w:rsid w:val="75BB230E"/>
    <w:rsid w:val="75BD265D"/>
    <w:rsid w:val="75BEA83B"/>
    <w:rsid w:val="75BF7602"/>
    <w:rsid w:val="75C10DF2"/>
    <w:rsid w:val="75C4D44E"/>
    <w:rsid w:val="75C6B9F7"/>
    <w:rsid w:val="75CE089C"/>
    <w:rsid w:val="75CE4245"/>
    <w:rsid w:val="75D1DE7B"/>
    <w:rsid w:val="75D30F3E"/>
    <w:rsid w:val="75D3FCD6"/>
    <w:rsid w:val="75D44C48"/>
    <w:rsid w:val="75D5F8CA"/>
    <w:rsid w:val="75DC7652"/>
    <w:rsid w:val="75DE4790"/>
    <w:rsid w:val="75DF4F08"/>
    <w:rsid w:val="75E084DD"/>
    <w:rsid w:val="75E202F6"/>
    <w:rsid w:val="75E4AACD"/>
    <w:rsid w:val="75E57511"/>
    <w:rsid w:val="75E789AA"/>
    <w:rsid w:val="75EDE6E1"/>
    <w:rsid w:val="75EE4672"/>
    <w:rsid w:val="75F3AE54"/>
    <w:rsid w:val="75FAB9F0"/>
    <w:rsid w:val="75FC1F5C"/>
    <w:rsid w:val="76016321"/>
    <w:rsid w:val="76025479"/>
    <w:rsid w:val="76029DAD"/>
    <w:rsid w:val="760A2AD7"/>
    <w:rsid w:val="760B0752"/>
    <w:rsid w:val="760CAF2E"/>
    <w:rsid w:val="76101B1F"/>
    <w:rsid w:val="7615D652"/>
    <w:rsid w:val="7616D847"/>
    <w:rsid w:val="76175FBC"/>
    <w:rsid w:val="761A2609"/>
    <w:rsid w:val="761A8884"/>
    <w:rsid w:val="761C5976"/>
    <w:rsid w:val="76223916"/>
    <w:rsid w:val="76232C60"/>
    <w:rsid w:val="7625A9D5"/>
    <w:rsid w:val="7625C202"/>
    <w:rsid w:val="7625CF5A"/>
    <w:rsid w:val="76276FD8"/>
    <w:rsid w:val="7628038D"/>
    <w:rsid w:val="762A9A4D"/>
    <w:rsid w:val="762AABCD"/>
    <w:rsid w:val="762AFFA6"/>
    <w:rsid w:val="7632DA79"/>
    <w:rsid w:val="7632F58D"/>
    <w:rsid w:val="7633AD8D"/>
    <w:rsid w:val="76388ECC"/>
    <w:rsid w:val="763A2EF2"/>
    <w:rsid w:val="763CE064"/>
    <w:rsid w:val="763FC0EB"/>
    <w:rsid w:val="7641B02F"/>
    <w:rsid w:val="764605A6"/>
    <w:rsid w:val="76477888"/>
    <w:rsid w:val="7648EDCD"/>
    <w:rsid w:val="764B683C"/>
    <w:rsid w:val="764CFE46"/>
    <w:rsid w:val="765020F3"/>
    <w:rsid w:val="76503208"/>
    <w:rsid w:val="7650EA4B"/>
    <w:rsid w:val="76533A0A"/>
    <w:rsid w:val="7653D4BD"/>
    <w:rsid w:val="7655C829"/>
    <w:rsid w:val="765653ED"/>
    <w:rsid w:val="7657F4FC"/>
    <w:rsid w:val="765B9A5F"/>
    <w:rsid w:val="765E081D"/>
    <w:rsid w:val="765E8F51"/>
    <w:rsid w:val="7661B088"/>
    <w:rsid w:val="7662E4E1"/>
    <w:rsid w:val="766B382C"/>
    <w:rsid w:val="766F75CE"/>
    <w:rsid w:val="76707E50"/>
    <w:rsid w:val="76715CE9"/>
    <w:rsid w:val="7671F990"/>
    <w:rsid w:val="767306A9"/>
    <w:rsid w:val="7674DC5B"/>
    <w:rsid w:val="7675CE0A"/>
    <w:rsid w:val="76785D0D"/>
    <w:rsid w:val="767A9353"/>
    <w:rsid w:val="767B6795"/>
    <w:rsid w:val="767D60A6"/>
    <w:rsid w:val="767E2589"/>
    <w:rsid w:val="767FAA23"/>
    <w:rsid w:val="76812770"/>
    <w:rsid w:val="76817345"/>
    <w:rsid w:val="76819127"/>
    <w:rsid w:val="768195CF"/>
    <w:rsid w:val="7681BA17"/>
    <w:rsid w:val="7684A4F5"/>
    <w:rsid w:val="76850B45"/>
    <w:rsid w:val="768B4051"/>
    <w:rsid w:val="768F9FBB"/>
    <w:rsid w:val="76904C38"/>
    <w:rsid w:val="76958157"/>
    <w:rsid w:val="7695B273"/>
    <w:rsid w:val="769696AF"/>
    <w:rsid w:val="7696A581"/>
    <w:rsid w:val="7696B6DE"/>
    <w:rsid w:val="769B82DF"/>
    <w:rsid w:val="769DA7C0"/>
    <w:rsid w:val="769FF78F"/>
    <w:rsid w:val="76A0F6FF"/>
    <w:rsid w:val="76A0F8D6"/>
    <w:rsid w:val="76A800F7"/>
    <w:rsid w:val="76AE4A0D"/>
    <w:rsid w:val="76B55ED5"/>
    <w:rsid w:val="76B5796C"/>
    <w:rsid w:val="76B7082A"/>
    <w:rsid w:val="76B94A5B"/>
    <w:rsid w:val="76BAFCF3"/>
    <w:rsid w:val="76C1D7A5"/>
    <w:rsid w:val="76C2ECBB"/>
    <w:rsid w:val="76C87DAD"/>
    <w:rsid w:val="76CBAA4D"/>
    <w:rsid w:val="76D311F4"/>
    <w:rsid w:val="76D4DDCE"/>
    <w:rsid w:val="76D73BBF"/>
    <w:rsid w:val="76D89103"/>
    <w:rsid w:val="76D9986B"/>
    <w:rsid w:val="76D9EE69"/>
    <w:rsid w:val="76DA430F"/>
    <w:rsid w:val="76DB1E87"/>
    <w:rsid w:val="76E05803"/>
    <w:rsid w:val="76E1212E"/>
    <w:rsid w:val="76E332BA"/>
    <w:rsid w:val="76E70ADB"/>
    <w:rsid w:val="76EAA247"/>
    <w:rsid w:val="76EDDCB0"/>
    <w:rsid w:val="76EE62AF"/>
    <w:rsid w:val="76F76C0F"/>
    <w:rsid w:val="76F8F515"/>
    <w:rsid w:val="76FA457B"/>
    <w:rsid w:val="76FD7DAF"/>
    <w:rsid w:val="7700764C"/>
    <w:rsid w:val="77050569"/>
    <w:rsid w:val="7706B4BA"/>
    <w:rsid w:val="770B608D"/>
    <w:rsid w:val="770D7C15"/>
    <w:rsid w:val="770F2FA4"/>
    <w:rsid w:val="770F3A08"/>
    <w:rsid w:val="77105244"/>
    <w:rsid w:val="771173E2"/>
    <w:rsid w:val="7711E3DF"/>
    <w:rsid w:val="7712F276"/>
    <w:rsid w:val="77171C95"/>
    <w:rsid w:val="771B5AA7"/>
    <w:rsid w:val="771D041E"/>
    <w:rsid w:val="771F72EE"/>
    <w:rsid w:val="771FC191"/>
    <w:rsid w:val="7720B240"/>
    <w:rsid w:val="772233F1"/>
    <w:rsid w:val="772482AD"/>
    <w:rsid w:val="772539EC"/>
    <w:rsid w:val="7728569E"/>
    <w:rsid w:val="7731A056"/>
    <w:rsid w:val="7734E85D"/>
    <w:rsid w:val="7735D716"/>
    <w:rsid w:val="773C1792"/>
    <w:rsid w:val="773C5FFC"/>
    <w:rsid w:val="773EA25A"/>
    <w:rsid w:val="7740213B"/>
    <w:rsid w:val="7740B9AD"/>
    <w:rsid w:val="7740D001"/>
    <w:rsid w:val="77447E95"/>
    <w:rsid w:val="7744A00F"/>
    <w:rsid w:val="7744C64C"/>
    <w:rsid w:val="7747545C"/>
    <w:rsid w:val="7747F26C"/>
    <w:rsid w:val="774B1984"/>
    <w:rsid w:val="774E50DC"/>
    <w:rsid w:val="774F1950"/>
    <w:rsid w:val="77502F64"/>
    <w:rsid w:val="77531D2B"/>
    <w:rsid w:val="77534A3E"/>
    <w:rsid w:val="77590447"/>
    <w:rsid w:val="776545E4"/>
    <w:rsid w:val="7767B51C"/>
    <w:rsid w:val="776A9602"/>
    <w:rsid w:val="776B6037"/>
    <w:rsid w:val="776C0B14"/>
    <w:rsid w:val="776E1BA8"/>
    <w:rsid w:val="776F5229"/>
    <w:rsid w:val="7770C457"/>
    <w:rsid w:val="77768584"/>
    <w:rsid w:val="77768BD8"/>
    <w:rsid w:val="77784F2B"/>
    <w:rsid w:val="777B8BBE"/>
    <w:rsid w:val="77825094"/>
    <w:rsid w:val="77827EE0"/>
    <w:rsid w:val="7782B70F"/>
    <w:rsid w:val="7782C4CF"/>
    <w:rsid w:val="7786C5BC"/>
    <w:rsid w:val="778A16D3"/>
    <w:rsid w:val="778A75F8"/>
    <w:rsid w:val="778DAE90"/>
    <w:rsid w:val="778ED731"/>
    <w:rsid w:val="778F8076"/>
    <w:rsid w:val="7793205C"/>
    <w:rsid w:val="7793B611"/>
    <w:rsid w:val="77947036"/>
    <w:rsid w:val="7798D098"/>
    <w:rsid w:val="779CB432"/>
    <w:rsid w:val="779D7CBB"/>
    <w:rsid w:val="779EE644"/>
    <w:rsid w:val="77A74072"/>
    <w:rsid w:val="77AC412F"/>
    <w:rsid w:val="77B0DABE"/>
    <w:rsid w:val="77B47636"/>
    <w:rsid w:val="77B5394B"/>
    <w:rsid w:val="77BB5FC9"/>
    <w:rsid w:val="77BED3C2"/>
    <w:rsid w:val="77C0B858"/>
    <w:rsid w:val="77C16AE2"/>
    <w:rsid w:val="77C40273"/>
    <w:rsid w:val="77C5D095"/>
    <w:rsid w:val="77C924C0"/>
    <w:rsid w:val="77C9DD2A"/>
    <w:rsid w:val="77CA0ED9"/>
    <w:rsid w:val="77CA9AC9"/>
    <w:rsid w:val="77CC32D0"/>
    <w:rsid w:val="77CC3F57"/>
    <w:rsid w:val="77CF9D7A"/>
    <w:rsid w:val="77D3A3B1"/>
    <w:rsid w:val="77D47482"/>
    <w:rsid w:val="77D59056"/>
    <w:rsid w:val="77D5B2F5"/>
    <w:rsid w:val="77D7F3E2"/>
    <w:rsid w:val="77E07B1C"/>
    <w:rsid w:val="77E1814A"/>
    <w:rsid w:val="77E20480"/>
    <w:rsid w:val="77E2AACD"/>
    <w:rsid w:val="77E52EED"/>
    <w:rsid w:val="77E89393"/>
    <w:rsid w:val="77EBEEB2"/>
    <w:rsid w:val="77EE3B40"/>
    <w:rsid w:val="77EF0177"/>
    <w:rsid w:val="77F070CE"/>
    <w:rsid w:val="77F39E5E"/>
    <w:rsid w:val="77F3AA47"/>
    <w:rsid w:val="77F4DD56"/>
    <w:rsid w:val="77F586D1"/>
    <w:rsid w:val="77F8A046"/>
    <w:rsid w:val="77F97BBE"/>
    <w:rsid w:val="77F9B8A2"/>
    <w:rsid w:val="780176FB"/>
    <w:rsid w:val="78044734"/>
    <w:rsid w:val="78063D21"/>
    <w:rsid w:val="78077BE9"/>
    <w:rsid w:val="780967C1"/>
    <w:rsid w:val="781165CE"/>
    <w:rsid w:val="78117FCE"/>
    <w:rsid w:val="78125692"/>
    <w:rsid w:val="781BAF19"/>
    <w:rsid w:val="781D6188"/>
    <w:rsid w:val="781E60E5"/>
    <w:rsid w:val="781FD2C3"/>
    <w:rsid w:val="78219F21"/>
    <w:rsid w:val="78250E63"/>
    <w:rsid w:val="7828085E"/>
    <w:rsid w:val="782E7E73"/>
    <w:rsid w:val="782F5C94"/>
    <w:rsid w:val="782FDC65"/>
    <w:rsid w:val="78344F0C"/>
    <w:rsid w:val="7834D7B7"/>
    <w:rsid w:val="78384D9F"/>
    <w:rsid w:val="783A3882"/>
    <w:rsid w:val="783D209E"/>
    <w:rsid w:val="784258E3"/>
    <w:rsid w:val="7844E9EF"/>
    <w:rsid w:val="78459316"/>
    <w:rsid w:val="784710C4"/>
    <w:rsid w:val="78479587"/>
    <w:rsid w:val="78489D3F"/>
    <w:rsid w:val="784B10B4"/>
    <w:rsid w:val="785098D0"/>
    <w:rsid w:val="7850CD2E"/>
    <w:rsid w:val="78593A13"/>
    <w:rsid w:val="7859BA94"/>
    <w:rsid w:val="785ACF58"/>
    <w:rsid w:val="785C6EC0"/>
    <w:rsid w:val="78604215"/>
    <w:rsid w:val="78627779"/>
    <w:rsid w:val="7863021C"/>
    <w:rsid w:val="78646280"/>
    <w:rsid w:val="7867A0F9"/>
    <w:rsid w:val="7868BF54"/>
    <w:rsid w:val="78695459"/>
    <w:rsid w:val="786A7F11"/>
    <w:rsid w:val="786DCB23"/>
    <w:rsid w:val="786EE569"/>
    <w:rsid w:val="78743E21"/>
    <w:rsid w:val="7874ADF6"/>
    <w:rsid w:val="7876553D"/>
    <w:rsid w:val="7877B63A"/>
    <w:rsid w:val="78794077"/>
    <w:rsid w:val="78799F42"/>
    <w:rsid w:val="787BBAAC"/>
    <w:rsid w:val="787BECD3"/>
    <w:rsid w:val="787D8444"/>
    <w:rsid w:val="787EB3FF"/>
    <w:rsid w:val="7880033F"/>
    <w:rsid w:val="788415EA"/>
    <w:rsid w:val="78842EBC"/>
    <w:rsid w:val="78857E7D"/>
    <w:rsid w:val="788AD0BA"/>
    <w:rsid w:val="788AF400"/>
    <w:rsid w:val="789483D8"/>
    <w:rsid w:val="7896B7B6"/>
    <w:rsid w:val="7896EC9F"/>
    <w:rsid w:val="789D6D39"/>
    <w:rsid w:val="789E10D1"/>
    <w:rsid w:val="789F8E90"/>
    <w:rsid w:val="789FCB64"/>
    <w:rsid w:val="78A2C484"/>
    <w:rsid w:val="78A3244A"/>
    <w:rsid w:val="78A5BECD"/>
    <w:rsid w:val="78AA757E"/>
    <w:rsid w:val="78ABB6B8"/>
    <w:rsid w:val="78B626C9"/>
    <w:rsid w:val="78B87BC2"/>
    <w:rsid w:val="78BC0402"/>
    <w:rsid w:val="78C15342"/>
    <w:rsid w:val="78C7575D"/>
    <w:rsid w:val="78CB85EC"/>
    <w:rsid w:val="78D0939B"/>
    <w:rsid w:val="78D267C8"/>
    <w:rsid w:val="78D5BD20"/>
    <w:rsid w:val="78E1B710"/>
    <w:rsid w:val="78E39345"/>
    <w:rsid w:val="78E6E363"/>
    <w:rsid w:val="78E8AB8B"/>
    <w:rsid w:val="78EC23CC"/>
    <w:rsid w:val="78ED1B3A"/>
    <w:rsid w:val="78ED83FC"/>
    <w:rsid w:val="78ED904A"/>
    <w:rsid w:val="78F173CA"/>
    <w:rsid w:val="78F1AD14"/>
    <w:rsid w:val="78F1F6FF"/>
    <w:rsid w:val="78F94A26"/>
    <w:rsid w:val="78FA81A9"/>
    <w:rsid w:val="790089F4"/>
    <w:rsid w:val="790B65B4"/>
    <w:rsid w:val="790FEE73"/>
    <w:rsid w:val="79109933"/>
    <w:rsid w:val="791862D3"/>
    <w:rsid w:val="791A5F00"/>
    <w:rsid w:val="791AF807"/>
    <w:rsid w:val="791C48DD"/>
    <w:rsid w:val="792242F3"/>
    <w:rsid w:val="79273E60"/>
    <w:rsid w:val="7928E17F"/>
    <w:rsid w:val="792B4F16"/>
    <w:rsid w:val="79306D4D"/>
    <w:rsid w:val="79333219"/>
    <w:rsid w:val="7936D35C"/>
    <w:rsid w:val="793D839C"/>
    <w:rsid w:val="794144CB"/>
    <w:rsid w:val="79449999"/>
    <w:rsid w:val="7947BBE1"/>
    <w:rsid w:val="7949AB49"/>
    <w:rsid w:val="794EA01E"/>
    <w:rsid w:val="7951635A"/>
    <w:rsid w:val="79520AAC"/>
    <w:rsid w:val="7955196A"/>
    <w:rsid w:val="795CD869"/>
    <w:rsid w:val="7961D1E5"/>
    <w:rsid w:val="79623C2E"/>
    <w:rsid w:val="79652B5C"/>
    <w:rsid w:val="79684C3F"/>
    <w:rsid w:val="7969383A"/>
    <w:rsid w:val="7973E2AA"/>
    <w:rsid w:val="797A0639"/>
    <w:rsid w:val="797C53A2"/>
    <w:rsid w:val="797E7254"/>
    <w:rsid w:val="798310BB"/>
    <w:rsid w:val="79836FDA"/>
    <w:rsid w:val="79881213"/>
    <w:rsid w:val="798B94DB"/>
    <w:rsid w:val="798C913C"/>
    <w:rsid w:val="79908E49"/>
    <w:rsid w:val="7992D56D"/>
    <w:rsid w:val="799361B6"/>
    <w:rsid w:val="7993FE5A"/>
    <w:rsid w:val="799AC346"/>
    <w:rsid w:val="799D2C8B"/>
    <w:rsid w:val="79A00066"/>
    <w:rsid w:val="79A01C5E"/>
    <w:rsid w:val="79A2E76B"/>
    <w:rsid w:val="79AC1FAE"/>
    <w:rsid w:val="79ACCC9A"/>
    <w:rsid w:val="79B25FFC"/>
    <w:rsid w:val="79B7E41B"/>
    <w:rsid w:val="79B837FC"/>
    <w:rsid w:val="79BEA7C9"/>
    <w:rsid w:val="79BF6D28"/>
    <w:rsid w:val="79C17FFF"/>
    <w:rsid w:val="79C24436"/>
    <w:rsid w:val="79C322E2"/>
    <w:rsid w:val="79C3FFE9"/>
    <w:rsid w:val="79C64ECC"/>
    <w:rsid w:val="79CC4683"/>
    <w:rsid w:val="79CF95E6"/>
    <w:rsid w:val="79CFC449"/>
    <w:rsid w:val="79D218B4"/>
    <w:rsid w:val="79D3AE83"/>
    <w:rsid w:val="79D44A66"/>
    <w:rsid w:val="79D47C43"/>
    <w:rsid w:val="79D5C039"/>
    <w:rsid w:val="79D7A9EF"/>
    <w:rsid w:val="79D9D0BF"/>
    <w:rsid w:val="79DAF89C"/>
    <w:rsid w:val="79DD9D73"/>
    <w:rsid w:val="79DE069A"/>
    <w:rsid w:val="79DF5897"/>
    <w:rsid w:val="79E0D7A3"/>
    <w:rsid w:val="79E388C5"/>
    <w:rsid w:val="79E869F4"/>
    <w:rsid w:val="79E92C8B"/>
    <w:rsid w:val="79EA95FE"/>
    <w:rsid w:val="79EBF77E"/>
    <w:rsid w:val="79EC0CB3"/>
    <w:rsid w:val="79EDE43F"/>
    <w:rsid w:val="79EF4118"/>
    <w:rsid w:val="79F063BE"/>
    <w:rsid w:val="79F192EF"/>
    <w:rsid w:val="79F8C384"/>
    <w:rsid w:val="79F9AFB2"/>
    <w:rsid w:val="79FDC189"/>
    <w:rsid w:val="7A0248E5"/>
    <w:rsid w:val="7A033EB2"/>
    <w:rsid w:val="7A036A64"/>
    <w:rsid w:val="7A04D0A3"/>
    <w:rsid w:val="7A0693B4"/>
    <w:rsid w:val="7A10418B"/>
    <w:rsid w:val="7A120463"/>
    <w:rsid w:val="7A190864"/>
    <w:rsid w:val="7A1EDCDD"/>
    <w:rsid w:val="7A2BD07A"/>
    <w:rsid w:val="7A2D9DE7"/>
    <w:rsid w:val="7A321E5C"/>
    <w:rsid w:val="7A38151D"/>
    <w:rsid w:val="7A3A773B"/>
    <w:rsid w:val="7A3CC216"/>
    <w:rsid w:val="7A3DDA8A"/>
    <w:rsid w:val="7A3DEB53"/>
    <w:rsid w:val="7A3FA63E"/>
    <w:rsid w:val="7A46D066"/>
    <w:rsid w:val="7A4887B3"/>
    <w:rsid w:val="7A4ABCC7"/>
    <w:rsid w:val="7A4F702D"/>
    <w:rsid w:val="7A501711"/>
    <w:rsid w:val="7A52219B"/>
    <w:rsid w:val="7A53FB09"/>
    <w:rsid w:val="7A566D4E"/>
    <w:rsid w:val="7A57486B"/>
    <w:rsid w:val="7A584054"/>
    <w:rsid w:val="7A59DEB7"/>
    <w:rsid w:val="7A5A6FE8"/>
    <w:rsid w:val="7A5AFBDE"/>
    <w:rsid w:val="7A5C297E"/>
    <w:rsid w:val="7A5D4999"/>
    <w:rsid w:val="7A631681"/>
    <w:rsid w:val="7A671955"/>
    <w:rsid w:val="7A6AF7E2"/>
    <w:rsid w:val="7A6B9D7B"/>
    <w:rsid w:val="7A73888D"/>
    <w:rsid w:val="7A7645A5"/>
    <w:rsid w:val="7A7BEDCE"/>
    <w:rsid w:val="7A80E5CA"/>
    <w:rsid w:val="7A80E695"/>
    <w:rsid w:val="7A863C41"/>
    <w:rsid w:val="7A8777F3"/>
    <w:rsid w:val="7A87CAFB"/>
    <w:rsid w:val="7A889B41"/>
    <w:rsid w:val="7A9E2090"/>
    <w:rsid w:val="7A9F77D2"/>
    <w:rsid w:val="7A9F9C0A"/>
    <w:rsid w:val="7AA01361"/>
    <w:rsid w:val="7AA22147"/>
    <w:rsid w:val="7AA266E7"/>
    <w:rsid w:val="7AA34E00"/>
    <w:rsid w:val="7AA7DCE9"/>
    <w:rsid w:val="7AA97B0D"/>
    <w:rsid w:val="7AAB532E"/>
    <w:rsid w:val="7AAF9483"/>
    <w:rsid w:val="7AB22248"/>
    <w:rsid w:val="7AB2AF26"/>
    <w:rsid w:val="7AB98D6F"/>
    <w:rsid w:val="7ABB704B"/>
    <w:rsid w:val="7ABF2A62"/>
    <w:rsid w:val="7AC04A25"/>
    <w:rsid w:val="7AC0B4FB"/>
    <w:rsid w:val="7AC1B795"/>
    <w:rsid w:val="7AC3A350"/>
    <w:rsid w:val="7AC77994"/>
    <w:rsid w:val="7AC7F3B9"/>
    <w:rsid w:val="7ACBB4CD"/>
    <w:rsid w:val="7ACC24E1"/>
    <w:rsid w:val="7ACCEC50"/>
    <w:rsid w:val="7AD252CC"/>
    <w:rsid w:val="7AD26BBB"/>
    <w:rsid w:val="7AD29DE6"/>
    <w:rsid w:val="7AD31CC0"/>
    <w:rsid w:val="7AD40655"/>
    <w:rsid w:val="7AD709E9"/>
    <w:rsid w:val="7AD95D9F"/>
    <w:rsid w:val="7AD95FD6"/>
    <w:rsid w:val="7ADA2CA4"/>
    <w:rsid w:val="7ADBEF53"/>
    <w:rsid w:val="7ADE0B7B"/>
    <w:rsid w:val="7ADFF82F"/>
    <w:rsid w:val="7AE38C42"/>
    <w:rsid w:val="7AE85D32"/>
    <w:rsid w:val="7AEAA267"/>
    <w:rsid w:val="7AEC119E"/>
    <w:rsid w:val="7AEC6B57"/>
    <w:rsid w:val="7AED79A4"/>
    <w:rsid w:val="7AF0E9CB"/>
    <w:rsid w:val="7AF146E8"/>
    <w:rsid w:val="7AF681D4"/>
    <w:rsid w:val="7AFA5EFC"/>
    <w:rsid w:val="7AFAAD59"/>
    <w:rsid w:val="7AFDB4DB"/>
    <w:rsid w:val="7AFFEAE3"/>
    <w:rsid w:val="7B064264"/>
    <w:rsid w:val="7B077AFD"/>
    <w:rsid w:val="7B099077"/>
    <w:rsid w:val="7B0A1BCB"/>
    <w:rsid w:val="7B0A6E66"/>
    <w:rsid w:val="7B0AE6F3"/>
    <w:rsid w:val="7B0D82D0"/>
    <w:rsid w:val="7B0DA015"/>
    <w:rsid w:val="7B0E4E5C"/>
    <w:rsid w:val="7B1035E9"/>
    <w:rsid w:val="7B144375"/>
    <w:rsid w:val="7B152152"/>
    <w:rsid w:val="7B1797C0"/>
    <w:rsid w:val="7B181ECE"/>
    <w:rsid w:val="7B185889"/>
    <w:rsid w:val="7B18F977"/>
    <w:rsid w:val="7B220A6A"/>
    <w:rsid w:val="7B25E0C8"/>
    <w:rsid w:val="7B288422"/>
    <w:rsid w:val="7B2B3598"/>
    <w:rsid w:val="7B2E16C7"/>
    <w:rsid w:val="7B36D202"/>
    <w:rsid w:val="7B3812AC"/>
    <w:rsid w:val="7B3A7478"/>
    <w:rsid w:val="7B411918"/>
    <w:rsid w:val="7B426C06"/>
    <w:rsid w:val="7B43269C"/>
    <w:rsid w:val="7B4973D6"/>
    <w:rsid w:val="7B49A761"/>
    <w:rsid w:val="7B4AC0A2"/>
    <w:rsid w:val="7B4CF44B"/>
    <w:rsid w:val="7B4DAECD"/>
    <w:rsid w:val="7B4DB2B0"/>
    <w:rsid w:val="7B4E2FE7"/>
    <w:rsid w:val="7B4E829C"/>
    <w:rsid w:val="7B52C04A"/>
    <w:rsid w:val="7B5B7A8B"/>
    <w:rsid w:val="7B5EEEB3"/>
    <w:rsid w:val="7B6816E4"/>
    <w:rsid w:val="7B68BF5B"/>
    <w:rsid w:val="7B6B263D"/>
    <w:rsid w:val="7B6E482A"/>
    <w:rsid w:val="7B75E2BE"/>
    <w:rsid w:val="7B7999D2"/>
    <w:rsid w:val="7B82AFAA"/>
    <w:rsid w:val="7B8303BB"/>
    <w:rsid w:val="7B845C99"/>
    <w:rsid w:val="7B855C13"/>
    <w:rsid w:val="7B85B541"/>
    <w:rsid w:val="7B8730A4"/>
    <w:rsid w:val="7B89C0FF"/>
    <w:rsid w:val="7B8DD133"/>
    <w:rsid w:val="7B904D1B"/>
    <w:rsid w:val="7B92C22F"/>
    <w:rsid w:val="7B93A1D2"/>
    <w:rsid w:val="7B9718C3"/>
    <w:rsid w:val="7B99B970"/>
    <w:rsid w:val="7B99E552"/>
    <w:rsid w:val="7B9A220C"/>
    <w:rsid w:val="7B9B785A"/>
    <w:rsid w:val="7B9C1BA1"/>
    <w:rsid w:val="7B9CA3DA"/>
    <w:rsid w:val="7B9D4FEC"/>
    <w:rsid w:val="7BACF57D"/>
    <w:rsid w:val="7BAE4AD6"/>
    <w:rsid w:val="7BB61A2D"/>
    <w:rsid w:val="7BB7B892"/>
    <w:rsid w:val="7BB87E4F"/>
    <w:rsid w:val="7BB98EAB"/>
    <w:rsid w:val="7BB9A798"/>
    <w:rsid w:val="7BBCA73B"/>
    <w:rsid w:val="7BC0FF72"/>
    <w:rsid w:val="7BC33A44"/>
    <w:rsid w:val="7BC94327"/>
    <w:rsid w:val="7BC9AD98"/>
    <w:rsid w:val="7BD06706"/>
    <w:rsid w:val="7BD220E5"/>
    <w:rsid w:val="7BD3F075"/>
    <w:rsid w:val="7BD771A4"/>
    <w:rsid w:val="7BD89682"/>
    <w:rsid w:val="7BD9E784"/>
    <w:rsid w:val="7BDBA471"/>
    <w:rsid w:val="7BDD12CF"/>
    <w:rsid w:val="7BDD2070"/>
    <w:rsid w:val="7BDE6E3B"/>
    <w:rsid w:val="7BDF76CE"/>
    <w:rsid w:val="7BE1034B"/>
    <w:rsid w:val="7BE5ACD4"/>
    <w:rsid w:val="7BE5B74C"/>
    <w:rsid w:val="7BE69F53"/>
    <w:rsid w:val="7BE74DD2"/>
    <w:rsid w:val="7BEAC989"/>
    <w:rsid w:val="7BEB5975"/>
    <w:rsid w:val="7BEBCEC0"/>
    <w:rsid w:val="7BED0577"/>
    <w:rsid w:val="7BEECD77"/>
    <w:rsid w:val="7BF19DFD"/>
    <w:rsid w:val="7BF7349E"/>
    <w:rsid w:val="7BF93A21"/>
    <w:rsid w:val="7BFBB053"/>
    <w:rsid w:val="7C0131D3"/>
    <w:rsid w:val="7C01D9D6"/>
    <w:rsid w:val="7C0B218C"/>
    <w:rsid w:val="7C0BDDF0"/>
    <w:rsid w:val="7C11A716"/>
    <w:rsid w:val="7C139838"/>
    <w:rsid w:val="7C18E6B9"/>
    <w:rsid w:val="7C1B1F3D"/>
    <w:rsid w:val="7C1C1AB4"/>
    <w:rsid w:val="7C21B8C8"/>
    <w:rsid w:val="7C22ED93"/>
    <w:rsid w:val="7C25A53F"/>
    <w:rsid w:val="7C2A15FD"/>
    <w:rsid w:val="7C2D23AF"/>
    <w:rsid w:val="7C33550E"/>
    <w:rsid w:val="7C370E98"/>
    <w:rsid w:val="7C39F7F7"/>
    <w:rsid w:val="7C3B0DDC"/>
    <w:rsid w:val="7C3DA5F2"/>
    <w:rsid w:val="7C3E3FC8"/>
    <w:rsid w:val="7C4113F9"/>
    <w:rsid w:val="7C4246C8"/>
    <w:rsid w:val="7C4514F9"/>
    <w:rsid w:val="7C464E79"/>
    <w:rsid w:val="7C4806D6"/>
    <w:rsid w:val="7C481890"/>
    <w:rsid w:val="7C4DCCC5"/>
    <w:rsid w:val="7C5009A8"/>
    <w:rsid w:val="7C500E62"/>
    <w:rsid w:val="7C55C799"/>
    <w:rsid w:val="7C56BECC"/>
    <w:rsid w:val="7C57996F"/>
    <w:rsid w:val="7C585DAB"/>
    <w:rsid w:val="7C5903AD"/>
    <w:rsid w:val="7C594D72"/>
    <w:rsid w:val="7C5A0A56"/>
    <w:rsid w:val="7C5E5ED8"/>
    <w:rsid w:val="7C62853A"/>
    <w:rsid w:val="7C63938D"/>
    <w:rsid w:val="7C647112"/>
    <w:rsid w:val="7C650E1B"/>
    <w:rsid w:val="7C67BC66"/>
    <w:rsid w:val="7C68D736"/>
    <w:rsid w:val="7C6E2A97"/>
    <w:rsid w:val="7C7377CD"/>
    <w:rsid w:val="7C73D41E"/>
    <w:rsid w:val="7C74F175"/>
    <w:rsid w:val="7C7513E9"/>
    <w:rsid w:val="7C776F1D"/>
    <w:rsid w:val="7C77CCAF"/>
    <w:rsid w:val="7C78A683"/>
    <w:rsid w:val="7C78BFDF"/>
    <w:rsid w:val="7C796FF4"/>
    <w:rsid w:val="7C7A3DD1"/>
    <w:rsid w:val="7C7DFEB4"/>
    <w:rsid w:val="7C800255"/>
    <w:rsid w:val="7C819D4F"/>
    <w:rsid w:val="7C84B658"/>
    <w:rsid w:val="7C89C056"/>
    <w:rsid w:val="7C8A3936"/>
    <w:rsid w:val="7C8BF99D"/>
    <w:rsid w:val="7C970D40"/>
    <w:rsid w:val="7C970F04"/>
    <w:rsid w:val="7C9930DA"/>
    <w:rsid w:val="7C996CB2"/>
    <w:rsid w:val="7C9D8B30"/>
    <w:rsid w:val="7CA068F8"/>
    <w:rsid w:val="7CA10FFB"/>
    <w:rsid w:val="7CA1EEDF"/>
    <w:rsid w:val="7CA2E171"/>
    <w:rsid w:val="7CA6AD32"/>
    <w:rsid w:val="7CA6B754"/>
    <w:rsid w:val="7CA7541F"/>
    <w:rsid w:val="7CAA9ACA"/>
    <w:rsid w:val="7CAB77C5"/>
    <w:rsid w:val="7CB195F0"/>
    <w:rsid w:val="7CB42B47"/>
    <w:rsid w:val="7CB495C5"/>
    <w:rsid w:val="7CB71091"/>
    <w:rsid w:val="7CBEDEB6"/>
    <w:rsid w:val="7CBFB2D5"/>
    <w:rsid w:val="7CC01AF9"/>
    <w:rsid w:val="7CC48FE1"/>
    <w:rsid w:val="7CCEB8D8"/>
    <w:rsid w:val="7CCEBC27"/>
    <w:rsid w:val="7CD01713"/>
    <w:rsid w:val="7CD367A8"/>
    <w:rsid w:val="7CDF91EC"/>
    <w:rsid w:val="7CE294CB"/>
    <w:rsid w:val="7CE34234"/>
    <w:rsid w:val="7CE38C00"/>
    <w:rsid w:val="7CE9A15A"/>
    <w:rsid w:val="7CEDF09A"/>
    <w:rsid w:val="7CF59F22"/>
    <w:rsid w:val="7CF5DA5E"/>
    <w:rsid w:val="7CF85356"/>
    <w:rsid w:val="7CFBE930"/>
    <w:rsid w:val="7D04051C"/>
    <w:rsid w:val="7D048FBC"/>
    <w:rsid w:val="7D079D28"/>
    <w:rsid w:val="7D098BAC"/>
    <w:rsid w:val="7D0C6B01"/>
    <w:rsid w:val="7D0C8F6B"/>
    <w:rsid w:val="7D0D2EB6"/>
    <w:rsid w:val="7D0DC3EA"/>
    <w:rsid w:val="7D0E90D2"/>
    <w:rsid w:val="7D0F671B"/>
    <w:rsid w:val="7D16E3BE"/>
    <w:rsid w:val="7D194697"/>
    <w:rsid w:val="7D1AD729"/>
    <w:rsid w:val="7D284BE1"/>
    <w:rsid w:val="7D2852C9"/>
    <w:rsid w:val="7D2AC920"/>
    <w:rsid w:val="7D2BD198"/>
    <w:rsid w:val="7D2D1F1D"/>
    <w:rsid w:val="7D2DDD78"/>
    <w:rsid w:val="7D2E9290"/>
    <w:rsid w:val="7D307D91"/>
    <w:rsid w:val="7D31AD57"/>
    <w:rsid w:val="7D33671A"/>
    <w:rsid w:val="7D384FFF"/>
    <w:rsid w:val="7D38AEE9"/>
    <w:rsid w:val="7D3C7A69"/>
    <w:rsid w:val="7D40766B"/>
    <w:rsid w:val="7D4142E3"/>
    <w:rsid w:val="7D45CD89"/>
    <w:rsid w:val="7D47D1F8"/>
    <w:rsid w:val="7D4A5CA6"/>
    <w:rsid w:val="7D4CF4E9"/>
    <w:rsid w:val="7D4CFA44"/>
    <w:rsid w:val="7D4DE5CF"/>
    <w:rsid w:val="7D4ED054"/>
    <w:rsid w:val="7D5143B8"/>
    <w:rsid w:val="7D542AA2"/>
    <w:rsid w:val="7D567D9F"/>
    <w:rsid w:val="7D58F01A"/>
    <w:rsid w:val="7D596F5B"/>
    <w:rsid w:val="7D5C29F3"/>
    <w:rsid w:val="7D6A1579"/>
    <w:rsid w:val="7D6A8664"/>
    <w:rsid w:val="7D6B75F7"/>
    <w:rsid w:val="7D6EB9BE"/>
    <w:rsid w:val="7D76DAE2"/>
    <w:rsid w:val="7D77AC80"/>
    <w:rsid w:val="7D797B12"/>
    <w:rsid w:val="7D7B4251"/>
    <w:rsid w:val="7D7CD0B3"/>
    <w:rsid w:val="7D7DC186"/>
    <w:rsid w:val="7D80A805"/>
    <w:rsid w:val="7D8321ED"/>
    <w:rsid w:val="7D84BF17"/>
    <w:rsid w:val="7D8741C0"/>
    <w:rsid w:val="7D8A37B9"/>
    <w:rsid w:val="7D947B70"/>
    <w:rsid w:val="7D94ED77"/>
    <w:rsid w:val="7D956BAE"/>
    <w:rsid w:val="7D9881C9"/>
    <w:rsid w:val="7D9D79DF"/>
    <w:rsid w:val="7DA05E12"/>
    <w:rsid w:val="7DA3A78B"/>
    <w:rsid w:val="7DA41E82"/>
    <w:rsid w:val="7DA516AE"/>
    <w:rsid w:val="7DA66DFC"/>
    <w:rsid w:val="7DA6F1ED"/>
    <w:rsid w:val="7DA83CC1"/>
    <w:rsid w:val="7DAA165F"/>
    <w:rsid w:val="7DAABA88"/>
    <w:rsid w:val="7DABAE2B"/>
    <w:rsid w:val="7DAEC0EF"/>
    <w:rsid w:val="7DB141FE"/>
    <w:rsid w:val="7DB65C86"/>
    <w:rsid w:val="7DB76BF9"/>
    <w:rsid w:val="7DBD547A"/>
    <w:rsid w:val="7DBE1BBB"/>
    <w:rsid w:val="7DBF0422"/>
    <w:rsid w:val="7DC10096"/>
    <w:rsid w:val="7DC12943"/>
    <w:rsid w:val="7DC1CECA"/>
    <w:rsid w:val="7DC24C2B"/>
    <w:rsid w:val="7DC401AD"/>
    <w:rsid w:val="7DC79632"/>
    <w:rsid w:val="7DCA0FBC"/>
    <w:rsid w:val="7DCB21D7"/>
    <w:rsid w:val="7DCC3F9D"/>
    <w:rsid w:val="7DCDD9B5"/>
    <w:rsid w:val="7DD11C9B"/>
    <w:rsid w:val="7DD2756D"/>
    <w:rsid w:val="7DD51DF8"/>
    <w:rsid w:val="7DD60E89"/>
    <w:rsid w:val="7DDA4A38"/>
    <w:rsid w:val="7DDE91CB"/>
    <w:rsid w:val="7DDFFBAB"/>
    <w:rsid w:val="7DE200D3"/>
    <w:rsid w:val="7DE5CBB6"/>
    <w:rsid w:val="7DE65438"/>
    <w:rsid w:val="7DE68B81"/>
    <w:rsid w:val="7DEB40DE"/>
    <w:rsid w:val="7DED1B5D"/>
    <w:rsid w:val="7DEF4513"/>
    <w:rsid w:val="7DF05736"/>
    <w:rsid w:val="7DF11C40"/>
    <w:rsid w:val="7DF2EBB3"/>
    <w:rsid w:val="7DF60FE0"/>
    <w:rsid w:val="7DF6F350"/>
    <w:rsid w:val="7DF84C9E"/>
    <w:rsid w:val="7E02974A"/>
    <w:rsid w:val="7E07369C"/>
    <w:rsid w:val="7E09CA85"/>
    <w:rsid w:val="7E0AA989"/>
    <w:rsid w:val="7E0E0564"/>
    <w:rsid w:val="7E0FB306"/>
    <w:rsid w:val="7E10BB6A"/>
    <w:rsid w:val="7E10CCAA"/>
    <w:rsid w:val="7E11C321"/>
    <w:rsid w:val="7E186CE4"/>
    <w:rsid w:val="7E190031"/>
    <w:rsid w:val="7E19CAF9"/>
    <w:rsid w:val="7E1A889B"/>
    <w:rsid w:val="7E1A9814"/>
    <w:rsid w:val="7E1E35C8"/>
    <w:rsid w:val="7E2312A4"/>
    <w:rsid w:val="7E2B2F62"/>
    <w:rsid w:val="7E2B62A8"/>
    <w:rsid w:val="7E2E3260"/>
    <w:rsid w:val="7E2EFD9C"/>
    <w:rsid w:val="7E3381FF"/>
    <w:rsid w:val="7E35E1A9"/>
    <w:rsid w:val="7E36B9B6"/>
    <w:rsid w:val="7E38AA4C"/>
    <w:rsid w:val="7E3B0785"/>
    <w:rsid w:val="7E3B1F3C"/>
    <w:rsid w:val="7E42FD48"/>
    <w:rsid w:val="7E4436CE"/>
    <w:rsid w:val="7E48F1EB"/>
    <w:rsid w:val="7E49658D"/>
    <w:rsid w:val="7E4BEAEB"/>
    <w:rsid w:val="7E4D34B7"/>
    <w:rsid w:val="7E51CADB"/>
    <w:rsid w:val="7E523511"/>
    <w:rsid w:val="7E528516"/>
    <w:rsid w:val="7E531F9A"/>
    <w:rsid w:val="7E56B66A"/>
    <w:rsid w:val="7E5A8750"/>
    <w:rsid w:val="7E5B1754"/>
    <w:rsid w:val="7E5B9EF7"/>
    <w:rsid w:val="7E5C8009"/>
    <w:rsid w:val="7E5FC789"/>
    <w:rsid w:val="7E60252F"/>
    <w:rsid w:val="7E60990E"/>
    <w:rsid w:val="7E62254A"/>
    <w:rsid w:val="7E63FC42"/>
    <w:rsid w:val="7E676383"/>
    <w:rsid w:val="7E6C3888"/>
    <w:rsid w:val="7E6CDA59"/>
    <w:rsid w:val="7E70DAB8"/>
    <w:rsid w:val="7E719874"/>
    <w:rsid w:val="7E7659C9"/>
    <w:rsid w:val="7E785790"/>
    <w:rsid w:val="7E78A945"/>
    <w:rsid w:val="7E7CC22A"/>
    <w:rsid w:val="7E7F8B1C"/>
    <w:rsid w:val="7E85EB48"/>
    <w:rsid w:val="7E87331A"/>
    <w:rsid w:val="7E89E4FB"/>
    <w:rsid w:val="7E8CAA4F"/>
    <w:rsid w:val="7E944310"/>
    <w:rsid w:val="7E99F356"/>
    <w:rsid w:val="7E9A3568"/>
    <w:rsid w:val="7EA0601D"/>
    <w:rsid w:val="7EA71161"/>
    <w:rsid w:val="7EAA48AA"/>
    <w:rsid w:val="7EAB0702"/>
    <w:rsid w:val="7EACCB45"/>
    <w:rsid w:val="7EAD1445"/>
    <w:rsid w:val="7EB0769C"/>
    <w:rsid w:val="7EB099BB"/>
    <w:rsid w:val="7EB0C94A"/>
    <w:rsid w:val="7EB11485"/>
    <w:rsid w:val="7EB183E7"/>
    <w:rsid w:val="7EB1ADAC"/>
    <w:rsid w:val="7EB437D9"/>
    <w:rsid w:val="7EB64C96"/>
    <w:rsid w:val="7EB64EB5"/>
    <w:rsid w:val="7EBA79F0"/>
    <w:rsid w:val="7EBAF26D"/>
    <w:rsid w:val="7EBB0F08"/>
    <w:rsid w:val="7EC55E27"/>
    <w:rsid w:val="7EC805B0"/>
    <w:rsid w:val="7ECEDE50"/>
    <w:rsid w:val="7ECF17B0"/>
    <w:rsid w:val="7ED070D7"/>
    <w:rsid w:val="7ED576C3"/>
    <w:rsid w:val="7ED7BDBB"/>
    <w:rsid w:val="7ED7FBCB"/>
    <w:rsid w:val="7ED9488B"/>
    <w:rsid w:val="7ED9FF83"/>
    <w:rsid w:val="7EDA06E8"/>
    <w:rsid w:val="7EE1D6ED"/>
    <w:rsid w:val="7EE2E538"/>
    <w:rsid w:val="7EE52DC4"/>
    <w:rsid w:val="7EE9B630"/>
    <w:rsid w:val="7EECC1EE"/>
    <w:rsid w:val="7EEE7A35"/>
    <w:rsid w:val="7EF2C4CB"/>
    <w:rsid w:val="7EF942FF"/>
    <w:rsid w:val="7EF97F40"/>
    <w:rsid w:val="7EFA01BD"/>
    <w:rsid w:val="7EFC2CD1"/>
    <w:rsid w:val="7EFF879F"/>
    <w:rsid w:val="7F00D7DA"/>
    <w:rsid w:val="7F01F008"/>
    <w:rsid w:val="7F0406FA"/>
    <w:rsid w:val="7F07A48F"/>
    <w:rsid w:val="7F07CF55"/>
    <w:rsid w:val="7F0ADABD"/>
    <w:rsid w:val="7F0EE669"/>
    <w:rsid w:val="7F0EEFF7"/>
    <w:rsid w:val="7F1001F4"/>
    <w:rsid w:val="7F192312"/>
    <w:rsid w:val="7F1964D3"/>
    <w:rsid w:val="7F1F079E"/>
    <w:rsid w:val="7F23BA4A"/>
    <w:rsid w:val="7F26D302"/>
    <w:rsid w:val="7F290FA9"/>
    <w:rsid w:val="7F2999F1"/>
    <w:rsid w:val="7F311AC5"/>
    <w:rsid w:val="7F39E24E"/>
    <w:rsid w:val="7F3F09C3"/>
    <w:rsid w:val="7F428E03"/>
    <w:rsid w:val="7F45FD5B"/>
    <w:rsid w:val="7F4B8DE5"/>
    <w:rsid w:val="7F4EFEEB"/>
    <w:rsid w:val="7F533559"/>
    <w:rsid w:val="7F539055"/>
    <w:rsid w:val="7F5C33E5"/>
    <w:rsid w:val="7F5D4CAF"/>
    <w:rsid w:val="7F5F3E5D"/>
    <w:rsid w:val="7F62610D"/>
    <w:rsid w:val="7F66B971"/>
    <w:rsid w:val="7F687C90"/>
    <w:rsid w:val="7F68D609"/>
    <w:rsid w:val="7F6C4EE0"/>
    <w:rsid w:val="7F6D8F19"/>
    <w:rsid w:val="7F6E45CE"/>
    <w:rsid w:val="7F724FDB"/>
    <w:rsid w:val="7F726B36"/>
    <w:rsid w:val="7F734D2B"/>
    <w:rsid w:val="7F7747E6"/>
    <w:rsid w:val="7F78A699"/>
    <w:rsid w:val="7F7BD63C"/>
    <w:rsid w:val="7F7D703C"/>
    <w:rsid w:val="7F7EDF48"/>
    <w:rsid w:val="7F7F814D"/>
    <w:rsid w:val="7F7F8884"/>
    <w:rsid w:val="7F7F9503"/>
    <w:rsid w:val="7F7FF84A"/>
    <w:rsid w:val="7F811F00"/>
    <w:rsid w:val="7F81F5F5"/>
    <w:rsid w:val="7F83278E"/>
    <w:rsid w:val="7F85B4FC"/>
    <w:rsid w:val="7F8950DA"/>
    <w:rsid w:val="7F8DBFA9"/>
    <w:rsid w:val="7F9049A2"/>
    <w:rsid w:val="7F9562B6"/>
    <w:rsid w:val="7F973DE9"/>
    <w:rsid w:val="7F982C20"/>
    <w:rsid w:val="7F9B8809"/>
    <w:rsid w:val="7F9D0EF3"/>
    <w:rsid w:val="7F9DB392"/>
    <w:rsid w:val="7F9DCC5B"/>
    <w:rsid w:val="7F9E0194"/>
    <w:rsid w:val="7F9E79D5"/>
    <w:rsid w:val="7F9FDC6F"/>
    <w:rsid w:val="7FA3A382"/>
    <w:rsid w:val="7FA478F4"/>
    <w:rsid w:val="7FA62ABD"/>
    <w:rsid w:val="7FA7CD6B"/>
    <w:rsid w:val="7FAAAD7B"/>
    <w:rsid w:val="7FAB1247"/>
    <w:rsid w:val="7FAB6962"/>
    <w:rsid w:val="7FACD4C9"/>
    <w:rsid w:val="7FAE516C"/>
    <w:rsid w:val="7FAF0FDF"/>
    <w:rsid w:val="7FB1D261"/>
    <w:rsid w:val="7FB2F86A"/>
    <w:rsid w:val="7FC2EF78"/>
    <w:rsid w:val="7FC68113"/>
    <w:rsid w:val="7FC698E6"/>
    <w:rsid w:val="7FCF8CD3"/>
    <w:rsid w:val="7FD83DDC"/>
    <w:rsid w:val="7FD849D3"/>
    <w:rsid w:val="7FDB0640"/>
    <w:rsid w:val="7FDFD8A1"/>
    <w:rsid w:val="7FE11569"/>
    <w:rsid w:val="7FE7E2F4"/>
    <w:rsid w:val="7FEA1AC9"/>
    <w:rsid w:val="7FEF8396"/>
    <w:rsid w:val="7FEFC117"/>
    <w:rsid w:val="7FF39173"/>
    <w:rsid w:val="7FF6CCD7"/>
    <w:rsid w:val="7FFA1C50"/>
    <w:rsid w:val="7FFAE866"/>
    <w:rsid w:val="7FFD6F62"/>
    <w:rsid w:val="7FFF46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07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1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B511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B511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B511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B511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B511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B511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B511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B511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47BD7"/>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B511F"/>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B511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B511F"/>
    <w:rPr>
      <w:rFonts w:ascii="Palatino Linotype" w:hAnsi="Palatino Linotype"/>
      <w:noProof/>
      <w:color w:val="000000"/>
      <w:szCs w:val="18"/>
    </w:rPr>
  </w:style>
  <w:style w:type="paragraph" w:customStyle="1" w:styleId="MDPIheaderjournallogo">
    <w:name w:val="MDPI_header_journal_logo"/>
    <w:qFormat/>
    <w:rsid w:val="00CB511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B511F"/>
    <w:pPr>
      <w:ind w:firstLine="0"/>
    </w:pPr>
  </w:style>
  <w:style w:type="paragraph" w:customStyle="1" w:styleId="MDPI31text">
    <w:name w:val="MDPI_3.1_text"/>
    <w:qFormat/>
    <w:rsid w:val="000720E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B511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B511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B511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B511F"/>
    <w:pPr>
      <w:numPr>
        <w:numId w:val="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B511F"/>
    <w:pPr>
      <w:numPr>
        <w:numId w:val="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B511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B511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B511F"/>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37DF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B511F"/>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B511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B511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B511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B511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B511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955554"/>
    <w:pPr>
      <w:numPr>
        <w:numId w:val="5"/>
      </w:numPr>
      <w:adjustRightInd w:val="0"/>
      <w:snapToGrid w:val="0"/>
      <w:spacing w:line="228" w:lineRule="auto"/>
      <w:jc w:val="both"/>
    </w:pPr>
    <w:rPr>
      <w:rFonts w:ascii="Palatino Linotype" w:eastAsia="Times New Roman" w:hAnsi="Palatino Linotype"/>
      <w:color w:val="000000"/>
      <w:sz w:val="18"/>
      <w:lang w:eastAsia="de-DE" w:bidi="en-US"/>
    </w:rPr>
  </w:style>
  <w:style w:type="character" w:styleId="Emphasis">
    <w:name w:val="Emphasis"/>
    <w:uiPriority w:val="20"/>
    <w:qFormat/>
    <w:rsid w:val="00247BD7"/>
    <w:rPr>
      <w:i/>
      <w:iCs/>
    </w:rPr>
  </w:style>
  <w:style w:type="paragraph" w:styleId="BalloonText">
    <w:name w:val="Balloon Text"/>
    <w:basedOn w:val="Normal"/>
    <w:link w:val="BalloonTextChar"/>
    <w:uiPriority w:val="99"/>
    <w:rsid w:val="00CB511F"/>
    <w:rPr>
      <w:rFonts w:cs="Tahoma"/>
      <w:szCs w:val="18"/>
    </w:rPr>
  </w:style>
  <w:style w:type="character" w:customStyle="1" w:styleId="BalloonTextChar">
    <w:name w:val="Balloon Text Char"/>
    <w:link w:val="BalloonText"/>
    <w:uiPriority w:val="99"/>
    <w:rsid w:val="00CB511F"/>
    <w:rPr>
      <w:rFonts w:ascii="Palatino Linotype" w:hAnsi="Palatino Linotype" w:cs="Tahoma"/>
      <w:noProof/>
      <w:color w:val="000000"/>
      <w:szCs w:val="18"/>
    </w:rPr>
  </w:style>
  <w:style w:type="character" w:styleId="LineNumber">
    <w:name w:val="line number"/>
    <w:uiPriority w:val="99"/>
    <w:rsid w:val="00731427"/>
    <w:rPr>
      <w:rFonts w:ascii="Palatino Linotype" w:hAnsi="Palatino Linotype"/>
      <w:sz w:val="16"/>
    </w:rPr>
  </w:style>
  <w:style w:type="table" w:customStyle="1" w:styleId="MDPI41threelinetable">
    <w:name w:val="MDPI_4.1_three_line_table"/>
    <w:basedOn w:val="TableNormal"/>
    <w:uiPriority w:val="99"/>
    <w:rsid w:val="00CB511F"/>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B511F"/>
    <w:rPr>
      <w:color w:val="0000FF"/>
      <w:u w:val="single"/>
    </w:rPr>
  </w:style>
  <w:style w:type="character" w:customStyle="1" w:styleId="UnresolvedMention1">
    <w:name w:val="Unresolved Mention1"/>
    <w:uiPriority w:val="99"/>
    <w:semiHidden/>
    <w:unhideWhenUsed/>
    <w:rsid w:val="00672F7C"/>
    <w:rPr>
      <w:color w:val="605E5C"/>
      <w:shd w:val="clear" w:color="auto" w:fill="E1DFDD"/>
    </w:rPr>
  </w:style>
  <w:style w:type="paragraph" w:styleId="Footer">
    <w:name w:val="footer"/>
    <w:basedOn w:val="Normal"/>
    <w:link w:val="FooterChar"/>
    <w:uiPriority w:val="99"/>
    <w:rsid w:val="00CB511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B511F"/>
    <w:rPr>
      <w:rFonts w:ascii="Palatino Linotype" w:hAnsi="Palatino Linotype"/>
      <w:noProof/>
      <w:color w:val="000000"/>
      <w:szCs w:val="18"/>
    </w:rPr>
  </w:style>
  <w:style w:type="table" w:customStyle="1" w:styleId="PlainTable41">
    <w:name w:val="Plain Table 41"/>
    <w:basedOn w:val="TableNormal"/>
    <w:uiPriority w:val="44"/>
    <w:rsid w:val="00E2374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B511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CB511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B511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B511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B511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B511F"/>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B511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B511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B511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B511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B511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B511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B511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B511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B511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B511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B511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B511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B511F"/>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CB511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B511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B511F"/>
  </w:style>
  <w:style w:type="paragraph" w:styleId="Bibliography">
    <w:name w:val="Bibliography"/>
    <w:basedOn w:val="Normal"/>
    <w:next w:val="Normal"/>
    <w:uiPriority w:val="37"/>
    <w:semiHidden/>
    <w:unhideWhenUsed/>
    <w:rsid w:val="00CB511F"/>
  </w:style>
  <w:style w:type="paragraph" w:styleId="BodyText">
    <w:name w:val="Body Text"/>
    <w:link w:val="BodyTextChar"/>
    <w:rsid w:val="00CB511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B511F"/>
    <w:rPr>
      <w:rFonts w:ascii="Palatino Linotype" w:hAnsi="Palatino Linotype"/>
      <w:color w:val="000000"/>
      <w:sz w:val="24"/>
      <w:lang w:eastAsia="de-DE"/>
    </w:rPr>
  </w:style>
  <w:style w:type="character" w:styleId="CommentReference">
    <w:name w:val="annotation reference"/>
    <w:rsid w:val="00CB511F"/>
    <w:rPr>
      <w:sz w:val="21"/>
      <w:szCs w:val="21"/>
    </w:rPr>
  </w:style>
  <w:style w:type="paragraph" w:styleId="CommentText">
    <w:name w:val="annotation text"/>
    <w:basedOn w:val="Normal"/>
    <w:link w:val="CommentTextChar"/>
    <w:rsid w:val="00CB511F"/>
  </w:style>
  <w:style w:type="character" w:customStyle="1" w:styleId="CommentTextChar">
    <w:name w:val="Comment Text Char"/>
    <w:link w:val="CommentText"/>
    <w:rsid w:val="00CB511F"/>
    <w:rPr>
      <w:rFonts w:ascii="Palatino Linotype" w:hAnsi="Palatino Linotype"/>
      <w:noProof/>
      <w:color w:val="000000"/>
    </w:rPr>
  </w:style>
  <w:style w:type="paragraph" w:styleId="CommentSubject">
    <w:name w:val="annotation subject"/>
    <w:basedOn w:val="CommentText"/>
    <w:next w:val="CommentText"/>
    <w:link w:val="CommentSubjectChar"/>
    <w:rsid w:val="00CB511F"/>
    <w:rPr>
      <w:b/>
      <w:bCs/>
    </w:rPr>
  </w:style>
  <w:style w:type="character" w:customStyle="1" w:styleId="CommentSubjectChar">
    <w:name w:val="Comment Subject Char"/>
    <w:link w:val="CommentSubject"/>
    <w:rsid w:val="00CB511F"/>
    <w:rPr>
      <w:rFonts w:ascii="Palatino Linotype" w:hAnsi="Palatino Linotype"/>
      <w:b/>
      <w:bCs/>
      <w:noProof/>
      <w:color w:val="000000"/>
    </w:rPr>
  </w:style>
  <w:style w:type="character" w:styleId="EndnoteReference">
    <w:name w:val="endnote reference"/>
    <w:rsid w:val="00CB511F"/>
    <w:rPr>
      <w:vertAlign w:val="superscript"/>
    </w:rPr>
  </w:style>
  <w:style w:type="paragraph" w:styleId="EndnoteText">
    <w:name w:val="endnote text"/>
    <w:basedOn w:val="Normal"/>
    <w:link w:val="EndnoteTextChar"/>
    <w:semiHidden/>
    <w:unhideWhenUsed/>
    <w:rsid w:val="00CB511F"/>
    <w:pPr>
      <w:spacing w:line="240" w:lineRule="auto"/>
    </w:pPr>
  </w:style>
  <w:style w:type="character" w:customStyle="1" w:styleId="EndnoteTextChar">
    <w:name w:val="Endnote Text Char"/>
    <w:link w:val="EndnoteText"/>
    <w:semiHidden/>
    <w:rsid w:val="00CB511F"/>
    <w:rPr>
      <w:rFonts w:ascii="Palatino Linotype" w:hAnsi="Palatino Linotype"/>
      <w:noProof/>
      <w:color w:val="000000"/>
    </w:rPr>
  </w:style>
  <w:style w:type="character" w:styleId="FollowedHyperlink">
    <w:name w:val="FollowedHyperlink"/>
    <w:rsid w:val="00CB511F"/>
    <w:rPr>
      <w:color w:val="954F72"/>
      <w:u w:val="single"/>
    </w:rPr>
  </w:style>
  <w:style w:type="paragraph" w:styleId="FootnoteText">
    <w:name w:val="footnote text"/>
    <w:basedOn w:val="Normal"/>
    <w:link w:val="FootnoteTextChar"/>
    <w:semiHidden/>
    <w:unhideWhenUsed/>
    <w:rsid w:val="00CB511F"/>
    <w:pPr>
      <w:spacing w:line="240" w:lineRule="auto"/>
    </w:pPr>
  </w:style>
  <w:style w:type="character" w:customStyle="1" w:styleId="FootnoteTextChar">
    <w:name w:val="Footnote Text Char"/>
    <w:link w:val="FootnoteText"/>
    <w:semiHidden/>
    <w:rsid w:val="00CB511F"/>
    <w:rPr>
      <w:rFonts w:ascii="Palatino Linotype" w:hAnsi="Palatino Linotype"/>
      <w:noProof/>
      <w:color w:val="000000"/>
    </w:rPr>
  </w:style>
  <w:style w:type="paragraph" w:styleId="NormalWeb">
    <w:name w:val="Normal (Web)"/>
    <w:basedOn w:val="Normal"/>
    <w:uiPriority w:val="99"/>
    <w:rsid w:val="00CB511F"/>
    <w:rPr>
      <w:szCs w:val="24"/>
    </w:rPr>
  </w:style>
  <w:style w:type="paragraph" w:customStyle="1" w:styleId="MsoFootnoteText0">
    <w:name w:val="MsoFootnoteText"/>
    <w:basedOn w:val="NormalWeb"/>
    <w:qFormat/>
    <w:rsid w:val="00CB511F"/>
    <w:rPr>
      <w:rFonts w:ascii="Times New Roman" w:hAnsi="Times New Roman"/>
    </w:rPr>
  </w:style>
  <w:style w:type="character" w:styleId="PageNumber">
    <w:name w:val="page number"/>
    <w:rsid w:val="00CB511F"/>
  </w:style>
  <w:style w:type="character" w:styleId="PlaceholderText">
    <w:name w:val="Placeholder Text"/>
    <w:uiPriority w:val="99"/>
    <w:semiHidden/>
    <w:rsid w:val="00CB511F"/>
    <w:rPr>
      <w:color w:val="808080"/>
    </w:rPr>
  </w:style>
  <w:style w:type="paragraph" w:customStyle="1" w:styleId="MDPI71FootNotes">
    <w:name w:val="MDPI_7.1_FootNotes"/>
    <w:qFormat/>
    <w:rsid w:val="00276779"/>
    <w:pPr>
      <w:numPr>
        <w:numId w:val="6"/>
      </w:numPr>
      <w:adjustRightInd w:val="0"/>
      <w:snapToGrid w:val="0"/>
      <w:spacing w:line="228" w:lineRule="auto"/>
      <w:jc w:val="both"/>
    </w:pPr>
    <w:rPr>
      <w:rFonts w:ascii="Palatino Linotype" w:eastAsiaTheme="minorEastAsia" w:hAnsi="Palatino Linotype"/>
      <w:noProof/>
      <w:color w:val="000000"/>
      <w:sz w:val="18"/>
    </w:rPr>
  </w:style>
  <w:style w:type="paragraph" w:styleId="ListParagraph">
    <w:name w:val="List Paragraph"/>
    <w:basedOn w:val="Normal"/>
    <w:uiPriority w:val="34"/>
    <w:qFormat/>
    <w:rsid w:val="003C6CA2"/>
    <w:pPr>
      <w:ind w:left="720"/>
      <w:contextualSpacing/>
    </w:pPr>
  </w:style>
  <w:style w:type="table" w:styleId="LightShading">
    <w:name w:val="Light Shading"/>
    <w:basedOn w:val="TableNormal"/>
    <w:uiPriority w:val="60"/>
    <w:rsid w:val="000104DA"/>
    <w:rPr>
      <w:rFonts w:asciiTheme="minorHAnsi" w:eastAsiaTheme="minorEastAsia" w:hAnsiTheme="minorHAnsi" w:cstheme="minorBidi"/>
      <w:color w:val="000000" w:themeColor="text1" w:themeShade="BF"/>
      <w:sz w:val="24"/>
      <w:szCs w:val="24"/>
      <w:lang w:val="en-GB"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run">
    <w:name w:val="normaltextrun"/>
    <w:basedOn w:val="DefaultParagraphFont"/>
    <w:rsid w:val="3888CD4E"/>
  </w:style>
  <w:style w:type="character" w:customStyle="1" w:styleId="eop">
    <w:name w:val="eop"/>
    <w:basedOn w:val="DefaultParagraphFont"/>
    <w:rsid w:val="3888CD4E"/>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7111"/>
    <w:rPr>
      <w:rFonts w:ascii="Palatino Linotype" w:hAnsi="Palatino Linotype"/>
      <w:noProof/>
      <w:color w:val="000000"/>
    </w:rPr>
  </w:style>
  <w:style w:type="paragraph" w:customStyle="1" w:styleId="paragraph">
    <w:name w:val="paragraph"/>
    <w:basedOn w:val="Normal"/>
    <w:rsid w:val="000E294A"/>
    <w:pPr>
      <w:spacing w:before="100" w:beforeAutospacing="1" w:after="100" w:afterAutospacing="1" w:line="240" w:lineRule="auto"/>
      <w:jc w:val="left"/>
    </w:pPr>
    <w:rPr>
      <w:rFonts w:ascii="Times" w:hAnsi="Times"/>
      <w:noProof w:val="0"/>
      <w:color w:val="auto"/>
      <w:lang w:val="en-GB" w:eastAsia="en-US"/>
    </w:rPr>
  </w:style>
  <w:style w:type="character" w:customStyle="1" w:styleId="UnresolvedMention">
    <w:name w:val="Unresolved Mention"/>
    <w:basedOn w:val="DefaultParagraphFont"/>
    <w:uiPriority w:val="99"/>
    <w:semiHidden/>
    <w:unhideWhenUsed/>
    <w:rsid w:val="00587869"/>
    <w:rPr>
      <w:color w:val="605E5C"/>
      <w:shd w:val="clear" w:color="auto" w:fill="E1DFDD"/>
    </w:rPr>
  </w:style>
  <w:style w:type="paragraph" w:styleId="NoSpacing">
    <w:name w:val="No Spacing"/>
    <w:uiPriority w:val="1"/>
    <w:qFormat/>
    <w:rsid w:val="00A66852"/>
    <w:pPr>
      <w:jc w:val="both"/>
    </w:pPr>
    <w:rPr>
      <w:rFonts w:ascii="Palatino Linotype" w:hAnsi="Palatino Linotype"/>
      <w:noProof/>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1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B511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B511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B511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B511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B511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B511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B511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B511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47BD7"/>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B511F"/>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B511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B511F"/>
    <w:rPr>
      <w:rFonts w:ascii="Palatino Linotype" w:hAnsi="Palatino Linotype"/>
      <w:noProof/>
      <w:color w:val="000000"/>
      <w:szCs w:val="18"/>
    </w:rPr>
  </w:style>
  <w:style w:type="paragraph" w:customStyle="1" w:styleId="MDPIheaderjournallogo">
    <w:name w:val="MDPI_header_journal_logo"/>
    <w:qFormat/>
    <w:rsid w:val="00CB511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B511F"/>
    <w:pPr>
      <w:ind w:firstLine="0"/>
    </w:pPr>
  </w:style>
  <w:style w:type="paragraph" w:customStyle="1" w:styleId="MDPI31text">
    <w:name w:val="MDPI_3.1_text"/>
    <w:qFormat/>
    <w:rsid w:val="000720E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B511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B511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B511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B511F"/>
    <w:pPr>
      <w:numPr>
        <w:numId w:val="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B511F"/>
    <w:pPr>
      <w:numPr>
        <w:numId w:val="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B511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B511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B511F"/>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37DF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B511F"/>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B511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B511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B511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B511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B511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955554"/>
    <w:pPr>
      <w:numPr>
        <w:numId w:val="5"/>
      </w:numPr>
      <w:adjustRightInd w:val="0"/>
      <w:snapToGrid w:val="0"/>
      <w:spacing w:line="228" w:lineRule="auto"/>
      <w:jc w:val="both"/>
    </w:pPr>
    <w:rPr>
      <w:rFonts w:ascii="Palatino Linotype" w:eastAsia="Times New Roman" w:hAnsi="Palatino Linotype"/>
      <w:color w:val="000000"/>
      <w:sz w:val="18"/>
      <w:lang w:eastAsia="de-DE" w:bidi="en-US"/>
    </w:rPr>
  </w:style>
  <w:style w:type="character" w:styleId="Emphasis">
    <w:name w:val="Emphasis"/>
    <w:uiPriority w:val="20"/>
    <w:qFormat/>
    <w:rsid w:val="00247BD7"/>
    <w:rPr>
      <w:i/>
      <w:iCs/>
    </w:rPr>
  </w:style>
  <w:style w:type="paragraph" w:styleId="BalloonText">
    <w:name w:val="Balloon Text"/>
    <w:basedOn w:val="Normal"/>
    <w:link w:val="BalloonTextChar"/>
    <w:uiPriority w:val="99"/>
    <w:rsid w:val="00CB511F"/>
    <w:rPr>
      <w:rFonts w:cs="Tahoma"/>
      <w:szCs w:val="18"/>
    </w:rPr>
  </w:style>
  <w:style w:type="character" w:customStyle="1" w:styleId="BalloonTextChar">
    <w:name w:val="Balloon Text Char"/>
    <w:link w:val="BalloonText"/>
    <w:uiPriority w:val="99"/>
    <w:rsid w:val="00CB511F"/>
    <w:rPr>
      <w:rFonts w:ascii="Palatino Linotype" w:hAnsi="Palatino Linotype" w:cs="Tahoma"/>
      <w:noProof/>
      <w:color w:val="000000"/>
      <w:szCs w:val="18"/>
    </w:rPr>
  </w:style>
  <w:style w:type="character" w:styleId="LineNumber">
    <w:name w:val="line number"/>
    <w:uiPriority w:val="99"/>
    <w:rsid w:val="00731427"/>
    <w:rPr>
      <w:rFonts w:ascii="Palatino Linotype" w:hAnsi="Palatino Linotype"/>
      <w:sz w:val="16"/>
    </w:rPr>
  </w:style>
  <w:style w:type="table" w:customStyle="1" w:styleId="MDPI41threelinetable">
    <w:name w:val="MDPI_4.1_three_line_table"/>
    <w:basedOn w:val="TableNormal"/>
    <w:uiPriority w:val="99"/>
    <w:rsid w:val="00CB511F"/>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B511F"/>
    <w:rPr>
      <w:color w:val="0000FF"/>
      <w:u w:val="single"/>
    </w:rPr>
  </w:style>
  <w:style w:type="character" w:customStyle="1" w:styleId="UnresolvedMention1">
    <w:name w:val="Unresolved Mention1"/>
    <w:uiPriority w:val="99"/>
    <w:semiHidden/>
    <w:unhideWhenUsed/>
    <w:rsid w:val="00672F7C"/>
    <w:rPr>
      <w:color w:val="605E5C"/>
      <w:shd w:val="clear" w:color="auto" w:fill="E1DFDD"/>
    </w:rPr>
  </w:style>
  <w:style w:type="paragraph" w:styleId="Footer">
    <w:name w:val="footer"/>
    <w:basedOn w:val="Normal"/>
    <w:link w:val="FooterChar"/>
    <w:uiPriority w:val="99"/>
    <w:rsid w:val="00CB511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B511F"/>
    <w:rPr>
      <w:rFonts w:ascii="Palatino Linotype" w:hAnsi="Palatino Linotype"/>
      <w:noProof/>
      <w:color w:val="000000"/>
      <w:szCs w:val="18"/>
    </w:rPr>
  </w:style>
  <w:style w:type="table" w:customStyle="1" w:styleId="PlainTable41">
    <w:name w:val="Plain Table 41"/>
    <w:basedOn w:val="TableNormal"/>
    <w:uiPriority w:val="44"/>
    <w:rsid w:val="00E2374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B511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CB511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B511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B511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B511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B511F"/>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B511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B511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B511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B511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B511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B511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B511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B511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B511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B511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B511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B511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B511F"/>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CB511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B511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B511F"/>
  </w:style>
  <w:style w:type="paragraph" w:styleId="Bibliography">
    <w:name w:val="Bibliography"/>
    <w:basedOn w:val="Normal"/>
    <w:next w:val="Normal"/>
    <w:uiPriority w:val="37"/>
    <w:semiHidden/>
    <w:unhideWhenUsed/>
    <w:rsid w:val="00CB511F"/>
  </w:style>
  <w:style w:type="paragraph" w:styleId="BodyText">
    <w:name w:val="Body Text"/>
    <w:link w:val="BodyTextChar"/>
    <w:rsid w:val="00CB511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B511F"/>
    <w:rPr>
      <w:rFonts w:ascii="Palatino Linotype" w:hAnsi="Palatino Linotype"/>
      <w:color w:val="000000"/>
      <w:sz w:val="24"/>
      <w:lang w:eastAsia="de-DE"/>
    </w:rPr>
  </w:style>
  <w:style w:type="character" w:styleId="CommentReference">
    <w:name w:val="annotation reference"/>
    <w:rsid w:val="00CB511F"/>
    <w:rPr>
      <w:sz w:val="21"/>
      <w:szCs w:val="21"/>
    </w:rPr>
  </w:style>
  <w:style w:type="paragraph" w:styleId="CommentText">
    <w:name w:val="annotation text"/>
    <w:basedOn w:val="Normal"/>
    <w:link w:val="CommentTextChar"/>
    <w:rsid w:val="00CB511F"/>
  </w:style>
  <w:style w:type="character" w:customStyle="1" w:styleId="CommentTextChar">
    <w:name w:val="Comment Text Char"/>
    <w:link w:val="CommentText"/>
    <w:rsid w:val="00CB511F"/>
    <w:rPr>
      <w:rFonts w:ascii="Palatino Linotype" w:hAnsi="Palatino Linotype"/>
      <w:noProof/>
      <w:color w:val="000000"/>
    </w:rPr>
  </w:style>
  <w:style w:type="paragraph" w:styleId="CommentSubject">
    <w:name w:val="annotation subject"/>
    <w:basedOn w:val="CommentText"/>
    <w:next w:val="CommentText"/>
    <w:link w:val="CommentSubjectChar"/>
    <w:rsid w:val="00CB511F"/>
    <w:rPr>
      <w:b/>
      <w:bCs/>
    </w:rPr>
  </w:style>
  <w:style w:type="character" w:customStyle="1" w:styleId="CommentSubjectChar">
    <w:name w:val="Comment Subject Char"/>
    <w:link w:val="CommentSubject"/>
    <w:rsid w:val="00CB511F"/>
    <w:rPr>
      <w:rFonts w:ascii="Palatino Linotype" w:hAnsi="Palatino Linotype"/>
      <w:b/>
      <w:bCs/>
      <w:noProof/>
      <w:color w:val="000000"/>
    </w:rPr>
  </w:style>
  <w:style w:type="character" w:styleId="EndnoteReference">
    <w:name w:val="endnote reference"/>
    <w:rsid w:val="00CB511F"/>
    <w:rPr>
      <w:vertAlign w:val="superscript"/>
    </w:rPr>
  </w:style>
  <w:style w:type="paragraph" w:styleId="EndnoteText">
    <w:name w:val="endnote text"/>
    <w:basedOn w:val="Normal"/>
    <w:link w:val="EndnoteTextChar"/>
    <w:semiHidden/>
    <w:unhideWhenUsed/>
    <w:rsid w:val="00CB511F"/>
    <w:pPr>
      <w:spacing w:line="240" w:lineRule="auto"/>
    </w:pPr>
  </w:style>
  <w:style w:type="character" w:customStyle="1" w:styleId="EndnoteTextChar">
    <w:name w:val="Endnote Text Char"/>
    <w:link w:val="EndnoteText"/>
    <w:semiHidden/>
    <w:rsid w:val="00CB511F"/>
    <w:rPr>
      <w:rFonts w:ascii="Palatino Linotype" w:hAnsi="Palatino Linotype"/>
      <w:noProof/>
      <w:color w:val="000000"/>
    </w:rPr>
  </w:style>
  <w:style w:type="character" w:styleId="FollowedHyperlink">
    <w:name w:val="FollowedHyperlink"/>
    <w:rsid w:val="00CB511F"/>
    <w:rPr>
      <w:color w:val="954F72"/>
      <w:u w:val="single"/>
    </w:rPr>
  </w:style>
  <w:style w:type="paragraph" w:styleId="FootnoteText">
    <w:name w:val="footnote text"/>
    <w:basedOn w:val="Normal"/>
    <w:link w:val="FootnoteTextChar"/>
    <w:semiHidden/>
    <w:unhideWhenUsed/>
    <w:rsid w:val="00CB511F"/>
    <w:pPr>
      <w:spacing w:line="240" w:lineRule="auto"/>
    </w:pPr>
  </w:style>
  <w:style w:type="character" w:customStyle="1" w:styleId="FootnoteTextChar">
    <w:name w:val="Footnote Text Char"/>
    <w:link w:val="FootnoteText"/>
    <w:semiHidden/>
    <w:rsid w:val="00CB511F"/>
    <w:rPr>
      <w:rFonts w:ascii="Palatino Linotype" w:hAnsi="Palatino Linotype"/>
      <w:noProof/>
      <w:color w:val="000000"/>
    </w:rPr>
  </w:style>
  <w:style w:type="paragraph" w:styleId="NormalWeb">
    <w:name w:val="Normal (Web)"/>
    <w:basedOn w:val="Normal"/>
    <w:uiPriority w:val="99"/>
    <w:rsid w:val="00CB511F"/>
    <w:rPr>
      <w:szCs w:val="24"/>
    </w:rPr>
  </w:style>
  <w:style w:type="paragraph" w:customStyle="1" w:styleId="MsoFootnoteText0">
    <w:name w:val="MsoFootnoteText"/>
    <w:basedOn w:val="NormalWeb"/>
    <w:qFormat/>
    <w:rsid w:val="00CB511F"/>
    <w:rPr>
      <w:rFonts w:ascii="Times New Roman" w:hAnsi="Times New Roman"/>
    </w:rPr>
  </w:style>
  <w:style w:type="character" w:styleId="PageNumber">
    <w:name w:val="page number"/>
    <w:rsid w:val="00CB511F"/>
  </w:style>
  <w:style w:type="character" w:styleId="PlaceholderText">
    <w:name w:val="Placeholder Text"/>
    <w:uiPriority w:val="99"/>
    <w:semiHidden/>
    <w:rsid w:val="00CB511F"/>
    <w:rPr>
      <w:color w:val="808080"/>
    </w:rPr>
  </w:style>
  <w:style w:type="paragraph" w:customStyle="1" w:styleId="MDPI71FootNotes">
    <w:name w:val="MDPI_7.1_FootNotes"/>
    <w:qFormat/>
    <w:rsid w:val="00276779"/>
    <w:pPr>
      <w:numPr>
        <w:numId w:val="6"/>
      </w:numPr>
      <w:adjustRightInd w:val="0"/>
      <w:snapToGrid w:val="0"/>
      <w:spacing w:line="228" w:lineRule="auto"/>
      <w:jc w:val="both"/>
    </w:pPr>
    <w:rPr>
      <w:rFonts w:ascii="Palatino Linotype" w:eastAsiaTheme="minorEastAsia" w:hAnsi="Palatino Linotype"/>
      <w:noProof/>
      <w:color w:val="000000"/>
      <w:sz w:val="18"/>
    </w:rPr>
  </w:style>
  <w:style w:type="paragraph" w:styleId="ListParagraph">
    <w:name w:val="List Paragraph"/>
    <w:basedOn w:val="Normal"/>
    <w:uiPriority w:val="34"/>
    <w:qFormat/>
    <w:rsid w:val="003C6CA2"/>
    <w:pPr>
      <w:ind w:left="720"/>
      <w:contextualSpacing/>
    </w:pPr>
  </w:style>
  <w:style w:type="table" w:styleId="LightShading">
    <w:name w:val="Light Shading"/>
    <w:basedOn w:val="TableNormal"/>
    <w:uiPriority w:val="60"/>
    <w:rsid w:val="000104DA"/>
    <w:rPr>
      <w:rFonts w:asciiTheme="minorHAnsi" w:eastAsiaTheme="minorEastAsia" w:hAnsiTheme="minorHAnsi" w:cstheme="minorBidi"/>
      <w:color w:val="000000" w:themeColor="text1" w:themeShade="BF"/>
      <w:sz w:val="24"/>
      <w:szCs w:val="24"/>
      <w:lang w:val="en-GB"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run">
    <w:name w:val="normaltextrun"/>
    <w:basedOn w:val="DefaultParagraphFont"/>
    <w:rsid w:val="3888CD4E"/>
  </w:style>
  <w:style w:type="character" w:customStyle="1" w:styleId="eop">
    <w:name w:val="eop"/>
    <w:basedOn w:val="DefaultParagraphFont"/>
    <w:rsid w:val="3888CD4E"/>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7111"/>
    <w:rPr>
      <w:rFonts w:ascii="Palatino Linotype" w:hAnsi="Palatino Linotype"/>
      <w:noProof/>
      <w:color w:val="000000"/>
    </w:rPr>
  </w:style>
  <w:style w:type="paragraph" w:customStyle="1" w:styleId="paragraph">
    <w:name w:val="paragraph"/>
    <w:basedOn w:val="Normal"/>
    <w:rsid w:val="000E294A"/>
    <w:pPr>
      <w:spacing w:before="100" w:beforeAutospacing="1" w:after="100" w:afterAutospacing="1" w:line="240" w:lineRule="auto"/>
      <w:jc w:val="left"/>
    </w:pPr>
    <w:rPr>
      <w:rFonts w:ascii="Times" w:hAnsi="Times"/>
      <w:noProof w:val="0"/>
      <w:color w:val="auto"/>
      <w:lang w:val="en-GB" w:eastAsia="en-US"/>
    </w:rPr>
  </w:style>
  <w:style w:type="character" w:customStyle="1" w:styleId="UnresolvedMention">
    <w:name w:val="Unresolved Mention"/>
    <w:basedOn w:val="DefaultParagraphFont"/>
    <w:uiPriority w:val="99"/>
    <w:semiHidden/>
    <w:unhideWhenUsed/>
    <w:rsid w:val="00587869"/>
    <w:rPr>
      <w:color w:val="605E5C"/>
      <w:shd w:val="clear" w:color="auto" w:fill="E1DFDD"/>
    </w:rPr>
  </w:style>
  <w:style w:type="paragraph" w:styleId="NoSpacing">
    <w:name w:val="No Spacing"/>
    <w:uiPriority w:val="1"/>
    <w:qFormat/>
    <w:rsid w:val="00A66852"/>
    <w:pPr>
      <w:jc w:val="both"/>
    </w:pPr>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769">
      <w:bodyDiv w:val="1"/>
      <w:marLeft w:val="0"/>
      <w:marRight w:val="0"/>
      <w:marTop w:val="0"/>
      <w:marBottom w:val="0"/>
      <w:divBdr>
        <w:top w:val="none" w:sz="0" w:space="0" w:color="auto"/>
        <w:left w:val="none" w:sz="0" w:space="0" w:color="auto"/>
        <w:bottom w:val="none" w:sz="0" w:space="0" w:color="auto"/>
        <w:right w:val="none" w:sz="0" w:space="0" w:color="auto"/>
      </w:divBdr>
    </w:div>
    <w:div w:id="13849838">
      <w:bodyDiv w:val="1"/>
      <w:marLeft w:val="0"/>
      <w:marRight w:val="0"/>
      <w:marTop w:val="0"/>
      <w:marBottom w:val="0"/>
      <w:divBdr>
        <w:top w:val="none" w:sz="0" w:space="0" w:color="auto"/>
        <w:left w:val="none" w:sz="0" w:space="0" w:color="auto"/>
        <w:bottom w:val="none" w:sz="0" w:space="0" w:color="auto"/>
        <w:right w:val="none" w:sz="0" w:space="0" w:color="auto"/>
      </w:divBdr>
      <w:divsChild>
        <w:div w:id="296840606">
          <w:marLeft w:val="0"/>
          <w:marRight w:val="0"/>
          <w:marTop w:val="0"/>
          <w:marBottom w:val="0"/>
          <w:divBdr>
            <w:top w:val="none" w:sz="0" w:space="0" w:color="auto"/>
            <w:left w:val="none" w:sz="0" w:space="0" w:color="auto"/>
            <w:bottom w:val="none" w:sz="0" w:space="0" w:color="auto"/>
            <w:right w:val="none" w:sz="0" w:space="0" w:color="auto"/>
          </w:divBdr>
        </w:div>
      </w:divsChild>
    </w:div>
    <w:div w:id="22564183">
      <w:bodyDiv w:val="1"/>
      <w:marLeft w:val="0"/>
      <w:marRight w:val="0"/>
      <w:marTop w:val="0"/>
      <w:marBottom w:val="0"/>
      <w:divBdr>
        <w:top w:val="none" w:sz="0" w:space="0" w:color="auto"/>
        <w:left w:val="none" w:sz="0" w:space="0" w:color="auto"/>
        <w:bottom w:val="none" w:sz="0" w:space="0" w:color="auto"/>
        <w:right w:val="none" w:sz="0" w:space="0" w:color="auto"/>
      </w:divBdr>
    </w:div>
    <w:div w:id="27340164">
      <w:bodyDiv w:val="1"/>
      <w:marLeft w:val="0"/>
      <w:marRight w:val="0"/>
      <w:marTop w:val="0"/>
      <w:marBottom w:val="0"/>
      <w:divBdr>
        <w:top w:val="none" w:sz="0" w:space="0" w:color="auto"/>
        <w:left w:val="none" w:sz="0" w:space="0" w:color="auto"/>
        <w:bottom w:val="none" w:sz="0" w:space="0" w:color="auto"/>
        <w:right w:val="none" w:sz="0" w:space="0" w:color="auto"/>
      </w:divBdr>
    </w:div>
    <w:div w:id="36663647">
      <w:bodyDiv w:val="1"/>
      <w:marLeft w:val="0"/>
      <w:marRight w:val="0"/>
      <w:marTop w:val="0"/>
      <w:marBottom w:val="0"/>
      <w:divBdr>
        <w:top w:val="none" w:sz="0" w:space="0" w:color="auto"/>
        <w:left w:val="none" w:sz="0" w:space="0" w:color="auto"/>
        <w:bottom w:val="none" w:sz="0" w:space="0" w:color="auto"/>
        <w:right w:val="none" w:sz="0" w:space="0" w:color="auto"/>
      </w:divBdr>
    </w:div>
    <w:div w:id="66003713">
      <w:bodyDiv w:val="1"/>
      <w:marLeft w:val="0"/>
      <w:marRight w:val="0"/>
      <w:marTop w:val="0"/>
      <w:marBottom w:val="0"/>
      <w:divBdr>
        <w:top w:val="none" w:sz="0" w:space="0" w:color="auto"/>
        <w:left w:val="none" w:sz="0" w:space="0" w:color="auto"/>
        <w:bottom w:val="none" w:sz="0" w:space="0" w:color="auto"/>
        <w:right w:val="none" w:sz="0" w:space="0" w:color="auto"/>
      </w:divBdr>
    </w:div>
    <w:div w:id="66148287">
      <w:bodyDiv w:val="1"/>
      <w:marLeft w:val="0"/>
      <w:marRight w:val="0"/>
      <w:marTop w:val="0"/>
      <w:marBottom w:val="0"/>
      <w:divBdr>
        <w:top w:val="none" w:sz="0" w:space="0" w:color="auto"/>
        <w:left w:val="none" w:sz="0" w:space="0" w:color="auto"/>
        <w:bottom w:val="none" w:sz="0" w:space="0" w:color="auto"/>
        <w:right w:val="none" w:sz="0" w:space="0" w:color="auto"/>
      </w:divBdr>
    </w:div>
    <w:div w:id="176433398">
      <w:bodyDiv w:val="1"/>
      <w:marLeft w:val="0"/>
      <w:marRight w:val="0"/>
      <w:marTop w:val="0"/>
      <w:marBottom w:val="0"/>
      <w:divBdr>
        <w:top w:val="none" w:sz="0" w:space="0" w:color="auto"/>
        <w:left w:val="none" w:sz="0" w:space="0" w:color="auto"/>
        <w:bottom w:val="none" w:sz="0" w:space="0" w:color="auto"/>
        <w:right w:val="none" w:sz="0" w:space="0" w:color="auto"/>
      </w:divBdr>
    </w:div>
    <w:div w:id="250314095">
      <w:bodyDiv w:val="1"/>
      <w:marLeft w:val="0"/>
      <w:marRight w:val="0"/>
      <w:marTop w:val="0"/>
      <w:marBottom w:val="0"/>
      <w:divBdr>
        <w:top w:val="none" w:sz="0" w:space="0" w:color="auto"/>
        <w:left w:val="none" w:sz="0" w:space="0" w:color="auto"/>
        <w:bottom w:val="none" w:sz="0" w:space="0" w:color="auto"/>
        <w:right w:val="none" w:sz="0" w:space="0" w:color="auto"/>
      </w:divBdr>
    </w:div>
    <w:div w:id="306014773">
      <w:bodyDiv w:val="1"/>
      <w:marLeft w:val="0"/>
      <w:marRight w:val="0"/>
      <w:marTop w:val="0"/>
      <w:marBottom w:val="0"/>
      <w:divBdr>
        <w:top w:val="none" w:sz="0" w:space="0" w:color="auto"/>
        <w:left w:val="none" w:sz="0" w:space="0" w:color="auto"/>
        <w:bottom w:val="none" w:sz="0" w:space="0" w:color="auto"/>
        <w:right w:val="none" w:sz="0" w:space="0" w:color="auto"/>
      </w:divBdr>
    </w:div>
    <w:div w:id="340667094">
      <w:bodyDiv w:val="1"/>
      <w:marLeft w:val="0"/>
      <w:marRight w:val="0"/>
      <w:marTop w:val="0"/>
      <w:marBottom w:val="0"/>
      <w:divBdr>
        <w:top w:val="none" w:sz="0" w:space="0" w:color="auto"/>
        <w:left w:val="none" w:sz="0" w:space="0" w:color="auto"/>
        <w:bottom w:val="none" w:sz="0" w:space="0" w:color="auto"/>
        <w:right w:val="none" w:sz="0" w:space="0" w:color="auto"/>
      </w:divBdr>
      <w:divsChild>
        <w:div w:id="409158414">
          <w:marLeft w:val="0"/>
          <w:marRight w:val="0"/>
          <w:marTop w:val="0"/>
          <w:marBottom w:val="0"/>
          <w:divBdr>
            <w:top w:val="none" w:sz="0" w:space="0" w:color="auto"/>
            <w:left w:val="none" w:sz="0" w:space="0" w:color="auto"/>
            <w:bottom w:val="none" w:sz="0" w:space="0" w:color="auto"/>
            <w:right w:val="none" w:sz="0" w:space="0" w:color="auto"/>
          </w:divBdr>
        </w:div>
      </w:divsChild>
    </w:div>
    <w:div w:id="363798224">
      <w:bodyDiv w:val="1"/>
      <w:marLeft w:val="0"/>
      <w:marRight w:val="0"/>
      <w:marTop w:val="0"/>
      <w:marBottom w:val="0"/>
      <w:divBdr>
        <w:top w:val="none" w:sz="0" w:space="0" w:color="auto"/>
        <w:left w:val="none" w:sz="0" w:space="0" w:color="auto"/>
        <w:bottom w:val="none" w:sz="0" w:space="0" w:color="auto"/>
        <w:right w:val="none" w:sz="0" w:space="0" w:color="auto"/>
      </w:divBdr>
    </w:div>
    <w:div w:id="367143639">
      <w:bodyDiv w:val="1"/>
      <w:marLeft w:val="0"/>
      <w:marRight w:val="0"/>
      <w:marTop w:val="0"/>
      <w:marBottom w:val="0"/>
      <w:divBdr>
        <w:top w:val="none" w:sz="0" w:space="0" w:color="auto"/>
        <w:left w:val="none" w:sz="0" w:space="0" w:color="auto"/>
        <w:bottom w:val="none" w:sz="0" w:space="0" w:color="auto"/>
        <w:right w:val="none" w:sz="0" w:space="0" w:color="auto"/>
      </w:divBdr>
      <w:divsChild>
        <w:div w:id="924142734">
          <w:marLeft w:val="0"/>
          <w:marRight w:val="0"/>
          <w:marTop w:val="0"/>
          <w:marBottom w:val="0"/>
          <w:divBdr>
            <w:top w:val="none" w:sz="0" w:space="0" w:color="auto"/>
            <w:left w:val="none" w:sz="0" w:space="0" w:color="auto"/>
            <w:bottom w:val="none" w:sz="0" w:space="0" w:color="auto"/>
            <w:right w:val="none" w:sz="0" w:space="0" w:color="auto"/>
          </w:divBdr>
        </w:div>
      </w:divsChild>
    </w:div>
    <w:div w:id="433133692">
      <w:bodyDiv w:val="1"/>
      <w:marLeft w:val="0"/>
      <w:marRight w:val="0"/>
      <w:marTop w:val="0"/>
      <w:marBottom w:val="0"/>
      <w:divBdr>
        <w:top w:val="none" w:sz="0" w:space="0" w:color="auto"/>
        <w:left w:val="none" w:sz="0" w:space="0" w:color="auto"/>
        <w:bottom w:val="none" w:sz="0" w:space="0" w:color="auto"/>
        <w:right w:val="none" w:sz="0" w:space="0" w:color="auto"/>
      </w:divBdr>
    </w:div>
    <w:div w:id="474105414">
      <w:bodyDiv w:val="1"/>
      <w:marLeft w:val="0"/>
      <w:marRight w:val="0"/>
      <w:marTop w:val="0"/>
      <w:marBottom w:val="0"/>
      <w:divBdr>
        <w:top w:val="none" w:sz="0" w:space="0" w:color="auto"/>
        <w:left w:val="none" w:sz="0" w:space="0" w:color="auto"/>
        <w:bottom w:val="none" w:sz="0" w:space="0" w:color="auto"/>
        <w:right w:val="none" w:sz="0" w:space="0" w:color="auto"/>
      </w:divBdr>
    </w:div>
    <w:div w:id="555623343">
      <w:bodyDiv w:val="1"/>
      <w:marLeft w:val="0"/>
      <w:marRight w:val="0"/>
      <w:marTop w:val="0"/>
      <w:marBottom w:val="0"/>
      <w:divBdr>
        <w:top w:val="none" w:sz="0" w:space="0" w:color="auto"/>
        <w:left w:val="none" w:sz="0" w:space="0" w:color="auto"/>
        <w:bottom w:val="none" w:sz="0" w:space="0" w:color="auto"/>
        <w:right w:val="none" w:sz="0" w:space="0" w:color="auto"/>
      </w:divBdr>
      <w:divsChild>
        <w:div w:id="295448864">
          <w:marLeft w:val="480"/>
          <w:marRight w:val="0"/>
          <w:marTop w:val="0"/>
          <w:marBottom w:val="0"/>
          <w:divBdr>
            <w:top w:val="none" w:sz="0" w:space="0" w:color="auto"/>
            <w:left w:val="none" w:sz="0" w:space="0" w:color="auto"/>
            <w:bottom w:val="none" w:sz="0" w:space="0" w:color="auto"/>
            <w:right w:val="none" w:sz="0" w:space="0" w:color="auto"/>
          </w:divBdr>
          <w:divsChild>
            <w:div w:id="877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5288">
      <w:bodyDiv w:val="1"/>
      <w:marLeft w:val="0"/>
      <w:marRight w:val="0"/>
      <w:marTop w:val="0"/>
      <w:marBottom w:val="0"/>
      <w:divBdr>
        <w:top w:val="none" w:sz="0" w:space="0" w:color="auto"/>
        <w:left w:val="none" w:sz="0" w:space="0" w:color="auto"/>
        <w:bottom w:val="none" w:sz="0" w:space="0" w:color="auto"/>
        <w:right w:val="none" w:sz="0" w:space="0" w:color="auto"/>
      </w:divBdr>
      <w:divsChild>
        <w:div w:id="73357722">
          <w:marLeft w:val="0"/>
          <w:marRight w:val="0"/>
          <w:marTop w:val="0"/>
          <w:marBottom w:val="0"/>
          <w:divBdr>
            <w:top w:val="none" w:sz="0" w:space="0" w:color="auto"/>
            <w:left w:val="none" w:sz="0" w:space="0" w:color="auto"/>
            <w:bottom w:val="none" w:sz="0" w:space="0" w:color="auto"/>
            <w:right w:val="none" w:sz="0" w:space="0" w:color="auto"/>
          </w:divBdr>
        </w:div>
        <w:div w:id="128791377">
          <w:marLeft w:val="0"/>
          <w:marRight w:val="0"/>
          <w:marTop w:val="0"/>
          <w:marBottom w:val="0"/>
          <w:divBdr>
            <w:top w:val="none" w:sz="0" w:space="0" w:color="auto"/>
            <w:left w:val="none" w:sz="0" w:space="0" w:color="auto"/>
            <w:bottom w:val="none" w:sz="0" w:space="0" w:color="auto"/>
            <w:right w:val="none" w:sz="0" w:space="0" w:color="auto"/>
          </w:divBdr>
        </w:div>
        <w:div w:id="1176382308">
          <w:marLeft w:val="0"/>
          <w:marRight w:val="0"/>
          <w:marTop w:val="0"/>
          <w:marBottom w:val="0"/>
          <w:divBdr>
            <w:top w:val="none" w:sz="0" w:space="0" w:color="auto"/>
            <w:left w:val="none" w:sz="0" w:space="0" w:color="auto"/>
            <w:bottom w:val="none" w:sz="0" w:space="0" w:color="auto"/>
            <w:right w:val="none" w:sz="0" w:space="0" w:color="auto"/>
          </w:divBdr>
        </w:div>
      </w:divsChild>
    </w:div>
    <w:div w:id="566498974">
      <w:bodyDiv w:val="1"/>
      <w:marLeft w:val="0"/>
      <w:marRight w:val="0"/>
      <w:marTop w:val="0"/>
      <w:marBottom w:val="0"/>
      <w:divBdr>
        <w:top w:val="none" w:sz="0" w:space="0" w:color="auto"/>
        <w:left w:val="none" w:sz="0" w:space="0" w:color="auto"/>
        <w:bottom w:val="none" w:sz="0" w:space="0" w:color="auto"/>
        <w:right w:val="none" w:sz="0" w:space="0" w:color="auto"/>
      </w:divBdr>
      <w:divsChild>
        <w:div w:id="1611545712">
          <w:marLeft w:val="0"/>
          <w:marRight w:val="0"/>
          <w:marTop w:val="0"/>
          <w:marBottom w:val="0"/>
          <w:divBdr>
            <w:top w:val="none" w:sz="0" w:space="0" w:color="auto"/>
            <w:left w:val="none" w:sz="0" w:space="0" w:color="auto"/>
            <w:bottom w:val="none" w:sz="0" w:space="0" w:color="auto"/>
            <w:right w:val="none" w:sz="0" w:space="0" w:color="auto"/>
          </w:divBdr>
        </w:div>
      </w:divsChild>
    </w:div>
    <w:div w:id="578902963">
      <w:bodyDiv w:val="1"/>
      <w:marLeft w:val="0"/>
      <w:marRight w:val="0"/>
      <w:marTop w:val="0"/>
      <w:marBottom w:val="0"/>
      <w:divBdr>
        <w:top w:val="none" w:sz="0" w:space="0" w:color="auto"/>
        <w:left w:val="none" w:sz="0" w:space="0" w:color="auto"/>
        <w:bottom w:val="none" w:sz="0" w:space="0" w:color="auto"/>
        <w:right w:val="none" w:sz="0" w:space="0" w:color="auto"/>
      </w:divBdr>
    </w:div>
    <w:div w:id="617299067">
      <w:bodyDiv w:val="1"/>
      <w:marLeft w:val="0"/>
      <w:marRight w:val="0"/>
      <w:marTop w:val="0"/>
      <w:marBottom w:val="0"/>
      <w:divBdr>
        <w:top w:val="none" w:sz="0" w:space="0" w:color="auto"/>
        <w:left w:val="none" w:sz="0" w:space="0" w:color="auto"/>
        <w:bottom w:val="none" w:sz="0" w:space="0" w:color="auto"/>
        <w:right w:val="none" w:sz="0" w:space="0" w:color="auto"/>
      </w:divBdr>
    </w:div>
    <w:div w:id="627201657">
      <w:bodyDiv w:val="1"/>
      <w:marLeft w:val="0"/>
      <w:marRight w:val="0"/>
      <w:marTop w:val="0"/>
      <w:marBottom w:val="0"/>
      <w:divBdr>
        <w:top w:val="none" w:sz="0" w:space="0" w:color="auto"/>
        <w:left w:val="none" w:sz="0" w:space="0" w:color="auto"/>
        <w:bottom w:val="none" w:sz="0" w:space="0" w:color="auto"/>
        <w:right w:val="none" w:sz="0" w:space="0" w:color="auto"/>
      </w:divBdr>
    </w:div>
    <w:div w:id="697313614">
      <w:bodyDiv w:val="1"/>
      <w:marLeft w:val="0"/>
      <w:marRight w:val="0"/>
      <w:marTop w:val="0"/>
      <w:marBottom w:val="0"/>
      <w:divBdr>
        <w:top w:val="none" w:sz="0" w:space="0" w:color="auto"/>
        <w:left w:val="none" w:sz="0" w:space="0" w:color="auto"/>
        <w:bottom w:val="none" w:sz="0" w:space="0" w:color="auto"/>
        <w:right w:val="none" w:sz="0" w:space="0" w:color="auto"/>
      </w:divBdr>
    </w:div>
    <w:div w:id="700327629">
      <w:bodyDiv w:val="1"/>
      <w:marLeft w:val="0"/>
      <w:marRight w:val="0"/>
      <w:marTop w:val="0"/>
      <w:marBottom w:val="0"/>
      <w:divBdr>
        <w:top w:val="none" w:sz="0" w:space="0" w:color="auto"/>
        <w:left w:val="none" w:sz="0" w:space="0" w:color="auto"/>
        <w:bottom w:val="none" w:sz="0" w:space="0" w:color="auto"/>
        <w:right w:val="none" w:sz="0" w:space="0" w:color="auto"/>
      </w:divBdr>
    </w:div>
    <w:div w:id="748233804">
      <w:bodyDiv w:val="1"/>
      <w:marLeft w:val="0"/>
      <w:marRight w:val="0"/>
      <w:marTop w:val="0"/>
      <w:marBottom w:val="0"/>
      <w:divBdr>
        <w:top w:val="none" w:sz="0" w:space="0" w:color="auto"/>
        <w:left w:val="none" w:sz="0" w:space="0" w:color="auto"/>
        <w:bottom w:val="none" w:sz="0" w:space="0" w:color="auto"/>
        <w:right w:val="none" w:sz="0" w:space="0" w:color="auto"/>
      </w:divBdr>
    </w:div>
    <w:div w:id="826020043">
      <w:bodyDiv w:val="1"/>
      <w:marLeft w:val="0"/>
      <w:marRight w:val="0"/>
      <w:marTop w:val="0"/>
      <w:marBottom w:val="0"/>
      <w:divBdr>
        <w:top w:val="none" w:sz="0" w:space="0" w:color="auto"/>
        <w:left w:val="none" w:sz="0" w:space="0" w:color="auto"/>
        <w:bottom w:val="none" w:sz="0" w:space="0" w:color="auto"/>
        <w:right w:val="none" w:sz="0" w:space="0" w:color="auto"/>
      </w:divBdr>
    </w:div>
    <w:div w:id="829558023">
      <w:bodyDiv w:val="1"/>
      <w:marLeft w:val="0"/>
      <w:marRight w:val="0"/>
      <w:marTop w:val="0"/>
      <w:marBottom w:val="0"/>
      <w:divBdr>
        <w:top w:val="none" w:sz="0" w:space="0" w:color="auto"/>
        <w:left w:val="none" w:sz="0" w:space="0" w:color="auto"/>
        <w:bottom w:val="none" w:sz="0" w:space="0" w:color="auto"/>
        <w:right w:val="none" w:sz="0" w:space="0" w:color="auto"/>
      </w:divBdr>
    </w:div>
    <w:div w:id="855848749">
      <w:bodyDiv w:val="1"/>
      <w:marLeft w:val="0"/>
      <w:marRight w:val="0"/>
      <w:marTop w:val="0"/>
      <w:marBottom w:val="0"/>
      <w:divBdr>
        <w:top w:val="none" w:sz="0" w:space="0" w:color="auto"/>
        <w:left w:val="none" w:sz="0" w:space="0" w:color="auto"/>
        <w:bottom w:val="none" w:sz="0" w:space="0" w:color="auto"/>
        <w:right w:val="none" w:sz="0" w:space="0" w:color="auto"/>
      </w:divBdr>
    </w:div>
    <w:div w:id="870915419">
      <w:bodyDiv w:val="1"/>
      <w:marLeft w:val="0"/>
      <w:marRight w:val="0"/>
      <w:marTop w:val="0"/>
      <w:marBottom w:val="0"/>
      <w:divBdr>
        <w:top w:val="none" w:sz="0" w:space="0" w:color="auto"/>
        <w:left w:val="none" w:sz="0" w:space="0" w:color="auto"/>
        <w:bottom w:val="none" w:sz="0" w:space="0" w:color="auto"/>
        <w:right w:val="none" w:sz="0" w:space="0" w:color="auto"/>
      </w:divBdr>
      <w:divsChild>
        <w:div w:id="2075083869">
          <w:marLeft w:val="480"/>
          <w:marRight w:val="0"/>
          <w:marTop w:val="0"/>
          <w:marBottom w:val="0"/>
          <w:divBdr>
            <w:top w:val="none" w:sz="0" w:space="0" w:color="auto"/>
            <w:left w:val="none" w:sz="0" w:space="0" w:color="auto"/>
            <w:bottom w:val="none" w:sz="0" w:space="0" w:color="auto"/>
            <w:right w:val="none" w:sz="0" w:space="0" w:color="auto"/>
          </w:divBdr>
          <w:divsChild>
            <w:div w:id="5594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9485">
      <w:bodyDiv w:val="1"/>
      <w:marLeft w:val="0"/>
      <w:marRight w:val="0"/>
      <w:marTop w:val="0"/>
      <w:marBottom w:val="0"/>
      <w:divBdr>
        <w:top w:val="none" w:sz="0" w:space="0" w:color="auto"/>
        <w:left w:val="none" w:sz="0" w:space="0" w:color="auto"/>
        <w:bottom w:val="none" w:sz="0" w:space="0" w:color="auto"/>
        <w:right w:val="none" w:sz="0" w:space="0" w:color="auto"/>
      </w:divBdr>
    </w:div>
    <w:div w:id="881750871">
      <w:bodyDiv w:val="1"/>
      <w:marLeft w:val="0"/>
      <w:marRight w:val="0"/>
      <w:marTop w:val="0"/>
      <w:marBottom w:val="0"/>
      <w:divBdr>
        <w:top w:val="none" w:sz="0" w:space="0" w:color="auto"/>
        <w:left w:val="none" w:sz="0" w:space="0" w:color="auto"/>
        <w:bottom w:val="none" w:sz="0" w:space="0" w:color="auto"/>
        <w:right w:val="none" w:sz="0" w:space="0" w:color="auto"/>
      </w:divBdr>
    </w:div>
    <w:div w:id="931008633">
      <w:bodyDiv w:val="1"/>
      <w:marLeft w:val="0"/>
      <w:marRight w:val="0"/>
      <w:marTop w:val="0"/>
      <w:marBottom w:val="0"/>
      <w:divBdr>
        <w:top w:val="none" w:sz="0" w:space="0" w:color="auto"/>
        <w:left w:val="none" w:sz="0" w:space="0" w:color="auto"/>
        <w:bottom w:val="none" w:sz="0" w:space="0" w:color="auto"/>
        <w:right w:val="none" w:sz="0" w:space="0" w:color="auto"/>
      </w:divBdr>
      <w:divsChild>
        <w:div w:id="1403143431">
          <w:marLeft w:val="0"/>
          <w:marRight w:val="0"/>
          <w:marTop w:val="0"/>
          <w:marBottom w:val="0"/>
          <w:divBdr>
            <w:top w:val="none" w:sz="0" w:space="0" w:color="auto"/>
            <w:left w:val="none" w:sz="0" w:space="0" w:color="auto"/>
            <w:bottom w:val="none" w:sz="0" w:space="0" w:color="auto"/>
            <w:right w:val="none" w:sz="0" w:space="0" w:color="auto"/>
          </w:divBdr>
        </w:div>
      </w:divsChild>
    </w:div>
    <w:div w:id="931859026">
      <w:bodyDiv w:val="1"/>
      <w:marLeft w:val="0"/>
      <w:marRight w:val="0"/>
      <w:marTop w:val="0"/>
      <w:marBottom w:val="0"/>
      <w:divBdr>
        <w:top w:val="none" w:sz="0" w:space="0" w:color="auto"/>
        <w:left w:val="none" w:sz="0" w:space="0" w:color="auto"/>
        <w:bottom w:val="none" w:sz="0" w:space="0" w:color="auto"/>
        <w:right w:val="none" w:sz="0" w:space="0" w:color="auto"/>
      </w:divBdr>
    </w:div>
    <w:div w:id="942345578">
      <w:bodyDiv w:val="1"/>
      <w:marLeft w:val="0"/>
      <w:marRight w:val="0"/>
      <w:marTop w:val="0"/>
      <w:marBottom w:val="0"/>
      <w:divBdr>
        <w:top w:val="none" w:sz="0" w:space="0" w:color="auto"/>
        <w:left w:val="none" w:sz="0" w:space="0" w:color="auto"/>
        <w:bottom w:val="none" w:sz="0" w:space="0" w:color="auto"/>
        <w:right w:val="none" w:sz="0" w:space="0" w:color="auto"/>
      </w:divBdr>
      <w:divsChild>
        <w:div w:id="161458">
          <w:marLeft w:val="0"/>
          <w:marRight w:val="0"/>
          <w:marTop w:val="0"/>
          <w:marBottom w:val="0"/>
          <w:divBdr>
            <w:top w:val="none" w:sz="0" w:space="0" w:color="auto"/>
            <w:left w:val="none" w:sz="0" w:space="0" w:color="auto"/>
            <w:bottom w:val="none" w:sz="0" w:space="0" w:color="auto"/>
            <w:right w:val="none" w:sz="0" w:space="0" w:color="auto"/>
          </w:divBdr>
          <w:divsChild>
            <w:div w:id="776485178">
              <w:marLeft w:val="0"/>
              <w:marRight w:val="0"/>
              <w:marTop w:val="0"/>
              <w:marBottom w:val="0"/>
              <w:divBdr>
                <w:top w:val="none" w:sz="0" w:space="0" w:color="auto"/>
                <w:left w:val="none" w:sz="0" w:space="0" w:color="auto"/>
                <w:bottom w:val="none" w:sz="0" w:space="0" w:color="auto"/>
                <w:right w:val="none" w:sz="0" w:space="0" w:color="auto"/>
              </w:divBdr>
            </w:div>
          </w:divsChild>
        </w:div>
        <w:div w:id="276839">
          <w:marLeft w:val="0"/>
          <w:marRight w:val="0"/>
          <w:marTop w:val="0"/>
          <w:marBottom w:val="0"/>
          <w:divBdr>
            <w:top w:val="none" w:sz="0" w:space="0" w:color="auto"/>
            <w:left w:val="none" w:sz="0" w:space="0" w:color="auto"/>
            <w:bottom w:val="none" w:sz="0" w:space="0" w:color="auto"/>
            <w:right w:val="none" w:sz="0" w:space="0" w:color="auto"/>
          </w:divBdr>
          <w:divsChild>
            <w:div w:id="1429500115">
              <w:marLeft w:val="0"/>
              <w:marRight w:val="0"/>
              <w:marTop w:val="0"/>
              <w:marBottom w:val="0"/>
              <w:divBdr>
                <w:top w:val="none" w:sz="0" w:space="0" w:color="auto"/>
                <w:left w:val="none" w:sz="0" w:space="0" w:color="auto"/>
                <w:bottom w:val="none" w:sz="0" w:space="0" w:color="auto"/>
                <w:right w:val="none" w:sz="0" w:space="0" w:color="auto"/>
              </w:divBdr>
            </w:div>
            <w:div w:id="2094084800">
              <w:marLeft w:val="0"/>
              <w:marRight w:val="0"/>
              <w:marTop w:val="0"/>
              <w:marBottom w:val="0"/>
              <w:divBdr>
                <w:top w:val="none" w:sz="0" w:space="0" w:color="auto"/>
                <w:left w:val="none" w:sz="0" w:space="0" w:color="auto"/>
                <w:bottom w:val="none" w:sz="0" w:space="0" w:color="auto"/>
                <w:right w:val="none" w:sz="0" w:space="0" w:color="auto"/>
              </w:divBdr>
            </w:div>
          </w:divsChild>
        </w:div>
        <w:div w:id="2365111">
          <w:marLeft w:val="0"/>
          <w:marRight w:val="0"/>
          <w:marTop w:val="0"/>
          <w:marBottom w:val="0"/>
          <w:divBdr>
            <w:top w:val="none" w:sz="0" w:space="0" w:color="auto"/>
            <w:left w:val="none" w:sz="0" w:space="0" w:color="auto"/>
            <w:bottom w:val="none" w:sz="0" w:space="0" w:color="auto"/>
            <w:right w:val="none" w:sz="0" w:space="0" w:color="auto"/>
          </w:divBdr>
          <w:divsChild>
            <w:div w:id="4326307">
              <w:marLeft w:val="0"/>
              <w:marRight w:val="0"/>
              <w:marTop w:val="0"/>
              <w:marBottom w:val="0"/>
              <w:divBdr>
                <w:top w:val="none" w:sz="0" w:space="0" w:color="auto"/>
                <w:left w:val="none" w:sz="0" w:space="0" w:color="auto"/>
                <w:bottom w:val="none" w:sz="0" w:space="0" w:color="auto"/>
                <w:right w:val="none" w:sz="0" w:space="0" w:color="auto"/>
              </w:divBdr>
            </w:div>
            <w:div w:id="1113356673">
              <w:marLeft w:val="0"/>
              <w:marRight w:val="0"/>
              <w:marTop w:val="0"/>
              <w:marBottom w:val="0"/>
              <w:divBdr>
                <w:top w:val="none" w:sz="0" w:space="0" w:color="auto"/>
                <w:left w:val="none" w:sz="0" w:space="0" w:color="auto"/>
                <w:bottom w:val="none" w:sz="0" w:space="0" w:color="auto"/>
                <w:right w:val="none" w:sz="0" w:space="0" w:color="auto"/>
              </w:divBdr>
            </w:div>
            <w:div w:id="2068264365">
              <w:marLeft w:val="0"/>
              <w:marRight w:val="0"/>
              <w:marTop w:val="0"/>
              <w:marBottom w:val="0"/>
              <w:divBdr>
                <w:top w:val="none" w:sz="0" w:space="0" w:color="auto"/>
                <w:left w:val="none" w:sz="0" w:space="0" w:color="auto"/>
                <w:bottom w:val="none" w:sz="0" w:space="0" w:color="auto"/>
                <w:right w:val="none" w:sz="0" w:space="0" w:color="auto"/>
              </w:divBdr>
            </w:div>
          </w:divsChild>
        </w:div>
        <w:div w:id="2513078">
          <w:marLeft w:val="0"/>
          <w:marRight w:val="0"/>
          <w:marTop w:val="0"/>
          <w:marBottom w:val="0"/>
          <w:divBdr>
            <w:top w:val="none" w:sz="0" w:space="0" w:color="auto"/>
            <w:left w:val="none" w:sz="0" w:space="0" w:color="auto"/>
            <w:bottom w:val="none" w:sz="0" w:space="0" w:color="auto"/>
            <w:right w:val="none" w:sz="0" w:space="0" w:color="auto"/>
          </w:divBdr>
          <w:divsChild>
            <w:div w:id="19014158">
              <w:marLeft w:val="0"/>
              <w:marRight w:val="0"/>
              <w:marTop w:val="0"/>
              <w:marBottom w:val="0"/>
              <w:divBdr>
                <w:top w:val="none" w:sz="0" w:space="0" w:color="auto"/>
                <w:left w:val="none" w:sz="0" w:space="0" w:color="auto"/>
                <w:bottom w:val="none" w:sz="0" w:space="0" w:color="auto"/>
                <w:right w:val="none" w:sz="0" w:space="0" w:color="auto"/>
              </w:divBdr>
            </w:div>
            <w:div w:id="22249063">
              <w:marLeft w:val="0"/>
              <w:marRight w:val="0"/>
              <w:marTop w:val="0"/>
              <w:marBottom w:val="0"/>
              <w:divBdr>
                <w:top w:val="none" w:sz="0" w:space="0" w:color="auto"/>
                <w:left w:val="none" w:sz="0" w:space="0" w:color="auto"/>
                <w:bottom w:val="none" w:sz="0" w:space="0" w:color="auto"/>
                <w:right w:val="none" w:sz="0" w:space="0" w:color="auto"/>
              </w:divBdr>
            </w:div>
            <w:div w:id="122499750">
              <w:marLeft w:val="0"/>
              <w:marRight w:val="0"/>
              <w:marTop w:val="0"/>
              <w:marBottom w:val="0"/>
              <w:divBdr>
                <w:top w:val="none" w:sz="0" w:space="0" w:color="auto"/>
                <w:left w:val="none" w:sz="0" w:space="0" w:color="auto"/>
                <w:bottom w:val="none" w:sz="0" w:space="0" w:color="auto"/>
                <w:right w:val="none" w:sz="0" w:space="0" w:color="auto"/>
              </w:divBdr>
            </w:div>
            <w:div w:id="146826187">
              <w:marLeft w:val="0"/>
              <w:marRight w:val="0"/>
              <w:marTop w:val="0"/>
              <w:marBottom w:val="0"/>
              <w:divBdr>
                <w:top w:val="none" w:sz="0" w:space="0" w:color="auto"/>
                <w:left w:val="none" w:sz="0" w:space="0" w:color="auto"/>
                <w:bottom w:val="none" w:sz="0" w:space="0" w:color="auto"/>
                <w:right w:val="none" w:sz="0" w:space="0" w:color="auto"/>
              </w:divBdr>
            </w:div>
            <w:div w:id="168761919">
              <w:marLeft w:val="0"/>
              <w:marRight w:val="0"/>
              <w:marTop w:val="0"/>
              <w:marBottom w:val="0"/>
              <w:divBdr>
                <w:top w:val="none" w:sz="0" w:space="0" w:color="auto"/>
                <w:left w:val="none" w:sz="0" w:space="0" w:color="auto"/>
                <w:bottom w:val="none" w:sz="0" w:space="0" w:color="auto"/>
                <w:right w:val="none" w:sz="0" w:space="0" w:color="auto"/>
              </w:divBdr>
            </w:div>
            <w:div w:id="283194684">
              <w:marLeft w:val="0"/>
              <w:marRight w:val="0"/>
              <w:marTop w:val="0"/>
              <w:marBottom w:val="0"/>
              <w:divBdr>
                <w:top w:val="none" w:sz="0" w:space="0" w:color="auto"/>
                <w:left w:val="none" w:sz="0" w:space="0" w:color="auto"/>
                <w:bottom w:val="none" w:sz="0" w:space="0" w:color="auto"/>
                <w:right w:val="none" w:sz="0" w:space="0" w:color="auto"/>
              </w:divBdr>
            </w:div>
            <w:div w:id="348416408">
              <w:marLeft w:val="0"/>
              <w:marRight w:val="0"/>
              <w:marTop w:val="0"/>
              <w:marBottom w:val="0"/>
              <w:divBdr>
                <w:top w:val="none" w:sz="0" w:space="0" w:color="auto"/>
                <w:left w:val="none" w:sz="0" w:space="0" w:color="auto"/>
                <w:bottom w:val="none" w:sz="0" w:space="0" w:color="auto"/>
                <w:right w:val="none" w:sz="0" w:space="0" w:color="auto"/>
              </w:divBdr>
            </w:div>
            <w:div w:id="746920535">
              <w:marLeft w:val="0"/>
              <w:marRight w:val="0"/>
              <w:marTop w:val="0"/>
              <w:marBottom w:val="0"/>
              <w:divBdr>
                <w:top w:val="none" w:sz="0" w:space="0" w:color="auto"/>
                <w:left w:val="none" w:sz="0" w:space="0" w:color="auto"/>
                <w:bottom w:val="none" w:sz="0" w:space="0" w:color="auto"/>
                <w:right w:val="none" w:sz="0" w:space="0" w:color="auto"/>
              </w:divBdr>
            </w:div>
            <w:div w:id="843782108">
              <w:marLeft w:val="0"/>
              <w:marRight w:val="0"/>
              <w:marTop w:val="0"/>
              <w:marBottom w:val="0"/>
              <w:divBdr>
                <w:top w:val="none" w:sz="0" w:space="0" w:color="auto"/>
                <w:left w:val="none" w:sz="0" w:space="0" w:color="auto"/>
                <w:bottom w:val="none" w:sz="0" w:space="0" w:color="auto"/>
                <w:right w:val="none" w:sz="0" w:space="0" w:color="auto"/>
              </w:divBdr>
            </w:div>
            <w:div w:id="1256401649">
              <w:marLeft w:val="0"/>
              <w:marRight w:val="0"/>
              <w:marTop w:val="0"/>
              <w:marBottom w:val="0"/>
              <w:divBdr>
                <w:top w:val="none" w:sz="0" w:space="0" w:color="auto"/>
                <w:left w:val="none" w:sz="0" w:space="0" w:color="auto"/>
                <w:bottom w:val="none" w:sz="0" w:space="0" w:color="auto"/>
                <w:right w:val="none" w:sz="0" w:space="0" w:color="auto"/>
              </w:divBdr>
            </w:div>
            <w:div w:id="1268850984">
              <w:marLeft w:val="0"/>
              <w:marRight w:val="0"/>
              <w:marTop w:val="0"/>
              <w:marBottom w:val="0"/>
              <w:divBdr>
                <w:top w:val="none" w:sz="0" w:space="0" w:color="auto"/>
                <w:left w:val="none" w:sz="0" w:space="0" w:color="auto"/>
                <w:bottom w:val="none" w:sz="0" w:space="0" w:color="auto"/>
                <w:right w:val="none" w:sz="0" w:space="0" w:color="auto"/>
              </w:divBdr>
            </w:div>
            <w:div w:id="1385257055">
              <w:marLeft w:val="0"/>
              <w:marRight w:val="0"/>
              <w:marTop w:val="0"/>
              <w:marBottom w:val="0"/>
              <w:divBdr>
                <w:top w:val="none" w:sz="0" w:space="0" w:color="auto"/>
                <w:left w:val="none" w:sz="0" w:space="0" w:color="auto"/>
                <w:bottom w:val="none" w:sz="0" w:space="0" w:color="auto"/>
                <w:right w:val="none" w:sz="0" w:space="0" w:color="auto"/>
              </w:divBdr>
            </w:div>
            <w:div w:id="1449742312">
              <w:marLeft w:val="0"/>
              <w:marRight w:val="0"/>
              <w:marTop w:val="0"/>
              <w:marBottom w:val="0"/>
              <w:divBdr>
                <w:top w:val="none" w:sz="0" w:space="0" w:color="auto"/>
                <w:left w:val="none" w:sz="0" w:space="0" w:color="auto"/>
                <w:bottom w:val="none" w:sz="0" w:space="0" w:color="auto"/>
                <w:right w:val="none" w:sz="0" w:space="0" w:color="auto"/>
              </w:divBdr>
            </w:div>
            <w:div w:id="1454523205">
              <w:marLeft w:val="0"/>
              <w:marRight w:val="0"/>
              <w:marTop w:val="0"/>
              <w:marBottom w:val="0"/>
              <w:divBdr>
                <w:top w:val="none" w:sz="0" w:space="0" w:color="auto"/>
                <w:left w:val="none" w:sz="0" w:space="0" w:color="auto"/>
                <w:bottom w:val="none" w:sz="0" w:space="0" w:color="auto"/>
                <w:right w:val="none" w:sz="0" w:space="0" w:color="auto"/>
              </w:divBdr>
            </w:div>
            <w:div w:id="1526671224">
              <w:marLeft w:val="0"/>
              <w:marRight w:val="0"/>
              <w:marTop w:val="0"/>
              <w:marBottom w:val="0"/>
              <w:divBdr>
                <w:top w:val="none" w:sz="0" w:space="0" w:color="auto"/>
                <w:left w:val="none" w:sz="0" w:space="0" w:color="auto"/>
                <w:bottom w:val="none" w:sz="0" w:space="0" w:color="auto"/>
                <w:right w:val="none" w:sz="0" w:space="0" w:color="auto"/>
              </w:divBdr>
            </w:div>
            <w:div w:id="1597011776">
              <w:marLeft w:val="0"/>
              <w:marRight w:val="0"/>
              <w:marTop w:val="0"/>
              <w:marBottom w:val="0"/>
              <w:divBdr>
                <w:top w:val="none" w:sz="0" w:space="0" w:color="auto"/>
                <w:left w:val="none" w:sz="0" w:space="0" w:color="auto"/>
                <w:bottom w:val="none" w:sz="0" w:space="0" w:color="auto"/>
                <w:right w:val="none" w:sz="0" w:space="0" w:color="auto"/>
              </w:divBdr>
            </w:div>
            <w:div w:id="1843936153">
              <w:marLeft w:val="0"/>
              <w:marRight w:val="0"/>
              <w:marTop w:val="0"/>
              <w:marBottom w:val="0"/>
              <w:divBdr>
                <w:top w:val="none" w:sz="0" w:space="0" w:color="auto"/>
                <w:left w:val="none" w:sz="0" w:space="0" w:color="auto"/>
                <w:bottom w:val="none" w:sz="0" w:space="0" w:color="auto"/>
                <w:right w:val="none" w:sz="0" w:space="0" w:color="auto"/>
              </w:divBdr>
            </w:div>
            <w:div w:id="2107001270">
              <w:marLeft w:val="0"/>
              <w:marRight w:val="0"/>
              <w:marTop w:val="0"/>
              <w:marBottom w:val="0"/>
              <w:divBdr>
                <w:top w:val="none" w:sz="0" w:space="0" w:color="auto"/>
                <w:left w:val="none" w:sz="0" w:space="0" w:color="auto"/>
                <w:bottom w:val="none" w:sz="0" w:space="0" w:color="auto"/>
                <w:right w:val="none" w:sz="0" w:space="0" w:color="auto"/>
              </w:divBdr>
            </w:div>
          </w:divsChild>
        </w:div>
        <w:div w:id="8484212">
          <w:marLeft w:val="0"/>
          <w:marRight w:val="0"/>
          <w:marTop w:val="0"/>
          <w:marBottom w:val="0"/>
          <w:divBdr>
            <w:top w:val="none" w:sz="0" w:space="0" w:color="auto"/>
            <w:left w:val="none" w:sz="0" w:space="0" w:color="auto"/>
            <w:bottom w:val="none" w:sz="0" w:space="0" w:color="auto"/>
            <w:right w:val="none" w:sz="0" w:space="0" w:color="auto"/>
          </w:divBdr>
          <w:divsChild>
            <w:div w:id="1982417328">
              <w:marLeft w:val="0"/>
              <w:marRight w:val="0"/>
              <w:marTop w:val="0"/>
              <w:marBottom w:val="0"/>
              <w:divBdr>
                <w:top w:val="none" w:sz="0" w:space="0" w:color="auto"/>
                <w:left w:val="none" w:sz="0" w:space="0" w:color="auto"/>
                <w:bottom w:val="none" w:sz="0" w:space="0" w:color="auto"/>
                <w:right w:val="none" w:sz="0" w:space="0" w:color="auto"/>
              </w:divBdr>
            </w:div>
          </w:divsChild>
        </w:div>
        <w:div w:id="10882849">
          <w:marLeft w:val="0"/>
          <w:marRight w:val="0"/>
          <w:marTop w:val="0"/>
          <w:marBottom w:val="0"/>
          <w:divBdr>
            <w:top w:val="none" w:sz="0" w:space="0" w:color="auto"/>
            <w:left w:val="none" w:sz="0" w:space="0" w:color="auto"/>
            <w:bottom w:val="none" w:sz="0" w:space="0" w:color="auto"/>
            <w:right w:val="none" w:sz="0" w:space="0" w:color="auto"/>
          </w:divBdr>
          <w:divsChild>
            <w:div w:id="1427070038">
              <w:marLeft w:val="0"/>
              <w:marRight w:val="0"/>
              <w:marTop w:val="0"/>
              <w:marBottom w:val="0"/>
              <w:divBdr>
                <w:top w:val="none" w:sz="0" w:space="0" w:color="auto"/>
                <w:left w:val="none" w:sz="0" w:space="0" w:color="auto"/>
                <w:bottom w:val="none" w:sz="0" w:space="0" w:color="auto"/>
                <w:right w:val="none" w:sz="0" w:space="0" w:color="auto"/>
              </w:divBdr>
            </w:div>
          </w:divsChild>
        </w:div>
        <w:div w:id="18360642">
          <w:marLeft w:val="0"/>
          <w:marRight w:val="0"/>
          <w:marTop w:val="0"/>
          <w:marBottom w:val="0"/>
          <w:divBdr>
            <w:top w:val="none" w:sz="0" w:space="0" w:color="auto"/>
            <w:left w:val="none" w:sz="0" w:space="0" w:color="auto"/>
            <w:bottom w:val="none" w:sz="0" w:space="0" w:color="auto"/>
            <w:right w:val="none" w:sz="0" w:space="0" w:color="auto"/>
          </w:divBdr>
          <w:divsChild>
            <w:div w:id="120660177">
              <w:marLeft w:val="0"/>
              <w:marRight w:val="0"/>
              <w:marTop w:val="0"/>
              <w:marBottom w:val="0"/>
              <w:divBdr>
                <w:top w:val="none" w:sz="0" w:space="0" w:color="auto"/>
                <w:left w:val="none" w:sz="0" w:space="0" w:color="auto"/>
                <w:bottom w:val="none" w:sz="0" w:space="0" w:color="auto"/>
                <w:right w:val="none" w:sz="0" w:space="0" w:color="auto"/>
              </w:divBdr>
            </w:div>
          </w:divsChild>
        </w:div>
        <w:div w:id="33506782">
          <w:marLeft w:val="0"/>
          <w:marRight w:val="0"/>
          <w:marTop w:val="0"/>
          <w:marBottom w:val="0"/>
          <w:divBdr>
            <w:top w:val="none" w:sz="0" w:space="0" w:color="auto"/>
            <w:left w:val="none" w:sz="0" w:space="0" w:color="auto"/>
            <w:bottom w:val="none" w:sz="0" w:space="0" w:color="auto"/>
            <w:right w:val="none" w:sz="0" w:space="0" w:color="auto"/>
          </w:divBdr>
          <w:divsChild>
            <w:div w:id="381177508">
              <w:marLeft w:val="0"/>
              <w:marRight w:val="0"/>
              <w:marTop w:val="0"/>
              <w:marBottom w:val="0"/>
              <w:divBdr>
                <w:top w:val="none" w:sz="0" w:space="0" w:color="auto"/>
                <w:left w:val="none" w:sz="0" w:space="0" w:color="auto"/>
                <w:bottom w:val="none" w:sz="0" w:space="0" w:color="auto"/>
                <w:right w:val="none" w:sz="0" w:space="0" w:color="auto"/>
              </w:divBdr>
            </w:div>
            <w:div w:id="391006630">
              <w:marLeft w:val="0"/>
              <w:marRight w:val="0"/>
              <w:marTop w:val="0"/>
              <w:marBottom w:val="0"/>
              <w:divBdr>
                <w:top w:val="none" w:sz="0" w:space="0" w:color="auto"/>
                <w:left w:val="none" w:sz="0" w:space="0" w:color="auto"/>
                <w:bottom w:val="none" w:sz="0" w:space="0" w:color="auto"/>
                <w:right w:val="none" w:sz="0" w:space="0" w:color="auto"/>
              </w:divBdr>
            </w:div>
            <w:div w:id="1852642456">
              <w:marLeft w:val="0"/>
              <w:marRight w:val="0"/>
              <w:marTop w:val="0"/>
              <w:marBottom w:val="0"/>
              <w:divBdr>
                <w:top w:val="none" w:sz="0" w:space="0" w:color="auto"/>
                <w:left w:val="none" w:sz="0" w:space="0" w:color="auto"/>
                <w:bottom w:val="none" w:sz="0" w:space="0" w:color="auto"/>
                <w:right w:val="none" w:sz="0" w:space="0" w:color="auto"/>
              </w:divBdr>
            </w:div>
          </w:divsChild>
        </w:div>
        <w:div w:id="44452527">
          <w:marLeft w:val="0"/>
          <w:marRight w:val="0"/>
          <w:marTop w:val="0"/>
          <w:marBottom w:val="0"/>
          <w:divBdr>
            <w:top w:val="none" w:sz="0" w:space="0" w:color="auto"/>
            <w:left w:val="none" w:sz="0" w:space="0" w:color="auto"/>
            <w:bottom w:val="none" w:sz="0" w:space="0" w:color="auto"/>
            <w:right w:val="none" w:sz="0" w:space="0" w:color="auto"/>
          </w:divBdr>
          <w:divsChild>
            <w:div w:id="957369438">
              <w:marLeft w:val="0"/>
              <w:marRight w:val="0"/>
              <w:marTop w:val="0"/>
              <w:marBottom w:val="0"/>
              <w:divBdr>
                <w:top w:val="none" w:sz="0" w:space="0" w:color="auto"/>
                <w:left w:val="none" w:sz="0" w:space="0" w:color="auto"/>
                <w:bottom w:val="none" w:sz="0" w:space="0" w:color="auto"/>
                <w:right w:val="none" w:sz="0" w:space="0" w:color="auto"/>
              </w:divBdr>
            </w:div>
            <w:div w:id="1007446087">
              <w:marLeft w:val="0"/>
              <w:marRight w:val="0"/>
              <w:marTop w:val="0"/>
              <w:marBottom w:val="0"/>
              <w:divBdr>
                <w:top w:val="none" w:sz="0" w:space="0" w:color="auto"/>
                <w:left w:val="none" w:sz="0" w:space="0" w:color="auto"/>
                <w:bottom w:val="none" w:sz="0" w:space="0" w:color="auto"/>
                <w:right w:val="none" w:sz="0" w:space="0" w:color="auto"/>
              </w:divBdr>
            </w:div>
            <w:div w:id="1326975735">
              <w:marLeft w:val="0"/>
              <w:marRight w:val="0"/>
              <w:marTop w:val="0"/>
              <w:marBottom w:val="0"/>
              <w:divBdr>
                <w:top w:val="none" w:sz="0" w:space="0" w:color="auto"/>
                <w:left w:val="none" w:sz="0" w:space="0" w:color="auto"/>
                <w:bottom w:val="none" w:sz="0" w:space="0" w:color="auto"/>
                <w:right w:val="none" w:sz="0" w:space="0" w:color="auto"/>
              </w:divBdr>
            </w:div>
          </w:divsChild>
        </w:div>
        <w:div w:id="61683822">
          <w:marLeft w:val="0"/>
          <w:marRight w:val="0"/>
          <w:marTop w:val="0"/>
          <w:marBottom w:val="0"/>
          <w:divBdr>
            <w:top w:val="none" w:sz="0" w:space="0" w:color="auto"/>
            <w:left w:val="none" w:sz="0" w:space="0" w:color="auto"/>
            <w:bottom w:val="none" w:sz="0" w:space="0" w:color="auto"/>
            <w:right w:val="none" w:sz="0" w:space="0" w:color="auto"/>
          </w:divBdr>
          <w:divsChild>
            <w:div w:id="111556673">
              <w:marLeft w:val="0"/>
              <w:marRight w:val="0"/>
              <w:marTop w:val="0"/>
              <w:marBottom w:val="0"/>
              <w:divBdr>
                <w:top w:val="none" w:sz="0" w:space="0" w:color="auto"/>
                <w:left w:val="none" w:sz="0" w:space="0" w:color="auto"/>
                <w:bottom w:val="none" w:sz="0" w:space="0" w:color="auto"/>
                <w:right w:val="none" w:sz="0" w:space="0" w:color="auto"/>
              </w:divBdr>
            </w:div>
            <w:div w:id="199243009">
              <w:marLeft w:val="0"/>
              <w:marRight w:val="0"/>
              <w:marTop w:val="0"/>
              <w:marBottom w:val="0"/>
              <w:divBdr>
                <w:top w:val="none" w:sz="0" w:space="0" w:color="auto"/>
                <w:left w:val="none" w:sz="0" w:space="0" w:color="auto"/>
                <w:bottom w:val="none" w:sz="0" w:space="0" w:color="auto"/>
                <w:right w:val="none" w:sz="0" w:space="0" w:color="auto"/>
              </w:divBdr>
            </w:div>
            <w:div w:id="234437660">
              <w:marLeft w:val="0"/>
              <w:marRight w:val="0"/>
              <w:marTop w:val="0"/>
              <w:marBottom w:val="0"/>
              <w:divBdr>
                <w:top w:val="none" w:sz="0" w:space="0" w:color="auto"/>
                <w:left w:val="none" w:sz="0" w:space="0" w:color="auto"/>
                <w:bottom w:val="none" w:sz="0" w:space="0" w:color="auto"/>
                <w:right w:val="none" w:sz="0" w:space="0" w:color="auto"/>
              </w:divBdr>
            </w:div>
            <w:div w:id="435828336">
              <w:marLeft w:val="0"/>
              <w:marRight w:val="0"/>
              <w:marTop w:val="0"/>
              <w:marBottom w:val="0"/>
              <w:divBdr>
                <w:top w:val="none" w:sz="0" w:space="0" w:color="auto"/>
                <w:left w:val="none" w:sz="0" w:space="0" w:color="auto"/>
                <w:bottom w:val="none" w:sz="0" w:space="0" w:color="auto"/>
                <w:right w:val="none" w:sz="0" w:space="0" w:color="auto"/>
              </w:divBdr>
            </w:div>
            <w:div w:id="537814020">
              <w:marLeft w:val="0"/>
              <w:marRight w:val="0"/>
              <w:marTop w:val="0"/>
              <w:marBottom w:val="0"/>
              <w:divBdr>
                <w:top w:val="none" w:sz="0" w:space="0" w:color="auto"/>
                <w:left w:val="none" w:sz="0" w:space="0" w:color="auto"/>
                <w:bottom w:val="none" w:sz="0" w:space="0" w:color="auto"/>
                <w:right w:val="none" w:sz="0" w:space="0" w:color="auto"/>
              </w:divBdr>
            </w:div>
            <w:div w:id="555287852">
              <w:marLeft w:val="0"/>
              <w:marRight w:val="0"/>
              <w:marTop w:val="0"/>
              <w:marBottom w:val="0"/>
              <w:divBdr>
                <w:top w:val="none" w:sz="0" w:space="0" w:color="auto"/>
                <w:left w:val="none" w:sz="0" w:space="0" w:color="auto"/>
                <w:bottom w:val="none" w:sz="0" w:space="0" w:color="auto"/>
                <w:right w:val="none" w:sz="0" w:space="0" w:color="auto"/>
              </w:divBdr>
            </w:div>
            <w:div w:id="660544006">
              <w:marLeft w:val="0"/>
              <w:marRight w:val="0"/>
              <w:marTop w:val="0"/>
              <w:marBottom w:val="0"/>
              <w:divBdr>
                <w:top w:val="none" w:sz="0" w:space="0" w:color="auto"/>
                <w:left w:val="none" w:sz="0" w:space="0" w:color="auto"/>
                <w:bottom w:val="none" w:sz="0" w:space="0" w:color="auto"/>
                <w:right w:val="none" w:sz="0" w:space="0" w:color="auto"/>
              </w:divBdr>
            </w:div>
            <w:div w:id="663168280">
              <w:marLeft w:val="0"/>
              <w:marRight w:val="0"/>
              <w:marTop w:val="0"/>
              <w:marBottom w:val="0"/>
              <w:divBdr>
                <w:top w:val="none" w:sz="0" w:space="0" w:color="auto"/>
                <w:left w:val="none" w:sz="0" w:space="0" w:color="auto"/>
                <w:bottom w:val="none" w:sz="0" w:space="0" w:color="auto"/>
                <w:right w:val="none" w:sz="0" w:space="0" w:color="auto"/>
              </w:divBdr>
            </w:div>
            <w:div w:id="673915273">
              <w:marLeft w:val="0"/>
              <w:marRight w:val="0"/>
              <w:marTop w:val="0"/>
              <w:marBottom w:val="0"/>
              <w:divBdr>
                <w:top w:val="none" w:sz="0" w:space="0" w:color="auto"/>
                <w:left w:val="none" w:sz="0" w:space="0" w:color="auto"/>
                <w:bottom w:val="none" w:sz="0" w:space="0" w:color="auto"/>
                <w:right w:val="none" w:sz="0" w:space="0" w:color="auto"/>
              </w:divBdr>
            </w:div>
            <w:div w:id="684092694">
              <w:marLeft w:val="0"/>
              <w:marRight w:val="0"/>
              <w:marTop w:val="0"/>
              <w:marBottom w:val="0"/>
              <w:divBdr>
                <w:top w:val="none" w:sz="0" w:space="0" w:color="auto"/>
                <w:left w:val="none" w:sz="0" w:space="0" w:color="auto"/>
                <w:bottom w:val="none" w:sz="0" w:space="0" w:color="auto"/>
                <w:right w:val="none" w:sz="0" w:space="0" w:color="auto"/>
              </w:divBdr>
            </w:div>
            <w:div w:id="931202052">
              <w:marLeft w:val="0"/>
              <w:marRight w:val="0"/>
              <w:marTop w:val="0"/>
              <w:marBottom w:val="0"/>
              <w:divBdr>
                <w:top w:val="none" w:sz="0" w:space="0" w:color="auto"/>
                <w:left w:val="none" w:sz="0" w:space="0" w:color="auto"/>
                <w:bottom w:val="none" w:sz="0" w:space="0" w:color="auto"/>
                <w:right w:val="none" w:sz="0" w:space="0" w:color="auto"/>
              </w:divBdr>
            </w:div>
            <w:div w:id="973411227">
              <w:marLeft w:val="0"/>
              <w:marRight w:val="0"/>
              <w:marTop w:val="0"/>
              <w:marBottom w:val="0"/>
              <w:divBdr>
                <w:top w:val="none" w:sz="0" w:space="0" w:color="auto"/>
                <w:left w:val="none" w:sz="0" w:space="0" w:color="auto"/>
                <w:bottom w:val="none" w:sz="0" w:space="0" w:color="auto"/>
                <w:right w:val="none" w:sz="0" w:space="0" w:color="auto"/>
              </w:divBdr>
            </w:div>
            <w:div w:id="1670451092">
              <w:marLeft w:val="0"/>
              <w:marRight w:val="0"/>
              <w:marTop w:val="0"/>
              <w:marBottom w:val="0"/>
              <w:divBdr>
                <w:top w:val="none" w:sz="0" w:space="0" w:color="auto"/>
                <w:left w:val="none" w:sz="0" w:space="0" w:color="auto"/>
                <w:bottom w:val="none" w:sz="0" w:space="0" w:color="auto"/>
                <w:right w:val="none" w:sz="0" w:space="0" w:color="auto"/>
              </w:divBdr>
            </w:div>
            <w:div w:id="1743482638">
              <w:marLeft w:val="0"/>
              <w:marRight w:val="0"/>
              <w:marTop w:val="0"/>
              <w:marBottom w:val="0"/>
              <w:divBdr>
                <w:top w:val="none" w:sz="0" w:space="0" w:color="auto"/>
                <w:left w:val="none" w:sz="0" w:space="0" w:color="auto"/>
                <w:bottom w:val="none" w:sz="0" w:space="0" w:color="auto"/>
                <w:right w:val="none" w:sz="0" w:space="0" w:color="auto"/>
              </w:divBdr>
            </w:div>
            <w:div w:id="2118981668">
              <w:marLeft w:val="0"/>
              <w:marRight w:val="0"/>
              <w:marTop w:val="0"/>
              <w:marBottom w:val="0"/>
              <w:divBdr>
                <w:top w:val="none" w:sz="0" w:space="0" w:color="auto"/>
                <w:left w:val="none" w:sz="0" w:space="0" w:color="auto"/>
                <w:bottom w:val="none" w:sz="0" w:space="0" w:color="auto"/>
                <w:right w:val="none" w:sz="0" w:space="0" w:color="auto"/>
              </w:divBdr>
            </w:div>
          </w:divsChild>
        </w:div>
        <w:div w:id="61880647">
          <w:marLeft w:val="0"/>
          <w:marRight w:val="0"/>
          <w:marTop w:val="0"/>
          <w:marBottom w:val="0"/>
          <w:divBdr>
            <w:top w:val="none" w:sz="0" w:space="0" w:color="auto"/>
            <w:left w:val="none" w:sz="0" w:space="0" w:color="auto"/>
            <w:bottom w:val="none" w:sz="0" w:space="0" w:color="auto"/>
            <w:right w:val="none" w:sz="0" w:space="0" w:color="auto"/>
          </w:divBdr>
          <w:divsChild>
            <w:div w:id="188493848">
              <w:marLeft w:val="0"/>
              <w:marRight w:val="0"/>
              <w:marTop w:val="0"/>
              <w:marBottom w:val="0"/>
              <w:divBdr>
                <w:top w:val="none" w:sz="0" w:space="0" w:color="auto"/>
                <w:left w:val="none" w:sz="0" w:space="0" w:color="auto"/>
                <w:bottom w:val="none" w:sz="0" w:space="0" w:color="auto"/>
                <w:right w:val="none" w:sz="0" w:space="0" w:color="auto"/>
              </w:divBdr>
            </w:div>
            <w:div w:id="331686567">
              <w:marLeft w:val="0"/>
              <w:marRight w:val="0"/>
              <w:marTop w:val="0"/>
              <w:marBottom w:val="0"/>
              <w:divBdr>
                <w:top w:val="none" w:sz="0" w:space="0" w:color="auto"/>
                <w:left w:val="none" w:sz="0" w:space="0" w:color="auto"/>
                <w:bottom w:val="none" w:sz="0" w:space="0" w:color="auto"/>
                <w:right w:val="none" w:sz="0" w:space="0" w:color="auto"/>
              </w:divBdr>
            </w:div>
            <w:div w:id="344484904">
              <w:marLeft w:val="0"/>
              <w:marRight w:val="0"/>
              <w:marTop w:val="0"/>
              <w:marBottom w:val="0"/>
              <w:divBdr>
                <w:top w:val="none" w:sz="0" w:space="0" w:color="auto"/>
                <w:left w:val="none" w:sz="0" w:space="0" w:color="auto"/>
                <w:bottom w:val="none" w:sz="0" w:space="0" w:color="auto"/>
                <w:right w:val="none" w:sz="0" w:space="0" w:color="auto"/>
              </w:divBdr>
            </w:div>
            <w:div w:id="402992281">
              <w:marLeft w:val="0"/>
              <w:marRight w:val="0"/>
              <w:marTop w:val="0"/>
              <w:marBottom w:val="0"/>
              <w:divBdr>
                <w:top w:val="none" w:sz="0" w:space="0" w:color="auto"/>
                <w:left w:val="none" w:sz="0" w:space="0" w:color="auto"/>
                <w:bottom w:val="none" w:sz="0" w:space="0" w:color="auto"/>
                <w:right w:val="none" w:sz="0" w:space="0" w:color="auto"/>
              </w:divBdr>
            </w:div>
            <w:div w:id="1247033031">
              <w:marLeft w:val="0"/>
              <w:marRight w:val="0"/>
              <w:marTop w:val="0"/>
              <w:marBottom w:val="0"/>
              <w:divBdr>
                <w:top w:val="none" w:sz="0" w:space="0" w:color="auto"/>
                <w:left w:val="none" w:sz="0" w:space="0" w:color="auto"/>
                <w:bottom w:val="none" w:sz="0" w:space="0" w:color="auto"/>
                <w:right w:val="none" w:sz="0" w:space="0" w:color="auto"/>
              </w:divBdr>
            </w:div>
            <w:div w:id="1785883300">
              <w:marLeft w:val="0"/>
              <w:marRight w:val="0"/>
              <w:marTop w:val="0"/>
              <w:marBottom w:val="0"/>
              <w:divBdr>
                <w:top w:val="none" w:sz="0" w:space="0" w:color="auto"/>
                <w:left w:val="none" w:sz="0" w:space="0" w:color="auto"/>
                <w:bottom w:val="none" w:sz="0" w:space="0" w:color="auto"/>
                <w:right w:val="none" w:sz="0" w:space="0" w:color="auto"/>
              </w:divBdr>
            </w:div>
            <w:div w:id="1961916071">
              <w:marLeft w:val="0"/>
              <w:marRight w:val="0"/>
              <w:marTop w:val="0"/>
              <w:marBottom w:val="0"/>
              <w:divBdr>
                <w:top w:val="none" w:sz="0" w:space="0" w:color="auto"/>
                <w:left w:val="none" w:sz="0" w:space="0" w:color="auto"/>
                <w:bottom w:val="none" w:sz="0" w:space="0" w:color="auto"/>
                <w:right w:val="none" w:sz="0" w:space="0" w:color="auto"/>
              </w:divBdr>
            </w:div>
            <w:div w:id="2083411337">
              <w:marLeft w:val="0"/>
              <w:marRight w:val="0"/>
              <w:marTop w:val="0"/>
              <w:marBottom w:val="0"/>
              <w:divBdr>
                <w:top w:val="none" w:sz="0" w:space="0" w:color="auto"/>
                <w:left w:val="none" w:sz="0" w:space="0" w:color="auto"/>
                <w:bottom w:val="none" w:sz="0" w:space="0" w:color="auto"/>
                <w:right w:val="none" w:sz="0" w:space="0" w:color="auto"/>
              </w:divBdr>
            </w:div>
          </w:divsChild>
        </w:div>
        <w:div w:id="61947502">
          <w:marLeft w:val="0"/>
          <w:marRight w:val="0"/>
          <w:marTop w:val="0"/>
          <w:marBottom w:val="0"/>
          <w:divBdr>
            <w:top w:val="none" w:sz="0" w:space="0" w:color="auto"/>
            <w:left w:val="none" w:sz="0" w:space="0" w:color="auto"/>
            <w:bottom w:val="none" w:sz="0" w:space="0" w:color="auto"/>
            <w:right w:val="none" w:sz="0" w:space="0" w:color="auto"/>
          </w:divBdr>
          <w:divsChild>
            <w:div w:id="1419787328">
              <w:marLeft w:val="0"/>
              <w:marRight w:val="0"/>
              <w:marTop w:val="0"/>
              <w:marBottom w:val="0"/>
              <w:divBdr>
                <w:top w:val="none" w:sz="0" w:space="0" w:color="auto"/>
                <w:left w:val="none" w:sz="0" w:space="0" w:color="auto"/>
                <w:bottom w:val="none" w:sz="0" w:space="0" w:color="auto"/>
                <w:right w:val="none" w:sz="0" w:space="0" w:color="auto"/>
              </w:divBdr>
            </w:div>
          </w:divsChild>
        </w:div>
        <w:div w:id="72288064">
          <w:marLeft w:val="0"/>
          <w:marRight w:val="0"/>
          <w:marTop w:val="0"/>
          <w:marBottom w:val="0"/>
          <w:divBdr>
            <w:top w:val="none" w:sz="0" w:space="0" w:color="auto"/>
            <w:left w:val="none" w:sz="0" w:space="0" w:color="auto"/>
            <w:bottom w:val="none" w:sz="0" w:space="0" w:color="auto"/>
            <w:right w:val="none" w:sz="0" w:space="0" w:color="auto"/>
          </w:divBdr>
          <w:divsChild>
            <w:div w:id="273711026">
              <w:marLeft w:val="0"/>
              <w:marRight w:val="0"/>
              <w:marTop w:val="0"/>
              <w:marBottom w:val="0"/>
              <w:divBdr>
                <w:top w:val="none" w:sz="0" w:space="0" w:color="auto"/>
                <w:left w:val="none" w:sz="0" w:space="0" w:color="auto"/>
                <w:bottom w:val="none" w:sz="0" w:space="0" w:color="auto"/>
                <w:right w:val="none" w:sz="0" w:space="0" w:color="auto"/>
              </w:divBdr>
            </w:div>
            <w:div w:id="1890605910">
              <w:marLeft w:val="0"/>
              <w:marRight w:val="0"/>
              <w:marTop w:val="0"/>
              <w:marBottom w:val="0"/>
              <w:divBdr>
                <w:top w:val="none" w:sz="0" w:space="0" w:color="auto"/>
                <w:left w:val="none" w:sz="0" w:space="0" w:color="auto"/>
                <w:bottom w:val="none" w:sz="0" w:space="0" w:color="auto"/>
                <w:right w:val="none" w:sz="0" w:space="0" w:color="auto"/>
              </w:divBdr>
            </w:div>
          </w:divsChild>
        </w:div>
        <w:div w:id="72896558">
          <w:marLeft w:val="0"/>
          <w:marRight w:val="0"/>
          <w:marTop w:val="0"/>
          <w:marBottom w:val="0"/>
          <w:divBdr>
            <w:top w:val="none" w:sz="0" w:space="0" w:color="auto"/>
            <w:left w:val="none" w:sz="0" w:space="0" w:color="auto"/>
            <w:bottom w:val="none" w:sz="0" w:space="0" w:color="auto"/>
            <w:right w:val="none" w:sz="0" w:space="0" w:color="auto"/>
          </w:divBdr>
          <w:divsChild>
            <w:div w:id="440078267">
              <w:marLeft w:val="0"/>
              <w:marRight w:val="0"/>
              <w:marTop w:val="0"/>
              <w:marBottom w:val="0"/>
              <w:divBdr>
                <w:top w:val="none" w:sz="0" w:space="0" w:color="auto"/>
                <w:left w:val="none" w:sz="0" w:space="0" w:color="auto"/>
                <w:bottom w:val="none" w:sz="0" w:space="0" w:color="auto"/>
                <w:right w:val="none" w:sz="0" w:space="0" w:color="auto"/>
              </w:divBdr>
            </w:div>
            <w:div w:id="1887646307">
              <w:marLeft w:val="0"/>
              <w:marRight w:val="0"/>
              <w:marTop w:val="0"/>
              <w:marBottom w:val="0"/>
              <w:divBdr>
                <w:top w:val="none" w:sz="0" w:space="0" w:color="auto"/>
                <w:left w:val="none" w:sz="0" w:space="0" w:color="auto"/>
                <w:bottom w:val="none" w:sz="0" w:space="0" w:color="auto"/>
                <w:right w:val="none" w:sz="0" w:space="0" w:color="auto"/>
              </w:divBdr>
            </w:div>
          </w:divsChild>
        </w:div>
        <w:div w:id="89014707">
          <w:marLeft w:val="0"/>
          <w:marRight w:val="0"/>
          <w:marTop w:val="0"/>
          <w:marBottom w:val="0"/>
          <w:divBdr>
            <w:top w:val="none" w:sz="0" w:space="0" w:color="auto"/>
            <w:left w:val="none" w:sz="0" w:space="0" w:color="auto"/>
            <w:bottom w:val="none" w:sz="0" w:space="0" w:color="auto"/>
            <w:right w:val="none" w:sz="0" w:space="0" w:color="auto"/>
          </w:divBdr>
          <w:divsChild>
            <w:div w:id="875697697">
              <w:marLeft w:val="0"/>
              <w:marRight w:val="0"/>
              <w:marTop w:val="0"/>
              <w:marBottom w:val="0"/>
              <w:divBdr>
                <w:top w:val="none" w:sz="0" w:space="0" w:color="auto"/>
                <w:left w:val="none" w:sz="0" w:space="0" w:color="auto"/>
                <w:bottom w:val="none" w:sz="0" w:space="0" w:color="auto"/>
                <w:right w:val="none" w:sz="0" w:space="0" w:color="auto"/>
              </w:divBdr>
            </w:div>
            <w:div w:id="1012221211">
              <w:marLeft w:val="0"/>
              <w:marRight w:val="0"/>
              <w:marTop w:val="0"/>
              <w:marBottom w:val="0"/>
              <w:divBdr>
                <w:top w:val="none" w:sz="0" w:space="0" w:color="auto"/>
                <w:left w:val="none" w:sz="0" w:space="0" w:color="auto"/>
                <w:bottom w:val="none" w:sz="0" w:space="0" w:color="auto"/>
                <w:right w:val="none" w:sz="0" w:space="0" w:color="auto"/>
              </w:divBdr>
            </w:div>
          </w:divsChild>
        </w:div>
        <w:div w:id="89552089">
          <w:marLeft w:val="0"/>
          <w:marRight w:val="0"/>
          <w:marTop w:val="0"/>
          <w:marBottom w:val="0"/>
          <w:divBdr>
            <w:top w:val="none" w:sz="0" w:space="0" w:color="auto"/>
            <w:left w:val="none" w:sz="0" w:space="0" w:color="auto"/>
            <w:bottom w:val="none" w:sz="0" w:space="0" w:color="auto"/>
            <w:right w:val="none" w:sz="0" w:space="0" w:color="auto"/>
          </w:divBdr>
          <w:divsChild>
            <w:div w:id="1167094091">
              <w:marLeft w:val="0"/>
              <w:marRight w:val="0"/>
              <w:marTop w:val="0"/>
              <w:marBottom w:val="0"/>
              <w:divBdr>
                <w:top w:val="none" w:sz="0" w:space="0" w:color="auto"/>
                <w:left w:val="none" w:sz="0" w:space="0" w:color="auto"/>
                <w:bottom w:val="none" w:sz="0" w:space="0" w:color="auto"/>
                <w:right w:val="none" w:sz="0" w:space="0" w:color="auto"/>
              </w:divBdr>
            </w:div>
            <w:div w:id="1807622265">
              <w:marLeft w:val="0"/>
              <w:marRight w:val="0"/>
              <w:marTop w:val="0"/>
              <w:marBottom w:val="0"/>
              <w:divBdr>
                <w:top w:val="none" w:sz="0" w:space="0" w:color="auto"/>
                <w:left w:val="none" w:sz="0" w:space="0" w:color="auto"/>
                <w:bottom w:val="none" w:sz="0" w:space="0" w:color="auto"/>
                <w:right w:val="none" w:sz="0" w:space="0" w:color="auto"/>
              </w:divBdr>
            </w:div>
            <w:div w:id="1854296610">
              <w:marLeft w:val="0"/>
              <w:marRight w:val="0"/>
              <w:marTop w:val="0"/>
              <w:marBottom w:val="0"/>
              <w:divBdr>
                <w:top w:val="none" w:sz="0" w:space="0" w:color="auto"/>
                <w:left w:val="none" w:sz="0" w:space="0" w:color="auto"/>
                <w:bottom w:val="none" w:sz="0" w:space="0" w:color="auto"/>
                <w:right w:val="none" w:sz="0" w:space="0" w:color="auto"/>
              </w:divBdr>
            </w:div>
            <w:div w:id="2095977593">
              <w:marLeft w:val="0"/>
              <w:marRight w:val="0"/>
              <w:marTop w:val="0"/>
              <w:marBottom w:val="0"/>
              <w:divBdr>
                <w:top w:val="none" w:sz="0" w:space="0" w:color="auto"/>
                <w:left w:val="none" w:sz="0" w:space="0" w:color="auto"/>
                <w:bottom w:val="none" w:sz="0" w:space="0" w:color="auto"/>
                <w:right w:val="none" w:sz="0" w:space="0" w:color="auto"/>
              </w:divBdr>
            </w:div>
          </w:divsChild>
        </w:div>
        <w:div w:id="90853995">
          <w:marLeft w:val="0"/>
          <w:marRight w:val="0"/>
          <w:marTop w:val="0"/>
          <w:marBottom w:val="0"/>
          <w:divBdr>
            <w:top w:val="none" w:sz="0" w:space="0" w:color="auto"/>
            <w:left w:val="none" w:sz="0" w:space="0" w:color="auto"/>
            <w:bottom w:val="none" w:sz="0" w:space="0" w:color="auto"/>
            <w:right w:val="none" w:sz="0" w:space="0" w:color="auto"/>
          </w:divBdr>
          <w:divsChild>
            <w:div w:id="484972477">
              <w:marLeft w:val="0"/>
              <w:marRight w:val="0"/>
              <w:marTop w:val="0"/>
              <w:marBottom w:val="0"/>
              <w:divBdr>
                <w:top w:val="none" w:sz="0" w:space="0" w:color="auto"/>
                <w:left w:val="none" w:sz="0" w:space="0" w:color="auto"/>
                <w:bottom w:val="none" w:sz="0" w:space="0" w:color="auto"/>
                <w:right w:val="none" w:sz="0" w:space="0" w:color="auto"/>
              </w:divBdr>
            </w:div>
            <w:div w:id="675108569">
              <w:marLeft w:val="0"/>
              <w:marRight w:val="0"/>
              <w:marTop w:val="0"/>
              <w:marBottom w:val="0"/>
              <w:divBdr>
                <w:top w:val="none" w:sz="0" w:space="0" w:color="auto"/>
                <w:left w:val="none" w:sz="0" w:space="0" w:color="auto"/>
                <w:bottom w:val="none" w:sz="0" w:space="0" w:color="auto"/>
                <w:right w:val="none" w:sz="0" w:space="0" w:color="auto"/>
              </w:divBdr>
            </w:div>
            <w:div w:id="1124151233">
              <w:marLeft w:val="0"/>
              <w:marRight w:val="0"/>
              <w:marTop w:val="0"/>
              <w:marBottom w:val="0"/>
              <w:divBdr>
                <w:top w:val="none" w:sz="0" w:space="0" w:color="auto"/>
                <w:left w:val="none" w:sz="0" w:space="0" w:color="auto"/>
                <w:bottom w:val="none" w:sz="0" w:space="0" w:color="auto"/>
                <w:right w:val="none" w:sz="0" w:space="0" w:color="auto"/>
              </w:divBdr>
            </w:div>
            <w:div w:id="1590000856">
              <w:marLeft w:val="0"/>
              <w:marRight w:val="0"/>
              <w:marTop w:val="0"/>
              <w:marBottom w:val="0"/>
              <w:divBdr>
                <w:top w:val="none" w:sz="0" w:space="0" w:color="auto"/>
                <w:left w:val="none" w:sz="0" w:space="0" w:color="auto"/>
                <w:bottom w:val="none" w:sz="0" w:space="0" w:color="auto"/>
                <w:right w:val="none" w:sz="0" w:space="0" w:color="auto"/>
              </w:divBdr>
            </w:div>
          </w:divsChild>
        </w:div>
        <w:div w:id="96341173">
          <w:marLeft w:val="0"/>
          <w:marRight w:val="0"/>
          <w:marTop w:val="0"/>
          <w:marBottom w:val="0"/>
          <w:divBdr>
            <w:top w:val="none" w:sz="0" w:space="0" w:color="auto"/>
            <w:left w:val="none" w:sz="0" w:space="0" w:color="auto"/>
            <w:bottom w:val="none" w:sz="0" w:space="0" w:color="auto"/>
            <w:right w:val="none" w:sz="0" w:space="0" w:color="auto"/>
          </w:divBdr>
          <w:divsChild>
            <w:div w:id="960840988">
              <w:marLeft w:val="0"/>
              <w:marRight w:val="0"/>
              <w:marTop w:val="0"/>
              <w:marBottom w:val="0"/>
              <w:divBdr>
                <w:top w:val="none" w:sz="0" w:space="0" w:color="auto"/>
                <w:left w:val="none" w:sz="0" w:space="0" w:color="auto"/>
                <w:bottom w:val="none" w:sz="0" w:space="0" w:color="auto"/>
                <w:right w:val="none" w:sz="0" w:space="0" w:color="auto"/>
              </w:divBdr>
            </w:div>
            <w:div w:id="1564370628">
              <w:marLeft w:val="0"/>
              <w:marRight w:val="0"/>
              <w:marTop w:val="0"/>
              <w:marBottom w:val="0"/>
              <w:divBdr>
                <w:top w:val="none" w:sz="0" w:space="0" w:color="auto"/>
                <w:left w:val="none" w:sz="0" w:space="0" w:color="auto"/>
                <w:bottom w:val="none" w:sz="0" w:space="0" w:color="auto"/>
                <w:right w:val="none" w:sz="0" w:space="0" w:color="auto"/>
              </w:divBdr>
            </w:div>
          </w:divsChild>
        </w:div>
        <w:div w:id="108742185">
          <w:marLeft w:val="0"/>
          <w:marRight w:val="0"/>
          <w:marTop w:val="0"/>
          <w:marBottom w:val="0"/>
          <w:divBdr>
            <w:top w:val="none" w:sz="0" w:space="0" w:color="auto"/>
            <w:left w:val="none" w:sz="0" w:space="0" w:color="auto"/>
            <w:bottom w:val="none" w:sz="0" w:space="0" w:color="auto"/>
            <w:right w:val="none" w:sz="0" w:space="0" w:color="auto"/>
          </w:divBdr>
          <w:divsChild>
            <w:div w:id="602542431">
              <w:marLeft w:val="0"/>
              <w:marRight w:val="0"/>
              <w:marTop w:val="0"/>
              <w:marBottom w:val="0"/>
              <w:divBdr>
                <w:top w:val="none" w:sz="0" w:space="0" w:color="auto"/>
                <w:left w:val="none" w:sz="0" w:space="0" w:color="auto"/>
                <w:bottom w:val="none" w:sz="0" w:space="0" w:color="auto"/>
                <w:right w:val="none" w:sz="0" w:space="0" w:color="auto"/>
              </w:divBdr>
            </w:div>
          </w:divsChild>
        </w:div>
        <w:div w:id="127742270">
          <w:marLeft w:val="0"/>
          <w:marRight w:val="0"/>
          <w:marTop w:val="0"/>
          <w:marBottom w:val="0"/>
          <w:divBdr>
            <w:top w:val="none" w:sz="0" w:space="0" w:color="auto"/>
            <w:left w:val="none" w:sz="0" w:space="0" w:color="auto"/>
            <w:bottom w:val="none" w:sz="0" w:space="0" w:color="auto"/>
            <w:right w:val="none" w:sz="0" w:space="0" w:color="auto"/>
          </w:divBdr>
          <w:divsChild>
            <w:div w:id="268586617">
              <w:marLeft w:val="0"/>
              <w:marRight w:val="0"/>
              <w:marTop w:val="0"/>
              <w:marBottom w:val="0"/>
              <w:divBdr>
                <w:top w:val="none" w:sz="0" w:space="0" w:color="auto"/>
                <w:left w:val="none" w:sz="0" w:space="0" w:color="auto"/>
                <w:bottom w:val="none" w:sz="0" w:space="0" w:color="auto"/>
                <w:right w:val="none" w:sz="0" w:space="0" w:color="auto"/>
              </w:divBdr>
            </w:div>
            <w:div w:id="306013571">
              <w:marLeft w:val="0"/>
              <w:marRight w:val="0"/>
              <w:marTop w:val="0"/>
              <w:marBottom w:val="0"/>
              <w:divBdr>
                <w:top w:val="none" w:sz="0" w:space="0" w:color="auto"/>
                <w:left w:val="none" w:sz="0" w:space="0" w:color="auto"/>
                <w:bottom w:val="none" w:sz="0" w:space="0" w:color="auto"/>
                <w:right w:val="none" w:sz="0" w:space="0" w:color="auto"/>
              </w:divBdr>
            </w:div>
            <w:div w:id="365909878">
              <w:marLeft w:val="0"/>
              <w:marRight w:val="0"/>
              <w:marTop w:val="0"/>
              <w:marBottom w:val="0"/>
              <w:divBdr>
                <w:top w:val="none" w:sz="0" w:space="0" w:color="auto"/>
                <w:left w:val="none" w:sz="0" w:space="0" w:color="auto"/>
                <w:bottom w:val="none" w:sz="0" w:space="0" w:color="auto"/>
                <w:right w:val="none" w:sz="0" w:space="0" w:color="auto"/>
              </w:divBdr>
            </w:div>
            <w:div w:id="724256032">
              <w:marLeft w:val="0"/>
              <w:marRight w:val="0"/>
              <w:marTop w:val="0"/>
              <w:marBottom w:val="0"/>
              <w:divBdr>
                <w:top w:val="none" w:sz="0" w:space="0" w:color="auto"/>
                <w:left w:val="none" w:sz="0" w:space="0" w:color="auto"/>
                <w:bottom w:val="none" w:sz="0" w:space="0" w:color="auto"/>
                <w:right w:val="none" w:sz="0" w:space="0" w:color="auto"/>
              </w:divBdr>
            </w:div>
            <w:div w:id="1902204031">
              <w:marLeft w:val="0"/>
              <w:marRight w:val="0"/>
              <w:marTop w:val="0"/>
              <w:marBottom w:val="0"/>
              <w:divBdr>
                <w:top w:val="none" w:sz="0" w:space="0" w:color="auto"/>
                <w:left w:val="none" w:sz="0" w:space="0" w:color="auto"/>
                <w:bottom w:val="none" w:sz="0" w:space="0" w:color="auto"/>
                <w:right w:val="none" w:sz="0" w:space="0" w:color="auto"/>
              </w:divBdr>
            </w:div>
            <w:div w:id="2122608578">
              <w:marLeft w:val="0"/>
              <w:marRight w:val="0"/>
              <w:marTop w:val="0"/>
              <w:marBottom w:val="0"/>
              <w:divBdr>
                <w:top w:val="none" w:sz="0" w:space="0" w:color="auto"/>
                <w:left w:val="none" w:sz="0" w:space="0" w:color="auto"/>
                <w:bottom w:val="none" w:sz="0" w:space="0" w:color="auto"/>
                <w:right w:val="none" w:sz="0" w:space="0" w:color="auto"/>
              </w:divBdr>
            </w:div>
          </w:divsChild>
        </w:div>
        <w:div w:id="130484568">
          <w:marLeft w:val="0"/>
          <w:marRight w:val="0"/>
          <w:marTop w:val="0"/>
          <w:marBottom w:val="0"/>
          <w:divBdr>
            <w:top w:val="none" w:sz="0" w:space="0" w:color="auto"/>
            <w:left w:val="none" w:sz="0" w:space="0" w:color="auto"/>
            <w:bottom w:val="none" w:sz="0" w:space="0" w:color="auto"/>
            <w:right w:val="none" w:sz="0" w:space="0" w:color="auto"/>
          </w:divBdr>
          <w:divsChild>
            <w:div w:id="682518617">
              <w:marLeft w:val="0"/>
              <w:marRight w:val="0"/>
              <w:marTop w:val="0"/>
              <w:marBottom w:val="0"/>
              <w:divBdr>
                <w:top w:val="none" w:sz="0" w:space="0" w:color="auto"/>
                <w:left w:val="none" w:sz="0" w:space="0" w:color="auto"/>
                <w:bottom w:val="none" w:sz="0" w:space="0" w:color="auto"/>
                <w:right w:val="none" w:sz="0" w:space="0" w:color="auto"/>
              </w:divBdr>
            </w:div>
            <w:div w:id="1190415152">
              <w:marLeft w:val="0"/>
              <w:marRight w:val="0"/>
              <w:marTop w:val="0"/>
              <w:marBottom w:val="0"/>
              <w:divBdr>
                <w:top w:val="none" w:sz="0" w:space="0" w:color="auto"/>
                <w:left w:val="none" w:sz="0" w:space="0" w:color="auto"/>
                <w:bottom w:val="none" w:sz="0" w:space="0" w:color="auto"/>
                <w:right w:val="none" w:sz="0" w:space="0" w:color="auto"/>
              </w:divBdr>
            </w:div>
          </w:divsChild>
        </w:div>
        <w:div w:id="134492068">
          <w:marLeft w:val="0"/>
          <w:marRight w:val="0"/>
          <w:marTop w:val="0"/>
          <w:marBottom w:val="0"/>
          <w:divBdr>
            <w:top w:val="none" w:sz="0" w:space="0" w:color="auto"/>
            <w:left w:val="none" w:sz="0" w:space="0" w:color="auto"/>
            <w:bottom w:val="none" w:sz="0" w:space="0" w:color="auto"/>
            <w:right w:val="none" w:sz="0" w:space="0" w:color="auto"/>
          </w:divBdr>
          <w:divsChild>
            <w:div w:id="708266686">
              <w:marLeft w:val="0"/>
              <w:marRight w:val="0"/>
              <w:marTop w:val="0"/>
              <w:marBottom w:val="0"/>
              <w:divBdr>
                <w:top w:val="none" w:sz="0" w:space="0" w:color="auto"/>
                <w:left w:val="none" w:sz="0" w:space="0" w:color="auto"/>
                <w:bottom w:val="none" w:sz="0" w:space="0" w:color="auto"/>
                <w:right w:val="none" w:sz="0" w:space="0" w:color="auto"/>
              </w:divBdr>
            </w:div>
            <w:div w:id="1099830888">
              <w:marLeft w:val="0"/>
              <w:marRight w:val="0"/>
              <w:marTop w:val="0"/>
              <w:marBottom w:val="0"/>
              <w:divBdr>
                <w:top w:val="none" w:sz="0" w:space="0" w:color="auto"/>
                <w:left w:val="none" w:sz="0" w:space="0" w:color="auto"/>
                <w:bottom w:val="none" w:sz="0" w:space="0" w:color="auto"/>
                <w:right w:val="none" w:sz="0" w:space="0" w:color="auto"/>
              </w:divBdr>
            </w:div>
            <w:div w:id="1696729454">
              <w:marLeft w:val="0"/>
              <w:marRight w:val="0"/>
              <w:marTop w:val="0"/>
              <w:marBottom w:val="0"/>
              <w:divBdr>
                <w:top w:val="none" w:sz="0" w:space="0" w:color="auto"/>
                <w:left w:val="none" w:sz="0" w:space="0" w:color="auto"/>
                <w:bottom w:val="none" w:sz="0" w:space="0" w:color="auto"/>
                <w:right w:val="none" w:sz="0" w:space="0" w:color="auto"/>
              </w:divBdr>
            </w:div>
          </w:divsChild>
        </w:div>
        <w:div w:id="138228508">
          <w:marLeft w:val="0"/>
          <w:marRight w:val="0"/>
          <w:marTop w:val="0"/>
          <w:marBottom w:val="0"/>
          <w:divBdr>
            <w:top w:val="none" w:sz="0" w:space="0" w:color="auto"/>
            <w:left w:val="none" w:sz="0" w:space="0" w:color="auto"/>
            <w:bottom w:val="none" w:sz="0" w:space="0" w:color="auto"/>
            <w:right w:val="none" w:sz="0" w:space="0" w:color="auto"/>
          </w:divBdr>
          <w:divsChild>
            <w:div w:id="416678592">
              <w:marLeft w:val="0"/>
              <w:marRight w:val="0"/>
              <w:marTop w:val="0"/>
              <w:marBottom w:val="0"/>
              <w:divBdr>
                <w:top w:val="none" w:sz="0" w:space="0" w:color="auto"/>
                <w:left w:val="none" w:sz="0" w:space="0" w:color="auto"/>
                <w:bottom w:val="none" w:sz="0" w:space="0" w:color="auto"/>
                <w:right w:val="none" w:sz="0" w:space="0" w:color="auto"/>
              </w:divBdr>
            </w:div>
            <w:div w:id="425808379">
              <w:marLeft w:val="0"/>
              <w:marRight w:val="0"/>
              <w:marTop w:val="0"/>
              <w:marBottom w:val="0"/>
              <w:divBdr>
                <w:top w:val="none" w:sz="0" w:space="0" w:color="auto"/>
                <w:left w:val="none" w:sz="0" w:space="0" w:color="auto"/>
                <w:bottom w:val="none" w:sz="0" w:space="0" w:color="auto"/>
                <w:right w:val="none" w:sz="0" w:space="0" w:color="auto"/>
              </w:divBdr>
            </w:div>
            <w:div w:id="955602710">
              <w:marLeft w:val="0"/>
              <w:marRight w:val="0"/>
              <w:marTop w:val="0"/>
              <w:marBottom w:val="0"/>
              <w:divBdr>
                <w:top w:val="none" w:sz="0" w:space="0" w:color="auto"/>
                <w:left w:val="none" w:sz="0" w:space="0" w:color="auto"/>
                <w:bottom w:val="none" w:sz="0" w:space="0" w:color="auto"/>
                <w:right w:val="none" w:sz="0" w:space="0" w:color="auto"/>
              </w:divBdr>
            </w:div>
          </w:divsChild>
        </w:div>
        <w:div w:id="155850612">
          <w:marLeft w:val="0"/>
          <w:marRight w:val="0"/>
          <w:marTop w:val="0"/>
          <w:marBottom w:val="0"/>
          <w:divBdr>
            <w:top w:val="none" w:sz="0" w:space="0" w:color="auto"/>
            <w:left w:val="none" w:sz="0" w:space="0" w:color="auto"/>
            <w:bottom w:val="none" w:sz="0" w:space="0" w:color="auto"/>
            <w:right w:val="none" w:sz="0" w:space="0" w:color="auto"/>
          </w:divBdr>
          <w:divsChild>
            <w:div w:id="966084932">
              <w:marLeft w:val="0"/>
              <w:marRight w:val="0"/>
              <w:marTop w:val="0"/>
              <w:marBottom w:val="0"/>
              <w:divBdr>
                <w:top w:val="none" w:sz="0" w:space="0" w:color="auto"/>
                <w:left w:val="none" w:sz="0" w:space="0" w:color="auto"/>
                <w:bottom w:val="none" w:sz="0" w:space="0" w:color="auto"/>
                <w:right w:val="none" w:sz="0" w:space="0" w:color="auto"/>
              </w:divBdr>
            </w:div>
            <w:div w:id="1216894326">
              <w:marLeft w:val="0"/>
              <w:marRight w:val="0"/>
              <w:marTop w:val="0"/>
              <w:marBottom w:val="0"/>
              <w:divBdr>
                <w:top w:val="none" w:sz="0" w:space="0" w:color="auto"/>
                <w:left w:val="none" w:sz="0" w:space="0" w:color="auto"/>
                <w:bottom w:val="none" w:sz="0" w:space="0" w:color="auto"/>
                <w:right w:val="none" w:sz="0" w:space="0" w:color="auto"/>
              </w:divBdr>
            </w:div>
            <w:div w:id="1552956477">
              <w:marLeft w:val="0"/>
              <w:marRight w:val="0"/>
              <w:marTop w:val="0"/>
              <w:marBottom w:val="0"/>
              <w:divBdr>
                <w:top w:val="none" w:sz="0" w:space="0" w:color="auto"/>
                <w:left w:val="none" w:sz="0" w:space="0" w:color="auto"/>
                <w:bottom w:val="none" w:sz="0" w:space="0" w:color="auto"/>
                <w:right w:val="none" w:sz="0" w:space="0" w:color="auto"/>
              </w:divBdr>
            </w:div>
          </w:divsChild>
        </w:div>
        <w:div w:id="161241734">
          <w:marLeft w:val="0"/>
          <w:marRight w:val="0"/>
          <w:marTop w:val="0"/>
          <w:marBottom w:val="0"/>
          <w:divBdr>
            <w:top w:val="none" w:sz="0" w:space="0" w:color="auto"/>
            <w:left w:val="none" w:sz="0" w:space="0" w:color="auto"/>
            <w:bottom w:val="none" w:sz="0" w:space="0" w:color="auto"/>
            <w:right w:val="none" w:sz="0" w:space="0" w:color="auto"/>
          </w:divBdr>
          <w:divsChild>
            <w:div w:id="61300236">
              <w:marLeft w:val="0"/>
              <w:marRight w:val="0"/>
              <w:marTop w:val="0"/>
              <w:marBottom w:val="0"/>
              <w:divBdr>
                <w:top w:val="none" w:sz="0" w:space="0" w:color="auto"/>
                <w:left w:val="none" w:sz="0" w:space="0" w:color="auto"/>
                <w:bottom w:val="none" w:sz="0" w:space="0" w:color="auto"/>
                <w:right w:val="none" w:sz="0" w:space="0" w:color="auto"/>
              </w:divBdr>
            </w:div>
            <w:div w:id="854809875">
              <w:marLeft w:val="0"/>
              <w:marRight w:val="0"/>
              <w:marTop w:val="0"/>
              <w:marBottom w:val="0"/>
              <w:divBdr>
                <w:top w:val="none" w:sz="0" w:space="0" w:color="auto"/>
                <w:left w:val="none" w:sz="0" w:space="0" w:color="auto"/>
                <w:bottom w:val="none" w:sz="0" w:space="0" w:color="auto"/>
                <w:right w:val="none" w:sz="0" w:space="0" w:color="auto"/>
              </w:divBdr>
            </w:div>
            <w:div w:id="905798773">
              <w:marLeft w:val="0"/>
              <w:marRight w:val="0"/>
              <w:marTop w:val="0"/>
              <w:marBottom w:val="0"/>
              <w:divBdr>
                <w:top w:val="none" w:sz="0" w:space="0" w:color="auto"/>
                <w:left w:val="none" w:sz="0" w:space="0" w:color="auto"/>
                <w:bottom w:val="none" w:sz="0" w:space="0" w:color="auto"/>
                <w:right w:val="none" w:sz="0" w:space="0" w:color="auto"/>
              </w:divBdr>
            </w:div>
            <w:div w:id="1121075309">
              <w:marLeft w:val="0"/>
              <w:marRight w:val="0"/>
              <w:marTop w:val="0"/>
              <w:marBottom w:val="0"/>
              <w:divBdr>
                <w:top w:val="none" w:sz="0" w:space="0" w:color="auto"/>
                <w:left w:val="none" w:sz="0" w:space="0" w:color="auto"/>
                <w:bottom w:val="none" w:sz="0" w:space="0" w:color="auto"/>
                <w:right w:val="none" w:sz="0" w:space="0" w:color="auto"/>
              </w:divBdr>
            </w:div>
          </w:divsChild>
        </w:div>
        <w:div w:id="168493475">
          <w:marLeft w:val="0"/>
          <w:marRight w:val="0"/>
          <w:marTop w:val="0"/>
          <w:marBottom w:val="0"/>
          <w:divBdr>
            <w:top w:val="none" w:sz="0" w:space="0" w:color="auto"/>
            <w:left w:val="none" w:sz="0" w:space="0" w:color="auto"/>
            <w:bottom w:val="none" w:sz="0" w:space="0" w:color="auto"/>
            <w:right w:val="none" w:sz="0" w:space="0" w:color="auto"/>
          </w:divBdr>
          <w:divsChild>
            <w:div w:id="693074009">
              <w:marLeft w:val="0"/>
              <w:marRight w:val="0"/>
              <w:marTop w:val="0"/>
              <w:marBottom w:val="0"/>
              <w:divBdr>
                <w:top w:val="none" w:sz="0" w:space="0" w:color="auto"/>
                <w:left w:val="none" w:sz="0" w:space="0" w:color="auto"/>
                <w:bottom w:val="none" w:sz="0" w:space="0" w:color="auto"/>
                <w:right w:val="none" w:sz="0" w:space="0" w:color="auto"/>
              </w:divBdr>
            </w:div>
          </w:divsChild>
        </w:div>
        <w:div w:id="173690295">
          <w:marLeft w:val="0"/>
          <w:marRight w:val="0"/>
          <w:marTop w:val="0"/>
          <w:marBottom w:val="0"/>
          <w:divBdr>
            <w:top w:val="none" w:sz="0" w:space="0" w:color="auto"/>
            <w:left w:val="none" w:sz="0" w:space="0" w:color="auto"/>
            <w:bottom w:val="none" w:sz="0" w:space="0" w:color="auto"/>
            <w:right w:val="none" w:sz="0" w:space="0" w:color="auto"/>
          </w:divBdr>
          <w:divsChild>
            <w:div w:id="373969696">
              <w:marLeft w:val="0"/>
              <w:marRight w:val="0"/>
              <w:marTop w:val="0"/>
              <w:marBottom w:val="0"/>
              <w:divBdr>
                <w:top w:val="none" w:sz="0" w:space="0" w:color="auto"/>
                <w:left w:val="none" w:sz="0" w:space="0" w:color="auto"/>
                <w:bottom w:val="none" w:sz="0" w:space="0" w:color="auto"/>
                <w:right w:val="none" w:sz="0" w:space="0" w:color="auto"/>
              </w:divBdr>
            </w:div>
          </w:divsChild>
        </w:div>
        <w:div w:id="175270317">
          <w:marLeft w:val="0"/>
          <w:marRight w:val="0"/>
          <w:marTop w:val="0"/>
          <w:marBottom w:val="0"/>
          <w:divBdr>
            <w:top w:val="none" w:sz="0" w:space="0" w:color="auto"/>
            <w:left w:val="none" w:sz="0" w:space="0" w:color="auto"/>
            <w:bottom w:val="none" w:sz="0" w:space="0" w:color="auto"/>
            <w:right w:val="none" w:sz="0" w:space="0" w:color="auto"/>
          </w:divBdr>
          <w:divsChild>
            <w:div w:id="402484511">
              <w:marLeft w:val="0"/>
              <w:marRight w:val="0"/>
              <w:marTop w:val="0"/>
              <w:marBottom w:val="0"/>
              <w:divBdr>
                <w:top w:val="none" w:sz="0" w:space="0" w:color="auto"/>
                <w:left w:val="none" w:sz="0" w:space="0" w:color="auto"/>
                <w:bottom w:val="none" w:sz="0" w:space="0" w:color="auto"/>
                <w:right w:val="none" w:sz="0" w:space="0" w:color="auto"/>
              </w:divBdr>
            </w:div>
            <w:div w:id="1406493837">
              <w:marLeft w:val="0"/>
              <w:marRight w:val="0"/>
              <w:marTop w:val="0"/>
              <w:marBottom w:val="0"/>
              <w:divBdr>
                <w:top w:val="none" w:sz="0" w:space="0" w:color="auto"/>
                <w:left w:val="none" w:sz="0" w:space="0" w:color="auto"/>
                <w:bottom w:val="none" w:sz="0" w:space="0" w:color="auto"/>
                <w:right w:val="none" w:sz="0" w:space="0" w:color="auto"/>
              </w:divBdr>
            </w:div>
            <w:div w:id="1490443920">
              <w:marLeft w:val="0"/>
              <w:marRight w:val="0"/>
              <w:marTop w:val="0"/>
              <w:marBottom w:val="0"/>
              <w:divBdr>
                <w:top w:val="none" w:sz="0" w:space="0" w:color="auto"/>
                <w:left w:val="none" w:sz="0" w:space="0" w:color="auto"/>
                <w:bottom w:val="none" w:sz="0" w:space="0" w:color="auto"/>
                <w:right w:val="none" w:sz="0" w:space="0" w:color="auto"/>
              </w:divBdr>
            </w:div>
          </w:divsChild>
        </w:div>
        <w:div w:id="182595557">
          <w:marLeft w:val="0"/>
          <w:marRight w:val="0"/>
          <w:marTop w:val="0"/>
          <w:marBottom w:val="0"/>
          <w:divBdr>
            <w:top w:val="none" w:sz="0" w:space="0" w:color="auto"/>
            <w:left w:val="none" w:sz="0" w:space="0" w:color="auto"/>
            <w:bottom w:val="none" w:sz="0" w:space="0" w:color="auto"/>
            <w:right w:val="none" w:sz="0" w:space="0" w:color="auto"/>
          </w:divBdr>
          <w:divsChild>
            <w:div w:id="80415137">
              <w:marLeft w:val="0"/>
              <w:marRight w:val="0"/>
              <w:marTop w:val="0"/>
              <w:marBottom w:val="0"/>
              <w:divBdr>
                <w:top w:val="none" w:sz="0" w:space="0" w:color="auto"/>
                <w:left w:val="none" w:sz="0" w:space="0" w:color="auto"/>
                <w:bottom w:val="none" w:sz="0" w:space="0" w:color="auto"/>
                <w:right w:val="none" w:sz="0" w:space="0" w:color="auto"/>
              </w:divBdr>
            </w:div>
            <w:div w:id="282658099">
              <w:marLeft w:val="0"/>
              <w:marRight w:val="0"/>
              <w:marTop w:val="0"/>
              <w:marBottom w:val="0"/>
              <w:divBdr>
                <w:top w:val="none" w:sz="0" w:space="0" w:color="auto"/>
                <w:left w:val="none" w:sz="0" w:space="0" w:color="auto"/>
                <w:bottom w:val="none" w:sz="0" w:space="0" w:color="auto"/>
                <w:right w:val="none" w:sz="0" w:space="0" w:color="auto"/>
              </w:divBdr>
            </w:div>
            <w:div w:id="1091118406">
              <w:marLeft w:val="0"/>
              <w:marRight w:val="0"/>
              <w:marTop w:val="0"/>
              <w:marBottom w:val="0"/>
              <w:divBdr>
                <w:top w:val="none" w:sz="0" w:space="0" w:color="auto"/>
                <w:left w:val="none" w:sz="0" w:space="0" w:color="auto"/>
                <w:bottom w:val="none" w:sz="0" w:space="0" w:color="auto"/>
                <w:right w:val="none" w:sz="0" w:space="0" w:color="auto"/>
              </w:divBdr>
            </w:div>
            <w:div w:id="1182015949">
              <w:marLeft w:val="0"/>
              <w:marRight w:val="0"/>
              <w:marTop w:val="0"/>
              <w:marBottom w:val="0"/>
              <w:divBdr>
                <w:top w:val="none" w:sz="0" w:space="0" w:color="auto"/>
                <w:left w:val="none" w:sz="0" w:space="0" w:color="auto"/>
                <w:bottom w:val="none" w:sz="0" w:space="0" w:color="auto"/>
                <w:right w:val="none" w:sz="0" w:space="0" w:color="auto"/>
              </w:divBdr>
            </w:div>
            <w:div w:id="2091081333">
              <w:marLeft w:val="0"/>
              <w:marRight w:val="0"/>
              <w:marTop w:val="0"/>
              <w:marBottom w:val="0"/>
              <w:divBdr>
                <w:top w:val="none" w:sz="0" w:space="0" w:color="auto"/>
                <w:left w:val="none" w:sz="0" w:space="0" w:color="auto"/>
                <w:bottom w:val="none" w:sz="0" w:space="0" w:color="auto"/>
                <w:right w:val="none" w:sz="0" w:space="0" w:color="auto"/>
              </w:divBdr>
            </w:div>
          </w:divsChild>
        </w:div>
        <w:div w:id="183174015">
          <w:marLeft w:val="0"/>
          <w:marRight w:val="0"/>
          <w:marTop w:val="0"/>
          <w:marBottom w:val="0"/>
          <w:divBdr>
            <w:top w:val="none" w:sz="0" w:space="0" w:color="auto"/>
            <w:left w:val="none" w:sz="0" w:space="0" w:color="auto"/>
            <w:bottom w:val="none" w:sz="0" w:space="0" w:color="auto"/>
            <w:right w:val="none" w:sz="0" w:space="0" w:color="auto"/>
          </w:divBdr>
          <w:divsChild>
            <w:div w:id="14424418">
              <w:marLeft w:val="0"/>
              <w:marRight w:val="0"/>
              <w:marTop w:val="0"/>
              <w:marBottom w:val="0"/>
              <w:divBdr>
                <w:top w:val="none" w:sz="0" w:space="0" w:color="auto"/>
                <w:left w:val="none" w:sz="0" w:space="0" w:color="auto"/>
                <w:bottom w:val="none" w:sz="0" w:space="0" w:color="auto"/>
                <w:right w:val="none" w:sz="0" w:space="0" w:color="auto"/>
              </w:divBdr>
            </w:div>
            <w:div w:id="1506091394">
              <w:marLeft w:val="0"/>
              <w:marRight w:val="0"/>
              <w:marTop w:val="0"/>
              <w:marBottom w:val="0"/>
              <w:divBdr>
                <w:top w:val="none" w:sz="0" w:space="0" w:color="auto"/>
                <w:left w:val="none" w:sz="0" w:space="0" w:color="auto"/>
                <w:bottom w:val="none" w:sz="0" w:space="0" w:color="auto"/>
                <w:right w:val="none" w:sz="0" w:space="0" w:color="auto"/>
              </w:divBdr>
            </w:div>
          </w:divsChild>
        </w:div>
        <w:div w:id="190073506">
          <w:marLeft w:val="0"/>
          <w:marRight w:val="0"/>
          <w:marTop w:val="0"/>
          <w:marBottom w:val="0"/>
          <w:divBdr>
            <w:top w:val="none" w:sz="0" w:space="0" w:color="auto"/>
            <w:left w:val="none" w:sz="0" w:space="0" w:color="auto"/>
            <w:bottom w:val="none" w:sz="0" w:space="0" w:color="auto"/>
            <w:right w:val="none" w:sz="0" w:space="0" w:color="auto"/>
          </w:divBdr>
          <w:divsChild>
            <w:div w:id="108134708">
              <w:marLeft w:val="0"/>
              <w:marRight w:val="0"/>
              <w:marTop w:val="0"/>
              <w:marBottom w:val="0"/>
              <w:divBdr>
                <w:top w:val="none" w:sz="0" w:space="0" w:color="auto"/>
                <w:left w:val="none" w:sz="0" w:space="0" w:color="auto"/>
                <w:bottom w:val="none" w:sz="0" w:space="0" w:color="auto"/>
                <w:right w:val="none" w:sz="0" w:space="0" w:color="auto"/>
              </w:divBdr>
            </w:div>
            <w:div w:id="129519444">
              <w:marLeft w:val="0"/>
              <w:marRight w:val="0"/>
              <w:marTop w:val="0"/>
              <w:marBottom w:val="0"/>
              <w:divBdr>
                <w:top w:val="none" w:sz="0" w:space="0" w:color="auto"/>
                <w:left w:val="none" w:sz="0" w:space="0" w:color="auto"/>
                <w:bottom w:val="none" w:sz="0" w:space="0" w:color="auto"/>
                <w:right w:val="none" w:sz="0" w:space="0" w:color="auto"/>
              </w:divBdr>
            </w:div>
            <w:div w:id="205139201">
              <w:marLeft w:val="0"/>
              <w:marRight w:val="0"/>
              <w:marTop w:val="0"/>
              <w:marBottom w:val="0"/>
              <w:divBdr>
                <w:top w:val="none" w:sz="0" w:space="0" w:color="auto"/>
                <w:left w:val="none" w:sz="0" w:space="0" w:color="auto"/>
                <w:bottom w:val="none" w:sz="0" w:space="0" w:color="auto"/>
                <w:right w:val="none" w:sz="0" w:space="0" w:color="auto"/>
              </w:divBdr>
            </w:div>
            <w:div w:id="486285178">
              <w:marLeft w:val="0"/>
              <w:marRight w:val="0"/>
              <w:marTop w:val="0"/>
              <w:marBottom w:val="0"/>
              <w:divBdr>
                <w:top w:val="none" w:sz="0" w:space="0" w:color="auto"/>
                <w:left w:val="none" w:sz="0" w:space="0" w:color="auto"/>
                <w:bottom w:val="none" w:sz="0" w:space="0" w:color="auto"/>
                <w:right w:val="none" w:sz="0" w:space="0" w:color="auto"/>
              </w:divBdr>
            </w:div>
            <w:div w:id="514392649">
              <w:marLeft w:val="0"/>
              <w:marRight w:val="0"/>
              <w:marTop w:val="0"/>
              <w:marBottom w:val="0"/>
              <w:divBdr>
                <w:top w:val="none" w:sz="0" w:space="0" w:color="auto"/>
                <w:left w:val="none" w:sz="0" w:space="0" w:color="auto"/>
                <w:bottom w:val="none" w:sz="0" w:space="0" w:color="auto"/>
                <w:right w:val="none" w:sz="0" w:space="0" w:color="auto"/>
              </w:divBdr>
            </w:div>
            <w:div w:id="713239235">
              <w:marLeft w:val="0"/>
              <w:marRight w:val="0"/>
              <w:marTop w:val="0"/>
              <w:marBottom w:val="0"/>
              <w:divBdr>
                <w:top w:val="none" w:sz="0" w:space="0" w:color="auto"/>
                <w:left w:val="none" w:sz="0" w:space="0" w:color="auto"/>
                <w:bottom w:val="none" w:sz="0" w:space="0" w:color="auto"/>
                <w:right w:val="none" w:sz="0" w:space="0" w:color="auto"/>
              </w:divBdr>
            </w:div>
            <w:div w:id="1666014068">
              <w:marLeft w:val="0"/>
              <w:marRight w:val="0"/>
              <w:marTop w:val="0"/>
              <w:marBottom w:val="0"/>
              <w:divBdr>
                <w:top w:val="none" w:sz="0" w:space="0" w:color="auto"/>
                <w:left w:val="none" w:sz="0" w:space="0" w:color="auto"/>
                <w:bottom w:val="none" w:sz="0" w:space="0" w:color="auto"/>
                <w:right w:val="none" w:sz="0" w:space="0" w:color="auto"/>
              </w:divBdr>
            </w:div>
          </w:divsChild>
        </w:div>
        <w:div w:id="194083282">
          <w:marLeft w:val="0"/>
          <w:marRight w:val="0"/>
          <w:marTop w:val="0"/>
          <w:marBottom w:val="0"/>
          <w:divBdr>
            <w:top w:val="none" w:sz="0" w:space="0" w:color="auto"/>
            <w:left w:val="none" w:sz="0" w:space="0" w:color="auto"/>
            <w:bottom w:val="none" w:sz="0" w:space="0" w:color="auto"/>
            <w:right w:val="none" w:sz="0" w:space="0" w:color="auto"/>
          </w:divBdr>
          <w:divsChild>
            <w:div w:id="1893495973">
              <w:marLeft w:val="0"/>
              <w:marRight w:val="0"/>
              <w:marTop w:val="0"/>
              <w:marBottom w:val="0"/>
              <w:divBdr>
                <w:top w:val="none" w:sz="0" w:space="0" w:color="auto"/>
                <w:left w:val="none" w:sz="0" w:space="0" w:color="auto"/>
                <w:bottom w:val="none" w:sz="0" w:space="0" w:color="auto"/>
                <w:right w:val="none" w:sz="0" w:space="0" w:color="auto"/>
              </w:divBdr>
            </w:div>
            <w:div w:id="2016221306">
              <w:marLeft w:val="0"/>
              <w:marRight w:val="0"/>
              <w:marTop w:val="0"/>
              <w:marBottom w:val="0"/>
              <w:divBdr>
                <w:top w:val="none" w:sz="0" w:space="0" w:color="auto"/>
                <w:left w:val="none" w:sz="0" w:space="0" w:color="auto"/>
                <w:bottom w:val="none" w:sz="0" w:space="0" w:color="auto"/>
                <w:right w:val="none" w:sz="0" w:space="0" w:color="auto"/>
              </w:divBdr>
            </w:div>
          </w:divsChild>
        </w:div>
        <w:div w:id="219174306">
          <w:marLeft w:val="0"/>
          <w:marRight w:val="0"/>
          <w:marTop w:val="0"/>
          <w:marBottom w:val="0"/>
          <w:divBdr>
            <w:top w:val="none" w:sz="0" w:space="0" w:color="auto"/>
            <w:left w:val="none" w:sz="0" w:space="0" w:color="auto"/>
            <w:bottom w:val="none" w:sz="0" w:space="0" w:color="auto"/>
            <w:right w:val="none" w:sz="0" w:space="0" w:color="auto"/>
          </w:divBdr>
          <w:divsChild>
            <w:div w:id="448088890">
              <w:marLeft w:val="0"/>
              <w:marRight w:val="0"/>
              <w:marTop w:val="0"/>
              <w:marBottom w:val="0"/>
              <w:divBdr>
                <w:top w:val="none" w:sz="0" w:space="0" w:color="auto"/>
                <w:left w:val="none" w:sz="0" w:space="0" w:color="auto"/>
                <w:bottom w:val="none" w:sz="0" w:space="0" w:color="auto"/>
                <w:right w:val="none" w:sz="0" w:space="0" w:color="auto"/>
              </w:divBdr>
            </w:div>
            <w:div w:id="1670981045">
              <w:marLeft w:val="0"/>
              <w:marRight w:val="0"/>
              <w:marTop w:val="0"/>
              <w:marBottom w:val="0"/>
              <w:divBdr>
                <w:top w:val="none" w:sz="0" w:space="0" w:color="auto"/>
                <w:left w:val="none" w:sz="0" w:space="0" w:color="auto"/>
                <w:bottom w:val="none" w:sz="0" w:space="0" w:color="auto"/>
                <w:right w:val="none" w:sz="0" w:space="0" w:color="auto"/>
              </w:divBdr>
            </w:div>
          </w:divsChild>
        </w:div>
        <w:div w:id="222134154">
          <w:marLeft w:val="0"/>
          <w:marRight w:val="0"/>
          <w:marTop w:val="0"/>
          <w:marBottom w:val="0"/>
          <w:divBdr>
            <w:top w:val="none" w:sz="0" w:space="0" w:color="auto"/>
            <w:left w:val="none" w:sz="0" w:space="0" w:color="auto"/>
            <w:bottom w:val="none" w:sz="0" w:space="0" w:color="auto"/>
            <w:right w:val="none" w:sz="0" w:space="0" w:color="auto"/>
          </w:divBdr>
          <w:divsChild>
            <w:div w:id="116485129">
              <w:marLeft w:val="0"/>
              <w:marRight w:val="0"/>
              <w:marTop w:val="0"/>
              <w:marBottom w:val="0"/>
              <w:divBdr>
                <w:top w:val="none" w:sz="0" w:space="0" w:color="auto"/>
                <w:left w:val="none" w:sz="0" w:space="0" w:color="auto"/>
                <w:bottom w:val="none" w:sz="0" w:space="0" w:color="auto"/>
                <w:right w:val="none" w:sz="0" w:space="0" w:color="auto"/>
              </w:divBdr>
            </w:div>
            <w:div w:id="602691827">
              <w:marLeft w:val="0"/>
              <w:marRight w:val="0"/>
              <w:marTop w:val="0"/>
              <w:marBottom w:val="0"/>
              <w:divBdr>
                <w:top w:val="none" w:sz="0" w:space="0" w:color="auto"/>
                <w:left w:val="none" w:sz="0" w:space="0" w:color="auto"/>
                <w:bottom w:val="none" w:sz="0" w:space="0" w:color="auto"/>
                <w:right w:val="none" w:sz="0" w:space="0" w:color="auto"/>
              </w:divBdr>
            </w:div>
            <w:div w:id="1337617055">
              <w:marLeft w:val="0"/>
              <w:marRight w:val="0"/>
              <w:marTop w:val="0"/>
              <w:marBottom w:val="0"/>
              <w:divBdr>
                <w:top w:val="none" w:sz="0" w:space="0" w:color="auto"/>
                <w:left w:val="none" w:sz="0" w:space="0" w:color="auto"/>
                <w:bottom w:val="none" w:sz="0" w:space="0" w:color="auto"/>
                <w:right w:val="none" w:sz="0" w:space="0" w:color="auto"/>
              </w:divBdr>
            </w:div>
          </w:divsChild>
        </w:div>
        <w:div w:id="223609127">
          <w:marLeft w:val="0"/>
          <w:marRight w:val="0"/>
          <w:marTop w:val="0"/>
          <w:marBottom w:val="0"/>
          <w:divBdr>
            <w:top w:val="none" w:sz="0" w:space="0" w:color="auto"/>
            <w:left w:val="none" w:sz="0" w:space="0" w:color="auto"/>
            <w:bottom w:val="none" w:sz="0" w:space="0" w:color="auto"/>
            <w:right w:val="none" w:sz="0" w:space="0" w:color="auto"/>
          </w:divBdr>
          <w:divsChild>
            <w:div w:id="1306815389">
              <w:marLeft w:val="0"/>
              <w:marRight w:val="0"/>
              <w:marTop w:val="0"/>
              <w:marBottom w:val="0"/>
              <w:divBdr>
                <w:top w:val="none" w:sz="0" w:space="0" w:color="auto"/>
                <w:left w:val="none" w:sz="0" w:space="0" w:color="auto"/>
                <w:bottom w:val="none" w:sz="0" w:space="0" w:color="auto"/>
                <w:right w:val="none" w:sz="0" w:space="0" w:color="auto"/>
              </w:divBdr>
            </w:div>
          </w:divsChild>
        </w:div>
        <w:div w:id="229970919">
          <w:marLeft w:val="0"/>
          <w:marRight w:val="0"/>
          <w:marTop w:val="0"/>
          <w:marBottom w:val="0"/>
          <w:divBdr>
            <w:top w:val="none" w:sz="0" w:space="0" w:color="auto"/>
            <w:left w:val="none" w:sz="0" w:space="0" w:color="auto"/>
            <w:bottom w:val="none" w:sz="0" w:space="0" w:color="auto"/>
            <w:right w:val="none" w:sz="0" w:space="0" w:color="auto"/>
          </w:divBdr>
          <w:divsChild>
            <w:div w:id="416365482">
              <w:marLeft w:val="0"/>
              <w:marRight w:val="0"/>
              <w:marTop w:val="0"/>
              <w:marBottom w:val="0"/>
              <w:divBdr>
                <w:top w:val="none" w:sz="0" w:space="0" w:color="auto"/>
                <w:left w:val="none" w:sz="0" w:space="0" w:color="auto"/>
                <w:bottom w:val="none" w:sz="0" w:space="0" w:color="auto"/>
                <w:right w:val="none" w:sz="0" w:space="0" w:color="auto"/>
              </w:divBdr>
            </w:div>
            <w:div w:id="554706063">
              <w:marLeft w:val="0"/>
              <w:marRight w:val="0"/>
              <w:marTop w:val="0"/>
              <w:marBottom w:val="0"/>
              <w:divBdr>
                <w:top w:val="none" w:sz="0" w:space="0" w:color="auto"/>
                <w:left w:val="none" w:sz="0" w:space="0" w:color="auto"/>
                <w:bottom w:val="none" w:sz="0" w:space="0" w:color="auto"/>
                <w:right w:val="none" w:sz="0" w:space="0" w:color="auto"/>
              </w:divBdr>
            </w:div>
            <w:div w:id="1522430474">
              <w:marLeft w:val="0"/>
              <w:marRight w:val="0"/>
              <w:marTop w:val="0"/>
              <w:marBottom w:val="0"/>
              <w:divBdr>
                <w:top w:val="none" w:sz="0" w:space="0" w:color="auto"/>
                <w:left w:val="none" w:sz="0" w:space="0" w:color="auto"/>
                <w:bottom w:val="none" w:sz="0" w:space="0" w:color="auto"/>
                <w:right w:val="none" w:sz="0" w:space="0" w:color="auto"/>
              </w:divBdr>
            </w:div>
          </w:divsChild>
        </w:div>
        <w:div w:id="231236959">
          <w:marLeft w:val="0"/>
          <w:marRight w:val="0"/>
          <w:marTop w:val="0"/>
          <w:marBottom w:val="0"/>
          <w:divBdr>
            <w:top w:val="none" w:sz="0" w:space="0" w:color="auto"/>
            <w:left w:val="none" w:sz="0" w:space="0" w:color="auto"/>
            <w:bottom w:val="none" w:sz="0" w:space="0" w:color="auto"/>
            <w:right w:val="none" w:sz="0" w:space="0" w:color="auto"/>
          </w:divBdr>
          <w:divsChild>
            <w:div w:id="148720168">
              <w:marLeft w:val="0"/>
              <w:marRight w:val="0"/>
              <w:marTop w:val="0"/>
              <w:marBottom w:val="0"/>
              <w:divBdr>
                <w:top w:val="none" w:sz="0" w:space="0" w:color="auto"/>
                <w:left w:val="none" w:sz="0" w:space="0" w:color="auto"/>
                <w:bottom w:val="none" w:sz="0" w:space="0" w:color="auto"/>
                <w:right w:val="none" w:sz="0" w:space="0" w:color="auto"/>
              </w:divBdr>
            </w:div>
            <w:div w:id="407268039">
              <w:marLeft w:val="0"/>
              <w:marRight w:val="0"/>
              <w:marTop w:val="0"/>
              <w:marBottom w:val="0"/>
              <w:divBdr>
                <w:top w:val="none" w:sz="0" w:space="0" w:color="auto"/>
                <w:left w:val="none" w:sz="0" w:space="0" w:color="auto"/>
                <w:bottom w:val="none" w:sz="0" w:space="0" w:color="auto"/>
                <w:right w:val="none" w:sz="0" w:space="0" w:color="auto"/>
              </w:divBdr>
            </w:div>
            <w:div w:id="1445612533">
              <w:marLeft w:val="0"/>
              <w:marRight w:val="0"/>
              <w:marTop w:val="0"/>
              <w:marBottom w:val="0"/>
              <w:divBdr>
                <w:top w:val="none" w:sz="0" w:space="0" w:color="auto"/>
                <w:left w:val="none" w:sz="0" w:space="0" w:color="auto"/>
                <w:bottom w:val="none" w:sz="0" w:space="0" w:color="auto"/>
                <w:right w:val="none" w:sz="0" w:space="0" w:color="auto"/>
              </w:divBdr>
            </w:div>
          </w:divsChild>
        </w:div>
        <w:div w:id="270086345">
          <w:marLeft w:val="0"/>
          <w:marRight w:val="0"/>
          <w:marTop w:val="0"/>
          <w:marBottom w:val="0"/>
          <w:divBdr>
            <w:top w:val="none" w:sz="0" w:space="0" w:color="auto"/>
            <w:left w:val="none" w:sz="0" w:space="0" w:color="auto"/>
            <w:bottom w:val="none" w:sz="0" w:space="0" w:color="auto"/>
            <w:right w:val="none" w:sz="0" w:space="0" w:color="auto"/>
          </w:divBdr>
          <w:divsChild>
            <w:div w:id="317196549">
              <w:marLeft w:val="0"/>
              <w:marRight w:val="0"/>
              <w:marTop w:val="0"/>
              <w:marBottom w:val="0"/>
              <w:divBdr>
                <w:top w:val="none" w:sz="0" w:space="0" w:color="auto"/>
                <w:left w:val="none" w:sz="0" w:space="0" w:color="auto"/>
                <w:bottom w:val="none" w:sz="0" w:space="0" w:color="auto"/>
                <w:right w:val="none" w:sz="0" w:space="0" w:color="auto"/>
              </w:divBdr>
            </w:div>
          </w:divsChild>
        </w:div>
        <w:div w:id="270170502">
          <w:marLeft w:val="0"/>
          <w:marRight w:val="0"/>
          <w:marTop w:val="0"/>
          <w:marBottom w:val="0"/>
          <w:divBdr>
            <w:top w:val="none" w:sz="0" w:space="0" w:color="auto"/>
            <w:left w:val="none" w:sz="0" w:space="0" w:color="auto"/>
            <w:bottom w:val="none" w:sz="0" w:space="0" w:color="auto"/>
            <w:right w:val="none" w:sz="0" w:space="0" w:color="auto"/>
          </w:divBdr>
          <w:divsChild>
            <w:div w:id="1321887882">
              <w:marLeft w:val="0"/>
              <w:marRight w:val="0"/>
              <w:marTop w:val="0"/>
              <w:marBottom w:val="0"/>
              <w:divBdr>
                <w:top w:val="none" w:sz="0" w:space="0" w:color="auto"/>
                <w:left w:val="none" w:sz="0" w:space="0" w:color="auto"/>
                <w:bottom w:val="none" w:sz="0" w:space="0" w:color="auto"/>
                <w:right w:val="none" w:sz="0" w:space="0" w:color="auto"/>
              </w:divBdr>
            </w:div>
          </w:divsChild>
        </w:div>
        <w:div w:id="282228658">
          <w:marLeft w:val="0"/>
          <w:marRight w:val="0"/>
          <w:marTop w:val="0"/>
          <w:marBottom w:val="0"/>
          <w:divBdr>
            <w:top w:val="none" w:sz="0" w:space="0" w:color="auto"/>
            <w:left w:val="none" w:sz="0" w:space="0" w:color="auto"/>
            <w:bottom w:val="none" w:sz="0" w:space="0" w:color="auto"/>
            <w:right w:val="none" w:sz="0" w:space="0" w:color="auto"/>
          </w:divBdr>
          <w:divsChild>
            <w:div w:id="745496028">
              <w:marLeft w:val="0"/>
              <w:marRight w:val="0"/>
              <w:marTop w:val="0"/>
              <w:marBottom w:val="0"/>
              <w:divBdr>
                <w:top w:val="none" w:sz="0" w:space="0" w:color="auto"/>
                <w:left w:val="none" w:sz="0" w:space="0" w:color="auto"/>
                <w:bottom w:val="none" w:sz="0" w:space="0" w:color="auto"/>
                <w:right w:val="none" w:sz="0" w:space="0" w:color="auto"/>
              </w:divBdr>
            </w:div>
            <w:div w:id="1551183936">
              <w:marLeft w:val="0"/>
              <w:marRight w:val="0"/>
              <w:marTop w:val="0"/>
              <w:marBottom w:val="0"/>
              <w:divBdr>
                <w:top w:val="none" w:sz="0" w:space="0" w:color="auto"/>
                <w:left w:val="none" w:sz="0" w:space="0" w:color="auto"/>
                <w:bottom w:val="none" w:sz="0" w:space="0" w:color="auto"/>
                <w:right w:val="none" w:sz="0" w:space="0" w:color="auto"/>
              </w:divBdr>
            </w:div>
            <w:div w:id="1697121590">
              <w:marLeft w:val="0"/>
              <w:marRight w:val="0"/>
              <w:marTop w:val="0"/>
              <w:marBottom w:val="0"/>
              <w:divBdr>
                <w:top w:val="none" w:sz="0" w:space="0" w:color="auto"/>
                <w:left w:val="none" w:sz="0" w:space="0" w:color="auto"/>
                <w:bottom w:val="none" w:sz="0" w:space="0" w:color="auto"/>
                <w:right w:val="none" w:sz="0" w:space="0" w:color="auto"/>
              </w:divBdr>
            </w:div>
            <w:div w:id="1829395369">
              <w:marLeft w:val="0"/>
              <w:marRight w:val="0"/>
              <w:marTop w:val="0"/>
              <w:marBottom w:val="0"/>
              <w:divBdr>
                <w:top w:val="none" w:sz="0" w:space="0" w:color="auto"/>
                <w:left w:val="none" w:sz="0" w:space="0" w:color="auto"/>
                <w:bottom w:val="none" w:sz="0" w:space="0" w:color="auto"/>
                <w:right w:val="none" w:sz="0" w:space="0" w:color="auto"/>
              </w:divBdr>
            </w:div>
          </w:divsChild>
        </w:div>
        <w:div w:id="306934693">
          <w:marLeft w:val="0"/>
          <w:marRight w:val="0"/>
          <w:marTop w:val="0"/>
          <w:marBottom w:val="0"/>
          <w:divBdr>
            <w:top w:val="none" w:sz="0" w:space="0" w:color="auto"/>
            <w:left w:val="none" w:sz="0" w:space="0" w:color="auto"/>
            <w:bottom w:val="none" w:sz="0" w:space="0" w:color="auto"/>
            <w:right w:val="none" w:sz="0" w:space="0" w:color="auto"/>
          </w:divBdr>
          <w:divsChild>
            <w:div w:id="19355730">
              <w:marLeft w:val="0"/>
              <w:marRight w:val="0"/>
              <w:marTop w:val="0"/>
              <w:marBottom w:val="0"/>
              <w:divBdr>
                <w:top w:val="none" w:sz="0" w:space="0" w:color="auto"/>
                <w:left w:val="none" w:sz="0" w:space="0" w:color="auto"/>
                <w:bottom w:val="none" w:sz="0" w:space="0" w:color="auto"/>
                <w:right w:val="none" w:sz="0" w:space="0" w:color="auto"/>
              </w:divBdr>
            </w:div>
            <w:div w:id="432288383">
              <w:marLeft w:val="0"/>
              <w:marRight w:val="0"/>
              <w:marTop w:val="0"/>
              <w:marBottom w:val="0"/>
              <w:divBdr>
                <w:top w:val="none" w:sz="0" w:space="0" w:color="auto"/>
                <w:left w:val="none" w:sz="0" w:space="0" w:color="auto"/>
                <w:bottom w:val="none" w:sz="0" w:space="0" w:color="auto"/>
                <w:right w:val="none" w:sz="0" w:space="0" w:color="auto"/>
              </w:divBdr>
            </w:div>
            <w:div w:id="469059391">
              <w:marLeft w:val="0"/>
              <w:marRight w:val="0"/>
              <w:marTop w:val="0"/>
              <w:marBottom w:val="0"/>
              <w:divBdr>
                <w:top w:val="none" w:sz="0" w:space="0" w:color="auto"/>
                <w:left w:val="none" w:sz="0" w:space="0" w:color="auto"/>
                <w:bottom w:val="none" w:sz="0" w:space="0" w:color="auto"/>
                <w:right w:val="none" w:sz="0" w:space="0" w:color="auto"/>
              </w:divBdr>
            </w:div>
            <w:div w:id="548151141">
              <w:marLeft w:val="0"/>
              <w:marRight w:val="0"/>
              <w:marTop w:val="0"/>
              <w:marBottom w:val="0"/>
              <w:divBdr>
                <w:top w:val="none" w:sz="0" w:space="0" w:color="auto"/>
                <w:left w:val="none" w:sz="0" w:space="0" w:color="auto"/>
                <w:bottom w:val="none" w:sz="0" w:space="0" w:color="auto"/>
                <w:right w:val="none" w:sz="0" w:space="0" w:color="auto"/>
              </w:divBdr>
            </w:div>
            <w:div w:id="890768491">
              <w:marLeft w:val="0"/>
              <w:marRight w:val="0"/>
              <w:marTop w:val="0"/>
              <w:marBottom w:val="0"/>
              <w:divBdr>
                <w:top w:val="none" w:sz="0" w:space="0" w:color="auto"/>
                <w:left w:val="none" w:sz="0" w:space="0" w:color="auto"/>
                <w:bottom w:val="none" w:sz="0" w:space="0" w:color="auto"/>
                <w:right w:val="none" w:sz="0" w:space="0" w:color="auto"/>
              </w:divBdr>
            </w:div>
            <w:div w:id="907418093">
              <w:marLeft w:val="0"/>
              <w:marRight w:val="0"/>
              <w:marTop w:val="0"/>
              <w:marBottom w:val="0"/>
              <w:divBdr>
                <w:top w:val="none" w:sz="0" w:space="0" w:color="auto"/>
                <w:left w:val="none" w:sz="0" w:space="0" w:color="auto"/>
                <w:bottom w:val="none" w:sz="0" w:space="0" w:color="auto"/>
                <w:right w:val="none" w:sz="0" w:space="0" w:color="auto"/>
              </w:divBdr>
            </w:div>
            <w:div w:id="909384432">
              <w:marLeft w:val="0"/>
              <w:marRight w:val="0"/>
              <w:marTop w:val="0"/>
              <w:marBottom w:val="0"/>
              <w:divBdr>
                <w:top w:val="none" w:sz="0" w:space="0" w:color="auto"/>
                <w:left w:val="none" w:sz="0" w:space="0" w:color="auto"/>
                <w:bottom w:val="none" w:sz="0" w:space="0" w:color="auto"/>
                <w:right w:val="none" w:sz="0" w:space="0" w:color="auto"/>
              </w:divBdr>
            </w:div>
            <w:div w:id="1098330656">
              <w:marLeft w:val="0"/>
              <w:marRight w:val="0"/>
              <w:marTop w:val="0"/>
              <w:marBottom w:val="0"/>
              <w:divBdr>
                <w:top w:val="none" w:sz="0" w:space="0" w:color="auto"/>
                <w:left w:val="none" w:sz="0" w:space="0" w:color="auto"/>
                <w:bottom w:val="none" w:sz="0" w:space="0" w:color="auto"/>
                <w:right w:val="none" w:sz="0" w:space="0" w:color="auto"/>
              </w:divBdr>
            </w:div>
            <w:div w:id="1221094132">
              <w:marLeft w:val="0"/>
              <w:marRight w:val="0"/>
              <w:marTop w:val="0"/>
              <w:marBottom w:val="0"/>
              <w:divBdr>
                <w:top w:val="none" w:sz="0" w:space="0" w:color="auto"/>
                <w:left w:val="none" w:sz="0" w:space="0" w:color="auto"/>
                <w:bottom w:val="none" w:sz="0" w:space="0" w:color="auto"/>
                <w:right w:val="none" w:sz="0" w:space="0" w:color="auto"/>
              </w:divBdr>
            </w:div>
            <w:div w:id="1378047086">
              <w:marLeft w:val="0"/>
              <w:marRight w:val="0"/>
              <w:marTop w:val="0"/>
              <w:marBottom w:val="0"/>
              <w:divBdr>
                <w:top w:val="none" w:sz="0" w:space="0" w:color="auto"/>
                <w:left w:val="none" w:sz="0" w:space="0" w:color="auto"/>
                <w:bottom w:val="none" w:sz="0" w:space="0" w:color="auto"/>
                <w:right w:val="none" w:sz="0" w:space="0" w:color="auto"/>
              </w:divBdr>
            </w:div>
            <w:div w:id="1589651109">
              <w:marLeft w:val="0"/>
              <w:marRight w:val="0"/>
              <w:marTop w:val="0"/>
              <w:marBottom w:val="0"/>
              <w:divBdr>
                <w:top w:val="none" w:sz="0" w:space="0" w:color="auto"/>
                <w:left w:val="none" w:sz="0" w:space="0" w:color="auto"/>
                <w:bottom w:val="none" w:sz="0" w:space="0" w:color="auto"/>
                <w:right w:val="none" w:sz="0" w:space="0" w:color="auto"/>
              </w:divBdr>
            </w:div>
            <w:div w:id="1730570776">
              <w:marLeft w:val="0"/>
              <w:marRight w:val="0"/>
              <w:marTop w:val="0"/>
              <w:marBottom w:val="0"/>
              <w:divBdr>
                <w:top w:val="none" w:sz="0" w:space="0" w:color="auto"/>
                <w:left w:val="none" w:sz="0" w:space="0" w:color="auto"/>
                <w:bottom w:val="none" w:sz="0" w:space="0" w:color="auto"/>
                <w:right w:val="none" w:sz="0" w:space="0" w:color="auto"/>
              </w:divBdr>
            </w:div>
            <w:div w:id="1929146290">
              <w:marLeft w:val="0"/>
              <w:marRight w:val="0"/>
              <w:marTop w:val="0"/>
              <w:marBottom w:val="0"/>
              <w:divBdr>
                <w:top w:val="none" w:sz="0" w:space="0" w:color="auto"/>
                <w:left w:val="none" w:sz="0" w:space="0" w:color="auto"/>
                <w:bottom w:val="none" w:sz="0" w:space="0" w:color="auto"/>
                <w:right w:val="none" w:sz="0" w:space="0" w:color="auto"/>
              </w:divBdr>
            </w:div>
            <w:div w:id="1948077424">
              <w:marLeft w:val="0"/>
              <w:marRight w:val="0"/>
              <w:marTop w:val="0"/>
              <w:marBottom w:val="0"/>
              <w:divBdr>
                <w:top w:val="none" w:sz="0" w:space="0" w:color="auto"/>
                <w:left w:val="none" w:sz="0" w:space="0" w:color="auto"/>
                <w:bottom w:val="none" w:sz="0" w:space="0" w:color="auto"/>
                <w:right w:val="none" w:sz="0" w:space="0" w:color="auto"/>
              </w:divBdr>
            </w:div>
          </w:divsChild>
        </w:div>
        <w:div w:id="318508330">
          <w:marLeft w:val="0"/>
          <w:marRight w:val="0"/>
          <w:marTop w:val="0"/>
          <w:marBottom w:val="0"/>
          <w:divBdr>
            <w:top w:val="none" w:sz="0" w:space="0" w:color="auto"/>
            <w:left w:val="none" w:sz="0" w:space="0" w:color="auto"/>
            <w:bottom w:val="none" w:sz="0" w:space="0" w:color="auto"/>
            <w:right w:val="none" w:sz="0" w:space="0" w:color="auto"/>
          </w:divBdr>
          <w:divsChild>
            <w:div w:id="1974213588">
              <w:marLeft w:val="0"/>
              <w:marRight w:val="0"/>
              <w:marTop w:val="0"/>
              <w:marBottom w:val="0"/>
              <w:divBdr>
                <w:top w:val="none" w:sz="0" w:space="0" w:color="auto"/>
                <w:left w:val="none" w:sz="0" w:space="0" w:color="auto"/>
                <w:bottom w:val="none" w:sz="0" w:space="0" w:color="auto"/>
                <w:right w:val="none" w:sz="0" w:space="0" w:color="auto"/>
              </w:divBdr>
            </w:div>
          </w:divsChild>
        </w:div>
        <w:div w:id="334505144">
          <w:marLeft w:val="0"/>
          <w:marRight w:val="0"/>
          <w:marTop w:val="0"/>
          <w:marBottom w:val="0"/>
          <w:divBdr>
            <w:top w:val="none" w:sz="0" w:space="0" w:color="auto"/>
            <w:left w:val="none" w:sz="0" w:space="0" w:color="auto"/>
            <w:bottom w:val="none" w:sz="0" w:space="0" w:color="auto"/>
            <w:right w:val="none" w:sz="0" w:space="0" w:color="auto"/>
          </w:divBdr>
          <w:divsChild>
            <w:div w:id="212616253">
              <w:marLeft w:val="0"/>
              <w:marRight w:val="0"/>
              <w:marTop w:val="0"/>
              <w:marBottom w:val="0"/>
              <w:divBdr>
                <w:top w:val="none" w:sz="0" w:space="0" w:color="auto"/>
                <w:left w:val="none" w:sz="0" w:space="0" w:color="auto"/>
                <w:bottom w:val="none" w:sz="0" w:space="0" w:color="auto"/>
                <w:right w:val="none" w:sz="0" w:space="0" w:color="auto"/>
              </w:divBdr>
            </w:div>
            <w:div w:id="232811649">
              <w:marLeft w:val="0"/>
              <w:marRight w:val="0"/>
              <w:marTop w:val="0"/>
              <w:marBottom w:val="0"/>
              <w:divBdr>
                <w:top w:val="none" w:sz="0" w:space="0" w:color="auto"/>
                <w:left w:val="none" w:sz="0" w:space="0" w:color="auto"/>
                <w:bottom w:val="none" w:sz="0" w:space="0" w:color="auto"/>
                <w:right w:val="none" w:sz="0" w:space="0" w:color="auto"/>
              </w:divBdr>
            </w:div>
            <w:div w:id="819689400">
              <w:marLeft w:val="0"/>
              <w:marRight w:val="0"/>
              <w:marTop w:val="0"/>
              <w:marBottom w:val="0"/>
              <w:divBdr>
                <w:top w:val="none" w:sz="0" w:space="0" w:color="auto"/>
                <w:left w:val="none" w:sz="0" w:space="0" w:color="auto"/>
                <w:bottom w:val="none" w:sz="0" w:space="0" w:color="auto"/>
                <w:right w:val="none" w:sz="0" w:space="0" w:color="auto"/>
              </w:divBdr>
            </w:div>
            <w:div w:id="872884261">
              <w:marLeft w:val="0"/>
              <w:marRight w:val="0"/>
              <w:marTop w:val="0"/>
              <w:marBottom w:val="0"/>
              <w:divBdr>
                <w:top w:val="none" w:sz="0" w:space="0" w:color="auto"/>
                <w:left w:val="none" w:sz="0" w:space="0" w:color="auto"/>
                <w:bottom w:val="none" w:sz="0" w:space="0" w:color="auto"/>
                <w:right w:val="none" w:sz="0" w:space="0" w:color="auto"/>
              </w:divBdr>
            </w:div>
            <w:div w:id="1556238174">
              <w:marLeft w:val="0"/>
              <w:marRight w:val="0"/>
              <w:marTop w:val="0"/>
              <w:marBottom w:val="0"/>
              <w:divBdr>
                <w:top w:val="none" w:sz="0" w:space="0" w:color="auto"/>
                <w:left w:val="none" w:sz="0" w:space="0" w:color="auto"/>
                <w:bottom w:val="none" w:sz="0" w:space="0" w:color="auto"/>
                <w:right w:val="none" w:sz="0" w:space="0" w:color="auto"/>
              </w:divBdr>
            </w:div>
            <w:div w:id="1702124237">
              <w:marLeft w:val="0"/>
              <w:marRight w:val="0"/>
              <w:marTop w:val="0"/>
              <w:marBottom w:val="0"/>
              <w:divBdr>
                <w:top w:val="none" w:sz="0" w:space="0" w:color="auto"/>
                <w:left w:val="none" w:sz="0" w:space="0" w:color="auto"/>
                <w:bottom w:val="none" w:sz="0" w:space="0" w:color="auto"/>
                <w:right w:val="none" w:sz="0" w:space="0" w:color="auto"/>
              </w:divBdr>
            </w:div>
            <w:div w:id="1818455188">
              <w:marLeft w:val="0"/>
              <w:marRight w:val="0"/>
              <w:marTop w:val="0"/>
              <w:marBottom w:val="0"/>
              <w:divBdr>
                <w:top w:val="none" w:sz="0" w:space="0" w:color="auto"/>
                <w:left w:val="none" w:sz="0" w:space="0" w:color="auto"/>
                <w:bottom w:val="none" w:sz="0" w:space="0" w:color="auto"/>
                <w:right w:val="none" w:sz="0" w:space="0" w:color="auto"/>
              </w:divBdr>
            </w:div>
            <w:div w:id="1947106483">
              <w:marLeft w:val="0"/>
              <w:marRight w:val="0"/>
              <w:marTop w:val="0"/>
              <w:marBottom w:val="0"/>
              <w:divBdr>
                <w:top w:val="none" w:sz="0" w:space="0" w:color="auto"/>
                <w:left w:val="none" w:sz="0" w:space="0" w:color="auto"/>
                <w:bottom w:val="none" w:sz="0" w:space="0" w:color="auto"/>
                <w:right w:val="none" w:sz="0" w:space="0" w:color="auto"/>
              </w:divBdr>
            </w:div>
            <w:div w:id="2006779787">
              <w:marLeft w:val="0"/>
              <w:marRight w:val="0"/>
              <w:marTop w:val="0"/>
              <w:marBottom w:val="0"/>
              <w:divBdr>
                <w:top w:val="none" w:sz="0" w:space="0" w:color="auto"/>
                <w:left w:val="none" w:sz="0" w:space="0" w:color="auto"/>
                <w:bottom w:val="none" w:sz="0" w:space="0" w:color="auto"/>
                <w:right w:val="none" w:sz="0" w:space="0" w:color="auto"/>
              </w:divBdr>
            </w:div>
          </w:divsChild>
        </w:div>
        <w:div w:id="336735842">
          <w:marLeft w:val="0"/>
          <w:marRight w:val="0"/>
          <w:marTop w:val="0"/>
          <w:marBottom w:val="0"/>
          <w:divBdr>
            <w:top w:val="none" w:sz="0" w:space="0" w:color="auto"/>
            <w:left w:val="none" w:sz="0" w:space="0" w:color="auto"/>
            <w:bottom w:val="none" w:sz="0" w:space="0" w:color="auto"/>
            <w:right w:val="none" w:sz="0" w:space="0" w:color="auto"/>
          </w:divBdr>
          <w:divsChild>
            <w:div w:id="10107856">
              <w:marLeft w:val="0"/>
              <w:marRight w:val="0"/>
              <w:marTop w:val="0"/>
              <w:marBottom w:val="0"/>
              <w:divBdr>
                <w:top w:val="none" w:sz="0" w:space="0" w:color="auto"/>
                <w:left w:val="none" w:sz="0" w:space="0" w:color="auto"/>
                <w:bottom w:val="none" w:sz="0" w:space="0" w:color="auto"/>
                <w:right w:val="none" w:sz="0" w:space="0" w:color="auto"/>
              </w:divBdr>
            </w:div>
            <w:div w:id="1017924710">
              <w:marLeft w:val="0"/>
              <w:marRight w:val="0"/>
              <w:marTop w:val="0"/>
              <w:marBottom w:val="0"/>
              <w:divBdr>
                <w:top w:val="none" w:sz="0" w:space="0" w:color="auto"/>
                <w:left w:val="none" w:sz="0" w:space="0" w:color="auto"/>
                <w:bottom w:val="none" w:sz="0" w:space="0" w:color="auto"/>
                <w:right w:val="none" w:sz="0" w:space="0" w:color="auto"/>
              </w:divBdr>
            </w:div>
          </w:divsChild>
        </w:div>
        <w:div w:id="337773439">
          <w:marLeft w:val="0"/>
          <w:marRight w:val="0"/>
          <w:marTop w:val="0"/>
          <w:marBottom w:val="0"/>
          <w:divBdr>
            <w:top w:val="none" w:sz="0" w:space="0" w:color="auto"/>
            <w:left w:val="none" w:sz="0" w:space="0" w:color="auto"/>
            <w:bottom w:val="none" w:sz="0" w:space="0" w:color="auto"/>
            <w:right w:val="none" w:sz="0" w:space="0" w:color="auto"/>
          </w:divBdr>
          <w:divsChild>
            <w:div w:id="1220750363">
              <w:marLeft w:val="0"/>
              <w:marRight w:val="0"/>
              <w:marTop w:val="0"/>
              <w:marBottom w:val="0"/>
              <w:divBdr>
                <w:top w:val="none" w:sz="0" w:space="0" w:color="auto"/>
                <w:left w:val="none" w:sz="0" w:space="0" w:color="auto"/>
                <w:bottom w:val="none" w:sz="0" w:space="0" w:color="auto"/>
                <w:right w:val="none" w:sz="0" w:space="0" w:color="auto"/>
              </w:divBdr>
            </w:div>
            <w:div w:id="1717467130">
              <w:marLeft w:val="0"/>
              <w:marRight w:val="0"/>
              <w:marTop w:val="0"/>
              <w:marBottom w:val="0"/>
              <w:divBdr>
                <w:top w:val="none" w:sz="0" w:space="0" w:color="auto"/>
                <w:left w:val="none" w:sz="0" w:space="0" w:color="auto"/>
                <w:bottom w:val="none" w:sz="0" w:space="0" w:color="auto"/>
                <w:right w:val="none" w:sz="0" w:space="0" w:color="auto"/>
              </w:divBdr>
            </w:div>
            <w:div w:id="1742631736">
              <w:marLeft w:val="0"/>
              <w:marRight w:val="0"/>
              <w:marTop w:val="0"/>
              <w:marBottom w:val="0"/>
              <w:divBdr>
                <w:top w:val="none" w:sz="0" w:space="0" w:color="auto"/>
                <w:left w:val="none" w:sz="0" w:space="0" w:color="auto"/>
                <w:bottom w:val="none" w:sz="0" w:space="0" w:color="auto"/>
                <w:right w:val="none" w:sz="0" w:space="0" w:color="auto"/>
              </w:divBdr>
            </w:div>
          </w:divsChild>
        </w:div>
        <w:div w:id="342513754">
          <w:marLeft w:val="0"/>
          <w:marRight w:val="0"/>
          <w:marTop w:val="0"/>
          <w:marBottom w:val="0"/>
          <w:divBdr>
            <w:top w:val="none" w:sz="0" w:space="0" w:color="auto"/>
            <w:left w:val="none" w:sz="0" w:space="0" w:color="auto"/>
            <w:bottom w:val="none" w:sz="0" w:space="0" w:color="auto"/>
            <w:right w:val="none" w:sz="0" w:space="0" w:color="auto"/>
          </w:divBdr>
          <w:divsChild>
            <w:div w:id="667296804">
              <w:marLeft w:val="0"/>
              <w:marRight w:val="0"/>
              <w:marTop w:val="0"/>
              <w:marBottom w:val="0"/>
              <w:divBdr>
                <w:top w:val="none" w:sz="0" w:space="0" w:color="auto"/>
                <w:left w:val="none" w:sz="0" w:space="0" w:color="auto"/>
                <w:bottom w:val="none" w:sz="0" w:space="0" w:color="auto"/>
                <w:right w:val="none" w:sz="0" w:space="0" w:color="auto"/>
              </w:divBdr>
            </w:div>
          </w:divsChild>
        </w:div>
        <w:div w:id="353306498">
          <w:marLeft w:val="0"/>
          <w:marRight w:val="0"/>
          <w:marTop w:val="0"/>
          <w:marBottom w:val="0"/>
          <w:divBdr>
            <w:top w:val="none" w:sz="0" w:space="0" w:color="auto"/>
            <w:left w:val="none" w:sz="0" w:space="0" w:color="auto"/>
            <w:bottom w:val="none" w:sz="0" w:space="0" w:color="auto"/>
            <w:right w:val="none" w:sz="0" w:space="0" w:color="auto"/>
          </w:divBdr>
          <w:divsChild>
            <w:div w:id="1699157157">
              <w:marLeft w:val="0"/>
              <w:marRight w:val="0"/>
              <w:marTop w:val="0"/>
              <w:marBottom w:val="0"/>
              <w:divBdr>
                <w:top w:val="none" w:sz="0" w:space="0" w:color="auto"/>
                <w:left w:val="none" w:sz="0" w:space="0" w:color="auto"/>
                <w:bottom w:val="none" w:sz="0" w:space="0" w:color="auto"/>
                <w:right w:val="none" w:sz="0" w:space="0" w:color="auto"/>
              </w:divBdr>
            </w:div>
            <w:div w:id="1903711054">
              <w:marLeft w:val="0"/>
              <w:marRight w:val="0"/>
              <w:marTop w:val="0"/>
              <w:marBottom w:val="0"/>
              <w:divBdr>
                <w:top w:val="none" w:sz="0" w:space="0" w:color="auto"/>
                <w:left w:val="none" w:sz="0" w:space="0" w:color="auto"/>
                <w:bottom w:val="none" w:sz="0" w:space="0" w:color="auto"/>
                <w:right w:val="none" w:sz="0" w:space="0" w:color="auto"/>
              </w:divBdr>
            </w:div>
          </w:divsChild>
        </w:div>
        <w:div w:id="364406324">
          <w:marLeft w:val="0"/>
          <w:marRight w:val="0"/>
          <w:marTop w:val="0"/>
          <w:marBottom w:val="0"/>
          <w:divBdr>
            <w:top w:val="none" w:sz="0" w:space="0" w:color="auto"/>
            <w:left w:val="none" w:sz="0" w:space="0" w:color="auto"/>
            <w:bottom w:val="none" w:sz="0" w:space="0" w:color="auto"/>
            <w:right w:val="none" w:sz="0" w:space="0" w:color="auto"/>
          </w:divBdr>
          <w:divsChild>
            <w:div w:id="223419079">
              <w:marLeft w:val="0"/>
              <w:marRight w:val="0"/>
              <w:marTop w:val="0"/>
              <w:marBottom w:val="0"/>
              <w:divBdr>
                <w:top w:val="none" w:sz="0" w:space="0" w:color="auto"/>
                <w:left w:val="none" w:sz="0" w:space="0" w:color="auto"/>
                <w:bottom w:val="none" w:sz="0" w:space="0" w:color="auto"/>
                <w:right w:val="none" w:sz="0" w:space="0" w:color="auto"/>
              </w:divBdr>
            </w:div>
            <w:div w:id="1566641947">
              <w:marLeft w:val="0"/>
              <w:marRight w:val="0"/>
              <w:marTop w:val="0"/>
              <w:marBottom w:val="0"/>
              <w:divBdr>
                <w:top w:val="none" w:sz="0" w:space="0" w:color="auto"/>
                <w:left w:val="none" w:sz="0" w:space="0" w:color="auto"/>
                <w:bottom w:val="none" w:sz="0" w:space="0" w:color="auto"/>
                <w:right w:val="none" w:sz="0" w:space="0" w:color="auto"/>
              </w:divBdr>
            </w:div>
          </w:divsChild>
        </w:div>
        <w:div w:id="365064117">
          <w:marLeft w:val="0"/>
          <w:marRight w:val="0"/>
          <w:marTop w:val="0"/>
          <w:marBottom w:val="0"/>
          <w:divBdr>
            <w:top w:val="none" w:sz="0" w:space="0" w:color="auto"/>
            <w:left w:val="none" w:sz="0" w:space="0" w:color="auto"/>
            <w:bottom w:val="none" w:sz="0" w:space="0" w:color="auto"/>
            <w:right w:val="none" w:sz="0" w:space="0" w:color="auto"/>
          </w:divBdr>
          <w:divsChild>
            <w:div w:id="68888462">
              <w:marLeft w:val="0"/>
              <w:marRight w:val="0"/>
              <w:marTop w:val="0"/>
              <w:marBottom w:val="0"/>
              <w:divBdr>
                <w:top w:val="none" w:sz="0" w:space="0" w:color="auto"/>
                <w:left w:val="none" w:sz="0" w:space="0" w:color="auto"/>
                <w:bottom w:val="none" w:sz="0" w:space="0" w:color="auto"/>
                <w:right w:val="none" w:sz="0" w:space="0" w:color="auto"/>
              </w:divBdr>
            </w:div>
            <w:div w:id="285357424">
              <w:marLeft w:val="0"/>
              <w:marRight w:val="0"/>
              <w:marTop w:val="0"/>
              <w:marBottom w:val="0"/>
              <w:divBdr>
                <w:top w:val="none" w:sz="0" w:space="0" w:color="auto"/>
                <w:left w:val="none" w:sz="0" w:space="0" w:color="auto"/>
                <w:bottom w:val="none" w:sz="0" w:space="0" w:color="auto"/>
                <w:right w:val="none" w:sz="0" w:space="0" w:color="auto"/>
              </w:divBdr>
            </w:div>
            <w:div w:id="460005666">
              <w:marLeft w:val="0"/>
              <w:marRight w:val="0"/>
              <w:marTop w:val="0"/>
              <w:marBottom w:val="0"/>
              <w:divBdr>
                <w:top w:val="none" w:sz="0" w:space="0" w:color="auto"/>
                <w:left w:val="none" w:sz="0" w:space="0" w:color="auto"/>
                <w:bottom w:val="none" w:sz="0" w:space="0" w:color="auto"/>
                <w:right w:val="none" w:sz="0" w:space="0" w:color="auto"/>
              </w:divBdr>
            </w:div>
            <w:div w:id="877089865">
              <w:marLeft w:val="0"/>
              <w:marRight w:val="0"/>
              <w:marTop w:val="0"/>
              <w:marBottom w:val="0"/>
              <w:divBdr>
                <w:top w:val="none" w:sz="0" w:space="0" w:color="auto"/>
                <w:left w:val="none" w:sz="0" w:space="0" w:color="auto"/>
                <w:bottom w:val="none" w:sz="0" w:space="0" w:color="auto"/>
                <w:right w:val="none" w:sz="0" w:space="0" w:color="auto"/>
              </w:divBdr>
            </w:div>
            <w:div w:id="1325015750">
              <w:marLeft w:val="0"/>
              <w:marRight w:val="0"/>
              <w:marTop w:val="0"/>
              <w:marBottom w:val="0"/>
              <w:divBdr>
                <w:top w:val="none" w:sz="0" w:space="0" w:color="auto"/>
                <w:left w:val="none" w:sz="0" w:space="0" w:color="auto"/>
                <w:bottom w:val="none" w:sz="0" w:space="0" w:color="auto"/>
                <w:right w:val="none" w:sz="0" w:space="0" w:color="auto"/>
              </w:divBdr>
            </w:div>
            <w:div w:id="1416901477">
              <w:marLeft w:val="0"/>
              <w:marRight w:val="0"/>
              <w:marTop w:val="0"/>
              <w:marBottom w:val="0"/>
              <w:divBdr>
                <w:top w:val="none" w:sz="0" w:space="0" w:color="auto"/>
                <w:left w:val="none" w:sz="0" w:space="0" w:color="auto"/>
                <w:bottom w:val="none" w:sz="0" w:space="0" w:color="auto"/>
                <w:right w:val="none" w:sz="0" w:space="0" w:color="auto"/>
              </w:divBdr>
            </w:div>
          </w:divsChild>
        </w:div>
        <w:div w:id="371535679">
          <w:marLeft w:val="0"/>
          <w:marRight w:val="0"/>
          <w:marTop w:val="0"/>
          <w:marBottom w:val="0"/>
          <w:divBdr>
            <w:top w:val="none" w:sz="0" w:space="0" w:color="auto"/>
            <w:left w:val="none" w:sz="0" w:space="0" w:color="auto"/>
            <w:bottom w:val="none" w:sz="0" w:space="0" w:color="auto"/>
            <w:right w:val="none" w:sz="0" w:space="0" w:color="auto"/>
          </w:divBdr>
          <w:divsChild>
            <w:div w:id="694884542">
              <w:marLeft w:val="0"/>
              <w:marRight w:val="0"/>
              <w:marTop w:val="0"/>
              <w:marBottom w:val="0"/>
              <w:divBdr>
                <w:top w:val="none" w:sz="0" w:space="0" w:color="auto"/>
                <w:left w:val="none" w:sz="0" w:space="0" w:color="auto"/>
                <w:bottom w:val="none" w:sz="0" w:space="0" w:color="auto"/>
                <w:right w:val="none" w:sz="0" w:space="0" w:color="auto"/>
              </w:divBdr>
            </w:div>
            <w:div w:id="798572936">
              <w:marLeft w:val="0"/>
              <w:marRight w:val="0"/>
              <w:marTop w:val="0"/>
              <w:marBottom w:val="0"/>
              <w:divBdr>
                <w:top w:val="none" w:sz="0" w:space="0" w:color="auto"/>
                <w:left w:val="none" w:sz="0" w:space="0" w:color="auto"/>
                <w:bottom w:val="none" w:sz="0" w:space="0" w:color="auto"/>
                <w:right w:val="none" w:sz="0" w:space="0" w:color="auto"/>
              </w:divBdr>
            </w:div>
          </w:divsChild>
        </w:div>
        <w:div w:id="379019243">
          <w:marLeft w:val="0"/>
          <w:marRight w:val="0"/>
          <w:marTop w:val="0"/>
          <w:marBottom w:val="0"/>
          <w:divBdr>
            <w:top w:val="none" w:sz="0" w:space="0" w:color="auto"/>
            <w:left w:val="none" w:sz="0" w:space="0" w:color="auto"/>
            <w:bottom w:val="none" w:sz="0" w:space="0" w:color="auto"/>
            <w:right w:val="none" w:sz="0" w:space="0" w:color="auto"/>
          </w:divBdr>
          <w:divsChild>
            <w:div w:id="536744214">
              <w:marLeft w:val="0"/>
              <w:marRight w:val="0"/>
              <w:marTop w:val="0"/>
              <w:marBottom w:val="0"/>
              <w:divBdr>
                <w:top w:val="none" w:sz="0" w:space="0" w:color="auto"/>
                <w:left w:val="none" w:sz="0" w:space="0" w:color="auto"/>
                <w:bottom w:val="none" w:sz="0" w:space="0" w:color="auto"/>
                <w:right w:val="none" w:sz="0" w:space="0" w:color="auto"/>
              </w:divBdr>
            </w:div>
            <w:div w:id="1045063030">
              <w:marLeft w:val="0"/>
              <w:marRight w:val="0"/>
              <w:marTop w:val="0"/>
              <w:marBottom w:val="0"/>
              <w:divBdr>
                <w:top w:val="none" w:sz="0" w:space="0" w:color="auto"/>
                <w:left w:val="none" w:sz="0" w:space="0" w:color="auto"/>
                <w:bottom w:val="none" w:sz="0" w:space="0" w:color="auto"/>
                <w:right w:val="none" w:sz="0" w:space="0" w:color="auto"/>
              </w:divBdr>
            </w:div>
            <w:div w:id="2088454210">
              <w:marLeft w:val="0"/>
              <w:marRight w:val="0"/>
              <w:marTop w:val="0"/>
              <w:marBottom w:val="0"/>
              <w:divBdr>
                <w:top w:val="none" w:sz="0" w:space="0" w:color="auto"/>
                <w:left w:val="none" w:sz="0" w:space="0" w:color="auto"/>
                <w:bottom w:val="none" w:sz="0" w:space="0" w:color="auto"/>
                <w:right w:val="none" w:sz="0" w:space="0" w:color="auto"/>
              </w:divBdr>
            </w:div>
          </w:divsChild>
        </w:div>
        <w:div w:id="379746582">
          <w:marLeft w:val="0"/>
          <w:marRight w:val="0"/>
          <w:marTop w:val="0"/>
          <w:marBottom w:val="0"/>
          <w:divBdr>
            <w:top w:val="none" w:sz="0" w:space="0" w:color="auto"/>
            <w:left w:val="none" w:sz="0" w:space="0" w:color="auto"/>
            <w:bottom w:val="none" w:sz="0" w:space="0" w:color="auto"/>
            <w:right w:val="none" w:sz="0" w:space="0" w:color="auto"/>
          </w:divBdr>
          <w:divsChild>
            <w:div w:id="453063757">
              <w:marLeft w:val="0"/>
              <w:marRight w:val="0"/>
              <w:marTop w:val="0"/>
              <w:marBottom w:val="0"/>
              <w:divBdr>
                <w:top w:val="none" w:sz="0" w:space="0" w:color="auto"/>
                <w:left w:val="none" w:sz="0" w:space="0" w:color="auto"/>
                <w:bottom w:val="none" w:sz="0" w:space="0" w:color="auto"/>
                <w:right w:val="none" w:sz="0" w:space="0" w:color="auto"/>
              </w:divBdr>
            </w:div>
            <w:div w:id="578561552">
              <w:marLeft w:val="0"/>
              <w:marRight w:val="0"/>
              <w:marTop w:val="0"/>
              <w:marBottom w:val="0"/>
              <w:divBdr>
                <w:top w:val="none" w:sz="0" w:space="0" w:color="auto"/>
                <w:left w:val="none" w:sz="0" w:space="0" w:color="auto"/>
                <w:bottom w:val="none" w:sz="0" w:space="0" w:color="auto"/>
                <w:right w:val="none" w:sz="0" w:space="0" w:color="auto"/>
              </w:divBdr>
            </w:div>
            <w:div w:id="861554848">
              <w:marLeft w:val="0"/>
              <w:marRight w:val="0"/>
              <w:marTop w:val="0"/>
              <w:marBottom w:val="0"/>
              <w:divBdr>
                <w:top w:val="none" w:sz="0" w:space="0" w:color="auto"/>
                <w:left w:val="none" w:sz="0" w:space="0" w:color="auto"/>
                <w:bottom w:val="none" w:sz="0" w:space="0" w:color="auto"/>
                <w:right w:val="none" w:sz="0" w:space="0" w:color="auto"/>
              </w:divBdr>
            </w:div>
            <w:div w:id="974214478">
              <w:marLeft w:val="0"/>
              <w:marRight w:val="0"/>
              <w:marTop w:val="0"/>
              <w:marBottom w:val="0"/>
              <w:divBdr>
                <w:top w:val="none" w:sz="0" w:space="0" w:color="auto"/>
                <w:left w:val="none" w:sz="0" w:space="0" w:color="auto"/>
                <w:bottom w:val="none" w:sz="0" w:space="0" w:color="auto"/>
                <w:right w:val="none" w:sz="0" w:space="0" w:color="auto"/>
              </w:divBdr>
            </w:div>
            <w:div w:id="1294097466">
              <w:marLeft w:val="0"/>
              <w:marRight w:val="0"/>
              <w:marTop w:val="0"/>
              <w:marBottom w:val="0"/>
              <w:divBdr>
                <w:top w:val="none" w:sz="0" w:space="0" w:color="auto"/>
                <w:left w:val="none" w:sz="0" w:space="0" w:color="auto"/>
                <w:bottom w:val="none" w:sz="0" w:space="0" w:color="auto"/>
                <w:right w:val="none" w:sz="0" w:space="0" w:color="auto"/>
              </w:divBdr>
            </w:div>
            <w:div w:id="1324893356">
              <w:marLeft w:val="0"/>
              <w:marRight w:val="0"/>
              <w:marTop w:val="0"/>
              <w:marBottom w:val="0"/>
              <w:divBdr>
                <w:top w:val="none" w:sz="0" w:space="0" w:color="auto"/>
                <w:left w:val="none" w:sz="0" w:space="0" w:color="auto"/>
                <w:bottom w:val="none" w:sz="0" w:space="0" w:color="auto"/>
                <w:right w:val="none" w:sz="0" w:space="0" w:color="auto"/>
              </w:divBdr>
            </w:div>
            <w:div w:id="2072069821">
              <w:marLeft w:val="0"/>
              <w:marRight w:val="0"/>
              <w:marTop w:val="0"/>
              <w:marBottom w:val="0"/>
              <w:divBdr>
                <w:top w:val="none" w:sz="0" w:space="0" w:color="auto"/>
                <w:left w:val="none" w:sz="0" w:space="0" w:color="auto"/>
                <w:bottom w:val="none" w:sz="0" w:space="0" w:color="auto"/>
                <w:right w:val="none" w:sz="0" w:space="0" w:color="auto"/>
              </w:divBdr>
            </w:div>
          </w:divsChild>
        </w:div>
        <w:div w:id="405148863">
          <w:marLeft w:val="0"/>
          <w:marRight w:val="0"/>
          <w:marTop w:val="0"/>
          <w:marBottom w:val="0"/>
          <w:divBdr>
            <w:top w:val="none" w:sz="0" w:space="0" w:color="auto"/>
            <w:left w:val="none" w:sz="0" w:space="0" w:color="auto"/>
            <w:bottom w:val="none" w:sz="0" w:space="0" w:color="auto"/>
            <w:right w:val="none" w:sz="0" w:space="0" w:color="auto"/>
          </w:divBdr>
          <w:divsChild>
            <w:div w:id="212811374">
              <w:marLeft w:val="0"/>
              <w:marRight w:val="0"/>
              <w:marTop w:val="0"/>
              <w:marBottom w:val="0"/>
              <w:divBdr>
                <w:top w:val="none" w:sz="0" w:space="0" w:color="auto"/>
                <w:left w:val="none" w:sz="0" w:space="0" w:color="auto"/>
                <w:bottom w:val="none" w:sz="0" w:space="0" w:color="auto"/>
                <w:right w:val="none" w:sz="0" w:space="0" w:color="auto"/>
              </w:divBdr>
            </w:div>
            <w:div w:id="1111700968">
              <w:marLeft w:val="0"/>
              <w:marRight w:val="0"/>
              <w:marTop w:val="0"/>
              <w:marBottom w:val="0"/>
              <w:divBdr>
                <w:top w:val="none" w:sz="0" w:space="0" w:color="auto"/>
                <w:left w:val="none" w:sz="0" w:space="0" w:color="auto"/>
                <w:bottom w:val="none" w:sz="0" w:space="0" w:color="auto"/>
                <w:right w:val="none" w:sz="0" w:space="0" w:color="auto"/>
              </w:divBdr>
            </w:div>
            <w:div w:id="1149177472">
              <w:marLeft w:val="0"/>
              <w:marRight w:val="0"/>
              <w:marTop w:val="0"/>
              <w:marBottom w:val="0"/>
              <w:divBdr>
                <w:top w:val="none" w:sz="0" w:space="0" w:color="auto"/>
                <w:left w:val="none" w:sz="0" w:space="0" w:color="auto"/>
                <w:bottom w:val="none" w:sz="0" w:space="0" w:color="auto"/>
                <w:right w:val="none" w:sz="0" w:space="0" w:color="auto"/>
              </w:divBdr>
            </w:div>
          </w:divsChild>
        </w:div>
        <w:div w:id="407002244">
          <w:marLeft w:val="0"/>
          <w:marRight w:val="0"/>
          <w:marTop w:val="0"/>
          <w:marBottom w:val="0"/>
          <w:divBdr>
            <w:top w:val="none" w:sz="0" w:space="0" w:color="auto"/>
            <w:left w:val="none" w:sz="0" w:space="0" w:color="auto"/>
            <w:bottom w:val="none" w:sz="0" w:space="0" w:color="auto"/>
            <w:right w:val="none" w:sz="0" w:space="0" w:color="auto"/>
          </w:divBdr>
          <w:divsChild>
            <w:div w:id="59907718">
              <w:marLeft w:val="0"/>
              <w:marRight w:val="0"/>
              <w:marTop w:val="0"/>
              <w:marBottom w:val="0"/>
              <w:divBdr>
                <w:top w:val="none" w:sz="0" w:space="0" w:color="auto"/>
                <w:left w:val="none" w:sz="0" w:space="0" w:color="auto"/>
                <w:bottom w:val="none" w:sz="0" w:space="0" w:color="auto"/>
                <w:right w:val="none" w:sz="0" w:space="0" w:color="auto"/>
              </w:divBdr>
            </w:div>
            <w:div w:id="138500437">
              <w:marLeft w:val="0"/>
              <w:marRight w:val="0"/>
              <w:marTop w:val="0"/>
              <w:marBottom w:val="0"/>
              <w:divBdr>
                <w:top w:val="none" w:sz="0" w:space="0" w:color="auto"/>
                <w:left w:val="none" w:sz="0" w:space="0" w:color="auto"/>
                <w:bottom w:val="none" w:sz="0" w:space="0" w:color="auto"/>
                <w:right w:val="none" w:sz="0" w:space="0" w:color="auto"/>
              </w:divBdr>
            </w:div>
            <w:div w:id="176121034">
              <w:marLeft w:val="0"/>
              <w:marRight w:val="0"/>
              <w:marTop w:val="0"/>
              <w:marBottom w:val="0"/>
              <w:divBdr>
                <w:top w:val="none" w:sz="0" w:space="0" w:color="auto"/>
                <w:left w:val="none" w:sz="0" w:space="0" w:color="auto"/>
                <w:bottom w:val="none" w:sz="0" w:space="0" w:color="auto"/>
                <w:right w:val="none" w:sz="0" w:space="0" w:color="auto"/>
              </w:divBdr>
            </w:div>
            <w:div w:id="278336258">
              <w:marLeft w:val="0"/>
              <w:marRight w:val="0"/>
              <w:marTop w:val="0"/>
              <w:marBottom w:val="0"/>
              <w:divBdr>
                <w:top w:val="none" w:sz="0" w:space="0" w:color="auto"/>
                <w:left w:val="none" w:sz="0" w:space="0" w:color="auto"/>
                <w:bottom w:val="none" w:sz="0" w:space="0" w:color="auto"/>
                <w:right w:val="none" w:sz="0" w:space="0" w:color="auto"/>
              </w:divBdr>
            </w:div>
            <w:div w:id="413017755">
              <w:marLeft w:val="0"/>
              <w:marRight w:val="0"/>
              <w:marTop w:val="0"/>
              <w:marBottom w:val="0"/>
              <w:divBdr>
                <w:top w:val="none" w:sz="0" w:space="0" w:color="auto"/>
                <w:left w:val="none" w:sz="0" w:space="0" w:color="auto"/>
                <w:bottom w:val="none" w:sz="0" w:space="0" w:color="auto"/>
                <w:right w:val="none" w:sz="0" w:space="0" w:color="auto"/>
              </w:divBdr>
            </w:div>
            <w:div w:id="657226067">
              <w:marLeft w:val="0"/>
              <w:marRight w:val="0"/>
              <w:marTop w:val="0"/>
              <w:marBottom w:val="0"/>
              <w:divBdr>
                <w:top w:val="none" w:sz="0" w:space="0" w:color="auto"/>
                <w:left w:val="none" w:sz="0" w:space="0" w:color="auto"/>
                <w:bottom w:val="none" w:sz="0" w:space="0" w:color="auto"/>
                <w:right w:val="none" w:sz="0" w:space="0" w:color="auto"/>
              </w:divBdr>
            </w:div>
            <w:div w:id="684330450">
              <w:marLeft w:val="0"/>
              <w:marRight w:val="0"/>
              <w:marTop w:val="0"/>
              <w:marBottom w:val="0"/>
              <w:divBdr>
                <w:top w:val="none" w:sz="0" w:space="0" w:color="auto"/>
                <w:left w:val="none" w:sz="0" w:space="0" w:color="auto"/>
                <w:bottom w:val="none" w:sz="0" w:space="0" w:color="auto"/>
                <w:right w:val="none" w:sz="0" w:space="0" w:color="auto"/>
              </w:divBdr>
            </w:div>
            <w:div w:id="983201554">
              <w:marLeft w:val="0"/>
              <w:marRight w:val="0"/>
              <w:marTop w:val="0"/>
              <w:marBottom w:val="0"/>
              <w:divBdr>
                <w:top w:val="none" w:sz="0" w:space="0" w:color="auto"/>
                <w:left w:val="none" w:sz="0" w:space="0" w:color="auto"/>
                <w:bottom w:val="none" w:sz="0" w:space="0" w:color="auto"/>
                <w:right w:val="none" w:sz="0" w:space="0" w:color="auto"/>
              </w:divBdr>
            </w:div>
            <w:div w:id="1048653541">
              <w:marLeft w:val="0"/>
              <w:marRight w:val="0"/>
              <w:marTop w:val="0"/>
              <w:marBottom w:val="0"/>
              <w:divBdr>
                <w:top w:val="none" w:sz="0" w:space="0" w:color="auto"/>
                <w:left w:val="none" w:sz="0" w:space="0" w:color="auto"/>
                <w:bottom w:val="none" w:sz="0" w:space="0" w:color="auto"/>
                <w:right w:val="none" w:sz="0" w:space="0" w:color="auto"/>
              </w:divBdr>
            </w:div>
            <w:div w:id="1083918001">
              <w:marLeft w:val="0"/>
              <w:marRight w:val="0"/>
              <w:marTop w:val="0"/>
              <w:marBottom w:val="0"/>
              <w:divBdr>
                <w:top w:val="none" w:sz="0" w:space="0" w:color="auto"/>
                <w:left w:val="none" w:sz="0" w:space="0" w:color="auto"/>
                <w:bottom w:val="none" w:sz="0" w:space="0" w:color="auto"/>
                <w:right w:val="none" w:sz="0" w:space="0" w:color="auto"/>
              </w:divBdr>
            </w:div>
            <w:div w:id="1381857746">
              <w:marLeft w:val="0"/>
              <w:marRight w:val="0"/>
              <w:marTop w:val="0"/>
              <w:marBottom w:val="0"/>
              <w:divBdr>
                <w:top w:val="none" w:sz="0" w:space="0" w:color="auto"/>
                <w:left w:val="none" w:sz="0" w:space="0" w:color="auto"/>
                <w:bottom w:val="none" w:sz="0" w:space="0" w:color="auto"/>
                <w:right w:val="none" w:sz="0" w:space="0" w:color="auto"/>
              </w:divBdr>
            </w:div>
          </w:divsChild>
        </w:div>
        <w:div w:id="412892887">
          <w:marLeft w:val="0"/>
          <w:marRight w:val="0"/>
          <w:marTop w:val="0"/>
          <w:marBottom w:val="0"/>
          <w:divBdr>
            <w:top w:val="none" w:sz="0" w:space="0" w:color="auto"/>
            <w:left w:val="none" w:sz="0" w:space="0" w:color="auto"/>
            <w:bottom w:val="none" w:sz="0" w:space="0" w:color="auto"/>
            <w:right w:val="none" w:sz="0" w:space="0" w:color="auto"/>
          </w:divBdr>
          <w:divsChild>
            <w:div w:id="323945613">
              <w:marLeft w:val="0"/>
              <w:marRight w:val="0"/>
              <w:marTop w:val="0"/>
              <w:marBottom w:val="0"/>
              <w:divBdr>
                <w:top w:val="none" w:sz="0" w:space="0" w:color="auto"/>
                <w:left w:val="none" w:sz="0" w:space="0" w:color="auto"/>
                <w:bottom w:val="none" w:sz="0" w:space="0" w:color="auto"/>
                <w:right w:val="none" w:sz="0" w:space="0" w:color="auto"/>
              </w:divBdr>
            </w:div>
            <w:div w:id="820773041">
              <w:marLeft w:val="0"/>
              <w:marRight w:val="0"/>
              <w:marTop w:val="0"/>
              <w:marBottom w:val="0"/>
              <w:divBdr>
                <w:top w:val="none" w:sz="0" w:space="0" w:color="auto"/>
                <w:left w:val="none" w:sz="0" w:space="0" w:color="auto"/>
                <w:bottom w:val="none" w:sz="0" w:space="0" w:color="auto"/>
                <w:right w:val="none" w:sz="0" w:space="0" w:color="auto"/>
              </w:divBdr>
            </w:div>
          </w:divsChild>
        </w:div>
        <w:div w:id="413864623">
          <w:marLeft w:val="0"/>
          <w:marRight w:val="0"/>
          <w:marTop w:val="0"/>
          <w:marBottom w:val="0"/>
          <w:divBdr>
            <w:top w:val="none" w:sz="0" w:space="0" w:color="auto"/>
            <w:left w:val="none" w:sz="0" w:space="0" w:color="auto"/>
            <w:bottom w:val="none" w:sz="0" w:space="0" w:color="auto"/>
            <w:right w:val="none" w:sz="0" w:space="0" w:color="auto"/>
          </w:divBdr>
          <w:divsChild>
            <w:div w:id="1009138039">
              <w:marLeft w:val="0"/>
              <w:marRight w:val="0"/>
              <w:marTop w:val="0"/>
              <w:marBottom w:val="0"/>
              <w:divBdr>
                <w:top w:val="none" w:sz="0" w:space="0" w:color="auto"/>
                <w:left w:val="none" w:sz="0" w:space="0" w:color="auto"/>
                <w:bottom w:val="none" w:sz="0" w:space="0" w:color="auto"/>
                <w:right w:val="none" w:sz="0" w:space="0" w:color="auto"/>
              </w:divBdr>
            </w:div>
          </w:divsChild>
        </w:div>
        <w:div w:id="430055240">
          <w:marLeft w:val="0"/>
          <w:marRight w:val="0"/>
          <w:marTop w:val="0"/>
          <w:marBottom w:val="0"/>
          <w:divBdr>
            <w:top w:val="none" w:sz="0" w:space="0" w:color="auto"/>
            <w:left w:val="none" w:sz="0" w:space="0" w:color="auto"/>
            <w:bottom w:val="none" w:sz="0" w:space="0" w:color="auto"/>
            <w:right w:val="none" w:sz="0" w:space="0" w:color="auto"/>
          </w:divBdr>
          <w:divsChild>
            <w:div w:id="663631340">
              <w:marLeft w:val="0"/>
              <w:marRight w:val="0"/>
              <w:marTop w:val="0"/>
              <w:marBottom w:val="0"/>
              <w:divBdr>
                <w:top w:val="none" w:sz="0" w:space="0" w:color="auto"/>
                <w:left w:val="none" w:sz="0" w:space="0" w:color="auto"/>
                <w:bottom w:val="none" w:sz="0" w:space="0" w:color="auto"/>
                <w:right w:val="none" w:sz="0" w:space="0" w:color="auto"/>
              </w:divBdr>
            </w:div>
            <w:div w:id="1048991170">
              <w:marLeft w:val="0"/>
              <w:marRight w:val="0"/>
              <w:marTop w:val="0"/>
              <w:marBottom w:val="0"/>
              <w:divBdr>
                <w:top w:val="none" w:sz="0" w:space="0" w:color="auto"/>
                <w:left w:val="none" w:sz="0" w:space="0" w:color="auto"/>
                <w:bottom w:val="none" w:sz="0" w:space="0" w:color="auto"/>
                <w:right w:val="none" w:sz="0" w:space="0" w:color="auto"/>
              </w:divBdr>
            </w:div>
          </w:divsChild>
        </w:div>
        <w:div w:id="437678823">
          <w:marLeft w:val="0"/>
          <w:marRight w:val="0"/>
          <w:marTop w:val="0"/>
          <w:marBottom w:val="0"/>
          <w:divBdr>
            <w:top w:val="none" w:sz="0" w:space="0" w:color="auto"/>
            <w:left w:val="none" w:sz="0" w:space="0" w:color="auto"/>
            <w:bottom w:val="none" w:sz="0" w:space="0" w:color="auto"/>
            <w:right w:val="none" w:sz="0" w:space="0" w:color="auto"/>
          </w:divBdr>
          <w:divsChild>
            <w:div w:id="70810256">
              <w:marLeft w:val="0"/>
              <w:marRight w:val="0"/>
              <w:marTop w:val="0"/>
              <w:marBottom w:val="0"/>
              <w:divBdr>
                <w:top w:val="none" w:sz="0" w:space="0" w:color="auto"/>
                <w:left w:val="none" w:sz="0" w:space="0" w:color="auto"/>
                <w:bottom w:val="none" w:sz="0" w:space="0" w:color="auto"/>
                <w:right w:val="none" w:sz="0" w:space="0" w:color="auto"/>
              </w:divBdr>
            </w:div>
            <w:div w:id="1782996368">
              <w:marLeft w:val="0"/>
              <w:marRight w:val="0"/>
              <w:marTop w:val="0"/>
              <w:marBottom w:val="0"/>
              <w:divBdr>
                <w:top w:val="none" w:sz="0" w:space="0" w:color="auto"/>
                <w:left w:val="none" w:sz="0" w:space="0" w:color="auto"/>
                <w:bottom w:val="none" w:sz="0" w:space="0" w:color="auto"/>
                <w:right w:val="none" w:sz="0" w:space="0" w:color="auto"/>
              </w:divBdr>
            </w:div>
          </w:divsChild>
        </w:div>
        <w:div w:id="439106950">
          <w:marLeft w:val="0"/>
          <w:marRight w:val="0"/>
          <w:marTop w:val="0"/>
          <w:marBottom w:val="0"/>
          <w:divBdr>
            <w:top w:val="none" w:sz="0" w:space="0" w:color="auto"/>
            <w:left w:val="none" w:sz="0" w:space="0" w:color="auto"/>
            <w:bottom w:val="none" w:sz="0" w:space="0" w:color="auto"/>
            <w:right w:val="none" w:sz="0" w:space="0" w:color="auto"/>
          </w:divBdr>
          <w:divsChild>
            <w:div w:id="250167852">
              <w:marLeft w:val="0"/>
              <w:marRight w:val="0"/>
              <w:marTop w:val="0"/>
              <w:marBottom w:val="0"/>
              <w:divBdr>
                <w:top w:val="none" w:sz="0" w:space="0" w:color="auto"/>
                <w:left w:val="none" w:sz="0" w:space="0" w:color="auto"/>
                <w:bottom w:val="none" w:sz="0" w:space="0" w:color="auto"/>
                <w:right w:val="none" w:sz="0" w:space="0" w:color="auto"/>
              </w:divBdr>
            </w:div>
            <w:div w:id="513883306">
              <w:marLeft w:val="0"/>
              <w:marRight w:val="0"/>
              <w:marTop w:val="0"/>
              <w:marBottom w:val="0"/>
              <w:divBdr>
                <w:top w:val="none" w:sz="0" w:space="0" w:color="auto"/>
                <w:left w:val="none" w:sz="0" w:space="0" w:color="auto"/>
                <w:bottom w:val="none" w:sz="0" w:space="0" w:color="auto"/>
                <w:right w:val="none" w:sz="0" w:space="0" w:color="auto"/>
              </w:divBdr>
            </w:div>
            <w:div w:id="1284116618">
              <w:marLeft w:val="0"/>
              <w:marRight w:val="0"/>
              <w:marTop w:val="0"/>
              <w:marBottom w:val="0"/>
              <w:divBdr>
                <w:top w:val="none" w:sz="0" w:space="0" w:color="auto"/>
                <w:left w:val="none" w:sz="0" w:space="0" w:color="auto"/>
                <w:bottom w:val="none" w:sz="0" w:space="0" w:color="auto"/>
                <w:right w:val="none" w:sz="0" w:space="0" w:color="auto"/>
              </w:divBdr>
            </w:div>
            <w:div w:id="1616524299">
              <w:marLeft w:val="0"/>
              <w:marRight w:val="0"/>
              <w:marTop w:val="0"/>
              <w:marBottom w:val="0"/>
              <w:divBdr>
                <w:top w:val="none" w:sz="0" w:space="0" w:color="auto"/>
                <w:left w:val="none" w:sz="0" w:space="0" w:color="auto"/>
                <w:bottom w:val="none" w:sz="0" w:space="0" w:color="auto"/>
                <w:right w:val="none" w:sz="0" w:space="0" w:color="auto"/>
              </w:divBdr>
            </w:div>
          </w:divsChild>
        </w:div>
        <w:div w:id="443229238">
          <w:marLeft w:val="0"/>
          <w:marRight w:val="0"/>
          <w:marTop w:val="0"/>
          <w:marBottom w:val="0"/>
          <w:divBdr>
            <w:top w:val="none" w:sz="0" w:space="0" w:color="auto"/>
            <w:left w:val="none" w:sz="0" w:space="0" w:color="auto"/>
            <w:bottom w:val="none" w:sz="0" w:space="0" w:color="auto"/>
            <w:right w:val="none" w:sz="0" w:space="0" w:color="auto"/>
          </w:divBdr>
          <w:divsChild>
            <w:div w:id="328021483">
              <w:marLeft w:val="0"/>
              <w:marRight w:val="0"/>
              <w:marTop w:val="0"/>
              <w:marBottom w:val="0"/>
              <w:divBdr>
                <w:top w:val="none" w:sz="0" w:space="0" w:color="auto"/>
                <w:left w:val="none" w:sz="0" w:space="0" w:color="auto"/>
                <w:bottom w:val="none" w:sz="0" w:space="0" w:color="auto"/>
                <w:right w:val="none" w:sz="0" w:space="0" w:color="auto"/>
              </w:divBdr>
            </w:div>
          </w:divsChild>
        </w:div>
        <w:div w:id="446585907">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
            <w:div w:id="228154022">
              <w:marLeft w:val="0"/>
              <w:marRight w:val="0"/>
              <w:marTop w:val="0"/>
              <w:marBottom w:val="0"/>
              <w:divBdr>
                <w:top w:val="none" w:sz="0" w:space="0" w:color="auto"/>
                <w:left w:val="none" w:sz="0" w:space="0" w:color="auto"/>
                <w:bottom w:val="none" w:sz="0" w:space="0" w:color="auto"/>
                <w:right w:val="none" w:sz="0" w:space="0" w:color="auto"/>
              </w:divBdr>
            </w:div>
            <w:div w:id="592401032">
              <w:marLeft w:val="0"/>
              <w:marRight w:val="0"/>
              <w:marTop w:val="0"/>
              <w:marBottom w:val="0"/>
              <w:divBdr>
                <w:top w:val="none" w:sz="0" w:space="0" w:color="auto"/>
                <w:left w:val="none" w:sz="0" w:space="0" w:color="auto"/>
                <w:bottom w:val="none" w:sz="0" w:space="0" w:color="auto"/>
                <w:right w:val="none" w:sz="0" w:space="0" w:color="auto"/>
              </w:divBdr>
            </w:div>
            <w:div w:id="905380023">
              <w:marLeft w:val="0"/>
              <w:marRight w:val="0"/>
              <w:marTop w:val="0"/>
              <w:marBottom w:val="0"/>
              <w:divBdr>
                <w:top w:val="none" w:sz="0" w:space="0" w:color="auto"/>
                <w:left w:val="none" w:sz="0" w:space="0" w:color="auto"/>
                <w:bottom w:val="none" w:sz="0" w:space="0" w:color="auto"/>
                <w:right w:val="none" w:sz="0" w:space="0" w:color="auto"/>
              </w:divBdr>
            </w:div>
            <w:div w:id="1040939634">
              <w:marLeft w:val="0"/>
              <w:marRight w:val="0"/>
              <w:marTop w:val="0"/>
              <w:marBottom w:val="0"/>
              <w:divBdr>
                <w:top w:val="none" w:sz="0" w:space="0" w:color="auto"/>
                <w:left w:val="none" w:sz="0" w:space="0" w:color="auto"/>
                <w:bottom w:val="none" w:sz="0" w:space="0" w:color="auto"/>
                <w:right w:val="none" w:sz="0" w:space="0" w:color="auto"/>
              </w:divBdr>
            </w:div>
            <w:div w:id="1568805450">
              <w:marLeft w:val="0"/>
              <w:marRight w:val="0"/>
              <w:marTop w:val="0"/>
              <w:marBottom w:val="0"/>
              <w:divBdr>
                <w:top w:val="none" w:sz="0" w:space="0" w:color="auto"/>
                <w:left w:val="none" w:sz="0" w:space="0" w:color="auto"/>
                <w:bottom w:val="none" w:sz="0" w:space="0" w:color="auto"/>
                <w:right w:val="none" w:sz="0" w:space="0" w:color="auto"/>
              </w:divBdr>
            </w:div>
          </w:divsChild>
        </w:div>
        <w:div w:id="455757225">
          <w:marLeft w:val="0"/>
          <w:marRight w:val="0"/>
          <w:marTop w:val="0"/>
          <w:marBottom w:val="0"/>
          <w:divBdr>
            <w:top w:val="none" w:sz="0" w:space="0" w:color="auto"/>
            <w:left w:val="none" w:sz="0" w:space="0" w:color="auto"/>
            <w:bottom w:val="none" w:sz="0" w:space="0" w:color="auto"/>
            <w:right w:val="none" w:sz="0" w:space="0" w:color="auto"/>
          </w:divBdr>
          <w:divsChild>
            <w:div w:id="216359918">
              <w:marLeft w:val="0"/>
              <w:marRight w:val="0"/>
              <w:marTop w:val="0"/>
              <w:marBottom w:val="0"/>
              <w:divBdr>
                <w:top w:val="none" w:sz="0" w:space="0" w:color="auto"/>
                <w:left w:val="none" w:sz="0" w:space="0" w:color="auto"/>
                <w:bottom w:val="none" w:sz="0" w:space="0" w:color="auto"/>
                <w:right w:val="none" w:sz="0" w:space="0" w:color="auto"/>
              </w:divBdr>
            </w:div>
            <w:div w:id="1200750856">
              <w:marLeft w:val="0"/>
              <w:marRight w:val="0"/>
              <w:marTop w:val="0"/>
              <w:marBottom w:val="0"/>
              <w:divBdr>
                <w:top w:val="none" w:sz="0" w:space="0" w:color="auto"/>
                <w:left w:val="none" w:sz="0" w:space="0" w:color="auto"/>
                <w:bottom w:val="none" w:sz="0" w:space="0" w:color="auto"/>
                <w:right w:val="none" w:sz="0" w:space="0" w:color="auto"/>
              </w:divBdr>
            </w:div>
          </w:divsChild>
        </w:div>
        <w:div w:id="469439547">
          <w:marLeft w:val="0"/>
          <w:marRight w:val="0"/>
          <w:marTop w:val="0"/>
          <w:marBottom w:val="0"/>
          <w:divBdr>
            <w:top w:val="none" w:sz="0" w:space="0" w:color="auto"/>
            <w:left w:val="none" w:sz="0" w:space="0" w:color="auto"/>
            <w:bottom w:val="none" w:sz="0" w:space="0" w:color="auto"/>
            <w:right w:val="none" w:sz="0" w:space="0" w:color="auto"/>
          </w:divBdr>
          <w:divsChild>
            <w:div w:id="200898617">
              <w:marLeft w:val="0"/>
              <w:marRight w:val="0"/>
              <w:marTop w:val="0"/>
              <w:marBottom w:val="0"/>
              <w:divBdr>
                <w:top w:val="none" w:sz="0" w:space="0" w:color="auto"/>
                <w:left w:val="none" w:sz="0" w:space="0" w:color="auto"/>
                <w:bottom w:val="none" w:sz="0" w:space="0" w:color="auto"/>
                <w:right w:val="none" w:sz="0" w:space="0" w:color="auto"/>
              </w:divBdr>
            </w:div>
            <w:div w:id="630136194">
              <w:marLeft w:val="0"/>
              <w:marRight w:val="0"/>
              <w:marTop w:val="0"/>
              <w:marBottom w:val="0"/>
              <w:divBdr>
                <w:top w:val="none" w:sz="0" w:space="0" w:color="auto"/>
                <w:left w:val="none" w:sz="0" w:space="0" w:color="auto"/>
                <w:bottom w:val="none" w:sz="0" w:space="0" w:color="auto"/>
                <w:right w:val="none" w:sz="0" w:space="0" w:color="auto"/>
              </w:divBdr>
            </w:div>
            <w:div w:id="1528064638">
              <w:marLeft w:val="0"/>
              <w:marRight w:val="0"/>
              <w:marTop w:val="0"/>
              <w:marBottom w:val="0"/>
              <w:divBdr>
                <w:top w:val="none" w:sz="0" w:space="0" w:color="auto"/>
                <w:left w:val="none" w:sz="0" w:space="0" w:color="auto"/>
                <w:bottom w:val="none" w:sz="0" w:space="0" w:color="auto"/>
                <w:right w:val="none" w:sz="0" w:space="0" w:color="auto"/>
              </w:divBdr>
            </w:div>
            <w:div w:id="2037582356">
              <w:marLeft w:val="0"/>
              <w:marRight w:val="0"/>
              <w:marTop w:val="0"/>
              <w:marBottom w:val="0"/>
              <w:divBdr>
                <w:top w:val="none" w:sz="0" w:space="0" w:color="auto"/>
                <w:left w:val="none" w:sz="0" w:space="0" w:color="auto"/>
                <w:bottom w:val="none" w:sz="0" w:space="0" w:color="auto"/>
                <w:right w:val="none" w:sz="0" w:space="0" w:color="auto"/>
              </w:divBdr>
            </w:div>
          </w:divsChild>
        </w:div>
        <w:div w:id="485825264">
          <w:marLeft w:val="0"/>
          <w:marRight w:val="0"/>
          <w:marTop w:val="0"/>
          <w:marBottom w:val="0"/>
          <w:divBdr>
            <w:top w:val="none" w:sz="0" w:space="0" w:color="auto"/>
            <w:left w:val="none" w:sz="0" w:space="0" w:color="auto"/>
            <w:bottom w:val="none" w:sz="0" w:space="0" w:color="auto"/>
            <w:right w:val="none" w:sz="0" w:space="0" w:color="auto"/>
          </w:divBdr>
          <w:divsChild>
            <w:div w:id="475339745">
              <w:marLeft w:val="0"/>
              <w:marRight w:val="0"/>
              <w:marTop w:val="0"/>
              <w:marBottom w:val="0"/>
              <w:divBdr>
                <w:top w:val="none" w:sz="0" w:space="0" w:color="auto"/>
                <w:left w:val="none" w:sz="0" w:space="0" w:color="auto"/>
                <w:bottom w:val="none" w:sz="0" w:space="0" w:color="auto"/>
                <w:right w:val="none" w:sz="0" w:space="0" w:color="auto"/>
              </w:divBdr>
            </w:div>
          </w:divsChild>
        </w:div>
        <w:div w:id="496383005">
          <w:marLeft w:val="0"/>
          <w:marRight w:val="0"/>
          <w:marTop w:val="0"/>
          <w:marBottom w:val="0"/>
          <w:divBdr>
            <w:top w:val="none" w:sz="0" w:space="0" w:color="auto"/>
            <w:left w:val="none" w:sz="0" w:space="0" w:color="auto"/>
            <w:bottom w:val="none" w:sz="0" w:space="0" w:color="auto"/>
            <w:right w:val="none" w:sz="0" w:space="0" w:color="auto"/>
          </w:divBdr>
          <w:divsChild>
            <w:div w:id="1938128385">
              <w:marLeft w:val="0"/>
              <w:marRight w:val="0"/>
              <w:marTop w:val="0"/>
              <w:marBottom w:val="0"/>
              <w:divBdr>
                <w:top w:val="none" w:sz="0" w:space="0" w:color="auto"/>
                <w:left w:val="none" w:sz="0" w:space="0" w:color="auto"/>
                <w:bottom w:val="none" w:sz="0" w:space="0" w:color="auto"/>
                <w:right w:val="none" w:sz="0" w:space="0" w:color="auto"/>
              </w:divBdr>
            </w:div>
          </w:divsChild>
        </w:div>
        <w:div w:id="505093994">
          <w:marLeft w:val="0"/>
          <w:marRight w:val="0"/>
          <w:marTop w:val="0"/>
          <w:marBottom w:val="0"/>
          <w:divBdr>
            <w:top w:val="none" w:sz="0" w:space="0" w:color="auto"/>
            <w:left w:val="none" w:sz="0" w:space="0" w:color="auto"/>
            <w:bottom w:val="none" w:sz="0" w:space="0" w:color="auto"/>
            <w:right w:val="none" w:sz="0" w:space="0" w:color="auto"/>
          </w:divBdr>
          <w:divsChild>
            <w:div w:id="700742823">
              <w:marLeft w:val="0"/>
              <w:marRight w:val="0"/>
              <w:marTop w:val="0"/>
              <w:marBottom w:val="0"/>
              <w:divBdr>
                <w:top w:val="none" w:sz="0" w:space="0" w:color="auto"/>
                <w:left w:val="none" w:sz="0" w:space="0" w:color="auto"/>
                <w:bottom w:val="none" w:sz="0" w:space="0" w:color="auto"/>
                <w:right w:val="none" w:sz="0" w:space="0" w:color="auto"/>
              </w:divBdr>
            </w:div>
            <w:div w:id="877855084">
              <w:marLeft w:val="0"/>
              <w:marRight w:val="0"/>
              <w:marTop w:val="0"/>
              <w:marBottom w:val="0"/>
              <w:divBdr>
                <w:top w:val="none" w:sz="0" w:space="0" w:color="auto"/>
                <w:left w:val="none" w:sz="0" w:space="0" w:color="auto"/>
                <w:bottom w:val="none" w:sz="0" w:space="0" w:color="auto"/>
                <w:right w:val="none" w:sz="0" w:space="0" w:color="auto"/>
              </w:divBdr>
            </w:div>
            <w:div w:id="1314946421">
              <w:marLeft w:val="0"/>
              <w:marRight w:val="0"/>
              <w:marTop w:val="0"/>
              <w:marBottom w:val="0"/>
              <w:divBdr>
                <w:top w:val="none" w:sz="0" w:space="0" w:color="auto"/>
                <w:left w:val="none" w:sz="0" w:space="0" w:color="auto"/>
                <w:bottom w:val="none" w:sz="0" w:space="0" w:color="auto"/>
                <w:right w:val="none" w:sz="0" w:space="0" w:color="auto"/>
              </w:divBdr>
            </w:div>
          </w:divsChild>
        </w:div>
        <w:div w:id="517162032">
          <w:marLeft w:val="0"/>
          <w:marRight w:val="0"/>
          <w:marTop w:val="0"/>
          <w:marBottom w:val="0"/>
          <w:divBdr>
            <w:top w:val="none" w:sz="0" w:space="0" w:color="auto"/>
            <w:left w:val="none" w:sz="0" w:space="0" w:color="auto"/>
            <w:bottom w:val="none" w:sz="0" w:space="0" w:color="auto"/>
            <w:right w:val="none" w:sz="0" w:space="0" w:color="auto"/>
          </w:divBdr>
          <w:divsChild>
            <w:div w:id="259073409">
              <w:marLeft w:val="0"/>
              <w:marRight w:val="0"/>
              <w:marTop w:val="0"/>
              <w:marBottom w:val="0"/>
              <w:divBdr>
                <w:top w:val="none" w:sz="0" w:space="0" w:color="auto"/>
                <w:left w:val="none" w:sz="0" w:space="0" w:color="auto"/>
                <w:bottom w:val="none" w:sz="0" w:space="0" w:color="auto"/>
                <w:right w:val="none" w:sz="0" w:space="0" w:color="auto"/>
              </w:divBdr>
            </w:div>
            <w:div w:id="1206409980">
              <w:marLeft w:val="0"/>
              <w:marRight w:val="0"/>
              <w:marTop w:val="0"/>
              <w:marBottom w:val="0"/>
              <w:divBdr>
                <w:top w:val="none" w:sz="0" w:space="0" w:color="auto"/>
                <w:left w:val="none" w:sz="0" w:space="0" w:color="auto"/>
                <w:bottom w:val="none" w:sz="0" w:space="0" w:color="auto"/>
                <w:right w:val="none" w:sz="0" w:space="0" w:color="auto"/>
              </w:divBdr>
            </w:div>
          </w:divsChild>
        </w:div>
        <w:div w:id="519928087">
          <w:marLeft w:val="0"/>
          <w:marRight w:val="0"/>
          <w:marTop w:val="0"/>
          <w:marBottom w:val="0"/>
          <w:divBdr>
            <w:top w:val="none" w:sz="0" w:space="0" w:color="auto"/>
            <w:left w:val="none" w:sz="0" w:space="0" w:color="auto"/>
            <w:bottom w:val="none" w:sz="0" w:space="0" w:color="auto"/>
            <w:right w:val="none" w:sz="0" w:space="0" w:color="auto"/>
          </w:divBdr>
          <w:divsChild>
            <w:div w:id="1770470105">
              <w:marLeft w:val="0"/>
              <w:marRight w:val="0"/>
              <w:marTop w:val="0"/>
              <w:marBottom w:val="0"/>
              <w:divBdr>
                <w:top w:val="none" w:sz="0" w:space="0" w:color="auto"/>
                <w:left w:val="none" w:sz="0" w:space="0" w:color="auto"/>
                <w:bottom w:val="none" w:sz="0" w:space="0" w:color="auto"/>
                <w:right w:val="none" w:sz="0" w:space="0" w:color="auto"/>
              </w:divBdr>
            </w:div>
          </w:divsChild>
        </w:div>
        <w:div w:id="533349722">
          <w:marLeft w:val="0"/>
          <w:marRight w:val="0"/>
          <w:marTop w:val="0"/>
          <w:marBottom w:val="0"/>
          <w:divBdr>
            <w:top w:val="none" w:sz="0" w:space="0" w:color="auto"/>
            <w:left w:val="none" w:sz="0" w:space="0" w:color="auto"/>
            <w:bottom w:val="none" w:sz="0" w:space="0" w:color="auto"/>
            <w:right w:val="none" w:sz="0" w:space="0" w:color="auto"/>
          </w:divBdr>
          <w:divsChild>
            <w:div w:id="607008309">
              <w:marLeft w:val="0"/>
              <w:marRight w:val="0"/>
              <w:marTop w:val="0"/>
              <w:marBottom w:val="0"/>
              <w:divBdr>
                <w:top w:val="none" w:sz="0" w:space="0" w:color="auto"/>
                <w:left w:val="none" w:sz="0" w:space="0" w:color="auto"/>
                <w:bottom w:val="none" w:sz="0" w:space="0" w:color="auto"/>
                <w:right w:val="none" w:sz="0" w:space="0" w:color="auto"/>
              </w:divBdr>
            </w:div>
          </w:divsChild>
        </w:div>
        <w:div w:id="551312347">
          <w:marLeft w:val="0"/>
          <w:marRight w:val="0"/>
          <w:marTop w:val="0"/>
          <w:marBottom w:val="0"/>
          <w:divBdr>
            <w:top w:val="none" w:sz="0" w:space="0" w:color="auto"/>
            <w:left w:val="none" w:sz="0" w:space="0" w:color="auto"/>
            <w:bottom w:val="none" w:sz="0" w:space="0" w:color="auto"/>
            <w:right w:val="none" w:sz="0" w:space="0" w:color="auto"/>
          </w:divBdr>
          <w:divsChild>
            <w:div w:id="493374630">
              <w:marLeft w:val="0"/>
              <w:marRight w:val="0"/>
              <w:marTop w:val="0"/>
              <w:marBottom w:val="0"/>
              <w:divBdr>
                <w:top w:val="none" w:sz="0" w:space="0" w:color="auto"/>
                <w:left w:val="none" w:sz="0" w:space="0" w:color="auto"/>
                <w:bottom w:val="none" w:sz="0" w:space="0" w:color="auto"/>
                <w:right w:val="none" w:sz="0" w:space="0" w:color="auto"/>
              </w:divBdr>
            </w:div>
            <w:div w:id="1514564493">
              <w:marLeft w:val="0"/>
              <w:marRight w:val="0"/>
              <w:marTop w:val="0"/>
              <w:marBottom w:val="0"/>
              <w:divBdr>
                <w:top w:val="none" w:sz="0" w:space="0" w:color="auto"/>
                <w:left w:val="none" w:sz="0" w:space="0" w:color="auto"/>
                <w:bottom w:val="none" w:sz="0" w:space="0" w:color="auto"/>
                <w:right w:val="none" w:sz="0" w:space="0" w:color="auto"/>
              </w:divBdr>
            </w:div>
          </w:divsChild>
        </w:div>
        <w:div w:id="551963165">
          <w:marLeft w:val="0"/>
          <w:marRight w:val="0"/>
          <w:marTop w:val="0"/>
          <w:marBottom w:val="0"/>
          <w:divBdr>
            <w:top w:val="none" w:sz="0" w:space="0" w:color="auto"/>
            <w:left w:val="none" w:sz="0" w:space="0" w:color="auto"/>
            <w:bottom w:val="none" w:sz="0" w:space="0" w:color="auto"/>
            <w:right w:val="none" w:sz="0" w:space="0" w:color="auto"/>
          </w:divBdr>
          <w:divsChild>
            <w:div w:id="533230824">
              <w:marLeft w:val="0"/>
              <w:marRight w:val="0"/>
              <w:marTop w:val="0"/>
              <w:marBottom w:val="0"/>
              <w:divBdr>
                <w:top w:val="none" w:sz="0" w:space="0" w:color="auto"/>
                <w:left w:val="none" w:sz="0" w:space="0" w:color="auto"/>
                <w:bottom w:val="none" w:sz="0" w:space="0" w:color="auto"/>
                <w:right w:val="none" w:sz="0" w:space="0" w:color="auto"/>
              </w:divBdr>
            </w:div>
            <w:div w:id="596670680">
              <w:marLeft w:val="0"/>
              <w:marRight w:val="0"/>
              <w:marTop w:val="0"/>
              <w:marBottom w:val="0"/>
              <w:divBdr>
                <w:top w:val="none" w:sz="0" w:space="0" w:color="auto"/>
                <w:left w:val="none" w:sz="0" w:space="0" w:color="auto"/>
                <w:bottom w:val="none" w:sz="0" w:space="0" w:color="auto"/>
                <w:right w:val="none" w:sz="0" w:space="0" w:color="auto"/>
              </w:divBdr>
            </w:div>
          </w:divsChild>
        </w:div>
        <w:div w:id="556553546">
          <w:marLeft w:val="0"/>
          <w:marRight w:val="0"/>
          <w:marTop w:val="0"/>
          <w:marBottom w:val="0"/>
          <w:divBdr>
            <w:top w:val="none" w:sz="0" w:space="0" w:color="auto"/>
            <w:left w:val="none" w:sz="0" w:space="0" w:color="auto"/>
            <w:bottom w:val="none" w:sz="0" w:space="0" w:color="auto"/>
            <w:right w:val="none" w:sz="0" w:space="0" w:color="auto"/>
          </w:divBdr>
          <w:divsChild>
            <w:div w:id="88896732">
              <w:marLeft w:val="0"/>
              <w:marRight w:val="0"/>
              <w:marTop w:val="0"/>
              <w:marBottom w:val="0"/>
              <w:divBdr>
                <w:top w:val="none" w:sz="0" w:space="0" w:color="auto"/>
                <w:left w:val="none" w:sz="0" w:space="0" w:color="auto"/>
                <w:bottom w:val="none" w:sz="0" w:space="0" w:color="auto"/>
                <w:right w:val="none" w:sz="0" w:space="0" w:color="auto"/>
              </w:divBdr>
            </w:div>
            <w:div w:id="783691964">
              <w:marLeft w:val="0"/>
              <w:marRight w:val="0"/>
              <w:marTop w:val="0"/>
              <w:marBottom w:val="0"/>
              <w:divBdr>
                <w:top w:val="none" w:sz="0" w:space="0" w:color="auto"/>
                <w:left w:val="none" w:sz="0" w:space="0" w:color="auto"/>
                <w:bottom w:val="none" w:sz="0" w:space="0" w:color="auto"/>
                <w:right w:val="none" w:sz="0" w:space="0" w:color="auto"/>
              </w:divBdr>
            </w:div>
            <w:div w:id="904293345">
              <w:marLeft w:val="0"/>
              <w:marRight w:val="0"/>
              <w:marTop w:val="0"/>
              <w:marBottom w:val="0"/>
              <w:divBdr>
                <w:top w:val="none" w:sz="0" w:space="0" w:color="auto"/>
                <w:left w:val="none" w:sz="0" w:space="0" w:color="auto"/>
                <w:bottom w:val="none" w:sz="0" w:space="0" w:color="auto"/>
                <w:right w:val="none" w:sz="0" w:space="0" w:color="auto"/>
              </w:divBdr>
            </w:div>
          </w:divsChild>
        </w:div>
        <w:div w:id="560675343">
          <w:marLeft w:val="0"/>
          <w:marRight w:val="0"/>
          <w:marTop w:val="0"/>
          <w:marBottom w:val="0"/>
          <w:divBdr>
            <w:top w:val="none" w:sz="0" w:space="0" w:color="auto"/>
            <w:left w:val="none" w:sz="0" w:space="0" w:color="auto"/>
            <w:bottom w:val="none" w:sz="0" w:space="0" w:color="auto"/>
            <w:right w:val="none" w:sz="0" w:space="0" w:color="auto"/>
          </w:divBdr>
          <w:divsChild>
            <w:div w:id="859468549">
              <w:marLeft w:val="0"/>
              <w:marRight w:val="0"/>
              <w:marTop w:val="0"/>
              <w:marBottom w:val="0"/>
              <w:divBdr>
                <w:top w:val="none" w:sz="0" w:space="0" w:color="auto"/>
                <w:left w:val="none" w:sz="0" w:space="0" w:color="auto"/>
                <w:bottom w:val="none" w:sz="0" w:space="0" w:color="auto"/>
                <w:right w:val="none" w:sz="0" w:space="0" w:color="auto"/>
              </w:divBdr>
            </w:div>
          </w:divsChild>
        </w:div>
        <w:div w:id="565991599">
          <w:marLeft w:val="0"/>
          <w:marRight w:val="0"/>
          <w:marTop w:val="0"/>
          <w:marBottom w:val="0"/>
          <w:divBdr>
            <w:top w:val="none" w:sz="0" w:space="0" w:color="auto"/>
            <w:left w:val="none" w:sz="0" w:space="0" w:color="auto"/>
            <w:bottom w:val="none" w:sz="0" w:space="0" w:color="auto"/>
            <w:right w:val="none" w:sz="0" w:space="0" w:color="auto"/>
          </w:divBdr>
          <w:divsChild>
            <w:div w:id="328410232">
              <w:marLeft w:val="0"/>
              <w:marRight w:val="0"/>
              <w:marTop w:val="0"/>
              <w:marBottom w:val="0"/>
              <w:divBdr>
                <w:top w:val="none" w:sz="0" w:space="0" w:color="auto"/>
                <w:left w:val="none" w:sz="0" w:space="0" w:color="auto"/>
                <w:bottom w:val="none" w:sz="0" w:space="0" w:color="auto"/>
                <w:right w:val="none" w:sz="0" w:space="0" w:color="auto"/>
              </w:divBdr>
            </w:div>
            <w:div w:id="364869384">
              <w:marLeft w:val="0"/>
              <w:marRight w:val="0"/>
              <w:marTop w:val="0"/>
              <w:marBottom w:val="0"/>
              <w:divBdr>
                <w:top w:val="none" w:sz="0" w:space="0" w:color="auto"/>
                <w:left w:val="none" w:sz="0" w:space="0" w:color="auto"/>
                <w:bottom w:val="none" w:sz="0" w:space="0" w:color="auto"/>
                <w:right w:val="none" w:sz="0" w:space="0" w:color="auto"/>
              </w:divBdr>
            </w:div>
            <w:div w:id="1740009040">
              <w:marLeft w:val="0"/>
              <w:marRight w:val="0"/>
              <w:marTop w:val="0"/>
              <w:marBottom w:val="0"/>
              <w:divBdr>
                <w:top w:val="none" w:sz="0" w:space="0" w:color="auto"/>
                <w:left w:val="none" w:sz="0" w:space="0" w:color="auto"/>
                <w:bottom w:val="none" w:sz="0" w:space="0" w:color="auto"/>
                <w:right w:val="none" w:sz="0" w:space="0" w:color="auto"/>
              </w:divBdr>
            </w:div>
          </w:divsChild>
        </w:div>
        <w:div w:id="586227576">
          <w:marLeft w:val="0"/>
          <w:marRight w:val="0"/>
          <w:marTop w:val="0"/>
          <w:marBottom w:val="0"/>
          <w:divBdr>
            <w:top w:val="none" w:sz="0" w:space="0" w:color="auto"/>
            <w:left w:val="none" w:sz="0" w:space="0" w:color="auto"/>
            <w:bottom w:val="none" w:sz="0" w:space="0" w:color="auto"/>
            <w:right w:val="none" w:sz="0" w:space="0" w:color="auto"/>
          </w:divBdr>
          <w:divsChild>
            <w:div w:id="717511344">
              <w:marLeft w:val="0"/>
              <w:marRight w:val="0"/>
              <w:marTop w:val="0"/>
              <w:marBottom w:val="0"/>
              <w:divBdr>
                <w:top w:val="none" w:sz="0" w:space="0" w:color="auto"/>
                <w:left w:val="none" w:sz="0" w:space="0" w:color="auto"/>
                <w:bottom w:val="none" w:sz="0" w:space="0" w:color="auto"/>
                <w:right w:val="none" w:sz="0" w:space="0" w:color="auto"/>
              </w:divBdr>
            </w:div>
          </w:divsChild>
        </w:div>
        <w:div w:id="588779773">
          <w:marLeft w:val="0"/>
          <w:marRight w:val="0"/>
          <w:marTop w:val="0"/>
          <w:marBottom w:val="0"/>
          <w:divBdr>
            <w:top w:val="none" w:sz="0" w:space="0" w:color="auto"/>
            <w:left w:val="none" w:sz="0" w:space="0" w:color="auto"/>
            <w:bottom w:val="none" w:sz="0" w:space="0" w:color="auto"/>
            <w:right w:val="none" w:sz="0" w:space="0" w:color="auto"/>
          </w:divBdr>
          <w:divsChild>
            <w:div w:id="861895955">
              <w:marLeft w:val="0"/>
              <w:marRight w:val="0"/>
              <w:marTop w:val="0"/>
              <w:marBottom w:val="0"/>
              <w:divBdr>
                <w:top w:val="none" w:sz="0" w:space="0" w:color="auto"/>
                <w:left w:val="none" w:sz="0" w:space="0" w:color="auto"/>
                <w:bottom w:val="none" w:sz="0" w:space="0" w:color="auto"/>
                <w:right w:val="none" w:sz="0" w:space="0" w:color="auto"/>
              </w:divBdr>
            </w:div>
            <w:div w:id="1572277186">
              <w:marLeft w:val="0"/>
              <w:marRight w:val="0"/>
              <w:marTop w:val="0"/>
              <w:marBottom w:val="0"/>
              <w:divBdr>
                <w:top w:val="none" w:sz="0" w:space="0" w:color="auto"/>
                <w:left w:val="none" w:sz="0" w:space="0" w:color="auto"/>
                <w:bottom w:val="none" w:sz="0" w:space="0" w:color="auto"/>
                <w:right w:val="none" w:sz="0" w:space="0" w:color="auto"/>
              </w:divBdr>
            </w:div>
            <w:div w:id="2099249790">
              <w:marLeft w:val="0"/>
              <w:marRight w:val="0"/>
              <w:marTop w:val="0"/>
              <w:marBottom w:val="0"/>
              <w:divBdr>
                <w:top w:val="none" w:sz="0" w:space="0" w:color="auto"/>
                <w:left w:val="none" w:sz="0" w:space="0" w:color="auto"/>
                <w:bottom w:val="none" w:sz="0" w:space="0" w:color="auto"/>
                <w:right w:val="none" w:sz="0" w:space="0" w:color="auto"/>
              </w:divBdr>
            </w:div>
          </w:divsChild>
        </w:div>
        <w:div w:id="604851016">
          <w:marLeft w:val="0"/>
          <w:marRight w:val="0"/>
          <w:marTop w:val="0"/>
          <w:marBottom w:val="0"/>
          <w:divBdr>
            <w:top w:val="none" w:sz="0" w:space="0" w:color="auto"/>
            <w:left w:val="none" w:sz="0" w:space="0" w:color="auto"/>
            <w:bottom w:val="none" w:sz="0" w:space="0" w:color="auto"/>
            <w:right w:val="none" w:sz="0" w:space="0" w:color="auto"/>
          </w:divBdr>
          <w:divsChild>
            <w:div w:id="172113983">
              <w:marLeft w:val="0"/>
              <w:marRight w:val="0"/>
              <w:marTop w:val="0"/>
              <w:marBottom w:val="0"/>
              <w:divBdr>
                <w:top w:val="none" w:sz="0" w:space="0" w:color="auto"/>
                <w:left w:val="none" w:sz="0" w:space="0" w:color="auto"/>
                <w:bottom w:val="none" w:sz="0" w:space="0" w:color="auto"/>
                <w:right w:val="none" w:sz="0" w:space="0" w:color="auto"/>
              </w:divBdr>
            </w:div>
            <w:div w:id="904148213">
              <w:marLeft w:val="0"/>
              <w:marRight w:val="0"/>
              <w:marTop w:val="0"/>
              <w:marBottom w:val="0"/>
              <w:divBdr>
                <w:top w:val="none" w:sz="0" w:space="0" w:color="auto"/>
                <w:left w:val="none" w:sz="0" w:space="0" w:color="auto"/>
                <w:bottom w:val="none" w:sz="0" w:space="0" w:color="auto"/>
                <w:right w:val="none" w:sz="0" w:space="0" w:color="auto"/>
              </w:divBdr>
            </w:div>
            <w:div w:id="1109928766">
              <w:marLeft w:val="0"/>
              <w:marRight w:val="0"/>
              <w:marTop w:val="0"/>
              <w:marBottom w:val="0"/>
              <w:divBdr>
                <w:top w:val="none" w:sz="0" w:space="0" w:color="auto"/>
                <w:left w:val="none" w:sz="0" w:space="0" w:color="auto"/>
                <w:bottom w:val="none" w:sz="0" w:space="0" w:color="auto"/>
                <w:right w:val="none" w:sz="0" w:space="0" w:color="auto"/>
              </w:divBdr>
            </w:div>
            <w:div w:id="1594897093">
              <w:marLeft w:val="0"/>
              <w:marRight w:val="0"/>
              <w:marTop w:val="0"/>
              <w:marBottom w:val="0"/>
              <w:divBdr>
                <w:top w:val="none" w:sz="0" w:space="0" w:color="auto"/>
                <w:left w:val="none" w:sz="0" w:space="0" w:color="auto"/>
                <w:bottom w:val="none" w:sz="0" w:space="0" w:color="auto"/>
                <w:right w:val="none" w:sz="0" w:space="0" w:color="auto"/>
              </w:divBdr>
            </w:div>
            <w:div w:id="1937322050">
              <w:marLeft w:val="0"/>
              <w:marRight w:val="0"/>
              <w:marTop w:val="0"/>
              <w:marBottom w:val="0"/>
              <w:divBdr>
                <w:top w:val="none" w:sz="0" w:space="0" w:color="auto"/>
                <w:left w:val="none" w:sz="0" w:space="0" w:color="auto"/>
                <w:bottom w:val="none" w:sz="0" w:space="0" w:color="auto"/>
                <w:right w:val="none" w:sz="0" w:space="0" w:color="auto"/>
              </w:divBdr>
            </w:div>
            <w:div w:id="2042516259">
              <w:marLeft w:val="0"/>
              <w:marRight w:val="0"/>
              <w:marTop w:val="0"/>
              <w:marBottom w:val="0"/>
              <w:divBdr>
                <w:top w:val="none" w:sz="0" w:space="0" w:color="auto"/>
                <w:left w:val="none" w:sz="0" w:space="0" w:color="auto"/>
                <w:bottom w:val="none" w:sz="0" w:space="0" w:color="auto"/>
                <w:right w:val="none" w:sz="0" w:space="0" w:color="auto"/>
              </w:divBdr>
            </w:div>
            <w:div w:id="2080207014">
              <w:marLeft w:val="0"/>
              <w:marRight w:val="0"/>
              <w:marTop w:val="0"/>
              <w:marBottom w:val="0"/>
              <w:divBdr>
                <w:top w:val="none" w:sz="0" w:space="0" w:color="auto"/>
                <w:left w:val="none" w:sz="0" w:space="0" w:color="auto"/>
                <w:bottom w:val="none" w:sz="0" w:space="0" w:color="auto"/>
                <w:right w:val="none" w:sz="0" w:space="0" w:color="auto"/>
              </w:divBdr>
            </w:div>
          </w:divsChild>
        </w:div>
        <w:div w:id="615603242">
          <w:marLeft w:val="0"/>
          <w:marRight w:val="0"/>
          <w:marTop w:val="0"/>
          <w:marBottom w:val="0"/>
          <w:divBdr>
            <w:top w:val="none" w:sz="0" w:space="0" w:color="auto"/>
            <w:left w:val="none" w:sz="0" w:space="0" w:color="auto"/>
            <w:bottom w:val="none" w:sz="0" w:space="0" w:color="auto"/>
            <w:right w:val="none" w:sz="0" w:space="0" w:color="auto"/>
          </w:divBdr>
          <w:divsChild>
            <w:div w:id="218327495">
              <w:marLeft w:val="0"/>
              <w:marRight w:val="0"/>
              <w:marTop w:val="0"/>
              <w:marBottom w:val="0"/>
              <w:divBdr>
                <w:top w:val="none" w:sz="0" w:space="0" w:color="auto"/>
                <w:left w:val="none" w:sz="0" w:space="0" w:color="auto"/>
                <w:bottom w:val="none" w:sz="0" w:space="0" w:color="auto"/>
                <w:right w:val="none" w:sz="0" w:space="0" w:color="auto"/>
              </w:divBdr>
            </w:div>
          </w:divsChild>
        </w:div>
        <w:div w:id="616448447">
          <w:marLeft w:val="0"/>
          <w:marRight w:val="0"/>
          <w:marTop w:val="0"/>
          <w:marBottom w:val="0"/>
          <w:divBdr>
            <w:top w:val="none" w:sz="0" w:space="0" w:color="auto"/>
            <w:left w:val="none" w:sz="0" w:space="0" w:color="auto"/>
            <w:bottom w:val="none" w:sz="0" w:space="0" w:color="auto"/>
            <w:right w:val="none" w:sz="0" w:space="0" w:color="auto"/>
          </w:divBdr>
          <w:divsChild>
            <w:div w:id="1763068744">
              <w:marLeft w:val="0"/>
              <w:marRight w:val="0"/>
              <w:marTop w:val="0"/>
              <w:marBottom w:val="0"/>
              <w:divBdr>
                <w:top w:val="none" w:sz="0" w:space="0" w:color="auto"/>
                <w:left w:val="none" w:sz="0" w:space="0" w:color="auto"/>
                <w:bottom w:val="none" w:sz="0" w:space="0" w:color="auto"/>
                <w:right w:val="none" w:sz="0" w:space="0" w:color="auto"/>
              </w:divBdr>
            </w:div>
          </w:divsChild>
        </w:div>
        <w:div w:id="617446680">
          <w:marLeft w:val="0"/>
          <w:marRight w:val="0"/>
          <w:marTop w:val="0"/>
          <w:marBottom w:val="0"/>
          <w:divBdr>
            <w:top w:val="none" w:sz="0" w:space="0" w:color="auto"/>
            <w:left w:val="none" w:sz="0" w:space="0" w:color="auto"/>
            <w:bottom w:val="none" w:sz="0" w:space="0" w:color="auto"/>
            <w:right w:val="none" w:sz="0" w:space="0" w:color="auto"/>
          </w:divBdr>
          <w:divsChild>
            <w:div w:id="474572385">
              <w:marLeft w:val="0"/>
              <w:marRight w:val="0"/>
              <w:marTop w:val="0"/>
              <w:marBottom w:val="0"/>
              <w:divBdr>
                <w:top w:val="none" w:sz="0" w:space="0" w:color="auto"/>
                <w:left w:val="none" w:sz="0" w:space="0" w:color="auto"/>
                <w:bottom w:val="none" w:sz="0" w:space="0" w:color="auto"/>
                <w:right w:val="none" w:sz="0" w:space="0" w:color="auto"/>
              </w:divBdr>
            </w:div>
            <w:div w:id="604505042">
              <w:marLeft w:val="0"/>
              <w:marRight w:val="0"/>
              <w:marTop w:val="0"/>
              <w:marBottom w:val="0"/>
              <w:divBdr>
                <w:top w:val="none" w:sz="0" w:space="0" w:color="auto"/>
                <w:left w:val="none" w:sz="0" w:space="0" w:color="auto"/>
                <w:bottom w:val="none" w:sz="0" w:space="0" w:color="auto"/>
                <w:right w:val="none" w:sz="0" w:space="0" w:color="auto"/>
              </w:divBdr>
            </w:div>
            <w:div w:id="641039526">
              <w:marLeft w:val="0"/>
              <w:marRight w:val="0"/>
              <w:marTop w:val="0"/>
              <w:marBottom w:val="0"/>
              <w:divBdr>
                <w:top w:val="none" w:sz="0" w:space="0" w:color="auto"/>
                <w:left w:val="none" w:sz="0" w:space="0" w:color="auto"/>
                <w:bottom w:val="none" w:sz="0" w:space="0" w:color="auto"/>
                <w:right w:val="none" w:sz="0" w:space="0" w:color="auto"/>
              </w:divBdr>
            </w:div>
            <w:div w:id="1326082356">
              <w:marLeft w:val="0"/>
              <w:marRight w:val="0"/>
              <w:marTop w:val="0"/>
              <w:marBottom w:val="0"/>
              <w:divBdr>
                <w:top w:val="none" w:sz="0" w:space="0" w:color="auto"/>
                <w:left w:val="none" w:sz="0" w:space="0" w:color="auto"/>
                <w:bottom w:val="none" w:sz="0" w:space="0" w:color="auto"/>
                <w:right w:val="none" w:sz="0" w:space="0" w:color="auto"/>
              </w:divBdr>
            </w:div>
          </w:divsChild>
        </w:div>
        <w:div w:id="630021247">
          <w:marLeft w:val="0"/>
          <w:marRight w:val="0"/>
          <w:marTop w:val="0"/>
          <w:marBottom w:val="0"/>
          <w:divBdr>
            <w:top w:val="none" w:sz="0" w:space="0" w:color="auto"/>
            <w:left w:val="none" w:sz="0" w:space="0" w:color="auto"/>
            <w:bottom w:val="none" w:sz="0" w:space="0" w:color="auto"/>
            <w:right w:val="none" w:sz="0" w:space="0" w:color="auto"/>
          </w:divBdr>
          <w:divsChild>
            <w:div w:id="528221216">
              <w:marLeft w:val="0"/>
              <w:marRight w:val="0"/>
              <w:marTop w:val="0"/>
              <w:marBottom w:val="0"/>
              <w:divBdr>
                <w:top w:val="none" w:sz="0" w:space="0" w:color="auto"/>
                <w:left w:val="none" w:sz="0" w:space="0" w:color="auto"/>
                <w:bottom w:val="none" w:sz="0" w:space="0" w:color="auto"/>
                <w:right w:val="none" w:sz="0" w:space="0" w:color="auto"/>
              </w:divBdr>
            </w:div>
            <w:div w:id="531528521">
              <w:marLeft w:val="0"/>
              <w:marRight w:val="0"/>
              <w:marTop w:val="0"/>
              <w:marBottom w:val="0"/>
              <w:divBdr>
                <w:top w:val="none" w:sz="0" w:space="0" w:color="auto"/>
                <w:left w:val="none" w:sz="0" w:space="0" w:color="auto"/>
                <w:bottom w:val="none" w:sz="0" w:space="0" w:color="auto"/>
                <w:right w:val="none" w:sz="0" w:space="0" w:color="auto"/>
              </w:divBdr>
            </w:div>
            <w:div w:id="1157763648">
              <w:marLeft w:val="0"/>
              <w:marRight w:val="0"/>
              <w:marTop w:val="0"/>
              <w:marBottom w:val="0"/>
              <w:divBdr>
                <w:top w:val="none" w:sz="0" w:space="0" w:color="auto"/>
                <w:left w:val="none" w:sz="0" w:space="0" w:color="auto"/>
                <w:bottom w:val="none" w:sz="0" w:space="0" w:color="auto"/>
                <w:right w:val="none" w:sz="0" w:space="0" w:color="auto"/>
              </w:divBdr>
            </w:div>
            <w:div w:id="1222443741">
              <w:marLeft w:val="0"/>
              <w:marRight w:val="0"/>
              <w:marTop w:val="0"/>
              <w:marBottom w:val="0"/>
              <w:divBdr>
                <w:top w:val="none" w:sz="0" w:space="0" w:color="auto"/>
                <w:left w:val="none" w:sz="0" w:space="0" w:color="auto"/>
                <w:bottom w:val="none" w:sz="0" w:space="0" w:color="auto"/>
                <w:right w:val="none" w:sz="0" w:space="0" w:color="auto"/>
              </w:divBdr>
            </w:div>
            <w:div w:id="1266309612">
              <w:marLeft w:val="0"/>
              <w:marRight w:val="0"/>
              <w:marTop w:val="0"/>
              <w:marBottom w:val="0"/>
              <w:divBdr>
                <w:top w:val="none" w:sz="0" w:space="0" w:color="auto"/>
                <w:left w:val="none" w:sz="0" w:space="0" w:color="auto"/>
                <w:bottom w:val="none" w:sz="0" w:space="0" w:color="auto"/>
                <w:right w:val="none" w:sz="0" w:space="0" w:color="auto"/>
              </w:divBdr>
            </w:div>
            <w:div w:id="1389570642">
              <w:marLeft w:val="0"/>
              <w:marRight w:val="0"/>
              <w:marTop w:val="0"/>
              <w:marBottom w:val="0"/>
              <w:divBdr>
                <w:top w:val="none" w:sz="0" w:space="0" w:color="auto"/>
                <w:left w:val="none" w:sz="0" w:space="0" w:color="auto"/>
                <w:bottom w:val="none" w:sz="0" w:space="0" w:color="auto"/>
                <w:right w:val="none" w:sz="0" w:space="0" w:color="auto"/>
              </w:divBdr>
            </w:div>
            <w:div w:id="1450002722">
              <w:marLeft w:val="0"/>
              <w:marRight w:val="0"/>
              <w:marTop w:val="0"/>
              <w:marBottom w:val="0"/>
              <w:divBdr>
                <w:top w:val="none" w:sz="0" w:space="0" w:color="auto"/>
                <w:left w:val="none" w:sz="0" w:space="0" w:color="auto"/>
                <w:bottom w:val="none" w:sz="0" w:space="0" w:color="auto"/>
                <w:right w:val="none" w:sz="0" w:space="0" w:color="auto"/>
              </w:divBdr>
            </w:div>
            <w:div w:id="1700232438">
              <w:marLeft w:val="0"/>
              <w:marRight w:val="0"/>
              <w:marTop w:val="0"/>
              <w:marBottom w:val="0"/>
              <w:divBdr>
                <w:top w:val="none" w:sz="0" w:space="0" w:color="auto"/>
                <w:left w:val="none" w:sz="0" w:space="0" w:color="auto"/>
                <w:bottom w:val="none" w:sz="0" w:space="0" w:color="auto"/>
                <w:right w:val="none" w:sz="0" w:space="0" w:color="auto"/>
              </w:divBdr>
            </w:div>
          </w:divsChild>
        </w:div>
        <w:div w:id="631717321">
          <w:marLeft w:val="0"/>
          <w:marRight w:val="0"/>
          <w:marTop w:val="0"/>
          <w:marBottom w:val="0"/>
          <w:divBdr>
            <w:top w:val="none" w:sz="0" w:space="0" w:color="auto"/>
            <w:left w:val="none" w:sz="0" w:space="0" w:color="auto"/>
            <w:bottom w:val="none" w:sz="0" w:space="0" w:color="auto"/>
            <w:right w:val="none" w:sz="0" w:space="0" w:color="auto"/>
          </w:divBdr>
          <w:divsChild>
            <w:div w:id="1437677232">
              <w:marLeft w:val="0"/>
              <w:marRight w:val="0"/>
              <w:marTop w:val="0"/>
              <w:marBottom w:val="0"/>
              <w:divBdr>
                <w:top w:val="none" w:sz="0" w:space="0" w:color="auto"/>
                <w:left w:val="none" w:sz="0" w:space="0" w:color="auto"/>
                <w:bottom w:val="none" w:sz="0" w:space="0" w:color="auto"/>
                <w:right w:val="none" w:sz="0" w:space="0" w:color="auto"/>
              </w:divBdr>
            </w:div>
            <w:div w:id="2014380755">
              <w:marLeft w:val="0"/>
              <w:marRight w:val="0"/>
              <w:marTop w:val="0"/>
              <w:marBottom w:val="0"/>
              <w:divBdr>
                <w:top w:val="none" w:sz="0" w:space="0" w:color="auto"/>
                <w:left w:val="none" w:sz="0" w:space="0" w:color="auto"/>
                <w:bottom w:val="none" w:sz="0" w:space="0" w:color="auto"/>
                <w:right w:val="none" w:sz="0" w:space="0" w:color="auto"/>
              </w:divBdr>
            </w:div>
          </w:divsChild>
        </w:div>
        <w:div w:id="632104841">
          <w:marLeft w:val="0"/>
          <w:marRight w:val="0"/>
          <w:marTop w:val="0"/>
          <w:marBottom w:val="0"/>
          <w:divBdr>
            <w:top w:val="none" w:sz="0" w:space="0" w:color="auto"/>
            <w:left w:val="none" w:sz="0" w:space="0" w:color="auto"/>
            <w:bottom w:val="none" w:sz="0" w:space="0" w:color="auto"/>
            <w:right w:val="none" w:sz="0" w:space="0" w:color="auto"/>
          </w:divBdr>
          <w:divsChild>
            <w:div w:id="116727257">
              <w:marLeft w:val="0"/>
              <w:marRight w:val="0"/>
              <w:marTop w:val="0"/>
              <w:marBottom w:val="0"/>
              <w:divBdr>
                <w:top w:val="none" w:sz="0" w:space="0" w:color="auto"/>
                <w:left w:val="none" w:sz="0" w:space="0" w:color="auto"/>
                <w:bottom w:val="none" w:sz="0" w:space="0" w:color="auto"/>
                <w:right w:val="none" w:sz="0" w:space="0" w:color="auto"/>
              </w:divBdr>
            </w:div>
            <w:div w:id="1799570183">
              <w:marLeft w:val="0"/>
              <w:marRight w:val="0"/>
              <w:marTop w:val="0"/>
              <w:marBottom w:val="0"/>
              <w:divBdr>
                <w:top w:val="none" w:sz="0" w:space="0" w:color="auto"/>
                <w:left w:val="none" w:sz="0" w:space="0" w:color="auto"/>
                <w:bottom w:val="none" w:sz="0" w:space="0" w:color="auto"/>
                <w:right w:val="none" w:sz="0" w:space="0" w:color="auto"/>
              </w:divBdr>
            </w:div>
            <w:div w:id="1882671342">
              <w:marLeft w:val="0"/>
              <w:marRight w:val="0"/>
              <w:marTop w:val="0"/>
              <w:marBottom w:val="0"/>
              <w:divBdr>
                <w:top w:val="none" w:sz="0" w:space="0" w:color="auto"/>
                <w:left w:val="none" w:sz="0" w:space="0" w:color="auto"/>
                <w:bottom w:val="none" w:sz="0" w:space="0" w:color="auto"/>
                <w:right w:val="none" w:sz="0" w:space="0" w:color="auto"/>
              </w:divBdr>
            </w:div>
          </w:divsChild>
        </w:div>
        <w:div w:id="638652331">
          <w:marLeft w:val="0"/>
          <w:marRight w:val="0"/>
          <w:marTop w:val="0"/>
          <w:marBottom w:val="0"/>
          <w:divBdr>
            <w:top w:val="none" w:sz="0" w:space="0" w:color="auto"/>
            <w:left w:val="none" w:sz="0" w:space="0" w:color="auto"/>
            <w:bottom w:val="none" w:sz="0" w:space="0" w:color="auto"/>
            <w:right w:val="none" w:sz="0" w:space="0" w:color="auto"/>
          </w:divBdr>
          <w:divsChild>
            <w:div w:id="57562457">
              <w:marLeft w:val="0"/>
              <w:marRight w:val="0"/>
              <w:marTop w:val="0"/>
              <w:marBottom w:val="0"/>
              <w:divBdr>
                <w:top w:val="none" w:sz="0" w:space="0" w:color="auto"/>
                <w:left w:val="none" w:sz="0" w:space="0" w:color="auto"/>
                <w:bottom w:val="none" w:sz="0" w:space="0" w:color="auto"/>
                <w:right w:val="none" w:sz="0" w:space="0" w:color="auto"/>
              </w:divBdr>
            </w:div>
            <w:div w:id="505218522">
              <w:marLeft w:val="0"/>
              <w:marRight w:val="0"/>
              <w:marTop w:val="0"/>
              <w:marBottom w:val="0"/>
              <w:divBdr>
                <w:top w:val="none" w:sz="0" w:space="0" w:color="auto"/>
                <w:left w:val="none" w:sz="0" w:space="0" w:color="auto"/>
                <w:bottom w:val="none" w:sz="0" w:space="0" w:color="auto"/>
                <w:right w:val="none" w:sz="0" w:space="0" w:color="auto"/>
              </w:divBdr>
            </w:div>
            <w:div w:id="716129319">
              <w:marLeft w:val="0"/>
              <w:marRight w:val="0"/>
              <w:marTop w:val="0"/>
              <w:marBottom w:val="0"/>
              <w:divBdr>
                <w:top w:val="none" w:sz="0" w:space="0" w:color="auto"/>
                <w:left w:val="none" w:sz="0" w:space="0" w:color="auto"/>
                <w:bottom w:val="none" w:sz="0" w:space="0" w:color="auto"/>
                <w:right w:val="none" w:sz="0" w:space="0" w:color="auto"/>
              </w:divBdr>
            </w:div>
            <w:div w:id="809202207">
              <w:marLeft w:val="0"/>
              <w:marRight w:val="0"/>
              <w:marTop w:val="0"/>
              <w:marBottom w:val="0"/>
              <w:divBdr>
                <w:top w:val="none" w:sz="0" w:space="0" w:color="auto"/>
                <w:left w:val="none" w:sz="0" w:space="0" w:color="auto"/>
                <w:bottom w:val="none" w:sz="0" w:space="0" w:color="auto"/>
                <w:right w:val="none" w:sz="0" w:space="0" w:color="auto"/>
              </w:divBdr>
            </w:div>
            <w:div w:id="1318873604">
              <w:marLeft w:val="0"/>
              <w:marRight w:val="0"/>
              <w:marTop w:val="0"/>
              <w:marBottom w:val="0"/>
              <w:divBdr>
                <w:top w:val="none" w:sz="0" w:space="0" w:color="auto"/>
                <w:left w:val="none" w:sz="0" w:space="0" w:color="auto"/>
                <w:bottom w:val="none" w:sz="0" w:space="0" w:color="auto"/>
                <w:right w:val="none" w:sz="0" w:space="0" w:color="auto"/>
              </w:divBdr>
            </w:div>
            <w:div w:id="1345014350">
              <w:marLeft w:val="0"/>
              <w:marRight w:val="0"/>
              <w:marTop w:val="0"/>
              <w:marBottom w:val="0"/>
              <w:divBdr>
                <w:top w:val="none" w:sz="0" w:space="0" w:color="auto"/>
                <w:left w:val="none" w:sz="0" w:space="0" w:color="auto"/>
                <w:bottom w:val="none" w:sz="0" w:space="0" w:color="auto"/>
                <w:right w:val="none" w:sz="0" w:space="0" w:color="auto"/>
              </w:divBdr>
            </w:div>
            <w:div w:id="1374646871">
              <w:marLeft w:val="0"/>
              <w:marRight w:val="0"/>
              <w:marTop w:val="0"/>
              <w:marBottom w:val="0"/>
              <w:divBdr>
                <w:top w:val="none" w:sz="0" w:space="0" w:color="auto"/>
                <w:left w:val="none" w:sz="0" w:space="0" w:color="auto"/>
                <w:bottom w:val="none" w:sz="0" w:space="0" w:color="auto"/>
                <w:right w:val="none" w:sz="0" w:space="0" w:color="auto"/>
              </w:divBdr>
            </w:div>
          </w:divsChild>
        </w:div>
        <w:div w:id="640621710">
          <w:marLeft w:val="0"/>
          <w:marRight w:val="0"/>
          <w:marTop w:val="0"/>
          <w:marBottom w:val="0"/>
          <w:divBdr>
            <w:top w:val="none" w:sz="0" w:space="0" w:color="auto"/>
            <w:left w:val="none" w:sz="0" w:space="0" w:color="auto"/>
            <w:bottom w:val="none" w:sz="0" w:space="0" w:color="auto"/>
            <w:right w:val="none" w:sz="0" w:space="0" w:color="auto"/>
          </w:divBdr>
          <w:divsChild>
            <w:div w:id="80639104">
              <w:marLeft w:val="0"/>
              <w:marRight w:val="0"/>
              <w:marTop w:val="0"/>
              <w:marBottom w:val="0"/>
              <w:divBdr>
                <w:top w:val="none" w:sz="0" w:space="0" w:color="auto"/>
                <w:left w:val="none" w:sz="0" w:space="0" w:color="auto"/>
                <w:bottom w:val="none" w:sz="0" w:space="0" w:color="auto"/>
                <w:right w:val="none" w:sz="0" w:space="0" w:color="auto"/>
              </w:divBdr>
            </w:div>
            <w:div w:id="143008468">
              <w:marLeft w:val="0"/>
              <w:marRight w:val="0"/>
              <w:marTop w:val="0"/>
              <w:marBottom w:val="0"/>
              <w:divBdr>
                <w:top w:val="none" w:sz="0" w:space="0" w:color="auto"/>
                <w:left w:val="none" w:sz="0" w:space="0" w:color="auto"/>
                <w:bottom w:val="none" w:sz="0" w:space="0" w:color="auto"/>
                <w:right w:val="none" w:sz="0" w:space="0" w:color="auto"/>
              </w:divBdr>
            </w:div>
            <w:div w:id="807822197">
              <w:marLeft w:val="0"/>
              <w:marRight w:val="0"/>
              <w:marTop w:val="0"/>
              <w:marBottom w:val="0"/>
              <w:divBdr>
                <w:top w:val="none" w:sz="0" w:space="0" w:color="auto"/>
                <w:left w:val="none" w:sz="0" w:space="0" w:color="auto"/>
                <w:bottom w:val="none" w:sz="0" w:space="0" w:color="auto"/>
                <w:right w:val="none" w:sz="0" w:space="0" w:color="auto"/>
              </w:divBdr>
            </w:div>
          </w:divsChild>
        </w:div>
        <w:div w:id="653145965">
          <w:marLeft w:val="0"/>
          <w:marRight w:val="0"/>
          <w:marTop w:val="0"/>
          <w:marBottom w:val="0"/>
          <w:divBdr>
            <w:top w:val="none" w:sz="0" w:space="0" w:color="auto"/>
            <w:left w:val="none" w:sz="0" w:space="0" w:color="auto"/>
            <w:bottom w:val="none" w:sz="0" w:space="0" w:color="auto"/>
            <w:right w:val="none" w:sz="0" w:space="0" w:color="auto"/>
          </w:divBdr>
          <w:divsChild>
            <w:div w:id="263197521">
              <w:marLeft w:val="0"/>
              <w:marRight w:val="0"/>
              <w:marTop w:val="0"/>
              <w:marBottom w:val="0"/>
              <w:divBdr>
                <w:top w:val="none" w:sz="0" w:space="0" w:color="auto"/>
                <w:left w:val="none" w:sz="0" w:space="0" w:color="auto"/>
                <w:bottom w:val="none" w:sz="0" w:space="0" w:color="auto"/>
                <w:right w:val="none" w:sz="0" w:space="0" w:color="auto"/>
              </w:divBdr>
            </w:div>
          </w:divsChild>
        </w:div>
        <w:div w:id="656111522">
          <w:marLeft w:val="0"/>
          <w:marRight w:val="0"/>
          <w:marTop w:val="0"/>
          <w:marBottom w:val="0"/>
          <w:divBdr>
            <w:top w:val="none" w:sz="0" w:space="0" w:color="auto"/>
            <w:left w:val="none" w:sz="0" w:space="0" w:color="auto"/>
            <w:bottom w:val="none" w:sz="0" w:space="0" w:color="auto"/>
            <w:right w:val="none" w:sz="0" w:space="0" w:color="auto"/>
          </w:divBdr>
          <w:divsChild>
            <w:div w:id="525875322">
              <w:marLeft w:val="0"/>
              <w:marRight w:val="0"/>
              <w:marTop w:val="0"/>
              <w:marBottom w:val="0"/>
              <w:divBdr>
                <w:top w:val="none" w:sz="0" w:space="0" w:color="auto"/>
                <w:left w:val="none" w:sz="0" w:space="0" w:color="auto"/>
                <w:bottom w:val="none" w:sz="0" w:space="0" w:color="auto"/>
                <w:right w:val="none" w:sz="0" w:space="0" w:color="auto"/>
              </w:divBdr>
            </w:div>
            <w:div w:id="1686175765">
              <w:marLeft w:val="0"/>
              <w:marRight w:val="0"/>
              <w:marTop w:val="0"/>
              <w:marBottom w:val="0"/>
              <w:divBdr>
                <w:top w:val="none" w:sz="0" w:space="0" w:color="auto"/>
                <w:left w:val="none" w:sz="0" w:space="0" w:color="auto"/>
                <w:bottom w:val="none" w:sz="0" w:space="0" w:color="auto"/>
                <w:right w:val="none" w:sz="0" w:space="0" w:color="auto"/>
              </w:divBdr>
            </w:div>
          </w:divsChild>
        </w:div>
        <w:div w:id="662121789">
          <w:marLeft w:val="0"/>
          <w:marRight w:val="0"/>
          <w:marTop w:val="0"/>
          <w:marBottom w:val="0"/>
          <w:divBdr>
            <w:top w:val="none" w:sz="0" w:space="0" w:color="auto"/>
            <w:left w:val="none" w:sz="0" w:space="0" w:color="auto"/>
            <w:bottom w:val="none" w:sz="0" w:space="0" w:color="auto"/>
            <w:right w:val="none" w:sz="0" w:space="0" w:color="auto"/>
          </w:divBdr>
          <w:divsChild>
            <w:div w:id="436952245">
              <w:marLeft w:val="0"/>
              <w:marRight w:val="0"/>
              <w:marTop w:val="0"/>
              <w:marBottom w:val="0"/>
              <w:divBdr>
                <w:top w:val="none" w:sz="0" w:space="0" w:color="auto"/>
                <w:left w:val="none" w:sz="0" w:space="0" w:color="auto"/>
                <w:bottom w:val="none" w:sz="0" w:space="0" w:color="auto"/>
                <w:right w:val="none" w:sz="0" w:space="0" w:color="auto"/>
              </w:divBdr>
            </w:div>
            <w:div w:id="586887557">
              <w:marLeft w:val="0"/>
              <w:marRight w:val="0"/>
              <w:marTop w:val="0"/>
              <w:marBottom w:val="0"/>
              <w:divBdr>
                <w:top w:val="none" w:sz="0" w:space="0" w:color="auto"/>
                <w:left w:val="none" w:sz="0" w:space="0" w:color="auto"/>
                <w:bottom w:val="none" w:sz="0" w:space="0" w:color="auto"/>
                <w:right w:val="none" w:sz="0" w:space="0" w:color="auto"/>
              </w:divBdr>
            </w:div>
            <w:div w:id="819007265">
              <w:marLeft w:val="0"/>
              <w:marRight w:val="0"/>
              <w:marTop w:val="0"/>
              <w:marBottom w:val="0"/>
              <w:divBdr>
                <w:top w:val="none" w:sz="0" w:space="0" w:color="auto"/>
                <w:left w:val="none" w:sz="0" w:space="0" w:color="auto"/>
                <w:bottom w:val="none" w:sz="0" w:space="0" w:color="auto"/>
                <w:right w:val="none" w:sz="0" w:space="0" w:color="auto"/>
              </w:divBdr>
            </w:div>
            <w:div w:id="1232277118">
              <w:marLeft w:val="0"/>
              <w:marRight w:val="0"/>
              <w:marTop w:val="0"/>
              <w:marBottom w:val="0"/>
              <w:divBdr>
                <w:top w:val="none" w:sz="0" w:space="0" w:color="auto"/>
                <w:left w:val="none" w:sz="0" w:space="0" w:color="auto"/>
                <w:bottom w:val="none" w:sz="0" w:space="0" w:color="auto"/>
                <w:right w:val="none" w:sz="0" w:space="0" w:color="auto"/>
              </w:divBdr>
            </w:div>
            <w:div w:id="1368217500">
              <w:marLeft w:val="0"/>
              <w:marRight w:val="0"/>
              <w:marTop w:val="0"/>
              <w:marBottom w:val="0"/>
              <w:divBdr>
                <w:top w:val="none" w:sz="0" w:space="0" w:color="auto"/>
                <w:left w:val="none" w:sz="0" w:space="0" w:color="auto"/>
                <w:bottom w:val="none" w:sz="0" w:space="0" w:color="auto"/>
                <w:right w:val="none" w:sz="0" w:space="0" w:color="auto"/>
              </w:divBdr>
            </w:div>
            <w:div w:id="1369917727">
              <w:marLeft w:val="0"/>
              <w:marRight w:val="0"/>
              <w:marTop w:val="0"/>
              <w:marBottom w:val="0"/>
              <w:divBdr>
                <w:top w:val="none" w:sz="0" w:space="0" w:color="auto"/>
                <w:left w:val="none" w:sz="0" w:space="0" w:color="auto"/>
                <w:bottom w:val="none" w:sz="0" w:space="0" w:color="auto"/>
                <w:right w:val="none" w:sz="0" w:space="0" w:color="auto"/>
              </w:divBdr>
            </w:div>
            <w:div w:id="1517576811">
              <w:marLeft w:val="0"/>
              <w:marRight w:val="0"/>
              <w:marTop w:val="0"/>
              <w:marBottom w:val="0"/>
              <w:divBdr>
                <w:top w:val="none" w:sz="0" w:space="0" w:color="auto"/>
                <w:left w:val="none" w:sz="0" w:space="0" w:color="auto"/>
                <w:bottom w:val="none" w:sz="0" w:space="0" w:color="auto"/>
                <w:right w:val="none" w:sz="0" w:space="0" w:color="auto"/>
              </w:divBdr>
            </w:div>
            <w:div w:id="1799176084">
              <w:marLeft w:val="0"/>
              <w:marRight w:val="0"/>
              <w:marTop w:val="0"/>
              <w:marBottom w:val="0"/>
              <w:divBdr>
                <w:top w:val="none" w:sz="0" w:space="0" w:color="auto"/>
                <w:left w:val="none" w:sz="0" w:space="0" w:color="auto"/>
                <w:bottom w:val="none" w:sz="0" w:space="0" w:color="auto"/>
                <w:right w:val="none" w:sz="0" w:space="0" w:color="auto"/>
              </w:divBdr>
            </w:div>
            <w:div w:id="2063867390">
              <w:marLeft w:val="0"/>
              <w:marRight w:val="0"/>
              <w:marTop w:val="0"/>
              <w:marBottom w:val="0"/>
              <w:divBdr>
                <w:top w:val="none" w:sz="0" w:space="0" w:color="auto"/>
                <w:left w:val="none" w:sz="0" w:space="0" w:color="auto"/>
                <w:bottom w:val="none" w:sz="0" w:space="0" w:color="auto"/>
                <w:right w:val="none" w:sz="0" w:space="0" w:color="auto"/>
              </w:divBdr>
            </w:div>
          </w:divsChild>
        </w:div>
        <w:div w:id="662784119">
          <w:marLeft w:val="0"/>
          <w:marRight w:val="0"/>
          <w:marTop w:val="0"/>
          <w:marBottom w:val="0"/>
          <w:divBdr>
            <w:top w:val="none" w:sz="0" w:space="0" w:color="auto"/>
            <w:left w:val="none" w:sz="0" w:space="0" w:color="auto"/>
            <w:bottom w:val="none" w:sz="0" w:space="0" w:color="auto"/>
            <w:right w:val="none" w:sz="0" w:space="0" w:color="auto"/>
          </w:divBdr>
          <w:divsChild>
            <w:div w:id="1129981408">
              <w:marLeft w:val="0"/>
              <w:marRight w:val="0"/>
              <w:marTop w:val="0"/>
              <w:marBottom w:val="0"/>
              <w:divBdr>
                <w:top w:val="none" w:sz="0" w:space="0" w:color="auto"/>
                <w:left w:val="none" w:sz="0" w:space="0" w:color="auto"/>
                <w:bottom w:val="none" w:sz="0" w:space="0" w:color="auto"/>
                <w:right w:val="none" w:sz="0" w:space="0" w:color="auto"/>
              </w:divBdr>
            </w:div>
          </w:divsChild>
        </w:div>
        <w:div w:id="672415765">
          <w:marLeft w:val="0"/>
          <w:marRight w:val="0"/>
          <w:marTop w:val="0"/>
          <w:marBottom w:val="0"/>
          <w:divBdr>
            <w:top w:val="none" w:sz="0" w:space="0" w:color="auto"/>
            <w:left w:val="none" w:sz="0" w:space="0" w:color="auto"/>
            <w:bottom w:val="none" w:sz="0" w:space="0" w:color="auto"/>
            <w:right w:val="none" w:sz="0" w:space="0" w:color="auto"/>
          </w:divBdr>
          <w:divsChild>
            <w:div w:id="190725095">
              <w:marLeft w:val="0"/>
              <w:marRight w:val="0"/>
              <w:marTop w:val="0"/>
              <w:marBottom w:val="0"/>
              <w:divBdr>
                <w:top w:val="none" w:sz="0" w:space="0" w:color="auto"/>
                <w:left w:val="none" w:sz="0" w:space="0" w:color="auto"/>
                <w:bottom w:val="none" w:sz="0" w:space="0" w:color="auto"/>
                <w:right w:val="none" w:sz="0" w:space="0" w:color="auto"/>
              </w:divBdr>
            </w:div>
          </w:divsChild>
        </w:div>
        <w:div w:id="677848334">
          <w:marLeft w:val="0"/>
          <w:marRight w:val="0"/>
          <w:marTop w:val="0"/>
          <w:marBottom w:val="0"/>
          <w:divBdr>
            <w:top w:val="none" w:sz="0" w:space="0" w:color="auto"/>
            <w:left w:val="none" w:sz="0" w:space="0" w:color="auto"/>
            <w:bottom w:val="none" w:sz="0" w:space="0" w:color="auto"/>
            <w:right w:val="none" w:sz="0" w:space="0" w:color="auto"/>
          </w:divBdr>
          <w:divsChild>
            <w:div w:id="580794903">
              <w:marLeft w:val="0"/>
              <w:marRight w:val="0"/>
              <w:marTop w:val="0"/>
              <w:marBottom w:val="0"/>
              <w:divBdr>
                <w:top w:val="none" w:sz="0" w:space="0" w:color="auto"/>
                <w:left w:val="none" w:sz="0" w:space="0" w:color="auto"/>
                <w:bottom w:val="none" w:sz="0" w:space="0" w:color="auto"/>
                <w:right w:val="none" w:sz="0" w:space="0" w:color="auto"/>
              </w:divBdr>
            </w:div>
            <w:div w:id="1867674008">
              <w:marLeft w:val="0"/>
              <w:marRight w:val="0"/>
              <w:marTop w:val="0"/>
              <w:marBottom w:val="0"/>
              <w:divBdr>
                <w:top w:val="none" w:sz="0" w:space="0" w:color="auto"/>
                <w:left w:val="none" w:sz="0" w:space="0" w:color="auto"/>
                <w:bottom w:val="none" w:sz="0" w:space="0" w:color="auto"/>
                <w:right w:val="none" w:sz="0" w:space="0" w:color="auto"/>
              </w:divBdr>
            </w:div>
            <w:div w:id="1876457351">
              <w:marLeft w:val="0"/>
              <w:marRight w:val="0"/>
              <w:marTop w:val="0"/>
              <w:marBottom w:val="0"/>
              <w:divBdr>
                <w:top w:val="none" w:sz="0" w:space="0" w:color="auto"/>
                <w:left w:val="none" w:sz="0" w:space="0" w:color="auto"/>
                <w:bottom w:val="none" w:sz="0" w:space="0" w:color="auto"/>
                <w:right w:val="none" w:sz="0" w:space="0" w:color="auto"/>
              </w:divBdr>
            </w:div>
          </w:divsChild>
        </w:div>
        <w:div w:id="678507373">
          <w:marLeft w:val="0"/>
          <w:marRight w:val="0"/>
          <w:marTop w:val="0"/>
          <w:marBottom w:val="0"/>
          <w:divBdr>
            <w:top w:val="none" w:sz="0" w:space="0" w:color="auto"/>
            <w:left w:val="none" w:sz="0" w:space="0" w:color="auto"/>
            <w:bottom w:val="none" w:sz="0" w:space="0" w:color="auto"/>
            <w:right w:val="none" w:sz="0" w:space="0" w:color="auto"/>
          </w:divBdr>
          <w:divsChild>
            <w:div w:id="1341742127">
              <w:marLeft w:val="0"/>
              <w:marRight w:val="0"/>
              <w:marTop w:val="0"/>
              <w:marBottom w:val="0"/>
              <w:divBdr>
                <w:top w:val="none" w:sz="0" w:space="0" w:color="auto"/>
                <w:left w:val="none" w:sz="0" w:space="0" w:color="auto"/>
                <w:bottom w:val="none" w:sz="0" w:space="0" w:color="auto"/>
                <w:right w:val="none" w:sz="0" w:space="0" w:color="auto"/>
              </w:divBdr>
            </w:div>
          </w:divsChild>
        </w:div>
        <w:div w:id="679817158">
          <w:marLeft w:val="0"/>
          <w:marRight w:val="0"/>
          <w:marTop w:val="0"/>
          <w:marBottom w:val="0"/>
          <w:divBdr>
            <w:top w:val="none" w:sz="0" w:space="0" w:color="auto"/>
            <w:left w:val="none" w:sz="0" w:space="0" w:color="auto"/>
            <w:bottom w:val="none" w:sz="0" w:space="0" w:color="auto"/>
            <w:right w:val="none" w:sz="0" w:space="0" w:color="auto"/>
          </w:divBdr>
          <w:divsChild>
            <w:div w:id="596401868">
              <w:marLeft w:val="0"/>
              <w:marRight w:val="0"/>
              <w:marTop w:val="0"/>
              <w:marBottom w:val="0"/>
              <w:divBdr>
                <w:top w:val="none" w:sz="0" w:space="0" w:color="auto"/>
                <w:left w:val="none" w:sz="0" w:space="0" w:color="auto"/>
                <w:bottom w:val="none" w:sz="0" w:space="0" w:color="auto"/>
                <w:right w:val="none" w:sz="0" w:space="0" w:color="auto"/>
              </w:divBdr>
            </w:div>
            <w:div w:id="1637300089">
              <w:marLeft w:val="0"/>
              <w:marRight w:val="0"/>
              <w:marTop w:val="0"/>
              <w:marBottom w:val="0"/>
              <w:divBdr>
                <w:top w:val="none" w:sz="0" w:space="0" w:color="auto"/>
                <w:left w:val="none" w:sz="0" w:space="0" w:color="auto"/>
                <w:bottom w:val="none" w:sz="0" w:space="0" w:color="auto"/>
                <w:right w:val="none" w:sz="0" w:space="0" w:color="auto"/>
              </w:divBdr>
            </w:div>
          </w:divsChild>
        </w:div>
        <w:div w:id="684131423">
          <w:marLeft w:val="0"/>
          <w:marRight w:val="0"/>
          <w:marTop w:val="0"/>
          <w:marBottom w:val="0"/>
          <w:divBdr>
            <w:top w:val="none" w:sz="0" w:space="0" w:color="auto"/>
            <w:left w:val="none" w:sz="0" w:space="0" w:color="auto"/>
            <w:bottom w:val="none" w:sz="0" w:space="0" w:color="auto"/>
            <w:right w:val="none" w:sz="0" w:space="0" w:color="auto"/>
          </w:divBdr>
          <w:divsChild>
            <w:div w:id="273901276">
              <w:marLeft w:val="0"/>
              <w:marRight w:val="0"/>
              <w:marTop w:val="0"/>
              <w:marBottom w:val="0"/>
              <w:divBdr>
                <w:top w:val="none" w:sz="0" w:space="0" w:color="auto"/>
                <w:left w:val="none" w:sz="0" w:space="0" w:color="auto"/>
                <w:bottom w:val="none" w:sz="0" w:space="0" w:color="auto"/>
                <w:right w:val="none" w:sz="0" w:space="0" w:color="auto"/>
              </w:divBdr>
            </w:div>
          </w:divsChild>
        </w:div>
        <w:div w:id="689838068">
          <w:marLeft w:val="0"/>
          <w:marRight w:val="0"/>
          <w:marTop w:val="0"/>
          <w:marBottom w:val="0"/>
          <w:divBdr>
            <w:top w:val="none" w:sz="0" w:space="0" w:color="auto"/>
            <w:left w:val="none" w:sz="0" w:space="0" w:color="auto"/>
            <w:bottom w:val="none" w:sz="0" w:space="0" w:color="auto"/>
            <w:right w:val="none" w:sz="0" w:space="0" w:color="auto"/>
          </w:divBdr>
          <w:divsChild>
            <w:div w:id="416172616">
              <w:marLeft w:val="0"/>
              <w:marRight w:val="0"/>
              <w:marTop w:val="0"/>
              <w:marBottom w:val="0"/>
              <w:divBdr>
                <w:top w:val="none" w:sz="0" w:space="0" w:color="auto"/>
                <w:left w:val="none" w:sz="0" w:space="0" w:color="auto"/>
                <w:bottom w:val="none" w:sz="0" w:space="0" w:color="auto"/>
                <w:right w:val="none" w:sz="0" w:space="0" w:color="auto"/>
              </w:divBdr>
            </w:div>
            <w:div w:id="1071659903">
              <w:marLeft w:val="0"/>
              <w:marRight w:val="0"/>
              <w:marTop w:val="0"/>
              <w:marBottom w:val="0"/>
              <w:divBdr>
                <w:top w:val="none" w:sz="0" w:space="0" w:color="auto"/>
                <w:left w:val="none" w:sz="0" w:space="0" w:color="auto"/>
                <w:bottom w:val="none" w:sz="0" w:space="0" w:color="auto"/>
                <w:right w:val="none" w:sz="0" w:space="0" w:color="auto"/>
              </w:divBdr>
            </w:div>
            <w:div w:id="1390419117">
              <w:marLeft w:val="0"/>
              <w:marRight w:val="0"/>
              <w:marTop w:val="0"/>
              <w:marBottom w:val="0"/>
              <w:divBdr>
                <w:top w:val="none" w:sz="0" w:space="0" w:color="auto"/>
                <w:left w:val="none" w:sz="0" w:space="0" w:color="auto"/>
                <w:bottom w:val="none" w:sz="0" w:space="0" w:color="auto"/>
                <w:right w:val="none" w:sz="0" w:space="0" w:color="auto"/>
              </w:divBdr>
            </w:div>
          </w:divsChild>
        </w:div>
        <w:div w:id="697851583">
          <w:marLeft w:val="0"/>
          <w:marRight w:val="0"/>
          <w:marTop w:val="0"/>
          <w:marBottom w:val="0"/>
          <w:divBdr>
            <w:top w:val="none" w:sz="0" w:space="0" w:color="auto"/>
            <w:left w:val="none" w:sz="0" w:space="0" w:color="auto"/>
            <w:bottom w:val="none" w:sz="0" w:space="0" w:color="auto"/>
            <w:right w:val="none" w:sz="0" w:space="0" w:color="auto"/>
          </w:divBdr>
          <w:divsChild>
            <w:div w:id="46295797">
              <w:marLeft w:val="0"/>
              <w:marRight w:val="0"/>
              <w:marTop w:val="0"/>
              <w:marBottom w:val="0"/>
              <w:divBdr>
                <w:top w:val="none" w:sz="0" w:space="0" w:color="auto"/>
                <w:left w:val="none" w:sz="0" w:space="0" w:color="auto"/>
                <w:bottom w:val="none" w:sz="0" w:space="0" w:color="auto"/>
                <w:right w:val="none" w:sz="0" w:space="0" w:color="auto"/>
              </w:divBdr>
            </w:div>
            <w:div w:id="1736468715">
              <w:marLeft w:val="0"/>
              <w:marRight w:val="0"/>
              <w:marTop w:val="0"/>
              <w:marBottom w:val="0"/>
              <w:divBdr>
                <w:top w:val="none" w:sz="0" w:space="0" w:color="auto"/>
                <w:left w:val="none" w:sz="0" w:space="0" w:color="auto"/>
                <w:bottom w:val="none" w:sz="0" w:space="0" w:color="auto"/>
                <w:right w:val="none" w:sz="0" w:space="0" w:color="auto"/>
              </w:divBdr>
            </w:div>
            <w:div w:id="1926188927">
              <w:marLeft w:val="0"/>
              <w:marRight w:val="0"/>
              <w:marTop w:val="0"/>
              <w:marBottom w:val="0"/>
              <w:divBdr>
                <w:top w:val="none" w:sz="0" w:space="0" w:color="auto"/>
                <w:left w:val="none" w:sz="0" w:space="0" w:color="auto"/>
                <w:bottom w:val="none" w:sz="0" w:space="0" w:color="auto"/>
                <w:right w:val="none" w:sz="0" w:space="0" w:color="auto"/>
              </w:divBdr>
            </w:div>
          </w:divsChild>
        </w:div>
        <w:div w:id="699280224">
          <w:marLeft w:val="0"/>
          <w:marRight w:val="0"/>
          <w:marTop w:val="0"/>
          <w:marBottom w:val="0"/>
          <w:divBdr>
            <w:top w:val="none" w:sz="0" w:space="0" w:color="auto"/>
            <w:left w:val="none" w:sz="0" w:space="0" w:color="auto"/>
            <w:bottom w:val="none" w:sz="0" w:space="0" w:color="auto"/>
            <w:right w:val="none" w:sz="0" w:space="0" w:color="auto"/>
          </w:divBdr>
          <w:divsChild>
            <w:div w:id="434902978">
              <w:marLeft w:val="0"/>
              <w:marRight w:val="0"/>
              <w:marTop w:val="0"/>
              <w:marBottom w:val="0"/>
              <w:divBdr>
                <w:top w:val="none" w:sz="0" w:space="0" w:color="auto"/>
                <w:left w:val="none" w:sz="0" w:space="0" w:color="auto"/>
                <w:bottom w:val="none" w:sz="0" w:space="0" w:color="auto"/>
                <w:right w:val="none" w:sz="0" w:space="0" w:color="auto"/>
              </w:divBdr>
            </w:div>
            <w:div w:id="702096979">
              <w:marLeft w:val="0"/>
              <w:marRight w:val="0"/>
              <w:marTop w:val="0"/>
              <w:marBottom w:val="0"/>
              <w:divBdr>
                <w:top w:val="none" w:sz="0" w:space="0" w:color="auto"/>
                <w:left w:val="none" w:sz="0" w:space="0" w:color="auto"/>
                <w:bottom w:val="none" w:sz="0" w:space="0" w:color="auto"/>
                <w:right w:val="none" w:sz="0" w:space="0" w:color="auto"/>
              </w:divBdr>
            </w:div>
            <w:div w:id="780614234">
              <w:marLeft w:val="0"/>
              <w:marRight w:val="0"/>
              <w:marTop w:val="0"/>
              <w:marBottom w:val="0"/>
              <w:divBdr>
                <w:top w:val="none" w:sz="0" w:space="0" w:color="auto"/>
                <w:left w:val="none" w:sz="0" w:space="0" w:color="auto"/>
                <w:bottom w:val="none" w:sz="0" w:space="0" w:color="auto"/>
                <w:right w:val="none" w:sz="0" w:space="0" w:color="auto"/>
              </w:divBdr>
            </w:div>
            <w:div w:id="1081563957">
              <w:marLeft w:val="0"/>
              <w:marRight w:val="0"/>
              <w:marTop w:val="0"/>
              <w:marBottom w:val="0"/>
              <w:divBdr>
                <w:top w:val="none" w:sz="0" w:space="0" w:color="auto"/>
                <w:left w:val="none" w:sz="0" w:space="0" w:color="auto"/>
                <w:bottom w:val="none" w:sz="0" w:space="0" w:color="auto"/>
                <w:right w:val="none" w:sz="0" w:space="0" w:color="auto"/>
              </w:divBdr>
            </w:div>
            <w:div w:id="1083063931">
              <w:marLeft w:val="0"/>
              <w:marRight w:val="0"/>
              <w:marTop w:val="0"/>
              <w:marBottom w:val="0"/>
              <w:divBdr>
                <w:top w:val="none" w:sz="0" w:space="0" w:color="auto"/>
                <w:left w:val="none" w:sz="0" w:space="0" w:color="auto"/>
                <w:bottom w:val="none" w:sz="0" w:space="0" w:color="auto"/>
                <w:right w:val="none" w:sz="0" w:space="0" w:color="auto"/>
              </w:divBdr>
            </w:div>
            <w:div w:id="1900163130">
              <w:marLeft w:val="0"/>
              <w:marRight w:val="0"/>
              <w:marTop w:val="0"/>
              <w:marBottom w:val="0"/>
              <w:divBdr>
                <w:top w:val="none" w:sz="0" w:space="0" w:color="auto"/>
                <w:left w:val="none" w:sz="0" w:space="0" w:color="auto"/>
                <w:bottom w:val="none" w:sz="0" w:space="0" w:color="auto"/>
                <w:right w:val="none" w:sz="0" w:space="0" w:color="auto"/>
              </w:divBdr>
            </w:div>
          </w:divsChild>
        </w:div>
        <w:div w:id="704525174">
          <w:marLeft w:val="0"/>
          <w:marRight w:val="0"/>
          <w:marTop w:val="0"/>
          <w:marBottom w:val="0"/>
          <w:divBdr>
            <w:top w:val="none" w:sz="0" w:space="0" w:color="auto"/>
            <w:left w:val="none" w:sz="0" w:space="0" w:color="auto"/>
            <w:bottom w:val="none" w:sz="0" w:space="0" w:color="auto"/>
            <w:right w:val="none" w:sz="0" w:space="0" w:color="auto"/>
          </w:divBdr>
          <w:divsChild>
            <w:div w:id="1898664400">
              <w:marLeft w:val="0"/>
              <w:marRight w:val="0"/>
              <w:marTop w:val="0"/>
              <w:marBottom w:val="0"/>
              <w:divBdr>
                <w:top w:val="none" w:sz="0" w:space="0" w:color="auto"/>
                <w:left w:val="none" w:sz="0" w:space="0" w:color="auto"/>
                <w:bottom w:val="none" w:sz="0" w:space="0" w:color="auto"/>
                <w:right w:val="none" w:sz="0" w:space="0" w:color="auto"/>
              </w:divBdr>
            </w:div>
          </w:divsChild>
        </w:div>
        <w:div w:id="708142044">
          <w:marLeft w:val="0"/>
          <w:marRight w:val="0"/>
          <w:marTop w:val="0"/>
          <w:marBottom w:val="0"/>
          <w:divBdr>
            <w:top w:val="none" w:sz="0" w:space="0" w:color="auto"/>
            <w:left w:val="none" w:sz="0" w:space="0" w:color="auto"/>
            <w:bottom w:val="none" w:sz="0" w:space="0" w:color="auto"/>
            <w:right w:val="none" w:sz="0" w:space="0" w:color="auto"/>
          </w:divBdr>
          <w:divsChild>
            <w:div w:id="1078332738">
              <w:marLeft w:val="0"/>
              <w:marRight w:val="0"/>
              <w:marTop w:val="0"/>
              <w:marBottom w:val="0"/>
              <w:divBdr>
                <w:top w:val="none" w:sz="0" w:space="0" w:color="auto"/>
                <w:left w:val="none" w:sz="0" w:space="0" w:color="auto"/>
                <w:bottom w:val="none" w:sz="0" w:space="0" w:color="auto"/>
                <w:right w:val="none" w:sz="0" w:space="0" w:color="auto"/>
              </w:divBdr>
            </w:div>
          </w:divsChild>
        </w:div>
        <w:div w:id="716899919">
          <w:marLeft w:val="0"/>
          <w:marRight w:val="0"/>
          <w:marTop w:val="0"/>
          <w:marBottom w:val="0"/>
          <w:divBdr>
            <w:top w:val="none" w:sz="0" w:space="0" w:color="auto"/>
            <w:left w:val="none" w:sz="0" w:space="0" w:color="auto"/>
            <w:bottom w:val="none" w:sz="0" w:space="0" w:color="auto"/>
            <w:right w:val="none" w:sz="0" w:space="0" w:color="auto"/>
          </w:divBdr>
          <w:divsChild>
            <w:div w:id="1142848518">
              <w:marLeft w:val="0"/>
              <w:marRight w:val="0"/>
              <w:marTop w:val="0"/>
              <w:marBottom w:val="0"/>
              <w:divBdr>
                <w:top w:val="none" w:sz="0" w:space="0" w:color="auto"/>
                <w:left w:val="none" w:sz="0" w:space="0" w:color="auto"/>
                <w:bottom w:val="none" w:sz="0" w:space="0" w:color="auto"/>
                <w:right w:val="none" w:sz="0" w:space="0" w:color="auto"/>
              </w:divBdr>
            </w:div>
          </w:divsChild>
        </w:div>
        <w:div w:id="719673393">
          <w:marLeft w:val="0"/>
          <w:marRight w:val="0"/>
          <w:marTop w:val="0"/>
          <w:marBottom w:val="0"/>
          <w:divBdr>
            <w:top w:val="none" w:sz="0" w:space="0" w:color="auto"/>
            <w:left w:val="none" w:sz="0" w:space="0" w:color="auto"/>
            <w:bottom w:val="none" w:sz="0" w:space="0" w:color="auto"/>
            <w:right w:val="none" w:sz="0" w:space="0" w:color="auto"/>
          </w:divBdr>
          <w:divsChild>
            <w:div w:id="1083062733">
              <w:marLeft w:val="0"/>
              <w:marRight w:val="0"/>
              <w:marTop w:val="0"/>
              <w:marBottom w:val="0"/>
              <w:divBdr>
                <w:top w:val="none" w:sz="0" w:space="0" w:color="auto"/>
                <w:left w:val="none" w:sz="0" w:space="0" w:color="auto"/>
                <w:bottom w:val="none" w:sz="0" w:space="0" w:color="auto"/>
                <w:right w:val="none" w:sz="0" w:space="0" w:color="auto"/>
              </w:divBdr>
            </w:div>
            <w:div w:id="2099866366">
              <w:marLeft w:val="0"/>
              <w:marRight w:val="0"/>
              <w:marTop w:val="0"/>
              <w:marBottom w:val="0"/>
              <w:divBdr>
                <w:top w:val="none" w:sz="0" w:space="0" w:color="auto"/>
                <w:left w:val="none" w:sz="0" w:space="0" w:color="auto"/>
                <w:bottom w:val="none" w:sz="0" w:space="0" w:color="auto"/>
                <w:right w:val="none" w:sz="0" w:space="0" w:color="auto"/>
              </w:divBdr>
            </w:div>
          </w:divsChild>
        </w:div>
        <w:div w:id="729769390">
          <w:marLeft w:val="0"/>
          <w:marRight w:val="0"/>
          <w:marTop w:val="0"/>
          <w:marBottom w:val="0"/>
          <w:divBdr>
            <w:top w:val="none" w:sz="0" w:space="0" w:color="auto"/>
            <w:left w:val="none" w:sz="0" w:space="0" w:color="auto"/>
            <w:bottom w:val="none" w:sz="0" w:space="0" w:color="auto"/>
            <w:right w:val="none" w:sz="0" w:space="0" w:color="auto"/>
          </w:divBdr>
          <w:divsChild>
            <w:div w:id="273555876">
              <w:marLeft w:val="0"/>
              <w:marRight w:val="0"/>
              <w:marTop w:val="0"/>
              <w:marBottom w:val="0"/>
              <w:divBdr>
                <w:top w:val="none" w:sz="0" w:space="0" w:color="auto"/>
                <w:left w:val="none" w:sz="0" w:space="0" w:color="auto"/>
                <w:bottom w:val="none" w:sz="0" w:space="0" w:color="auto"/>
                <w:right w:val="none" w:sz="0" w:space="0" w:color="auto"/>
              </w:divBdr>
            </w:div>
          </w:divsChild>
        </w:div>
        <w:div w:id="732585200">
          <w:marLeft w:val="0"/>
          <w:marRight w:val="0"/>
          <w:marTop w:val="0"/>
          <w:marBottom w:val="0"/>
          <w:divBdr>
            <w:top w:val="none" w:sz="0" w:space="0" w:color="auto"/>
            <w:left w:val="none" w:sz="0" w:space="0" w:color="auto"/>
            <w:bottom w:val="none" w:sz="0" w:space="0" w:color="auto"/>
            <w:right w:val="none" w:sz="0" w:space="0" w:color="auto"/>
          </w:divBdr>
          <w:divsChild>
            <w:div w:id="1535264284">
              <w:marLeft w:val="0"/>
              <w:marRight w:val="0"/>
              <w:marTop w:val="0"/>
              <w:marBottom w:val="0"/>
              <w:divBdr>
                <w:top w:val="none" w:sz="0" w:space="0" w:color="auto"/>
                <w:left w:val="none" w:sz="0" w:space="0" w:color="auto"/>
                <w:bottom w:val="none" w:sz="0" w:space="0" w:color="auto"/>
                <w:right w:val="none" w:sz="0" w:space="0" w:color="auto"/>
              </w:divBdr>
            </w:div>
          </w:divsChild>
        </w:div>
        <w:div w:id="733116753">
          <w:marLeft w:val="0"/>
          <w:marRight w:val="0"/>
          <w:marTop w:val="0"/>
          <w:marBottom w:val="0"/>
          <w:divBdr>
            <w:top w:val="none" w:sz="0" w:space="0" w:color="auto"/>
            <w:left w:val="none" w:sz="0" w:space="0" w:color="auto"/>
            <w:bottom w:val="none" w:sz="0" w:space="0" w:color="auto"/>
            <w:right w:val="none" w:sz="0" w:space="0" w:color="auto"/>
          </w:divBdr>
          <w:divsChild>
            <w:div w:id="861936273">
              <w:marLeft w:val="0"/>
              <w:marRight w:val="0"/>
              <w:marTop w:val="0"/>
              <w:marBottom w:val="0"/>
              <w:divBdr>
                <w:top w:val="none" w:sz="0" w:space="0" w:color="auto"/>
                <w:left w:val="none" w:sz="0" w:space="0" w:color="auto"/>
                <w:bottom w:val="none" w:sz="0" w:space="0" w:color="auto"/>
                <w:right w:val="none" w:sz="0" w:space="0" w:color="auto"/>
              </w:divBdr>
            </w:div>
          </w:divsChild>
        </w:div>
        <w:div w:id="733165369">
          <w:marLeft w:val="0"/>
          <w:marRight w:val="0"/>
          <w:marTop w:val="0"/>
          <w:marBottom w:val="0"/>
          <w:divBdr>
            <w:top w:val="none" w:sz="0" w:space="0" w:color="auto"/>
            <w:left w:val="none" w:sz="0" w:space="0" w:color="auto"/>
            <w:bottom w:val="none" w:sz="0" w:space="0" w:color="auto"/>
            <w:right w:val="none" w:sz="0" w:space="0" w:color="auto"/>
          </w:divBdr>
          <w:divsChild>
            <w:div w:id="665480674">
              <w:marLeft w:val="0"/>
              <w:marRight w:val="0"/>
              <w:marTop w:val="0"/>
              <w:marBottom w:val="0"/>
              <w:divBdr>
                <w:top w:val="none" w:sz="0" w:space="0" w:color="auto"/>
                <w:left w:val="none" w:sz="0" w:space="0" w:color="auto"/>
                <w:bottom w:val="none" w:sz="0" w:space="0" w:color="auto"/>
                <w:right w:val="none" w:sz="0" w:space="0" w:color="auto"/>
              </w:divBdr>
            </w:div>
            <w:div w:id="754211327">
              <w:marLeft w:val="0"/>
              <w:marRight w:val="0"/>
              <w:marTop w:val="0"/>
              <w:marBottom w:val="0"/>
              <w:divBdr>
                <w:top w:val="none" w:sz="0" w:space="0" w:color="auto"/>
                <w:left w:val="none" w:sz="0" w:space="0" w:color="auto"/>
                <w:bottom w:val="none" w:sz="0" w:space="0" w:color="auto"/>
                <w:right w:val="none" w:sz="0" w:space="0" w:color="auto"/>
              </w:divBdr>
            </w:div>
          </w:divsChild>
        </w:div>
        <w:div w:id="735710509">
          <w:marLeft w:val="0"/>
          <w:marRight w:val="0"/>
          <w:marTop w:val="0"/>
          <w:marBottom w:val="0"/>
          <w:divBdr>
            <w:top w:val="none" w:sz="0" w:space="0" w:color="auto"/>
            <w:left w:val="none" w:sz="0" w:space="0" w:color="auto"/>
            <w:bottom w:val="none" w:sz="0" w:space="0" w:color="auto"/>
            <w:right w:val="none" w:sz="0" w:space="0" w:color="auto"/>
          </w:divBdr>
          <w:divsChild>
            <w:div w:id="1955163084">
              <w:marLeft w:val="0"/>
              <w:marRight w:val="0"/>
              <w:marTop w:val="0"/>
              <w:marBottom w:val="0"/>
              <w:divBdr>
                <w:top w:val="none" w:sz="0" w:space="0" w:color="auto"/>
                <w:left w:val="none" w:sz="0" w:space="0" w:color="auto"/>
                <w:bottom w:val="none" w:sz="0" w:space="0" w:color="auto"/>
                <w:right w:val="none" w:sz="0" w:space="0" w:color="auto"/>
              </w:divBdr>
            </w:div>
          </w:divsChild>
        </w:div>
        <w:div w:id="757336625">
          <w:marLeft w:val="0"/>
          <w:marRight w:val="0"/>
          <w:marTop w:val="0"/>
          <w:marBottom w:val="0"/>
          <w:divBdr>
            <w:top w:val="none" w:sz="0" w:space="0" w:color="auto"/>
            <w:left w:val="none" w:sz="0" w:space="0" w:color="auto"/>
            <w:bottom w:val="none" w:sz="0" w:space="0" w:color="auto"/>
            <w:right w:val="none" w:sz="0" w:space="0" w:color="auto"/>
          </w:divBdr>
          <w:divsChild>
            <w:div w:id="2031098589">
              <w:marLeft w:val="0"/>
              <w:marRight w:val="0"/>
              <w:marTop w:val="0"/>
              <w:marBottom w:val="0"/>
              <w:divBdr>
                <w:top w:val="none" w:sz="0" w:space="0" w:color="auto"/>
                <w:left w:val="none" w:sz="0" w:space="0" w:color="auto"/>
                <w:bottom w:val="none" w:sz="0" w:space="0" w:color="auto"/>
                <w:right w:val="none" w:sz="0" w:space="0" w:color="auto"/>
              </w:divBdr>
            </w:div>
          </w:divsChild>
        </w:div>
        <w:div w:id="765492271">
          <w:marLeft w:val="0"/>
          <w:marRight w:val="0"/>
          <w:marTop w:val="0"/>
          <w:marBottom w:val="0"/>
          <w:divBdr>
            <w:top w:val="none" w:sz="0" w:space="0" w:color="auto"/>
            <w:left w:val="none" w:sz="0" w:space="0" w:color="auto"/>
            <w:bottom w:val="none" w:sz="0" w:space="0" w:color="auto"/>
            <w:right w:val="none" w:sz="0" w:space="0" w:color="auto"/>
          </w:divBdr>
          <w:divsChild>
            <w:div w:id="424037231">
              <w:marLeft w:val="0"/>
              <w:marRight w:val="0"/>
              <w:marTop w:val="0"/>
              <w:marBottom w:val="0"/>
              <w:divBdr>
                <w:top w:val="none" w:sz="0" w:space="0" w:color="auto"/>
                <w:left w:val="none" w:sz="0" w:space="0" w:color="auto"/>
                <w:bottom w:val="none" w:sz="0" w:space="0" w:color="auto"/>
                <w:right w:val="none" w:sz="0" w:space="0" w:color="auto"/>
              </w:divBdr>
            </w:div>
            <w:div w:id="1667320221">
              <w:marLeft w:val="0"/>
              <w:marRight w:val="0"/>
              <w:marTop w:val="0"/>
              <w:marBottom w:val="0"/>
              <w:divBdr>
                <w:top w:val="none" w:sz="0" w:space="0" w:color="auto"/>
                <w:left w:val="none" w:sz="0" w:space="0" w:color="auto"/>
                <w:bottom w:val="none" w:sz="0" w:space="0" w:color="auto"/>
                <w:right w:val="none" w:sz="0" w:space="0" w:color="auto"/>
              </w:divBdr>
            </w:div>
            <w:div w:id="1746873309">
              <w:marLeft w:val="0"/>
              <w:marRight w:val="0"/>
              <w:marTop w:val="0"/>
              <w:marBottom w:val="0"/>
              <w:divBdr>
                <w:top w:val="none" w:sz="0" w:space="0" w:color="auto"/>
                <w:left w:val="none" w:sz="0" w:space="0" w:color="auto"/>
                <w:bottom w:val="none" w:sz="0" w:space="0" w:color="auto"/>
                <w:right w:val="none" w:sz="0" w:space="0" w:color="auto"/>
              </w:divBdr>
            </w:div>
            <w:div w:id="1851525115">
              <w:marLeft w:val="0"/>
              <w:marRight w:val="0"/>
              <w:marTop w:val="0"/>
              <w:marBottom w:val="0"/>
              <w:divBdr>
                <w:top w:val="none" w:sz="0" w:space="0" w:color="auto"/>
                <w:left w:val="none" w:sz="0" w:space="0" w:color="auto"/>
                <w:bottom w:val="none" w:sz="0" w:space="0" w:color="auto"/>
                <w:right w:val="none" w:sz="0" w:space="0" w:color="auto"/>
              </w:divBdr>
            </w:div>
          </w:divsChild>
        </w:div>
        <w:div w:id="770515668">
          <w:marLeft w:val="0"/>
          <w:marRight w:val="0"/>
          <w:marTop w:val="0"/>
          <w:marBottom w:val="0"/>
          <w:divBdr>
            <w:top w:val="none" w:sz="0" w:space="0" w:color="auto"/>
            <w:left w:val="none" w:sz="0" w:space="0" w:color="auto"/>
            <w:bottom w:val="none" w:sz="0" w:space="0" w:color="auto"/>
            <w:right w:val="none" w:sz="0" w:space="0" w:color="auto"/>
          </w:divBdr>
          <w:divsChild>
            <w:div w:id="60177400">
              <w:marLeft w:val="0"/>
              <w:marRight w:val="0"/>
              <w:marTop w:val="0"/>
              <w:marBottom w:val="0"/>
              <w:divBdr>
                <w:top w:val="none" w:sz="0" w:space="0" w:color="auto"/>
                <w:left w:val="none" w:sz="0" w:space="0" w:color="auto"/>
                <w:bottom w:val="none" w:sz="0" w:space="0" w:color="auto"/>
                <w:right w:val="none" w:sz="0" w:space="0" w:color="auto"/>
              </w:divBdr>
            </w:div>
            <w:div w:id="881749383">
              <w:marLeft w:val="0"/>
              <w:marRight w:val="0"/>
              <w:marTop w:val="0"/>
              <w:marBottom w:val="0"/>
              <w:divBdr>
                <w:top w:val="none" w:sz="0" w:space="0" w:color="auto"/>
                <w:left w:val="none" w:sz="0" w:space="0" w:color="auto"/>
                <w:bottom w:val="none" w:sz="0" w:space="0" w:color="auto"/>
                <w:right w:val="none" w:sz="0" w:space="0" w:color="auto"/>
              </w:divBdr>
            </w:div>
            <w:div w:id="1949775487">
              <w:marLeft w:val="0"/>
              <w:marRight w:val="0"/>
              <w:marTop w:val="0"/>
              <w:marBottom w:val="0"/>
              <w:divBdr>
                <w:top w:val="none" w:sz="0" w:space="0" w:color="auto"/>
                <w:left w:val="none" w:sz="0" w:space="0" w:color="auto"/>
                <w:bottom w:val="none" w:sz="0" w:space="0" w:color="auto"/>
                <w:right w:val="none" w:sz="0" w:space="0" w:color="auto"/>
              </w:divBdr>
            </w:div>
            <w:div w:id="2111923821">
              <w:marLeft w:val="0"/>
              <w:marRight w:val="0"/>
              <w:marTop w:val="0"/>
              <w:marBottom w:val="0"/>
              <w:divBdr>
                <w:top w:val="none" w:sz="0" w:space="0" w:color="auto"/>
                <w:left w:val="none" w:sz="0" w:space="0" w:color="auto"/>
                <w:bottom w:val="none" w:sz="0" w:space="0" w:color="auto"/>
                <w:right w:val="none" w:sz="0" w:space="0" w:color="auto"/>
              </w:divBdr>
            </w:div>
          </w:divsChild>
        </w:div>
        <w:div w:id="780220786">
          <w:marLeft w:val="0"/>
          <w:marRight w:val="0"/>
          <w:marTop w:val="0"/>
          <w:marBottom w:val="0"/>
          <w:divBdr>
            <w:top w:val="none" w:sz="0" w:space="0" w:color="auto"/>
            <w:left w:val="none" w:sz="0" w:space="0" w:color="auto"/>
            <w:bottom w:val="none" w:sz="0" w:space="0" w:color="auto"/>
            <w:right w:val="none" w:sz="0" w:space="0" w:color="auto"/>
          </w:divBdr>
          <w:divsChild>
            <w:div w:id="458035804">
              <w:marLeft w:val="0"/>
              <w:marRight w:val="0"/>
              <w:marTop w:val="0"/>
              <w:marBottom w:val="0"/>
              <w:divBdr>
                <w:top w:val="none" w:sz="0" w:space="0" w:color="auto"/>
                <w:left w:val="none" w:sz="0" w:space="0" w:color="auto"/>
                <w:bottom w:val="none" w:sz="0" w:space="0" w:color="auto"/>
                <w:right w:val="none" w:sz="0" w:space="0" w:color="auto"/>
              </w:divBdr>
            </w:div>
            <w:div w:id="1901793109">
              <w:marLeft w:val="0"/>
              <w:marRight w:val="0"/>
              <w:marTop w:val="0"/>
              <w:marBottom w:val="0"/>
              <w:divBdr>
                <w:top w:val="none" w:sz="0" w:space="0" w:color="auto"/>
                <w:left w:val="none" w:sz="0" w:space="0" w:color="auto"/>
                <w:bottom w:val="none" w:sz="0" w:space="0" w:color="auto"/>
                <w:right w:val="none" w:sz="0" w:space="0" w:color="auto"/>
              </w:divBdr>
            </w:div>
          </w:divsChild>
        </w:div>
        <w:div w:id="795097454">
          <w:marLeft w:val="0"/>
          <w:marRight w:val="0"/>
          <w:marTop w:val="0"/>
          <w:marBottom w:val="0"/>
          <w:divBdr>
            <w:top w:val="none" w:sz="0" w:space="0" w:color="auto"/>
            <w:left w:val="none" w:sz="0" w:space="0" w:color="auto"/>
            <w:bottom w:val="none" w:sz="0" w:space="0" w:color="auto"/>
            <w:right w:val="none" w:sz="0" w:space="0" w:color="auto"/>
          </w:divBdr>
          <w:divsChild>
            <w:div w:id="153494591">
              <w:marLeft w:val="0"/>
              <w:marRight w:val="0"/>
              <w:marTop w:val="0"/>
              <w:marBottom w:val="0"/>
              <w:divBdr>
                <w:top w:val="none" w:sz="0" w:space="0" w:color="auto"/>
                <w:left w:val="none" w:sz="0" w:space="0" w:color="auto"/>
                <w:bottom w:val="none" w:sz="0" w:space="0" w:color="auto"/>
                <w:right w:val="none" w:sz="0" w:space="0" w:color="auto"/>
              </w:divBdr>
            </w:div>
            <w:div w:id="631137398">
              <w:marLeft w:val="0"/>
              <w:marRight w:val="0"/>
              <w:marTop w:val="0"/>
              <w:marBottom w:val="0"/>
              <w:divBdr>
                <w:top w:val="none" w:sz="0" w:space="0" w:color="auto"/>
                <w:left w:val="none" w:sz="0" w:space="0" w:color="auto"/>
                <w:bottom w:val="none" w:sz="0" w:space="0" w:color="auto"/>
                <w:right w:val="none" w:sz="0" w:space="0" w:color="auto"/>
              </w:divBdr>
            </w:div>
            <w:div w:id="1286501534">
              <w:marLeft w:val="0"/>
              <w:marRight w:val="0"/>
              <w:marTop w:val="0"/>
              <w:marBottom w:val="0"/>
              <w:divBdr>
                <w:top w:val="none" w:sz="0" w:space="0" w:color="auto"/>
                <w:left w:val="none" w:sz="0" w:space="0" w:color="auto"/>
                <w:bottom w:val="none" w:sz="0" w:space="0" w:color="auto"/>
                <w:right w:val="none" w:sz="0" w:space="0" w:color="auto"/>
              </w:divBdr>
            </w:div>
          </w:divsChild>
        </w:div>
        <w:div w:id="811019004">
          <w:marLeft w:val="0"/>
          <w:marRight w:val="0"/>
          <w:marTop w:val="0"/>
          <w:marBottom w:val="0"/>
          <w:divBdr>
            <w:top w:val="none" w:sz="0" w:space="0" w:color="auto"/>
            <w:left w:val="none" w:sz="0" w:space="0" w:color="auto"/>
            <w:bottom w:val="none" w:sz="0" w:space="0" w:color="auto"/>
            <w:right w:val="none" w:sz="0" w:space="0" w:color="auto"/>
          </w:divBdr>
          <w:divsChild>
            <w:div w:id="224950732">
              <w:marLeft w:val="0"/>
              <w:marRight w:val="0"/>
              <w:marTop w:val="0"/>
              <w:marBottom w:val="0"/>
              <w:divBdr>
                <w:top w:val="none" w:sz="0" w:space="0" w:color="auto"/>
                <w:left w:val="none" w:sz="0" w:space="0" w:color="auto"/>
                <w:bottom w:val="none" w:sz="0" w:space="0" w:color="auto"/>
                <w:right w:val="none" w:sz="0" w:space="0" w:color="auto"/>
              </w:divBdr>
            </w:div>
          </w:divsChild>
        </w:div>
        <w:div w:id="823549966">
          <w:marLeft w:val="0"/>
          <w:marRight w:val="0"/>
          <w:marTop w:val="0"/>
          <w:marBottom w:val="0"/>
          <w:divBdr>
            <w:top w:val="none" w:sz="0" w:space="0" w:color="auto"/>
            <w:left w:val="none" w:sz="0" w:space="0" w:color="auto"/>
            <w:bottom w:val="none" w:sz="0" w:space="0" w:color="auto"/>
            <w:right w:val="none" w:sz="0" w:space="0" w:color="auto"/>
          </w:divBdr>
          <w:divsChild>
            <w:div w:id="96338465">
              <w:marLeft w:val="0"/>
              <w:marRight w:val="0"/>
              <w:marTop w:val="0"/>
              <w:marBottom w:val="0"/>
              <w:divBdr>
                <w:top w:val="none" w:sz="0" w:space="0" w:color="auto"/>
                <w:left w:val="none" w:sz="0" w:space="0" w:color="auto"/>
                <w:bottom w:val="none" w:sz="0" w:space="0" w:color="auto"/>
                <w:right w:val="none" w:sz="0" w:space="0" w:color="auto"/>
              </w:divBdr>
            </w:div>
            <w:div w:id="838958042">
              <w:marLeft w:val="0"/>
              <w:marRight w:val="0"/>
              <w:marTop w:val="0"/>
              <w:marBottom w:val="0"/>
              <w:divBdr>
                <w:top w:val="none" w:sz="0" w:space="0" w:color="auto"/>
                <w:left w:val="none" w:sz="0" w:space="0" w:color="auto"/>
                <w:bottom w:val="none" w:sz="0" w:space="0" w:color="auto"/>
                <w:right w:val="none" w:sz="0" w:space="0" w:color="auto"/>
              </w:divBdr>
            </w:div>
          </w:divsChild>
        </w:div>
        <w:div w:id="837118763">
          <w:marLeft w:val="0"/>
          <w:marRight w:val="0"/>
          <w:marTop w:val="0"/>
          <w:marBottom w:val="0"/>
          <w:divBdr>
            <w:top w:val="none" w:sz="0" w:space="0" w:color="auto"/>
            <w:left w:val="none" w:sz="0" w:space="0" w:color="auto"/>
            <w:bottom w:val="none" w:sz="0" w:space="0" w:color="auto"/>
            <w:right w:val="none" w:sz="0" w:space="0" w:color="auto"/>
          </w:divBdr>
          <w:divsChild>
            <w:div w:id="600263977">
              <w:marLeft w:val="0"/>
              <w:marRight w:val="0"/>
              <w:marTop w:val="0"/>
              <w:marBottom w:val="0"/>
              <w:divBdr>
                <w:top w:val="none" w:sz="0" w:space="0" w:color="auto"/>
                <w:left w:val="none" w:sz="0" w:space="0" w:color="auto"/>
                <w:bottom w:val="none" w:sz="0" w:space="0" w:color="auto"/>
                <w:right w:val="none" w:sz="0" w:space="0" w:color="auto"/>
              </w:divBdr>
            </w:div>
            <w:div w:id="788550841">
              <w:marLeft w:val="0"/>
              <w:marRight w:val="0"/>
              <w:marTop w:val="0"/>
              <w:marBottom w:val="0"/>
              <w:divBdr>
                <w:top w:val="none" w:sz="0" w:space="0" w:color="auto"/>
                <w:left w:val="none" w:sz="0" w:space="0" w:color="auto"/>
                <w:bottom w:val="none" w:sz="0" w:space="0" w:color="auto"/>
                <w:right w:val="none" w:sz="0" w:space="0" w:color="auto"/>
              </w:divBdr>
            </w:div>
            <w:div w:id="1008946789">
              <w:marLeft w:val="0"/>
              <w:marRight w:val="0"/>
              <w:marTop w:val="0"/>
              <w:marBottom w:val="0"/>
              <w:divBdr>
                <w:top w:val="none" w:sz="0" w:space="0" w:color="auto"/>
                <w:left w:val="none" w:sz="0" w:space="0" w:color="auto"/>
                <w:bottom w:val="none" w:sz="0" w:space="0" w:color="auto"/>
                <w:right w:val="none" w:sz="0" w:space="0" w:color="auto"/>
              </w:divBdr>
            </w:div>
            <w:div w:id="1032343812">
              <w:marLeft w:val="0"/>
              <w:marRight w:val="0"/>
              <w:marTop w:val="0"/>
              <w:marBottom w:val="0"/>
              <w:divBdr>
                <w:top w:val="none" w:sz="0" w:space="0" w:color="auto"/>
                <w:left w:val="none" w:sz="0" w:space="0" w:color="auto"/>
                <w:bottom w:val="none" w:sz="0" w:space="0" w:color="auto"/>
                <w:right w:val="none" w:sz="0" w:space="0" w:color="auto"/>
              </w:divBdr>
            </w:div>
            <w:div w:id="1238976628">
              <w:marLeft w:val="0"/>
              <w:marRight w:val="0"/>
              <w:marTop w:val="0"/>
              <w:marBottom w:val="0"/>
              <w:divBdr>
                <w:top w:val="none" w:sz="0" w:space="0" w:color="auto"/>
                <w:left w:val="none" w:sz="0" w:space="0" w:color="auto"/>
                <w:bottom w:val="none" w:sz="0" w:space="0" w:color="auto"/>
                <w:right w:val="none" w:sz="0" w:space="0" w:color="auto"/>
              </w:divBdr>
            </w:div>
            <w:div w:id="1656836744">
              <w:marLeft w:val="0"/>
              <w:marRight w:val="0"/>
              <w:marTop w:val="0"/>
              <w:marBottom w:val="0"/>
              <w:divBdr>
                <w:top w:val="none" w:sz="0" w:space="0" w:color="auto"/>
                <w:left w:val="none" w:sz="0" w:space="0" w:color="auto"/>
                <w:bottom w:val="none" w:sz="0" w:space="0" w:color="auto"/>
                <w:right w:val="none" w:sz="0" w:space="0" w:color="auto"/>
              </w:divBdr>
            </w:div>
          </w:divsChild>
        </w:div>
        <w:div w:id="846483942">
          <w:marLeft w:val="0"/>
          <w:marRight w:val="0"/>
          <w:marTop w:val="0"/>
          <w:marBottom w:val="0"/>
          <w:divBdr>
            <w:top w:val="none" w:sz="0" w:space="0" w:color="auto"/>
            <w:left w:val="none" w:sz="0" w:space="0" w:color="auto"/>
            <w:bottom w:val="none" w:sz="0" w:space="0" w:color="auto"/>
            <w:right w:val="none" w:sz="0" w:space="0" w:color="auto"/>
          </w:divBdr>
          <w:divsChild>
            <w:div w:id="128478217">
              <w:marLeft w:val="0"/>
              <w:marRight w:val="0"/>
              <w:marTop w:val="0"/>
              <w:marBottom w:val="0"/>
              <w:divBdr>
                <w:top w:val="none" w:sz="0" w:space="0" w:color="auto"/>
                <w:left w:val="none" w:sz="0" w:space="0" w:color="auto"/>
                <w:bottom w:val="none" w:sz="0" w:space="0" w:color="auto"/>
                <w:right w:val="none" w:sz="0" w:space="0" w:color="auto"/>
              </w:divBdr>
            </w:div>
            <w:div w:id="938834182">
              <w:marLeft w:val="0"/>
              <w:marRight w:val="0"/>
              <w:marTop w:val="0"/>
              <w:marBottom w:val="0"/>
              <w:divBdr>
                <w:top w:val="none" w:sz="0" w:space="0" w:color="auto"/>
                <w:left w:val="none" w:sz="0" w:space="0" w:color="auto"/>
                <w:bottom w:val="none" w:sz="0" w:space="0" w:color="auto"/>
                <w:right w:val="none" w:sz="0" w:space="0" w:color="auto"/>
              </w:divBdr>
            </w:div>
            <w:div w:id="973023914">
              <w:marLeft w:val="0"/>
              <w:marRight w:val="0"/>
              <w:marTop w:val="0"/>
              <w:marBottom w:val="0"/>
              <w:divBdr>
                <w:top w:val="none" w:sz="0" w:space="0" w:color="auto"/>
                <w:left w:val="none" w:sz="0" w:space="0" w:color="auto"/>
                <w:bottom w:val="none" w:sz="0" w:space="0" w:color="auto"/>
                <w:right w:val="none" w:sz="0" w:space="0" w:color="auto"/>
              </w:divBdr>
            </w:div>
            <w:div w:id="1079867670">
              <w:marLeft w:val="0"/>
              <w:marRight w:val="0"/>
              <w:marTop w:val="0"/>
              <w:marBottom w:val="0"/>
              <w:divBdr>
                <w:top w:val="none" w:sz="0" w:space="0" w:color="auto"/>
                <w:left w:val="none" w:sz="0" w:space="0" w:color="auto"/>
                <w:bottom w:val="none" w:sz="0" w:space="0" w:color="auto"/>
                <w:right w:val="none" w:sz="0" w:space="0" w:color="auto"/>
              </w:divBdr>
            </w:div>
            <w:div w:id="1180896642">
              <w:marLeft w:val="0"/>
              <w:marRight w:val="0"/>
              <w:marTop w:val="0"/>
              <w:marBottom w:val="0"/>
              <w:divBdr>
                <w:top w:val="none" w:sz="0" w:space="0" w:color="auto"/>
                <w:left w:val="none" w:sz="0" w:space="0" w:color="auto"/>
                <w:bottom w:val="none" w:sz="0" w:space="0" w:color="auto"/>
                <w:right w:val="none" w:sz="0" w:space="0" w:color="auto"/>
              </w:divBdr>
            </w:div>
            <w:div w:id="2011444152">
              <w:marLeft w:val="0"/>
              <w:marRight w:val="0"/>
              <w:marTop w:val="0"/>
              <w:marBottom w:val="0"/>
              <w:divBdr>
                <w:top w:val="none" w:sz="0" w:space="0" w:color="auto"/>
                <w:left w:val="none" w:sz="0" w:space="0" w:color="auto"/>
                <w:bottom w:val="none" w:sz="0" w:space="0" w:color="auto"/>
                <w:right w:val="none" w:sz="0" w:space="0" w:color="auto"/>
              </w:divBdr>
            </w:div>
          </w:divsChild>
        </w:div>
        <w:div w:id="846988487">
          <w:marLeft w:val="0"/>
          <w:marRight w:val="0"/>
          <w:marTop w:val="0"/>
          <w:marBottom w:val="0"/>
          <w:divBdr>
            <w:top w:val="none" w:sz="0" w:space="0" w:color="auto"/>
            <w:left w:val="none" w:sz="0" w:space="0" w:color="auto"/>
            <w:bottom w:val="none" w:sz="0" w:space="0" w:color="auto"/>
            <w:right w:val="none" w:sz="0" w:space="0" w:color="auto"/>
          </w:divBdr>
          <w:divsChild>
            <w:div w:id="1233084034">
              <w:marLeft w:val="0"/>
              <w:marRight w:val="0"/>
              <w:marTop w:val="0"/>
              <w:marBottom w:val="0"/>
              <w:divBdr>
                <w:top w:val="none" w:sz="0" w:space="0" w:color="auto"/>
                <w:left w:val="none" w:sz="0" w:space="0" w:color="auto"/>
                <w:bottom w:val="none" w:sz="0" w:space="0" w:color="auto"/>
                <w:right w:val="none" w:sz="0" w:space="0" w:color="auto"/>
              </w:divBdr>
            </w:div>
            <w:div w:id="1377388948">
              <w:marLeft w:val="0"/>
              <w:marRight w:val="0"/>
              <w:marTop w:val="0"/>
              <w:marBottom w:val="0"/>
              <w:divBdr>
                <w:top w:val="none" w:sz="0" w:space="0" w:color="auto"/>
                <w:left w:val="none" w:sz="0" w:space="0" w:color="auto"/>
                <w:bottom w:val="none" w:sz="0" w:space="0" w:color="auto"/>
                <w:right w:val="none" w:sz="0" w:space="0" w:color="auto"/>
              </w:divBdr>
            </w:div>
          </w:divsChild>
        </w:div>
        <w:div w:id="848102136">
          <w:marLeft w:val="0"/>
          <w:marRight w:val="0"/>
          <w:marTop w:val="0"/>
          <w:marBottom w:val="0"/>
          <w:divBdr>
            <w:top w:val="none" w:sz="0" w:space="0" w:color="auto"/>
            <w:left w:val="none" w:sz="0" w:space="0" w:color="auto"/>
            <w:bottom w:val="none" w:sz="0" w:space="0" w:color="auto"/>
            <w:right w:val="none" w:sz="0" w:space="0" w:color="auto"/>
          </w:divBdr>
          <w:divsChild>
            <w:div w:id="121924355">
              <w:marLeft w:val="0"/>
              <w:marRight w:val="0"/>
              <w:marTop w:val="0"/>
              <w:marBottom w:val="0"/>
              <w:divBdr>
                <w:top w:val="none" w:sz="0" w:space="0" w:color="auto"/>
                <w:left w:val="none" w:sz="0" w:space="0" w:color="auto"/>
                <w:bottom w:val="none" w:sz="0" w:space="0" w:color="auto"/>
                <w:right w:val="none" w:sz="0" w:space="0" w:color="auto"/>
              </w:divBdr>
            </w:div>
            <w:div w:id="1779829292">
              <w:marLeft w:val="0"/>
              <w:marRight w:val="0"/>
              <w:marTop w:val="0"/>
              <w:marBottom w:val="0"/>
              <w:divBdr>
                <w:top w:val="none" w:sz="0" w:space="0" w:color="auto"/>
                <w:left w:val="none" w:sz="0" w:space="0" w:color="auto"/>
                <w:bottom w:val="none" w:sz="0" w:space="0" w:color="auto"/>
                <w:right w:val="none" w:sz="0" w:space="0" w:color="auto"/>
              </w:divBdr>
            </w:div>
            <w:div w:id="2089230959">
              <w:marLeft w:val="0"/>
              <w:marRight w:val="0"/>
              <w:marTop w:val="0"/>
              <w:marBottom w:val="0"/>
              <w:divBdr>
                <w:top w:val="none" w:sz="0" w:space="0" w:color="auto"/>
                <w:left w:val="none" w:sz="0" w:space="0" w:color="auto"/>
                <w:bottom w:val="none" w:sz="0" w:space="0" w:color="auto"/>
                <w:right w:val="none" w:sz="0" w:space="0" w:color="auto"/>
              </w:divBdr>
            </w:div>
            <w:div w:id="2105223371">
              <w:marLeft w:val="0"/>
              <w:marRight w:val="0"/>
              <w:marTop w:val="0"/>
              <w:marBottom w:val="0"/>
              <w:divBdr>
                <w:top w:val="none" w:sz="0" w:space="0" w:color="auto"/>
                <w:left w:val="none" w:sz="0" w:space="0" w:color="auto"/>
                <w:bottom w:val="none" w:sz="0" w:space="0" w:color="auto"/>
                <w:right w:val="none" w:sz="0" w:space="0" w:color="auto"/>
              </w:divBdr>
            </w:div>
          </w:divsChild>
        </w:div>
        <w:div w:id="872228168">
          <w:marLeft w:val="0"/>
          <w:marRight w:val="0"/>
          <w:marTop w:val="0"/>
          <w:marBottom w:val="0"/>
          <w:divBdr>
            <w:top w:val="none" w:sz="0" w:space="0" w:color="auto"/>
            <w:left w:val="none" w:sz="0" w:space="0" w:color="auto"/>
            <w:bottom w:val="none" w:sz="0" w:space="0" w:color="auto"/>
            <w:right w:val="none" w:sz="0" w:space="0" w:color="auto"/>
          </w:divBdr>
          <w:divsChild>
            <w:div w:id="393355014">
              <w:marLeft w:val="0"/>
              <w:marRight w:val="0"/>
              <w:marTop w:val="0"/>
              <w:marBottom w:val="0"/>
              <w:divBdr>
                <w:top w:val="none" w:sz="0" w:space="0" w:color="auto"/>
                <w:left w:val="none" w:sz="0" w:space="0" w:color="auto"/>
                <w:bottom w:val="none" w:sz="0" w:space="0" w:color="auto"/>
                <w:right w:val="none" w:sz="0" w:space="0" w:color="auto"/>
              </w:divBdr>
            </w:div>
          </w:divsChild>
        </w:div>
        <w:div w:id="877546219">
          <w:marLeft w:val="0"/>
          <w:marRight w:val="0"/>
          <w:marTop w:val="0"/>
          <w:marBottom w:val="0"/>
          <w:divBdr>
            <w:top w:val="none" w:sz="0" w:space="0" w:color="auto"/>
            <w:left w:val="none" w:sz="0" w:space="0" w:color="auto"/>
            <w:bottom w:val="none" w:sz="0" w:space="0" w:color="auto"/>
            <w:right w:val="none" w:sz="0" w:space="0" w:color="auto"/>
          </w:divBdr>
          <w:divsChild>
            <w:div w:id="1395393150">
              <w:marLeft w:val="0"/>
              <w:marRight w:val="0"/>
              <w:marTop w:val="0"/>
              <w:marBottom w:val="0"/>
              <w:divBdr>
                <w:top w:val="none" w:sz="0" w:space="0" w:color="auto"/>
                <w:left w:val="none" w:sz="0" w:space="0" w:color="auto"/>
                <w:bottom w:val="none" w:sz="0" w:space="0" w:color="auto"/>
                <w:right w:val="none" w:sz="0" w:space="0" w:color="auto"/>
              </w:divBdr>
            </w:div>
          </w:divsChild>
        </w:div>
        <w:div w:id="877550002">
          <w:marLeft w:val="0"/>
          <w:marRight w:val="0"/>
          <w:marTop w:val="0"/>
          <w:marBottom w:val="0"/>
          <w:divBdr>
            <w:top w:val="none" w:sz="0" w:space="0" w:color="auto"/>
            <w:left w:val="none" w:sz="0" w:space="0" w:color="auto"/>
            <w:bottom w:val="none" w:sz="0" w:space="0" w:color="auto"/>
            <w:right w:val="none" w:sz="0" w:space="0" w:color="auto"/>
          </w:divBdr>
          <w:divsChild>
            <w:div w:id="772433501">
              <w:marLeft w:val="0"/>
              <w:marRight w:val="0"/>
              <w:marTop w:val="0"/>
              <w:marBottom w:val="0"/>
              <w:divBdr>
                <w:top w:val="none" w:sz="0" w:space="0" w:color="auto"/>
                <w:left w:val="none" w:sz="0" w:space="0" w:color="auto"/>
                <w:bottom w:val="none" w:sz="0" w:space="0" w:color="auto"/>
                <w:right w:val="none" w:sz="0" w:space="0" w:color="auto"/>
              </w:divBdr>
            </w:div>
          </w:divsChild>
        </w:div>
        <w:div w:id="877670495">
          <w:marLeft w:val="0"/>
          <w:marRight w:val="0"/>
          <w:marTop w:val="0"/>
          <w:marBottom w:val="0"/>
          <w:divBdr>
            <w:top w:val="none" w:sz="0" w:space="0" w:color="auto"/>
            <w:left w:val="none" w:sz="0" w:space="0" w:color="auto"/>
            <w:bottom w:val="none" w:sz="0" w:space="0" w:color="auto"/>
            <w:right w:val="none" w:sz="0" w:space="0" w:color="auto"/>
          </w:divBdr>
          <w:divsChild>
            <w:div w:id="851459731">
              <w:marLeft w:val="0"/>
              <w:marRight w:val="0"/>
              <w:marTop w:val="0"/>
              <w:marBottom w:val="0"/>
              <w:divBdr>
                <w:top w:val="none" w:sz="0" w:space="0" w:color="auto"/>
                <w:left w:val="none" w:sz="0" w:space="0" w:color="auto"/>
                <w:bottom w:val="none" w:sz="0" w:space="0" w:color="auto"/>
                <w:right w:val="none" w:sz="0" w:space="0" w:color="auto"/>
              </w:divBdr>
            </w:div>
            <w:div w:id="1143079777">
              <w:marLeft w:val="0"/>
              <w:marRight w:val="0"/>
              <w:marTop w:val="0"/>
              <w:marBottom w:val="0"/>
              <w:divBdr>
                <w:top w:val="none" w:sz="0" w:space="0" w:color="auto"/>
                <w:left w:val="none" w:sz="0" w:space="0" w:color="auto"/>
                <w:bottom w:val="none" w:sz="0" w:space="0" w:color="auto"/>
                <w:right w:val="none" w:sz="0" w:space="0" w:color="auto"/>
              </w:divBdr>
            </w:div>
            <w:div w:id="1343553614">
              <w:marLeft w:val="0"/>
              <w:marRight w:val="0"/>
              <w:marTop w:val="0"/>
              <w:marBottom w:val="0"/>
              <w:divBdr>
                <w:top w:val="none" w:sz="0" w:space="0" w:color="auto"/>
                <w:left w:val="none" w:sz="0" w:space="0" w:color="auto"/>
                <w:bottom w:val="none" w:sz="0" w:space="0" w:color="auto"/>
                <w:right w:val="none" w:sz="0" w:space="0" w:color="auto"/>
              </w:divBdr>
            </w:div>
          </w:divsChild>
        </w:div>
        <w:div w:id="904027700">
          <w:marLeft w:val="0"/>
          <w:marRight w:val="0"/>
          <w:marTop w:val="0"/>
          <w:marBottom w:val="0"/>
          <w:divBdr>
            <w:top w:val="none" w:sz="0" w:space="0" w:color="auto"/>
            <w:left w:val="none" w:sz="0" w:space="0" w:color="auto"/>
            <w:bottom w:val="none" w:sz="0" w:space="0" w:color="auto"/>
            <w:right w:val="none" w:sz="0" w:space="0" w:color="auto"/>
          </w:divBdr>
          <w:divsChild>
            <w:div w:id="335576518">
              <w:marLeft w:val="0"/>
              <w:marRight w:val="0"/>
              <w:marTop w:val="0"/>
              <w:marBottom w:val="0"/>
              <w:divBdr>
                <w:top w:val="none" w:sz="0" w:space="0" w:color="auto"/>
                <w:left w:val="none" w:sz="0" w:space="0" w:color="auto"/>
                <w:bottom w:val="none" w:sz="0" w:space="0" w:color="auto"/>
                <w:right w:val="none" w:sz="0" w:space="0" w:color="auto"/>
              </w:divBdr>
            </w:div>
            <w:div w:id="801772631">
              <w:marLeft w:val="0"/>
              <w:marRight w:val="0"/>
              <w:marTop w:val="0"/>
              <w:marBottom w:val="0"/>
              <w:divBdr>
                <w:top w:val="none" w:sz="0" w:space="0" w:color="auto"/>
                <w:left w:val="none" w:sz="0" w:space="0" w:color="auto"/>
                <w:bottom w:val="none" w:sz="0" w:space="0" w:color="auto"/>
                <w:right w:val="none" w:sz="0" w:space="0" w:color="auto"/>
              </w:divBdr>
            </w:div>
            <w:div w:id="1045912618">
              <w:marLeft w:val="0"/>
              <w:marRight w:val="0"/>
              <w:marTop w:val="0"/>
              <w:marBottom w:val="0"/>
              <w:divBdr>
                <w:top w:val="none" w:sz="0" w:space="0" w:color="auto"/>
                <w:left w:val="none" w:sz="0" w:space="0" w:color="auto"/>
                <w:bottom w:val="none" w:sz="0" w:space="0" w:color="auto"/>
                <w:right w:val="none" w:sz="0" w:space="0" w:color="auto"/>
              </w:divBdr>
            </w:div>
            <w:div w:id="1230845664">
              <w:marLeft w:val="0"/>
              <w:marRight w:val="0"/>
              <w:marTop w:val="0"/>
              <w:marBottom w:val="0"/>
              <w:divBdr>
                <w:top w:val="none" w:sz="0" w:space="0" w:color="auto"/>
                <w:left w:val="none" w:sz="0" w:space="0" w:color="auto"/>
                <w:bottom w:val="none" w:sz="0" w:space="0" w:color="auto"/>
                <w:right w:val="none" w:sz="0" w:space="0" w:color="auto"/>
              </w:divBdr>
            </w:div>
            <w:div w:id="1322811295">
              <w:marLeft w:val="0"/>
              <w:marRight w:val="0"/>
              <w:marTop w:val="0"/>
              <w:marBottom w:val="0"/>
              <w:divBdr>
                <w:top w:val="none" w:sz="0" w:space="0" w:color="auto"/>
                <w:left w:val="none" w:sz="0" w:space="0" w:color="auto"/>
                <w:bottom w:val="none" w:sz="0" w:space="0" w:color="auto"/>
                <w:right w:val="none" w:sz="0" w:space="0" w:color="auto"/>
              </w:divBdr>
            </w:div>
            <w:div w:id="1485926609">
              <w:marLeft w:val="0"/>
              <w:marRight w:val="0"/>
              <w:marTop w:val="0"/>
              <w:marBottom w:val="0"/>
              <w:divBdr>
                <w:top w:val="none" w:sz="0" w:space="0" w:color="auto"/>
                <w:left w:val="none" w:sz="0" w:space="0" w:color="auto"/>
                <w:bottom w:val="none" w:sz="0" w:space="0" w:color="auto"/>
                <w:right w:val="none" w:sz="0" w:space="0" w:color="auto"/>
              </w:divBdr>
            </w:div>
            <w:div w:id="1736463953">
              <w:marLeft w:val="0"/>
              <w:marRight w:val="0"/>
              <w:marTop w:val="0"/>
              <w:marBottom w:val="0"/>
              <w:divBdr>
                <w:top w:val="none" w:sz="0" w:space="0" w:color="auto"/>
                <w:left w:val="none" w:sz="0" w:space="0" w:color="auto"/>
                <w:bottom w:val="none" w:sz="0" w:space="0" w:color="auto"/>
                <w:right w:val="none" w:sz="0" w:space="0" w:color="auto"/>
              </w:divBdr>
            </w:div>
          </w:divsChild>
        </w:div>
        <w:div w:id="911475990">
          <w:marLeft w:val="0"/>
          <w:marRight w:val="0"/>
          <w:marTop w:val="0"/>
          <w:marBottom w:val="0"/>
          <w:divBdr>
            <w:top w:val="none" w:sz="0" w:space="0" w:color="auto"/>
            <w:left w:val="none" w:sz="0" w:space="0" w:color="auto"/>
            <w:bottom w:val="none" w:sz="0" w:space="0" w:color="auto"/>
            <w:right w:val="none" w:sz="0" w:space="0" w:color="auto"/>
          </w:divBdr>
          <w:divsChild>
            <w:div w:id="40984189">
              <w:marLeft w:val="0"/>
              <w:marRight w:val="0"/>
              <w:marTop w:val="0"/>
              <w:marBottom w:val="0"/>
              <w:divBdr>
                <w:top w:val="none" w:sz="0" w:space="0" w:color="auto"/>
                <w:left w:val="none" w:sz="0" w:space="0" w:color="auto"/>
                <w:bottom w:val="none" w:sz="0" w:space="0" w:color="auto"/>
                <w:right w:val="none" w:sz="0" w:space="0" w:color="auto"/>
              </w:divBdr>
            </w:div>
            <w:div w:id="119299895">
              <w:marLeft w:val="0"/>
              <w:marRight w:val="0"/>
              <w:marTop w:val="0"/>
              <w:marBottom w:val="0"/>
              <w:divBdr>
                <w:top w:val="none" w:sz="0" w:space="0" w:color="auto"/>
                <w:left w:val="none" w:sz="0" w:space="0" w:color="auto"/>
                <w:bottom w:val="none" w:sz="0" w:space="0" w:color="auto"/>
                <w:right w:val="none" w:sz="0" w:space="0" w:color="auto"/>
              </w:divBdr>
            </w:div>
            <w:div w:id="202407423">
              <w:marLeft w:val="0"/>
              <w:marRight w:val="0"/>
              <w:marTop w:val="0"/>
              <w:marBottom w:val="0"/>
              <w:divBdr>
                <w:top w:val="none" w:sz="0" w:space="0" w:color="auto"/>
                <w:left w:val="none" w:sz="0" w:space="0" w:color="auto"/>
                <w:bottom w:val="none" w:sz="0" w:space="0" w:color="auto"/>
                <w:right w:val="none" w:sz="0" w:space="0" w:color="auto"/>
              </w:divBdr>
            </w:div>
            <w:div w:id="304089310">
              <w:marLeft w:val="0"/>
              <w:marRight w:val="0"/>
              <w:marTop w:val="0"/>
              <w:marBottom w:val="0"/>
              <w:divBdr>
                <w:top w:val="none" w:sz="0" w:space="0" w:color="auto"/>
                <w:left w:val="none" w:sz="0" w:space="0" w:color="auto"/>
                <w:bottom w:val="none" w:sz="0" w:space="0" w:color="auto"/>
                <w:right w:val="none" w:sz="0" w:space="0" w:color="auto"/>
              </w:divBdr>
            </w:div>
            <w:div w:id="660818715">
              <w:marLeft w:val="0"/>
              <w:marRight w:val="0"/>
              <w:marTop w:val="0"/>
              <w:marBottom w:val="0"/>
              <w:divBdr>
                <w:top w:val="none" w:sz="0" w:space="0" w:color="auto"/>
                <w:left w:val="none" w:sz="0" w:space="0" w:color="auto"/>
                <w:bottom w:val="none" w:sz="0" w:space="0" w:color="auto"/>
                <w:right w:val="none" w:sz="0" w:space="0" w:color="auto"/>
              </w:divBdr>
            </w:div>
            <w:div w:id="830297841">
              <w:marLeft w:val="0"/>
              <w:marRight w:val="0"/>
              <w:marTop w:val="0"/>
              <w:marBottom w:val="0"/>
              <w:divBdr>
                <w:top w:val="none" w:sz="0" w:space="0" w:color="auto"/>
                <w:left w:val="none" w:sz="0" w:space="0" w:color="auto"/>
                <w:bottom w:val="none" w:sz="0" w:space="0" w:color="auto"/>
                <w:right w:val="none" w:sz="0" w:space="0" w:color="auto"/>
              </w:divBdr>
            </w:div>
            <w:div w:id="834607260">
              <w:marLeft w:val="0"/>
              <w:marRight w:val="0"/>
              <w:marTop w:val="0"/>
              <w:marBottom w:val="0"/>
              <w:divBdr>
                <w:top w:val="none" w:sz="0" w:space="0" w:color="auto"/>
                <w:left w:val="none" w:sz="0" w:space="0" w:color="auto"/>
                <w:bottom w:val="none" w:sz="0" w:space="0" w:color="auto"/>
                <w:right w:val="none" w:sz="0" w:space="0" w:color="auto"/>
              </w:divBdr>
            </w:div>
            <w:div w:id="936403252">
              <w:marLeft w:val="0"/>
              <w:marRight w:val="0"/>
              <w:marTop w:val="0"/>
              <w:marBottom w:val="0"/>
              <w:divBdr>
                <w:top w:val="none" w:sz="0" w:space="0" w:color="auto"/>
                <w:left w:val="none" w:sz="0" w:space="0" w:color="auto"/>
                <w:bottom w:val="none" w:sz="0" w:space="0" w:color="auto"/>
                <w:right w:val="none" w:sz="0" w:space="0" w:color="auto"/>
              </w:divBdr>
            </w:div>
            <w:div w:id="994838592">
              <w:marLeft w:val="0"/>
              <w:marRight w:val="0"/>
              <w:marTop w:val="0"/>
              <w:marBottom w:val="0"/>
              <w:divBdr>
                <w:top w:val="none" w:sz="0" w:space="0" w:color="auto"/>
                <w:left w:val="none" w:sz="0" w:space="0" w:color="auto"/>
                <w:bottom w:val="none" w:sz="0" w:space="0" w:color="auto"/>
                <w:right w:val="none" w:sz="0" w:space="0" w:color="auto"/>
              </w:divBdr>
            </w:div>
            <w:div w:id="1020862279">
              <w:marLeft w:val="0"/>
              <w:marRight w:val="0"/>
              <w:marTop w:val="0"/>
              <w:marBottom w:val="0"/>
              <w:divBdr>
                <w:top w:val="none" w:sz="0" w:space="0" w:color="auto"/>
                <w:left w:val="none" w:sz="0" w:space="0" w:color="auto"/>
                <w:bottom w:val="none" w:sz="0" w:space="0" w:color="auto"/>
                <w:right w:val="none" w:sz="0" w:space="0" w:color="auto"/>
              </w:divBdr>
            </w:div>
            <w:div w:id="1581790373">
              <w:marLeft w:val="0"/>
              <w:marRight w:val="0"/>
              <w:marTop w:val="0"/>
              <w:marBottom w:val="0"/>
              <w:divBdr>
                <w:top w:val="none" w:sz="0" w:space="0" w:color="auto"/>
                <w:left w:val="none" w:sz="0" w:space="0" w:color="auto"/>
                <w:bottom w:val="none" w:sz="0" w:space="0" w:color="auto"/>
                <w:right w:val="none" w:sz="0" w:space="0" w:color="auto"/>
              </w:divBdr>
            </w:div>
            <w:div w:id="1725595193">
              <w:marLeft w:val="0"/>
              <w:marRight w:val="0"/>
              <w:marTop w:val="0"/>
              <w:marBottom w:val="0"/>
              <w:divBdr>
                <w:top w:val="none" w:sz="0" w:space="0" w:color="auto"/>
                <w:left w:val="none" w:sz="0" w:space="0" w:color="auto"/>
                <w:bottom w:val="none" w:sz="0" w:space="0" w:color="auto"/>
                <w:right w:val="none" w:sz="0" w:space="0" w:color="auto"/>
              </w:divBdr>
            </w:div>
            <w:div w:id="2081705887">
              <w:marLeft w:val="0"/>
              <w:marRight w:val="0"/>
              <w:marTop w:val="0"/>
              <w:marBottom w:val="0"/>
              <w:divBdr>
                <w:top w:val="none" w:sz="0" w:space="0" w:color="auto"/>
                <w:left w:val="none" w:sz="0" w:space="0" w:color="auto"/>
                <w:bottom w:val="none" w:sz="0" w:space="0" w:color="auto"/>
                <w:right w:val="none" w:sz="0" w:space="0" w:color="auto"/>
              </w:divBdr>
            </w:div>
            <w:div w:id="2125925715">
              <w:marLeft w:val="0"/>
              <w:marRight w:val="0"/>
              <w:marTop w:val="0"/>
              <w:marBottom w:val="0"/>
              <w:divBdr>
                <w:top w:val="none" w:sz="0" w:space="0" w:color="auto"/>
                <w:left w:val="none" w:sz="0" w:space="0" w:color="auto"/>
                <w:bottom w:val="none" w:sz="0" w:space="0" w:color="auto"/>
                <w:right w:val="none" w:sz="0" w:space="0" w:color="auto"/>
              </w:divBdr>
            </w:div>
          </w:divsChild>
        </w:div>
        <w:div w:id="921135043">
          <w:marLeft w:val="0"/>
          <w:marRight w:val="0"/>
          <w:marTop w:val="0"/>
          <w:marBottom w:val="0"/>
          <w:divBdr>
            <w:top w:val="none" w:sz="0" w:space="0" w:color="auto"/>
            <w:left w:val="none" w:sz="0" w:space="0" w:color="auto"/>
            <w:bottom w:val="none" w:sz="0" w:space="0" w:color="auto"/>
            <w:right w:val="none" w:sz="0" w:space="0" w:color="auto"/>
          </w:divBdr>
          <w:divsChild>
            <w:div w:id="404185721">
              <w:marLeft w:val="0"/>
              <w:marRight w:val="0"/>
              <w:marTop w:val="0"/>
              <w:marBottom w:val="0"/>
              <w:divBdr>
                <w:top w:val="none" w:sz="0" w:space="0" w:color="auto"/>
                <w:left w:val="none" w:sz="0" w:space="0" w:color="auto"/>
                <w:bottom w:val="none" w:sz="0" w:space="0" w:color="auto"/>
                <w:right w:val="none" w:sz="0" w:space="0" w:color="auto"/>
              </w:divBdr>
            </w:div>
            <w:div w:id="941761506">
              <w:marLeft w:val="0"/>
              <w:marRight w:val="0"/>
              <w:marTop w:val="0"/>
              <w:marBottom w:val="0"/>
              <w:divBdr>
                <w:top w:val="none" w:sz="0" w:space="0" w:color="auto"/>
                <w:left w:val="none" w:sz="0" w:space="0" w:color="auto"/>
                <w:bottom w:val="none" w:sz="0" w:space="0" w:color="auto"/>
                <w:right w:val="none" w:sz="0" w:space="0" w:color="auto"/>
              </w:divBdr>
            </w:div>
            <w:div w:id="1200583980">
              <w:marLeft w:val="0"/>
              <w:marRight w:val="0"/>
              <w:marTop w:val="0"/>
              <w:marBottom w:val="0"/>
              <w:divBdr>
                <w:top w:val="none" w:sz="0" w:space="0" w:color="auto"/>
                <w:left w:val="none" w:sz="0" w:space="0" w:color="auto"/>
                <w:bottom w:val="none" w:sz="0" w:space="0" w:color="auto"/>
                <w:right w:val="none" w:sz="0" w:space="0" w:color="auto"/>
              </w:divBdr>
            </w:div>
            <w:div w:id="1224020678">
              <w:marLeft w:val="0"/>
              <w:marRight w:val="0"/>
              <w:marTop w:val="0"/>
              <w:marBottom w:val="0"/>
              <w:divBdr>
                <w:top w:val="none" w:sz="0" w:space="0" w:color="auto"/>
                <w:left w:val="none" w:sz="0" w:space="0" w:color="auto"/>
                <w:bottom w:val="none" w:sz="0" w:space="0" w:color="auto"/>
                <w:right w:val="none" w:sz="0" w:space="0" w:color="auto"/>
              </w:divBdr>
            </w:div>
            <w:div w:id="1740442790">
              <w:marLeft w:val="0"/>
              <w:marRight w:val="0"/>
              <w:marTop w:val="0"/>
              <w:marBottom w:val="0"/>
              <w:divBdr>
                <w:top w:val="none" w:sz="0" w:space="0" w:color="auto"/>
                <w:left w:val="none" w:sz="0" w:space="0" w:color="auto"/>
                <w:bottom w:val="none" w:sz="0" w:space="0" w:color="auto"/>
                <w:right w:val="none" w:sz="0" w:space="0" w:color="auto"/>
              </w:divBdr>
            </w:div>
          </w:divsChild>
        </w:div>
        <w:div w:id="921833955">
          <w:marLeft w:val="0"/>
          <w:marRight w:val="0"/>
          <w:marTop w:val="0"/>
          <w:marBottom w:val="0"/>
          <w:divBdr>
            <w:top w:val="none" w:sz="0" w:space="0" w:color="auto"/>
            <w:left w:val="none" w:sz="0" w:space="0" w:color="auto"/>
            <w:bottom w:val="none" w:sz="0" w:space="0" w:color="auto"/>
            <w:right w:val="none" w:sz="0" w:space="0" w:color="auto"/>
          </w:divBdr>
          <w:divsChild>
            <w:div w:id="1819345648">
              <w:marLeft w:val="0"/>
              <w:marRight w:val="0"/>
              <w:marTop w:val="0"/>
              <w:marBottom w:val="0"/>
              <w:divBdr>
                <w:top w:val="none" w:sz="0" w:space="0" w:color="auto"/>
                <w:left w:val="none" w:sz="0" w:space="0" w:color="auto"/>
                <w:bottom w:val="none" w:sz="0" w:space="0" w:color="auto"/>
                <w:right w:val="none" w:sz="0" w:space="0" w:color="auto"/>
              </w:divBdr>
            </w:div>
            <w:div w:id="2107185213">
              <w:marLeft w:val="0"/>
              <w:marRight w:val="0"/>
              <w:marTop w:val="0"/>
              <w:marBottom w:val="0"/>
              <w:divBdr>
                <w:top w:val="none" w:sz="0" w:space="0" w:color="auto"/>
                <w:left w:val="none" w:sz="0" w:space="0" w:color="auto"/>
                <w:bottom w:val="none" w:sz="0" w:space="0" w:color="auto"/>
                <w:right w:val="none" w:sz="0" w:space="0" w:color="auto"/>
              </w:divBdr>
            </w:div>
          </w:divsChild>
        </w:div>
        <w:div w:id="923997719">
          <w:marLeft w:val="0"/>
          <w:marRight w:val="0"/>
          <w:marTop w:val="0"/>
          <w:marBottom w:val="0"/>
          <w:divBdr>
            <w:top w:val="none" w:sz="0" w:space="0" w:color="auto"/>
            <w:left w:val="none" w:sz="0" w:space="0" w:color="auto"/>
            <w:bottom w:val="none" w:sz="0" w:space="0" w:color="auto"/>
            <w:right w:val="none" w:sz="0" w:space="0" w:color="auto"/>
          </w:divBdr>
          <w:divsChild>
            <w:div w:id="703944328">
              <w:marLeft w:val="0"/>
              <w:marRight w:val="0"/>
              <w:marTop w:val="0"/>
              <w:marBottom w:val="0"/>
              <w:divBdr>
                <w:top w:val="none" w:sz="0" w:space="0" w:color="auto"/>
                <w:left w:val="none" w:sz="0" w:space="0" w:color="auto"/>
                <w:bottom w:val="none" w:sz="0" w:space="0" w:color="auto"/>
                <w:right w:val="none" w:sz="0" w:space="0" w:color="auto"/>
              </w:divBdr>
            </w:div>
            <w:div w:id="1150249864">
              <w:marLeft w:val="0"/>
              <w:marRight w:val="0"/>
              <w:marTop w:val="0"/>
              <w:marBottom w:val="0"/>
              <w:divBdr>
                <w:top w:val="none" w:sz="0" w:space="0" w:color="auto"/>
                <w:left w:val="none" w:sz="0" w:space="0" w:color="auto"/>
                <w:bottom w:val="none" w:sz="0" w:space="0" w:color="auto"/>
                <w:right w:val="none" w:sz="0" w:space="0" w:color="auto"/>
              </w:divBdr>
            </w:div>
            <w:div w:id="1756701403">
              <w:marLeft w:val="0"/>
              <w:marRight w:val="0"/>
              <w:marTop w:val="0"/>
              <w:marBottom w:val="0"/>
              <w:divBdr>
                <w:top w:val="none" w:sz="0" w:space="0" w:color="auto"/>
                <w:left w:val="none" w:sz="0" w:space="0" w:color="auto"/>
                <w:bottom w:val="none" w:sz="0" w:space="0" w:color="auto"/>
                <w:right w:val="none" w:sz="0" w:space="0" w:color="auto"/>
              </w:divBdr>
            </w:div>
          </w:divsChild>
        </w:div>
        <w:div w:id="933782476">
          <w:marLeft w:val="0"/>
          <w:marRight w:val="0"/>
          <w:marTop w:val="0"/>
          <w:marBottom w:val="0"/>
          <w:divBdr>
            <w:top w:val="none" w:sz="0" w:space="0" w:color="auto"/>
            <w:left w:val="none" w:sz="0" w:space="0" w:color="auto"/>
            <w:bottom w:val="none" w:sz="0" w:space="0" w:color="auto"/>
            <w:right w:val="none" w:sz="0" w:space="0" w:color="auto"/>
          </w:divBdr>
          <w:divsChild>
            <w:div w:id="875697785">
              <w:marLeft w:val="0"/>
              <w:marRight w:val="0"/>
              <w:marTop w:val="0"/>
              <w:marBottom w:val="0"/>
              <w:divBdr>
                <w:top w:val="none" w:sz="0" w:space="0" w:color="auto"/>
                <w:left w:val="none" w:sz="0" w:space="0" w:color="auto"/>
                <w:bottom w:val="none" w:sz="0" w:space="0" w:color="auto"/>
                <w:right w:val="none" w:sz="0" w:space="0" w:color="auto"/>
              </w:divBdr>
            </w:div>
          </w:divsChild>
        </w:div>
        <w:div w:id="934705521">
          <w:marLeft w:val="0"/>
          <w:marRight w:val="0"/>
          <w:marTop w:val="0"/>
          <w:marBottom w:val="0"/>
          <w:divBdr>
            <w:top w:val="none" w:sz="0" w:space="0" w:color="auto"/>
            <w:left w:val="none" w:sz="0" w:space="0" w:color="auto"/>
            <w:bottom w:val="none" w:sz="0" w:space="0" w:color="auto"/>
            <w:right w:val="none" w:sz="0" w:space="0" w:color="auto"/>
          </w:divBdr>
          <w:divsChild>
            <w:div w:id="151265633">
              <w:marLeft w:val="0"/>
              <w:marRight w:val="0"/>
              <w:marTop w:val="0"/>
              <w:marBottom w:val="0"/>
              <w:divBdr>
                <w:top w:val="none" w:sz="0" w:space="0" w:color="auto"/>
                <w:left w:val="none" w:sz="0" w:space="0" w:color="auto"/>
                <w:bottom w:val="none" w:sz="0" w:space="0" w:color="auto"/>
                <w:right w:val="none" w:sz="0" w:space="0" w:color="auto"/>
              </w:divBdr>
            </w:div>
            <w:div w:id="321130238">
              <w:marLeft w:val="0"/>
              <w:marRight w:val="0"/>
              <w:marTop w:val="0"/>
              <w:marBottom w:val="0"/>
              <w:divBdr>
                <w:top w:val="none" w:sz="0" w:space="0" w:color="auto"/>
                <w:left w:val="none" w:sz="0" w:space="0" w:color="auto"/>
                <w:bottom w:val="none" w:sz="0" w:space="0" w:color="auto"/>
                <w:right w:val="none" w:sz="0" w:space="0" w:color="auto"/>
              </w:divBdr>
            </w:div>
          </w:divsChild>
        </w:div>
        <w:div w:id="939532265">
          <w:marLeft w:val="0"/>
          <w:marRight w:val="0"/>
          <w:marTop w:val="0"/>
          <w:marBottom w:val="0"/>
          <w:divBdr>
            <w:top w:val="none" w:sz="0" w:space="0" w:color="auto"/>
            <w:left w:val="none" w:sz="0" w:space="0" w:color="auto"/>
            <w:bottom w:val="none" w:sz="0" w:space="0" w:color="auto"/>
            <w:right w:val="none" w:sz="0" w:space="0" w:color="auto"/>
          </w:divBdr>
          <w:divsChild>
            <w:div w:id="140465923">
              <w:marLeft w:val="0"/>
              <w:marRight w:val="0"/>
              <w:marTop w:val="0"/>
              <w:marBottom w:val="0"/>
              <w:divBdr>
                <w:top w:val="none" w:sz="0" w:space="0" w:color="auto"/>
                <w:left w:val="none" w:sz="0" w:space="0" w:color="auto"/>
                <w:bottom w:val="none" w:sz="0" w:space="0" w:color="auto"/>
                <w:right w:val="none" w:sz="0" w:space="0" w:color="auto"/>
              </w:divBdr>
            </w:div>
            <w:div w:id="595601975">
              <w:marLeft w:val="0"/>
              <w:marRight w:val="0"/>
              <w:marTop w:val="0"/>
              <w:marBottom w:val="0"/>
              <w:divBdr>
                <w:top w:val="none" w:sz="0" w:space="0" w:color="auto"/>
                <w:left w:val="none" w:sz="0" w:space="0" w:color="auto"/>
                <w:bottom w:val="none" w:sz="0" w:space="0" w:color="auto"/>
                <w:right w:val="none" w:sz="0" w:space="0" w:color="auto"/>
              </w:divBdr>
            </w:div>
          </w:divsChild>
        </w:div>
        <w:div w:id="939797221">
          <w:marLeft w:val="0"/>
          <w:marRight w:val="0"/>
          <w:marTop w:val="0"/>
          <w:marBottom w:val="0"/>
          <w:divBdr>
            <w:top w:val="none" w:sz="0" w:space="0" w:color="auto"/>
            <w:left w:val="none" w:sz="0" w:space="0" w:color="auto"/>
            <w:bottom w:val="none" w:sz="0" w:space="0" w:color="auto"/>
            <w:right w:val="none" w:sz="0" w:space="0" w:color="auto"/>
          </w:divBdr>
          <w:divsChild>
            <w:div w:id="175192446">
              <w:marLeft w:val="0"/>
              <w:marRight w:val="0"/>
              <w:marTop w:val="0"/>
              <w:marBottom w:val="0"/>
              <w:divBdr>
                <w:top w:val="none" w:sz="0" w:space="0" w:color="auto"/>
                <w:left w:val="none" w:sz="0" w:space="0" w:color="auto"/>
                <w:bottom w:val="none" w:sz="0" w:space="0" w:color="auto"/>
                <w:right w:val="none" w:sz="0" w:space="0" w:color="auto"/>
              </w:divBdr>
            </w:div>
          </w:divsChild>
        </w:div>
        <w:div w:id="953368379">
          <w:marLeft w:val="0"/>
          <w:marRight w:val="0"/>
          <w:marTop w:val="0"/>
          <w:marBottom w:val="0"/>
          <w:divBdr>
            <w:top w:val="none" w:sz="0" w:space="0" w:color="auto"/>
            <w:left w:val="none" w:sz="0" w:space="0" w:color="auto"/>
            <w:bottom w:val="none" w:sz="0" w:space="0" w:color="auto"/>
            <w:right w:val="none" w:sz="0" w:space="0" w:color="auto"/>
          </w:divBdr>
          <w:divsChild>
            <w:div w:id="346521081">
              <w:marLeft w:val="0"/>
              <w:marRight w:val="0"/>
              <w:marTop w:val="0"/>
              <w:marBottom w:val="0"/>
              <w:divBdr>
                <w:top w:val="none" w:sz="0" w:space="0" w:color="auto"/>
                <w:left w:val="none" w:sz="0" w:space="0" w:color="auto"/>
                <w:bottom w:val="none" w:sz="0" w:space="0" w:color="auto"/>
                <w:right w:val="none" w:sz="0" w:space="0" w:color="auto"/>
              </w:divBdr>
            </w:div>
            <w:div w:id="2019234145">
              <w:marLeft w:val="0"/>
              <w:marRight w:val="0"/>
              <w:marTop w:val="0"/>
              <w:marBottom w:val="0"/>
              <w:divBdr>
                <w:top w:val="none" w:sz="0" w:space="0" w:color="auto"/>
                <w:left w:val="none" w:sz="0" w:space="0" w:color="auto"/>
                <w:bottom w:val="none" w:sz="0" w:space="0" w:color="auto"/>
                <w:right w:val="none" w:sz="0" w:space="0" w:color="auto"/>
              </w:divBdr>
            </w:div>
          </w:divsChild>
        </w:div>
        <w:div w:id="956136863">
          <w:marLeft w:val="0"/>
          <w:marRight w:val="0"/>
          <w:marTop w:val="0"/>
          <w:marBottom w:val="0"/>
          <w:divBdr>
            <w:top w:val="none" w:sz="0" w:space="0" w:color="auto"/>
            <w:left w:val="none" w:sz="0" w:space="0" w:color="auto"/>
            <w:bottom w:val="none" w:sz="0" w:space="0" w:color="auto"/>
            <w:right w:val="none" w:sz="0" w:space="0" w:color="auto"/>
          </w:divBdr>
          <w:divsChild>
            <w:div w:id="67653600">
              <w:marLeft w:val="0"/>
              <w:marRight w:val="0"/>
              <w:marTop w:val="0"/>
              <w:marBottom w:val="0"/>
              <w:divBdr>
                <w:top w:val="none" w:sz="0" w:space="0" w:color="auto"/>
                <w:left w:val="none" w:sz="0" w:space="0" w:color="auto"/>
                <w:bottom w:val="none" w:sz="0" w:space="0" w:color="auto"/>
                <w:right w:val="none" w:sz="0" w:space="0" w:color="auto"/>
              </w:divBdr>
            </w:div>
            <w:div w:id="785544582">
              <w:marLeft w:val="0"/>
              <w:marRight w:val="0"/>
              <w:marTop w:val="0"/>
              <w:marBottom w:val="0"/>
              <w:divBdr>
                <w:top w:val="none" w:sz="0" w:space="0" w:color="auto"/>
                <w:left w:val="none" w:sz="0" w:space="0" w:color="auto"/>
                <w:bottom w:val="none" w:sz="0" w:space="0" w:color="auto"/>
                <w:right w:val="none" w:sz="0" w:space="0" w:color="auto"/>
              </w:divBdr>
            </w:div>
            <w:div w:id="1315573452">
              <w:marLeft w:val="0"/>
              <w:marRight w:val="0"/>
              <w:marTop w:val="0"/>
              <w:marBottom w:val="0"/>
              <w:divBdr>
                <w:top w:val="none" w:sz="0" w:space="0" w:color="auto"/>
                <w:left w:val="none" w:sz="0" w:space="0" w:color="auto"/>
                <w:bottom w:val="none" w:sz="0" w:space="0" w:color="auto"/>
                <w:right w:val="none" w:sz="0" w:space="0" w:color="auto"/>
              </w:divBdr>
            </w:div>
            <w:div w:id="1497578088">
              <w:marLeft w:val="0"/>
              <w:marRight w:val="0"/>
              <w:marTop w:val="0"/>
              <w:marBottom w:val="0"/>
              <w:divBdr>
                <w:top w:val="none" w:sz="0" w:space="0" w:color="auto"/>
                <w:left w:val="none" w:sz="0" w:space="0" w:color="auto"/>
                <w:bottom w:val="none" w:sz="0" w:space="0" w:color="auto"/>
                <w:right w:val="none" w:sz="0" w:space="0" w:color="auto"/>
              </w:divBdr>
            </w:div>
          </w:divsChild>
        </w:div>
        <w:div w:id="971859357">
          <w:marLeft w:val="0"/>
          <w:marRight w:val="0"/>
          <w:marTop w:val="0"/>
          <w:marBottom w:val="0"/>
          <w:divBdr>
            <w:top w:val="none" w:sz="0" w:space="0" w:color="auto"/>
            <w:left w:val="none" w:sz="0" w:space="0" w:color="auto"/>
            <w:bottom w:val="none" w:sz="0" w:space="0" w:color="auto"/>
            <w:right w:val="none" w:sz="0" w:space="0" w:color="auto"/>
          </w:divBdr>
          <w:divsChild>
            <w:div w:id="1887712551">
              <w:marLeft w:val="0"/>
              <w:marRight w:val="0"/>
              <w:marTop w:val="0"/>
              <w:marBottom w:val="0"/>
              <w:divBdr>
                <w:top w:val="none" w:sz="0" w:space="0" w:color="auto"/>
                <w:left w:val="none" w:sz="0" w:space="0" w:color="auto"/>
                <w:bottom w:val="none" w:sz="0" w:space="0" w:color="auto"/>
                <w:right w:val="none" w:sz="0" w:space="0" w:color="auto"/>
              </w:divBdr>
            </w:div>
          </w:divsChild>
        </w:div>
        <w:div w:id="979650141">
          <w:marLeft w:val="0"/>
          <w:marRight w:val="0"/>
          <w:marTop w:val="0"/>
          <w:marBottom w:val="0"/>
          <w:divBdr>
            <w:top w:val="none" w:sz="0" w:space="0" w:color="auto"/>
            <w:left w:val="none" w:sz="0" w:space="0" w:color="auto"/>
            <w:bottom w:val="none" w:sz="0" w:space="0" w:color="auto"/>
            <w:right w:val="none" w:sz="0" w:space="0" w:color="auto"/>
          </w:divBdr>
          <w:divsChild>
            <w:div w:id="459809345">
              <w:marLeft w:val="0"/>
              <w:marRight w:val="0"/>
              <w:marTop w:val="0"/>
              <w:marBottom w:val="0"/>
              <w:divBdr>
                <w:top w:val="none" w:sz="0" w:space="0" w:color="auto"/>
                <w:left w:val="none" w:sz="0" w:space="0" w:color="auto"/>
                <w:bottom w:val="none" w:sz="0" w:space="0" w:color="auto"/>
                <w:right w:val="none" w:sz="0" w:space="0" w:color="auto"/>
              </w:divBdr>
            </w:div>
            <w:div w:id="500587109">
              <w:marLeft w:val="0"/>
              <w:marRight w:val="0"/>
              <w:marTop w:val="0"/>
              <w:marBottom w:val="0"/>
              <w:divBdr>
                <w:top w:val="none" w:sz="0" w:space="0" w:color="auto"/>
                <w:left w:val="none" w:sz="0" w:space="0" w:color="auto"/>
                <w:bottom w:val="none" w:sz="0" w:space="0" w:color="auto"/>
                <w:right w:val="none" w:sz="0" w:space="0" w:color="auto"/>
              </w:divBdr>
            </w:div>
            <w:div w:id="732585304">
              <w:marLeft w:val="0"/>
              <w:marRight w:val="0"/>
              <w:marTop w:val="0"/>
              <w:marBottom w:val="0"/>
              <w:divBdr>
                <w:top w:val="none" w:sz="0" w:space="0" w:color="auto"/>
                <w:left w:val="none" w:sz="0" w:space="0" w:color="auto"/>
                <w:bottom w:val="none" w:sz="0" w:space="0" w:color="auto"/>
                <w:right w:val="none" w:sz="0" w:space="0" w:color="auto"/>
              </w:divBdr>
            </w:div>
            <w:div w:id="1857385044">
              <w:marLeft w:val="0"/>
              <w:marRight w:val="0"/>
              <w:marTop w:val="0"/>
              <w:marBottom w:val="0"/>
              <w:divBdr>
                <w:top w:val="none" w:sz="0" w:space="0" w:color="auto"/>
                <w:left w:val="none" w:sz="0" w:space="0" w:color="auto"/>
                <w:bottom w:val="none" w:sz="0" w:space="0" w:color="auto"/>
                <w:right w:val="none" w:sz="0" w:space="0" w:color="auto"/>
              </w:divBdr>
            </w:div>
          </w:divsChild>
        </w:div>
        <w:div w:id="1001010575">
          <w:marLeft w:val="0"/>
          <w:marRight w:val="0"/>
          <w:marTop w:val="0"/>
          <w:marBottom w:val="0"/>
          <w:divBdr>
            <w:top w:val="none" w:sz="0" w:space="0" w:color="auto"/>
            <w:left w:val="none" w:sz="0" w:space="0" w:color="auto"/>
            <w:bottom w:val="none" w:sz="0" w:space="0" w:color="auto"/>
            <w:right w:val="none" w:sz="0" w:space="0" w:color="auto"/>
          </w:divBdr>
          <w:divsChild>
            <w:div w:id="1777675796">
              <w:marLeft w:val="0"/>
              <w:marRight w:val="0"/>
              <w:marTop w:val="0"/>
              <w:marBottom w:val="0"/>
              <w:divBdr>
                <w:top w:val="none" w:sz="0" w:space="0" w:color="auto"/>
                <w:left w:val="none" w:sz="0" w:space="0" w:color="auto"/>
                <w:bottom w:val="none" w:sz="0" w:space="0" w:color="auto"/>
                <w:right w:val="none" w:sz="0" w:space="0" w:color="auto"/>
              </w:divBdr>
            </w:div>
          </w:divsChild>
        </w:div>
        <w:div w:id="1008096285">
          <w:marLeft w:val="0"/>
          <w:marRight w:val="0"/>
          <w:marTop w:val="0"/>
          <w:marBottom w:val="0"/>
          <w:divBdr>
            <w:top w:val="none" w:sz="0" w:space="0" w:color="auto"/>
            <w:left w:val="none" w:sz="0" w:space="0" w:color="auto"/>
            <w:bottom w:val="none" w:sz="0" w:space="0" w:color="auto"/>
            <w:right w:val="none" w:sz="0" w:space="0" w:color="auto"/>
          </w:divBdr>
          <w:divsChild>
            <w:div w:id="278494498">
              <w:marLeft w:val="0"/>
              <w:marRight w:val="0"/>
              <w:marTop w:val="0"/>
              <w:marBottom w:val="0"/>
              <w:divBdr>
                <w:top w:val="none" w:sz="0" w:space="0" w:color="auto"/>
                <w:left w:val="none" w:sz="0" w:space="0" w:color="auto"/>
                <w:bottom w:val="none" w:sz="0" w:space="0" w:color="auto"/>
                <w:right w:val="none" w:sz="0" w:space="0" w:color="auto"/>
              </w:divBdr>
            </w:div>
          </w:divsChild>
        </w:div>
        <w:div w:id="1008482659">
          <w:marLeft w:val="0"/>
          <w:marRight w:val="0"/>
          <w:marTop w:val="0"/>
          <w:marBottom w:val="0"/>
          <w:divBdr>
            <w:top w:val="none" w:sz="0" w:space="0" w:color="auto"/>
            <w:left w:val="none" w:sz="0" w:space="0" w:color="auto"/>
            <w:bottom w:val="none" w:sz="0" w:space="0" w:color="auto"/>
            <w:right w:val="none" w:sz="0" w:space="0" w:color="auto"/>
          </w:divBdr>
          <w:divsChild>
            <w:div w:id="1168906537">
              <w:marLeft w:val="0"/>
              <w:marRight w:val="0"/>
              <w:marTop w:val="0"/>
              <w:marBottom w:val="0"/>
              <w:divBdr>
                <w:top w:val="none" w:sz="0" w:space="0" w:color="auto"/>
                <w:left w:val="none" w:sz="0" w:space="0" w:color="auto"/>
                <w:bottom w:val="none" w:sz="0" w:space="0" w:color="auto"/>
                <w:right w:val="none" w:sz="0" w:space="0" w:color="auto"/>
              </w:divBdr>
            </w:div>
            <w:div w:id="1371807875">
              <w:marLeft w:val="0"/>
              <w:marRight w:val="0"/>
              <w:marTop w:val="0"/>
              <w:marBottom w:val="0"/>
              <w:divBdr>
                <w:top w:val="none" w:sz="0" w:space="0" w:color="auto"/>
                <w:left w:val="none" w:sz="0" w:space="0" w:color="auto"/>
                <w:bottom w:val="none" w:sz="0" w:space="0" w:color="auto"/>
                <w:right w:val="none" w:sz="0" w:space="0" w:color="auto"/>
              </w:divBdr>
            </w:div>
          </w:divsChild>
        </w:div>
        <w:div w:id="1011688684">
          <w:marLeft w:val="0"/>
          <w:marRight w:val="0"/>
          <w:marTop w:val="0"/>
          <w:marBottom w:val="0"/>
          <w:divBdr>
            <w:top w:val="none" w:sz="0" w:space="0" w:color="auto"/>
            <w:left w:val="none" w:sz="0" w:space="0" w:color="auto"/>
            <w:bottom w:val="none" w:sz="0" w:space="0" w:color="auto"/>
            <w:right w:val="none" w:sz="0" w:space="0" w:color="auto"/>
          </w:divBdr>
          <w:divsChild>
            <w:div w:id="424881797">
              <w:marLeft w:val="0"/>
              <w:marRight w:val="0"/>
              <w:marTop w:val="0"/>
              <w:marBottom w:val="0"/>
              <w:divBdr>
                <w:top w:val="none" w:sz="0" w:space="0" w:color="auto"/>
                <w:left w:val="none" w:sz="0" w:space="0" w:color="auto"/>
                <w:bottom w:val="none" w:sz="0" w:space="0" w:color="auto"/>
                <w:right w:val="none" w:sz="0" w:space="0" w:color="auto"/>
              </w:divBdr>
            </w:div>
            <w:div w:id="901722483">
              <w:marLeft w:val="0"/>
              <w:marRight w:val="0"/>
              <w:marTop w:val="0"/>
              <w:marBottom w:val="0"/>
              <w:divBdr>
                <w:top w:val="none" w:sz="0" w:space="0" w:color="auto"/>
                <w:left w:val="none" w:sz="0" w:space="0" w:color="auto"/>
                <w:bottom w:val="none" w:sz="0" w:space="0" w:color="auto"/>
                <w:right w:val="none" w:sz="0" w:space="0" w:color="auto"/>
              </w:divBdr>
            </w:div>
            <w:div w:id="959723295">
              <w:marLeft w:val="0"/>
              <w:marRight w:val="0"/>
              <w:marTop w:val="0"/>
              <w:marBottom w:val="0"/>
              <w:divBdr>
                <w:top w:val="none" w:sz="0" w:space="0" w:color="auto"/>
                <w:left w:val="none" w:sz="0" w:space="0" w:color="auto"/>
                <w:bottom w:val="none" w:sz="0" w:space="0" w:color="auto"/>
                <w:right w:val="none" w:sz="0" w:space="0" w:color="auto"/>
              </w:divBdr>
            </w:div>
          </w:divsChild>
        </w:div>
        <w:div w:id="1022823884">
          <w:marLeft w:val="0"/>
          <w:marRight w:val="0"/>
          <w:marTop w:val="0"/>
          <w:marBottom w:val="0"/>
          <w:divBdr>
            <w:top w:val="none" w:sz="0" w:space="0" w:color="auto"/>
            <w:left w:val="none" w:sz="0" w:space="0" w:color="auto"/>
            <w:bottom w:val="none" w:sz="0" w:space="0" w:color="auto"/>
            <w:right w:val="none" w:sz="0" w:space="0" w:color="auto"/>
          </w:divBdr>
          <w:divsChild>
            <w:div w:id="221060867">
              <w:marLeft w:val="0"/>
              <w:marRight w:val="0"/>
              <w:marTop w:val="0"/>
              <w:marBottom w:val="0"/>
              <w:divBdr>
                <w:top w:val="none" w:sz="0" w:space="0" w:color="auto"/>
                <w:left w:val="none" w:sz="0" w:space="0" w:color="auto"/>
                <w:bottom w:val="none" w:sz="0" w:space="0" w:color="auto"/>
                <w:right w:val="none" w:sz="0" w:space="0" w:color="auto"/>
              </w:divBdr>
            </w:div>
            <w:div w:id="780998809">
              <w:marLeft w:val="0"/>
              <w:marRight w:val="0"/>
              <w:marTop w:val="0"/>
              <w:marBottom w:val="0"/>
              <w:divBdr>
                <w:top w:val="none" w:sz="0" w:space="0" w:color="auto"/>
                <w:left w:val="none" w:sz="0" w:space="0" w:color="auto"/>
                <w:bottom w:val="none" w:sz="0" w:space="0" w:color="auto"/>
                <w:right w:val="none" w:sz="0" w:space="0" w:color="auto"/>
              </w:divBdr>
            </w:div>
            <w:div w:id="873929194">
              <w:marLeft w:val="0"/>
              <w:marRight w:val="0"/>
              <w:marTop w:val="0"/>
              <w:marBottom w:val="0"/>
              <w:divBdr>
                <w:top w:val="none" w:sz="0" w:space="0" w:color="auto"/>
                <w:left w:val="none" w:sz="0" w:space="0" w:color="auto"/>
                <w:bottom w:val="none" w:sz="0" w:space="0" w:color="auto"/>
                <w:right w:val="none" w:sz="0" w:space="0" w:color="auto"/>
              </w:divBdr>
            </w:div>
          </w:divsChild>
        </w:div>
        <w:div w:id="1023094192">
          <w:marLeft w:val="0"/>
          <w:marRight w:val="0"/>
          <w:marTop w:val="0"/>
          <w:marBottom w:val="0"/>
          <w:divBdr>
            <w:top w:val="none" w:sz="0" w:space="0" w:color="auto"/>
            <w:left w:val="none" w:sz="0" w:space="0" w:color="auto"/>
            <w:bottom w:val="none" w:sz="0" w:space="0" w:color="auto"/>
            <w:right w:val="none" w:sz="0" w:space="0" w:color="auto"/>
          </w:divBdr>
          <w:divsChild>
            <w:div w:id="1172334401">
              <w:marLeft w:val="0"/>
              <w:marRight w:val="0"/>
              <w:marTop w:val="0"/>
              <w:marBottom w:val="0"/>
              <w:divBdr>
                <w:top w:val="none" w:sz="0" w:space="0" w:color="auto"/>
                <w:left w:val="none" w:sz="0" w:space="0" w:color="auto"/>
                <w:bottom w:val="none" w:sz="0" w:space="0" w:color="auto"/>
                <w:right w:val="none" w:sz="0" w:space="0" w:color="auto"/>
              </w:divBdr>
            </w:div>
          </w:divsChild>
        </w:div>
        <w:div w:id="1027177637">
          <w:marLeft w:val="0"/>
          <w:marRight w:val="0"/>
          <w:marTop w:val="0"/>
          <w:marBottom w:val="0"/>
          <w:divBdr>
            <w:top w:val="none" w:sz="0" w:space="0" w:color="auto"/>
            <w:left w:val="none" w:sz="0" w:space="0" w:color="auto"/>
            <w:bottom w:val="none" w:sz="0" w:space="0" w:color="auto"/>
            <w:right w:val="none" w:sz="0" w:space="0" w:color="auto"/>
          </w:divBdr>
          <w:divsChild>
            <w:div w:id="1436755545">
              <w:marLeft w:val="0"/>
              <w:marRight w:val="0"/>
              <w:marTop w:val="0"/>
              <w:marBottom w:val="0"/>
              <w:divBdr>
                <w:top w:val="none" w:sz="0" w:space="0" w:color="auto"/>
                <w:left w:val="none" w:sz="0" w:space="0" w:color="auto"/>
                <w:bottom w:val="none" w:sz="0" w:space="0" w:color="auto"/>
                <w:right w:val="none" w:sz="0" w:space="0" w:color="auto"/>
              </w:divBdr>
            </w:div>
          </w:divsChild>
        </w:div>
        <w:div w:id="1046221507">
          <w:marLeft w:val="0"/>
          <w:marRight w:val="0"/>
          <w:marTop w:val="0"/>
          <w:marBottom w:val="0"/>
          <w:divBdr>
            <w:top w:val="none" w:sz="0" w:space="0" w:color="auto"/>
            <w:left w:val="none" w:sz="0" w:space="0" w:color="auto"/>
            <w:bottom w:val="none" w:sz="0" w:space="0" w:color="auto"/>
            <w:right w:val="none" w:sz="0" w:space="0" w:color="auto"/>
          </w:divBdr>
          <w:divsChild>
            <w:div w:id="221448185">
              <w:marLeft w:val="0"/>
              <w:marRight w:val="0"/>
              <w:marTop w:val="0"/>
              <w:marBottom w:val="0"/>
              <w:divBdr>
                <w:top w:val="none" w:sz="0" w:space="0" w:color="auto"/>
                <w:left w:val="none" w:sz="0" w:space="0" w:color="auto"/>
                <w:bottom w:val="none" w:sz="0" w:space="0" w:color="auto"/>
                <w:right w:val="none" w:sz="0" w:space="0" w:color="auto"/>
              </w:divBdr>
            </w:div>
            <w:div w:id="510607280">
              <w:marLeft w:val="0"/>
              <w:marRight w:val="0"/>
              <w:marTop w:val="0"/>
              <w:marBottom w:val="0"/>
              <w:divBdr>
                <w:top w:val="none" w:sz="0" w:space="0" w:color="auto"/>
                <w:left w:val="none" w:sz="0" w:space="0" w:color="auto"/>
                <w:bottom w:val="none" w:sz="0" w:space="0" w:color="auto"/>
                <w:right w:val="none" w:sz="0" w:space="0" w:color="auto"/>
              </w:divBdr>
            </w:div>
            <w:div w:id="561446960">
              <w:marLeft w:val="0"/>
              <w:marRight w:val="0"/>
              <w:marTop w:val="0"/>
              <w:marBottom w:val="0"/>
              <w:divBdr>
                <w:top w:val="none" w:sz="0" w:space="0" w:color="auto"/>
                <w:left w:val="none" w:sz="0" w:space="0" w:color="auto"/>
                <w:bottom w:val="none" w:sz="0" w:space="0" w:color="auto"/>
                <w:right w:val="none" w:sz="0" w:space="0" w:color="auto"/>
              </w:divBdr>
            </w:div>
            <w:div w:id="677579039">
              <w:marLeft w:val="0"/>
              <w:marRight w:val="0"/>
              <w:marTop w:val="0"/>
              <w:marBottom w:val="0"/>
              <w:divBdr>
                <w:top w:val="none" w:sz="0" w:space="0" w:color="auto"/>
                <w:left w:val="none" w:sz="0" w:space="0" w:color="auto"/>
                <w:bottom w:val="none" w:sz="0" w:space="0" w:color="auto"/>
                <w:right w:val="none" w:sz="0" w:space="0" w:color="auto"/>
              </w:divBdr>
            </w:div>
            <w:div w:id="758449880">
              <w:marLeft w:val="0"/>
              <w:marRight w:val="0"/>
              <w:marTop w:val="0"/>
              <w:marBottom w:val="0"/>
              <w:divBdr>
                <w:top w:val="none" w:sz="0" w:space="0" w:color="auto"/>
                <w:left w:val="none" w:sz="0" w:space="0" w:color="auto"/>
                <w:bottom w:val="none" w:sz="0" w:space="0" w:color="auto"/>
                <w:right w:val="none" w:sz="0" w:space="0" w:color="auto"/>
              </w:divBdr>
            </w:div>
            <w:div w:id="809443431">
              <w:marLeft w:val="0"/>
              <w:marRight w:val="0"/>
              <w:marTop w:val="0"/>
              <w:marBottom w:val="0"/>
              <w:divBdr>
                <w:top w:val="none" w:sz="0" w:space="0" w:color="auto"/>
                <w:left w:val="none" w:sz="0" w:space="0" w:color="auto"/>
                <w:bottom w:val="none" w:sz="0" w:space="0" w:color="auto"/>
                <w:right w:val="none" w:sz="0" w:space="0" w:color="auto"/>
              </w:divBdr>
            </w:div>
            <w:div w:id="1258710208">
              <w:marLeft w:val="0"/>
              <w:marRight w:val="0"/>
              <w:marTop w:val="0"/>
              <w:marBottom w:val="0"/>
              <w:divBdr>
                <w:top w:val="none" w:sz="0" w:space="0" w:color="auto"/>
                <w:left w:val="none" w:sz="0" w:space="0" w:color="auto"/>
                <w:bottom w:val="none" w:sz="0" w:space="0" w:color="auto"/>
                <w:right w:val="none" w:sz="0" w:space="0" w:color="auto"/>
              </w:divBdr>
            </w:div>
            <w:div w:id="1538814818">
              <w:marLeft w:val="0"/>
              <w:marRight w:val="0"/>
              <w:marTop w:val="0"/>
              <w:marBottom w:val="0"/>
              <w:divBdr>
                <w:top w:val="none" w:sz="0" w:space="0" w:color="auto"/>
                <w:left w:val="none" w:sz="0" w:space="0" w:color="auto"/>
                <w:bottom w:val="none" w:sz="0" w:space="0" w:color="auto"/>
                <w:right w:val="none" w:sz="0" w:space="0" w:color="auto"/>
              </w:divBdr>
            </w:div>
            <w:div w:id="1697272876">
              <w:marLeft w:val="0"/>
              <w:marRight w:val="0"/>
              <w:marTop w:val="0"/>
              <w:marBottom w:val="0"/>
              <w:divBdr>
                <w:top w:val="none" w:sz="0" w:space="0" w:color="auto"/>
                <w:left w:val="none" w:sz="0" w:space="0" w:color="auto"/>
                <w:bottom w:val="none" w:sz="0" w:space="0" w:color="auto"/>
                <w:right w:val="none" w:sz="0" w:space="0" w:color="auto"/>
              </w:divBdr>
            </w:div>
          </w:divsChild>
        </w:div>
        <w:div w:id="1057315539">
          <w:marLeft w:val="0"/>
          <w:marRight w:val="0"/>
          <w:marTop w:val="0"/>
          <w:marBottom w:val="0"/>
          <w:divBdr>
            <w:top w:val="none" w:sz="0" w:space="0" w:color="auto"/>
            <w:left w:val="none" w:sz="0" w:space="0" w:color="auto"/>
            <w:bottom w:val="none" w:sz="0" w:space="0" w:color="auto"/>
            <w:right w:val="none" w:sz="0" w:space="0" w:color="auto"/>
          </w:divBdr>
          <w:divsChild>
            <w:div w:id="318850075">
              <w:marLeft w:val="0"/>
              <w:marRight w:val="0"/>
              <w:marTop w:val="0"/>
              <w:marBottom w:val="0"/>
              <w:divBdr>
                <w:top w:val="none" w:sz="0" w:space="0" w:color="auto"/>
                <w:left w:val="none" w:sz="0" w:space="0" w:color="auto"/>
                <w:bottom w:val="none" w:sz="0" w:space="0" w:color="auto"/>
                <w:right w:val="none" w:sz="0" w:space="0" w:color="auto"/>
              </w:divBdr>
            </w:div>
            <w:div w:id="1479692684">
              <w:marLeft w:val="0"/>
              <w:marRight w:val="0"/>
              <w:marTop w:val="0"/>
              <w:marBottom w:val="0"/>
              <w:divBdr>
                <w:top w:val="none" w:sz="0" w:space="0" w:color="auto"/>
                <w:left w:val="none" w:sz="0" w:space="0" w:color="auto"/>
                <w:bottom w:val="none" w:sz="0" w:space="0" w:color="auto"/>
                <w:right w:val="none" w:sz="0" w:space="0" w:color="auto"/>
              </w:divBdr>
            </w:div>
            <w:div w:id="1561595951">
              <w:marLeft w:val="0"/>
              <w:marRight w:val="0"/>
              <w:marTop w:val="0"/>
              <w:marBottom w:val="0"/>
              <w:divBdr>
                <w:top w:val="none" w:sz="0" w:space="0" w:color="auto"/>
                <w:left w:val="none" w:sz="0" w:space="0" w:color="auto"/>
                <w:bottom w:val="none" w:sz="0" w:space="0" w:color="auto"/>
                <w:right w:val="none" w:sz="0" w:space="0" w:color="auto"/>
              </w:divBdr>
            </w:div>
            <w:div w:id="1615281429">
              <w:marLeft w:val="0"/>
              <w:marRight w:val="0"/>
              <w:marTop w:val="0"/>
              <w:marBottom w:val="0"/>
              <w:divBdr>
                <w:top w:val="none" w:sz="0" w:space="0" w:color="auto"/>
                <w:left w:val="none" w:sz="0" w:space="0" w:color="auto"/>
                <w:bottom w:val="none" w:sz="0" w:space="0" w:color="auto"/>
                <w:right w:val="none" w:sz="0" w:space="0" w:color="auto"/>
              </w:divBdr>
            </w:div>
            <w:div w:id="1722710120">
              <w:marLeft w:val="0"/>
              <w:marRight w:val="0"/>
              <w:marTop w:val="0"/>
              <w:marBottom w:val="0"/>
              <w:divBdr>
                <w:top w:val="none" w:sz="0" w:space="0" w:color="auto"/>
                <w:left w:val="none" w:sz="0" w:space="0" w:color="auto"/>
                <w:bottom w:val="none" w:sz="0" w:space="0" w:color="auto"/>
                <w:right w:val="none" w:sz="0" w:space="0" w:color="auto"/>
              </w:divBdr>
            </w:div>
            <w:div w:id="1766461587">
              <w:marLeft w:val="0"/>
              <w:marRight w:val="0"/>
              <w:marTop w:val="0"/>
              <w:marBottom w:val="0"/>
              <w:divBdr>
                <w:top w:val="none" w:sz="0" w:space="0" w:color="auto"/>
                <w:left w:val="none" w:sz="0" w:space="0" w:color="auto"/>
                <w:bottom w:val="none" w:sz="0" w:space="0" w:color="auto"/>
                <w:right w:val="none" w:sz="0" w:space="0" w:color="auto"/>
              </w:divBdr>
            </w:div>
            <w:div w:id="1823691697">
              <w:marLeft w:val="0"/>
              <w:marRight w:val="0"/>
              <w:marTop w:val="0"/>
              <w:marBottom w:val="0"/>
              <w:divBdr>
                <w:top w:val="none" w:sz="0" w:space="0" w:color="auto"/>
                <w:left w:val="none" w:sz="0" w:space="0" w:color="auto"/>
                <w:bottom w:val="none" w:sz="0" w:space="0" w:color="auto"/>
                <w:right w:val="none" w:sz="0" w:space="0" w:color="auto"/>
              </w:divBdr>
            </w:div>
          </w:divsChild>
        </w:div>
        <w:div w:id="1084647979">
          <w:marLeft w:val="0"/>
          <w:marRight w:val="0"/>
          <w:marTop w:val="0"/>
          <w:marBottom w:val="0"/>
          <w:divBdr>
            <w:top w:val="none" w:sz="0" w:space="0" w:color="auto"/>
            <w:left w:val="none" w:sz="0" w:space="0" w:color="auto"/>
            <w:bottom w:val="none" w:sz="0" w:space="0" w:color="auto"/>
            <w:right w:val="none" w:sz="0" w:space="0" w:color="auto"/>
          </w:divBdr>
          <w:divsChild>
            <w:div w:id="115755530">
              <w:marLeft w:val="0"/>
              <w:marRight w:val="0"/>
              <w:marTop w:val="0"/>
              <w:marBottom w:val="0"/>
              <w:divBdr>
                <w:top w:val="none" w:sz="0" w:space="0" w:color="auto"/>
                <w:left w:val="none" w:sz="0" w:space="0" w:color="auto"/>
                <w:bottom w:val="none" w:sz="0" w:space="0" w:color="auto"/>
                <w:right w:val="none" w:sz="0" w:space="0" w:color="auto"/>
              </w:divBdr>
            </w:div>
            <w:div w:id="2129200287">
              <w:marLeft w:val="0"/>
              <w:marRight w:val="0"/>
              <w:marTop w:val="0"/>
              <w:marBottom w:val="0"/>
              <w:divBdr>
                <w:top w:val="none" w:sz="0" w:space="0" w:color="auto"/>
                <w:left w:val="none" w:sz="0" w:space="0" w:color="auto"/>
                <w:bottom w:val="none" w:sz="0" w:space="0" w:color="auto"/>
                <w:right w:val="none" w:sz="0" w:space="0" w:color="auto"/>
              </w:divBdr>
            </w:div>
          </w:divsChild>
        </w:div>
        <w:div w:id="1098910614">
          <w:marLeft w:val="0"/>
          <w:marRight w:val="0"/>
          <w:marTop w:val="0"/>
          <w:marBottom w:val="0"/>
          <w:divBdr>
            <w:top w:val="none" w:sz="0" w:space="0" w:color="auto"/>
            <w:left w:val="none" w:sz="0" w:space="0" w:color="auto"/>
            <w:bottom w:val="none" w:sz="0" w:space="0" w:color="auto"/>
            <w:right w:val="none" w:sz="0" w:space="0" w:color="auto"/>
          </w:divBdr>
          <w:divsChild>
            <w:div w:id="495390238">
              <w:marLeft w:val="0"/>
              <w:marRight w:val="0"/>
              <w:marTop w:val="0"/>
              <w:marBottom w:val="0"/>
              <w:divBdr>
                <w:top w:val="none" w:sz="0" w:space="0" w:color="auto"/>
                <w:left w:val="none" w:sz="0" w:space="0" w:color="auto"/>
                <w:bottom w:val="none" w:sz="0" w:space="0" w:color="auto"/>
                <w:right w:val="none" w:sz="0" w:space="0" w:color="auto"/>
              </w:divBdr>
            </w:div>
            <w:div w:id="559094521">
              <w:marLeft w:val="0"/>
              <w:marRight w:val="0"/>
              <w:marTop w:val="0"/>
              <w:marBottom w:val="0"/>
              <w:divBdr>
                <w:top w:val="none" w:sz="0" w:space="0" w:color="auto"/>
                <w:left w:val="none" w:sz="0" w:space="0" w:color="auto"/>
                <w:bottom w:val="none" w:sz="0" w:space="0" w:color="auto"/>
                <w:right w:val="none" w:sz="0" w:space="0" w:color="auto"/>
              </w:divBdr>
            </w:div>
            <w:div w:id="1426612650">
              <w:marLeft w:val="0"/>
              <w:marRight w:val="0"/>
              <w:marTop w:val="0"/>
              <w:marBottom w:val="0"/>
              <w:divBdr>
                <w:top w:val="none" w:sz="0" w:space="0" w:color="auto"/>
                <w:left w:val="none" w:sz="0" w:space="0" w:color="auto"/>
                <w:bottom w:val="none" w:sz="0" w:space="0" w:color="auto"/>
                <w:right w:val="none" w:sz="0" w:space="0" w:color="auto"/>
              </w:divBdr>
            </w:div>
            <w:div w:id="1512528052">
              <w:marLeft w:val="0"/>
              <w:marRight w:val="0"/>
              <w:marTop w:val="0"/>
              <w:marBottom w:val="0"/>
              <w:divBdr>
                <w:top w:val="none" w:sz="0" w:space="0" w:color="auto"/>
                <w:left w:val="none" w:sz="0" w:space="0" w:color="auto"/>
                <w:bottom w:val="none" w:sz="0" w:space="0" w:color="auto"/>
                <w:right w:val="none" w:sz="0" w:space="0" w:color="auto"/>
              </w:divBdr>
            </w:div>
          </w:divsChild>
        </w:div>
        <w:div w:id="1118723438">
          <w:marLeft w:val="0"/>
          <w:marRight w:val="0"/>
          <w:marTop w:val="0"/>
          <w:marBottom w:val="0"/>
          <w:divBdr>
            <w:top w:val="none" w:sz="0" w:space="0" w:color="auto"/>
            <w:left w:val="none" w:sz="0" w:space="0" w:color="auto"/>
            <w:bottom w:val="none" w:sz="0" w:space="0" w:color="auto"/>
            <w:right w:val="none" w:sz="0" w:space="0" w:color="auto"/>
          </w:divBdr>
          <w:divsChild>
            <w:div w:id="437137327">
              <w:marLeft w:val="0"/>
              <w:marRight w:val="0"/>
              <w:marTop w:val="0"/>
              <w:marBottom w:val="0"/>
              <w:divBdr>
                <w:top w:val="none" w:sz="0" w:space="0" w:color="auto"/>
                <w:left w:val="none" w:sz="0" w:space="0" w:color="auto"/>
                <w:bottom w:val="none" w:sz="0" w:space="0" w:color="auto"/>
                <w:right w:val="none" w:sz="0" w:space="0" w:color="auto"/>
              </w:divBdr>
            </w:div>
            <w:div w:id="1582788357">
              <w:marLeft w:val="0"/>
              <w:marRight w:val="0"/>
              <w:marTop w:val="0"/>
              <w:marBottom w:val="0"/>
              <w:divBdr>
                <w:top w:val="none" w:sz="0" w:space="0" w:color="auto"/>
                <w:left w:val="none" w:sz="0" w:space="0" w:color="auto"/>
                <w:bottom w:val="none" w:sz="0" w:space="0" w:color="auto"/>
                <w:right w:val="none" w:sz="0" w:space="0" w:color="auto"/>
              </w:divBdr>
            </w:div>
          </w:divsChild>
        </w:div>
        <w:div w:id="1130393853">
          <w:marLeft w:val="0"/>
          <w:marRight w:val="0"/>
          <w:marTop w:val="0"/>
          <w:marBottom w:val="0"/>
          <w:divBdr>
            <w:top w:val="none" w:sz="0" w:space="0" w:color="auto"/>
            <w:left w:val="none" w:sz="0" w:space="0" w:color="auto"/>
            <w:bottom w:val="none" w:sz="0" w:space="0" w:color="auto"/>
            <w:right w:val="none" w:sz="0" w:space="0" w:color="auto"/>
          </w:divBdr>
          <w:divsChild>
            <w:div w:id="603195064">
              <w:marLeft w:val="0"/>
              <w:marRight w:val="0"/>
              <w:marTop w:val="0"/>
              <w:marBottom w:val="0"/>
              <w:divBdr>
                <w:top w:val="none" w:sz="0" w:space="0" w:color="auto"/>
                <w:left w:val="none" w:sz="0" w:space="0" w:color="auto"/>
                <w:bottom w:val="none" w:sz="0" w:space="0" w:color="auto"/>
                <w:right w:val="none" w:sz="0" w:space="0" w:color="auto"/>
              </w:divBdr>
            </w:div>
            <w:div w:id="1040324588">
              <w:marLeft w:val="0"/>
              <w:marRight w:val="0"/>
              <w:marTop w:val="0"/>
              <w:marBottom w:val="0"/>
              <w:divBdr>
                <w:top w:val="none" w:sz="0" w:space="0" w:color="auto"/>
                <w:left w:val="none" w:sz="0" w:space="0" w:color="auto"/>
                <w:bottom w:val="none" w:sz="0" w:space="0" w:color="auto"/>
                <w:right w:val="none" w:sz="0" w:space="0" w:color="auto"/>
              </w:divBdr>
            </w:div>
            <w:div w:id="1352029500">
              <w:marLeft w:val="0"/>
              <w:marRight w:val="0"/>
              <w:marTop w:val="0"/>
              <w:marBottom w:val="0"/>
              <w:divBdr>
                <w:top w:val="none" w:sz="0" w:space="0" w:color="auto"/>
                <w:left w:val="none" w:sz="0" w:space="0" w:color="auto"/>
                <w:bottom w:val="none" w:sz="0" w:space="0" w:color="auto"/>
                <w:right w:val="none" w:sz="0" w:space="0" w:color="auto"/>
              </w:divBdr>
            </w:div>
            <w:div w:id="1501500572">
              <w:marLeft w:val="0"/>
              <w:marRight w:val="0"/>
              <w:marTop w:val="0"/>
              <w:marBottom w:val="0"/>
              <w:divBdr>
                <w:top w:val="none" w:sz="0" w:space="0" w:color="auto"/>
                <w:left w:val="none" w:sz="0" w:space="0" w:color="auto"/>
                <w:bottom w:val="none" w:sz="0" w:space="0" w:color="auto"/>
                <w:right w:val="none" w:sz="0" w:space="0" w:color="auto"/>
              </w:divBdr>
            </w:div>
            <w:div w:id="2000688561">
              <w:marLeft w:val="0"/>
              <w:marRight w:val="0"/>
              <w:marTop w:val="0"/>
              <w:marBottom w:val="0"/>
              <w:divBdr>
                <w:top w:val="none" w:sz="0" w:space="0" w:color="auto"/>
                <w:left w:val="none" w:sz="0" w:space="0" w:color="auto"/>
                <w:bottom w:val="none" w:sz="0" w:space="0" w:color="auto"/>
                <w:right w:val="none" w:sz="0" w:space="0" w:color="auto"/>
              </w:divBdr>
            </w:div>
          </w:divsChild>
        </w:div>
        <w:div w:id="1134835474">
          <w:marLeft w:val="0"/>
          <w:marRight w:val="0"/>
          <w:marTop w:val="0"/>
          <w:marBottom w:val="0"/>
          <w:divBdr>
            <w:top w:val="none" w:sz="0" w:space="0" w:color="auto"/>
            <w:left w:val="none" w:sz="0" w:space="0" w:color="auto"/>
            <w:bottom w:val="none" w:sz="0" w:space="0" w:color="auto"/>
            <w:right w:val="none" w:sz="0" w:space="0" w:color="auto"/>
          </w:divBdr>
          <w:divsChild>
            <w:div w:id="24330353">
              <w:marLeft w:val="0"/>
              <w:marRight w:val="0"/>
              <w:marTop w:val="0"/>
              <w:marBottom w:val="0"/>
              <w:divBdr>
                <w:top w:val="none" w:sz="0" w:space="0" w:color="auto"/>
                <w:left w:val="none" w:sz="0" w:space="0" w:color="auto"/>
                <w:bottom w:val="none" w:sz="0" w:space="0" w:color="auto"/>
                <w:right w:val="none" w:sz="0" w:space="0" w:color="auto"/>
              </w:divBdr>
            </w:div>
            <w:div w:id="256720438">
              <w:marLeft w:val="0"/>
              <w:marRight w:val="0"/>
              <w:marTop w:val="0"/>
              <w:marBottom w:val="0"/>
              <w:divBdr>
                <w:top w:val="none" w:sz="0" w:space="0" w:color="auto"/>
                <w:left w:val="none" w:sz="0" w:space="0" w:color="auto"/>
                <w:bottom w:val="none" w:sz="0" w:space="0" w:color="auto"/>
                <w:right w:val="none" w:sz="0" w:space="0" w:color="auto"/>
              </w:divBdr>
            </w:div>
            <w:div w:id="859205086">
              <w:marLeft w:val="0"/>
              <w:marRight w:val="0"/>
              <w:marTop w:val="0"/>
              <w:marBottom w:val="0"/>
              <w:divBdr>
                <w:top w:val="none" w:sz="0" w:space="0" w:color="auto"/>
                <w:left w:val="none" w:sz="0" w:space="0" w:color="auto"/>
                <w:bottom w:val="none" w:sz="0" w:space="0" w:color="auto"/>
                <w:right w:val="none" w:sz="0" w:space="0" w:color="auto"/>
              </w:divBdr>
            </w:div>
            <w:div w:id="879323420">
              <w:marLeft w:val="0"/>
              <w:marRight w:val="0"/>
              <w:marTop w:val="0"/>
              <w:marBottom w:val="0"/>
              <w:divBdr>
                <w:top w:val="none" w:sz="0" w:space="0" w:color="auto"/>
                <w:left w:val="none" w:sz="0" w:space="0" w:color="auto"/>
                <w:bottom w:val="none" w:sz="0" w:space="0" w:color="auto"/>
                <w:right w:val="none" w:sz="0" w:space="0" w:color="auto"/>
              </w:divBdr>
            </w:div>
            <w:div w:id="1468619620">
              <w:marLeft w:val="0"/>
              <w:marRight w:val="0"/>
              <w:marTop w:val="0"/>
              <w:marBottom w:val="0"/>
              <w:divBdr>
                <w:top w:val="none" w:sz="0" w:space="0" w:color="auto"/>
                <w:left w:val="none" w:sz="0" w:space="0" w:color="auto"/>
                <w:bottom w:val="none" w:sz="0" w:space="0" w:color="auto"/>
                <w:right w:val="none" w:sz="0" w:space="0" w:color="auto"/>
              </w:divBdr>
            </w:div>
            <w:div w:id="1558930901">
              <w:marLeft w:val="0"/>
              <w:marRight w:val="0"/>
              <w:marTop w:val="0"/>
              <w:marBottom w:val="0"/>
              <w:divBdr>
                <w:top w:val="none" w:sz="0" w:space="0" w:color="auto"/>
                <w:left w:val="none" w:sz="0" w:space="0" w:color="auto"/>
                <w:bottom w:val="none" w:sz="0" w:space="0" w:color="auto"/>
                <w:right w:val="none" w:sz="0" w:space="0" w:color="auto"/>
              </w:divBdr>
            </w:div>
          </w:divsChild>
        </w:div>
        <w:div w:id="1144078827">
          <w:marLeft w:val="0"/>
          <w:marRight w:val="0"/>
          <w:marTop w:val="0"/>
          <w:marBottom w:val="0"/>
          <w:divBdr>
            <w:top w:val="none" w:sz="0" w:space="0" w:color="auto"/>
            <w:left w:val="none" w:sz="0" w:space="0" w:color="auto"/>
            <w:bottom w:val="none" w:sz="0" w:space="0" w:color="auto"/>
            <w:right w:val="none" w:sz="0" w:space="0" w:color="auto"/>
          </w:divBdr>
          <w:divsChild>
            <w:div w:id="1086733138">
              <w:marLeft w:val="0"/>
              <w:marRight w:val="0"/>
              <w:marTop w:val="0"/>
              <w:marBottom w:val="0"/>
              <w:divBdr>
                <w:top w:val="none" w:sz="0" w:space="0" w:color="auto"/>
                <w:left w:val="none" w:sz="0" w:space="0" w:color="auto"/>
                <w:bottom w:val="none" w:sz="0" w:space="0" w:color="auto"/>
                <w:right w:val="none" w:sz="0" w:space="0" w:color="auto"/>
              </w:divBdr>
            </w:div>
            <w:div w:id="1228883809">
              <w:marLeft w:val="0"/>
              <w:marRight w:val="0"/>
              <w:marTop w:val="0"/>
              <w:marBottom w:val="0"/>
              <w:divBdr>
                <w:top w:val="none" w:sz="0" w:space="0" w:color="auto"/>
                <w:left w:val="none" w:sz="0" w:space="0" w:color="auto"/>
                <w:bottom w:val="none" w:sz="0" w:space="0" w:color="auto"/>
                <w:right w:val="none" w:sz="0" w:space="0" w:color="auto"/>
              </w:divBdr>
            </w:div>
            <w:div w:id="2038197090">
              <w:marLeft w:val="0"/>
              <w:marRight w:val="0"/>
              <w:marTop w:val="0"/>
              <w:marBottom w:val="0"/>
              <w:divBdr>
                <w:top w:val="none" w:sz="0" w:space="0" w:color="auto"/>
                <w:left w:val="none" w:sz="0" w:space="0" w:color="auto"/>
                <w:bottom w:val="none" w:sz="0" w:space="0" w:color="auto"/>
                <w:right w:val="none" w:sz="0" w:space="0" w:color="auto"/>
              </w:divBdr>
            </w:div>
          </w:divsChild>
        </w:div>
        <w:div w:id="1159274569">
          <w:marLeft w:val="0"/>
          <w:marRight w:val="0"/>
          <w:marTop w:val="0"/>
          <w:marBottom w:val="0"/>
          <w:divBdr>
            <w:top w:val="none" w:sz="0" w:space="0" w:color="auto"/>
            <w:left w:val="none" w:sz="0" w:space="0" w:color="auto"/>
            <w:bottom w:val="none" w:sz="0" w:space="0" w:color="auto"/>
            <w:right w:val="none" w:sz="0" w:space="0" w:color="auto"/>
          </w:divBdr>
          <w:divsChild>
            <w:div w:id="419910407">
              <w:marLeft w:val="0"/>
              <w:marRight w:val="0"/>
              <w:marTop w:val="0"/>
              <w:marBottom w:val="0"/>
              <w:divBdr>
                <w:top w:val="none" w:sz="0" w:space="0" w:color="auto"/>
                <w:left w:val="none" w:sz="0" w:space="0" w:color="auto"/>
                <w:bottom w:val="none" w:sz="0" w:space="0" w:color="auto"/>
                <w:right w:val="none" w:sz="0" w:space="0" w:color="auto"/>
              </w:divBdr>
            </w:div>
            <w:div w:id="1461651929">
              <w:marLeft w:val="0"/>
              <w:marRight w:val="0"/>
              <w:marTop w:val="0"/>
              <w:marBottom w:val="0"/>
              <w:divBdr>
                <w:top w:val="none" w:sz="0" w:space="0" w:color="auto"/>
                <w:left w:val="none" w:sz="0" w:space="0" w:color="auto"/>
                <w:bottom w:val="none" w:sz="0" w:space="0" w:color="auto"/>
                <w:right w:val="none" w:sz="0" w:space="0" w:color="auto"/>
              </w:divBdr>
            </w:div>
          </w:divsChild>
        </w:div>
        <w:div w:id="1164973659">
          <w:marLeft w:val="0"/>
          <w:marRight w:val="0"/>
          <w:marTop w:val="0"/>
          <w:marBottom w:val="0"/>
          <w:divBdr>
            <w:top w:val="none" w:sz="0" w:space="0" w:color="auto"/>
            <w:left w:val="none" w:sz="0" w:space="0" w:color="auto"/>
            <w:bottom w:val="none" w:sz="0" w:space="0" w:color="auto"/>
            <w:right w:val="none" w:sz="0" w:space="0" w:color="auto"/>
          </w:divBdr>
          <w:divsChild>
            <w:div w:id="1338190356">
              <w:marLeft w:val="0"/>
              <w:marRight w:val="0"/>
              <w:marTop w:val="0"/>
              <w:marBottom w:val="0"/>
              <w:divBdr>
                <w:top w:val="none" w:sz="0" w:space="0" w:color="auto"/>
                <w:left w:val="none" w:sz="0" w:space="0" w:color="auto"/>
                <w:bottom w:val="none" w:sz="0" w:space="0" w:color="auto"/>
                <w:right w:val="none" w:sz="0" w:space="0" w:color="auto"/>
              </w:divBdr>
            </w:div>
          </w:divsChild>
        </w:div>
        <w:div w:id="1170213617">
          <w:marLeft w:val="0"/>
          <w:marRight w:val="0"/>
          <w:marTop w:val="0"/>
          <w:marBottom w:val="0"/>
          <w:divBdr>
            <w:top w:val="none" w:sz="0" w:space="0" w:color="auto"/>
            <w:left w:val="none" w:sz="0" w:space="0" w:color="auto"/>
            <w:bottom w:val="none" w:sz="0" w:space="0" w:color="auto"/>
            <w:right w:val="none" w:sz="0" w:space="0" w:color="auto"/>
          </w:divBdr>
          <w:divsChild>
            <w:div w:id="2136481506">
              <w:marLeft w:val="0"/>
              <w:marRight w:val="0"/>
              <w:marTop w:val="0"/>
              <w:marBottom w:val="0"/>
              <w:divBdr>
                <w:top w:val="none" w:sz="0" w:space="0" w:color="auto"/>
                <w:left w:val="none" w:sz="0" w:space="0" w:color="auto"/>
                <w:bottom w:val="none" w:sz="0" w:space="0" w:color="auto"/>
                <w:right w:val="none" w:sz="0" w:space="0" w:color="auto"/>
              </w:divBdr>
            </w:div>
          </w:divsChild>
        </w:div>
        <w:div w:id="1174220245">
          <w:marLeft w:val="0"/>
          <w:marRight w:val="0"/>
          <w:marTop w:val="0"/>
          <w:marBottom w:val="0"/>
          <w:divBdr>
            <w:top w:val="none" w:sz="0" w:space="0" w:color="auto"/>
            <w:left w:val="none" w:sz="0" w:space="0" w:color="auto"/>
            <w:bottom w:val="none" w:sz="0" w:space="0" w:color="auto"/>
            <w:right w:val="none" w:sz="0" w:space="0" w:color="auto"/>
          </w:divBdr>
          <w:divsChild>
            <w:div w:id="693113198">
              <w:marLeft w:val="0"/>
              <w:marRight w:val="0"/>
              <w:marTop w:val="0"/>
              <w:marBottom w:val="0"/>
              <w:divBdr>
                <w:top w:val="none" w:sz="0" w:space="0" w:color="auto"/>
                <w:left w:val="none" w:sz="0" w:space="0" w:color="auto"/>
                <w:bottom w:val="none" w:sz="0" w:space="0" w:color="auto"/>
                <w:right w:val="none" w:sz="0" w:space="0" w:color="auto"/>
              </w:divBdr>
            </w:div>
          </w:divsChild>
        </w:div>
        <w:div w:id="1210458505">
          <w:marLeft w:val="0"/>
          <w:marRight w:val="0"/>
          <w:marTop w:val="0"/>
          <w:marBottom w:val="0"/>
          <w:divBdr>
            <w:top w:val="none" w:sz="0" w:space="0" w:color="auto"/>
            <w:left w:val="none" w:sz="0" w:space="0" w:color="auto"/>
            <w:bottom w:val="none" w:sz="0" w:space="0" w:color="auto"/>
            <w:right w:val="none" w:sz="0" w:space="0" w:color="auto"/>
          </w:divBdr>
          <w:divsChild>
            <w:div w:id="494880866">
              <w:marLeft w:val="0"/>
              <w:marRight w:val="0"/>
              <w:marTop w:val="0"/>
              <w:marBottom w:val="0"/>
              <w:divBdr>
                <w:top w:val="none" w:sz="0" w:space="0" w:color="auto"/>
                <w:left w:val="none" w:sz="0" w:space="0" w:color="auto"/>
                <w:bottom w:val="none" w:sz="0" w:space="0" w:color="auto"/>
                <w:right w:val="none" w:sz="0" w:space="0" w:color="auto"/>
              </w:divBdr>
            </w:div>
            <w:div w:id="1805074797">
              <w:marLeft w:val="0"/>
              <w:marRight w:val="0"/>
              <w:marTop w:val="0"/>
              <w:marBottom w:val="0"/>
              <w:divBdr>
                <w:top w:val="none" w:sz="0" w:space="0" w:color="auto"/>
                <w:left w:val="none" w:sz="0" w:space="0" w:color="auto"/>
                <w:bottom w:val="none" w:sz="0" w:space="0" w:color="auto"/>
                <w:right w:val="none" w:sz="0" w:space="0" w:color="auto"/>
              </w:divBdr>
            </w:div>
            <w:div w:id="1911496861">
              <w:marLeft w:val="0"/>
              <w:marRight w:val="0"/>
              <w:marTop w:val="0"/>
              <w:marBottom w:val="0"/>
              <w:divBdr>
                <w:top w:val="none" w:sz="0" w:space="0" w:color="auto"/>
                <w:left w:val="none" w:sz="0" w:space="0" w:color="auto"/>
                <w:bottom w:val="none" w:sz="0" w:space="0" w:color="auto"/>
                <w:right w:val="none" w:sz="0" w:space="0" w:color="auto"/>
              </w:divBdr>
            </w:div>
          </w:divsChild>
        </w:div>
        <w:div w:id="1211922110">
          <w:marLeft w:val="0"/>
          <w:marRight w:val="0"/>
          <w:marTop w:val="0"/>
          <w:marBottom w:val="0"/>
          <w:divBdr>
            <w:top w:val="none" w:sz="0" w:space="0" w:color="auto"/>
            <w:left w:val="none" w:sz="0" w:space="0" w:color="auto"/>
            <w:bottom w:val="none" w:sz="0" w:space="0" w:color="auto"/>
            <w:right w:val="none" w:sz="0" w:space="0" w:color="auto"/>
          </w:divBdr>
          <w:divsChild>
            <w:div w:id="300429613">
              <w:marLeft w:val="0"/>
              <w:marRight w:val="0"/>
              <w:marTop w:val="0"/>
              <w:marBottom w:val="0"/>
              <w:divBdr>
                <w:top w:val="none" w:sz="0" w:space="0" w:color="auto"/>
                <w:left w:val="none" w:sz="0" w:space="0" w:color="auto"/>
                <w:bottom w:val="none" w:sz="0" w:space="0" w:color="auto"/>
                <w:right w:val="none" w:sz="0" w:space="0" w:color="auto"/>
              </w:divBdr>
            </w:div>
            <w:div w:id="599148290">
              <w:marLeft w:val="0"/>
              <w:marRight w:val="0"/>
              <w:marTop w:val="0"/>
              <w:marBottom w:val="0"/>
              <w:divBdr>
                <w:top w:val="none" w:sz="0" w:space="0" w:color="auto"/>
                <w:left w:val="none" w:sz="0" w:space="0" w:color="auto"/>
                <w:bottom w:val="none" w:sz="0" w:space="0" w:color="auto"/>
                <w:right w:val="none" w:sz="0" w:space="0" w:color="auto"/>
              </w:divBdr>
            </w:div>
            <w:div w:id="674065940">
              <w:marLeft w:val="0"/>
              <w:marRight w:val="0"/>
              <w:marTop w:val="0"/>
              <w:marBottom w:val="0"/>
              <w:divBdr>
                <w:top w:val="none" w:sz="0" w:space="0" w:color="auto"/>
                <w:left w:val="none" w:sz="0" w:space="0" w:color="auto"/>
                <w:bottom w:val="none" w:sz="0" w:space="0" w:color="auto"/>
                <w:right w:val="none" w:sz="0" w:space="0" w:color="auto"/>
              </w:divBdr>
            </w:div>
            <w:div w:id="709063901">
              <w:marLeft w:val="0"/>
              <w:marRight w:val="0"/>
              <w:marTop w:val="0"/>
              <w:marBottom w:val="0"/>
              <w:divBdr>
                <w:top w:val="none" w:sz="0" w:space="0" w:color="auto"/>
                <w:left w:val="none" w:sz="0" w:space="0" w:color="auto"/>
                <w:bottom w:val="none" w:sz="0" w:space="0" w:color="auto"/>
                <w:right w:val="none" w:sz="0" w:space="0" w:color="auto"/>
              </w:divBdr>
            </w:div>
            <w:div w:id="752554137">
              <w:marLeft w:val="0"/>
              <w:marRight w:val="0"/>
              <w:marTop w:val="0"/>
              <w:marBottom w:val="0"/>
              <w:divBdr>
                <w:top w:val="none" w:sz="0" w:space="0" w:color="auto"/>
                <w:left w:val="none" w:sz="0" w:space="0" w:color="auto"/>
                <w:bottom w:val="none" w:sz="0" w:space="0" w:color="auto"/>
                <w:right w:val="none" w:sz="0" w:space="0" w:color="auto"/>
              </w:divBdr>
            </w:div>
            <w:div w:id="882449308">
              <w:marLeft w:val="0"/>
              <w:marRight w:val="0"/>
              <w:marTop w:val="0"/>
              <w:marBottom w:val="0"/>
              <w:divBdr>
                <w:top w:val="none" w:sz="0" w:space="0" w:color="auto"/>
                <w:left w:val="none" w:sz="0" w:space="0" w:color="auto"/>
                <w:bottom w:val="none" w:sz="0" w:space="0" w:color="auto"/>
                <w:right w:val="none" w:sz="0" w:space="0" w:color="auto"/>
              </w:divBdr>
            </w:div>
            <w:div w:id="1083139974">
              <w:marLeft w:val="0"/>
              <w:marRight w:val="0"/>
              <w:marTop w:val="0"/>
              <w:marBottom w:val="0"/>
              <w:divBdr>
                <w:top w:val="none" w:sz="0" w:space="0" w:color="auto"/>
                <w:left w:val="none" w:sz="0" w:space="0" w:color="auto"/>
                <w:bottom w:val="none" w:sz="0" w:space="0" w:color="auto"/>
                <w:right w:val="none" w:sz="0" w:space="0" w:color="auto"/>
              </w:divBdr>
            </w:div>
            <w:div w:id="1132552648">
              <w:marLeft w:val="0"/>
              <w:marRight w:val="0"/>
              <w:marTop w:val="0"/>
              <w:marBottom w:val="0"/>
              <w:divBdr>
                <w:top w:val="none" w:sz="0" w:space="0" w:color="auto"/>
                <w:left w:val="none" w:sz="0" w:space="0" w:color="auto"/>
                <w:bottom w:val="none" w:sz="0" w:space="0" w:color="auto"/>
                <w:right w:val="none" w:sz="0" w:space="0" w:color="auto"/>
              </w:divBdr>
            </w:div>
            <w:div w:id="1244874718">
              <w:marLeft w:val="0"/>
              <w:marRight w:val="0"/>
              <w:marTop w:val="0"/>
              <w:marBottom w:val="0"/>
              <w:divBdr>
                <w:top w:val="none" w:sz="0" w:space="0" w:color="auto"/>
                <w:left w:val="none" w:sz="0" w:space="0" w:color="auto"/>
                <w:bottom w:val="none" w:sz="0" w:space="0" w:color="auto"/>
                <w:right w:val="none" w:sz="0" w:space="0" w:color="auto"/>
              </w:divBdr>
            </w:div>
            <w:div w:id="1644583990">
              <w:marLeft w:val="0"/>
              <w:marRight w:val="0"/>
              <w:marTop w:val="0"/>
              <w:marBottom w:val="0"/>
              <w:divBdr>
                <w:top w:val="none" w:sz="0" w:space="0" w:color="auto"/>
                <w:left w:val="none" w:sz="0" w:space="0" w:color="auto"/>
                <w:bottom w:val="none" w:sz="0" w:space="0" w:color="auto"/>
                <w:right w:val="none" w:sz="0" w:space="0" w:color="auto"/>
              </w:divBdr>
            </w:div>
            <w:div w:id="1718968592">
              <w:marLeft w:val="0"/>
              <w:marRight w:val="0"/>
              <w:marTop w:val="0"/>
              <w:marBottom w:val="0"/>
              <w:divBdr>
                <w:top w:val="none" w:sz="0" w:space="0" w:color="auto"/>
                <w:left w:val="none" w:sz="0" w:space="0" w:color="auto"/>
                <w:bottom w:val="none" w:sz="0" w:space="0" w:color="auto"/>
                <w:right w:val="none" w:sz="0" w:space="0" w:color="auto"/>
              </w:divBdr>
            </w:div>
          </w:divsChild>
        </w:div>
        <w:div w:id="1216313246">
          <w:marLeft w:val="0"/>
          <w:marRight w:val="0"/>
          <w:marTop w:val="0"/>
          <w:marBottom w:val="0"/>
          <w:divBdr>
            <w:top w:val="none" w:sz="0" w:space="0" w:color="auto"/>
            <w:left w:val="none" w:sz="0" w:space="0" w:color="auto"/>
            <w:bottom w:val="none" w:sz="0" w:space="0" w:color="auto"/>
            <w:right w:val="none" w:sz="0" w:space="0" w:color="auto"/>
          </w:divBdr>
          <w:divsChild>
            <w:div w:id="459349443">
              <w:marLeft w:val="0"/>
              <w:marRight w:val="0"/>
              <w:marTop w:val="0"/>
              <w:marBottom w:val="0"/>
              <w:divBdr>
                <w:top w:val="none" w:sz="0" w:space="0" w:color="auto"/>
                <w:left w:val="none" w:sz="0" w:space="0" w:color="auto"/>
                <w:bottom w:val="none" w:sz="0" w:space="0" w:color="auto"/>
                <w:right w:val="none" w:sz="0" w:space="0" w:color="auto"/>
              </w:divBdr>
            </w:div>
            <w:div w:id="728305016">
              <w:marLeft w:val="0"/>
              <w:marRight w:val="0"/>
              <w:marTop w:val="0"/>
              <w:marBottom w:val="0"/>
              <w:divBdr>
                <w:top w:val="none" w:sz="0" w:space="0" w:color="auto"/>
                <w:left w:val="none" w:sz="0" w:space="0" w:color="auto"/>
                <w:bottom w:val="none" w:sz="0" w:space="0" w:color="auto"/>
                <w:right w:val="none" w:sz="0" w:space="0" w:color="auto"/>
              </w:divBdr>
            </w:div>
            <w:div w:id="920722388">
              <w:marLeft w:val="0"/>
              <w:marRight w:val="0"/>
              <w:marTop w:val="0"/>
              <w:marBottom w:val="0"/>
              <w:divBdr>
                <w:top w:val="none" w:sz="0" w:space="0" w:color="auto"/>
                <w:left w:val="none" w:sz="0" w:space="0" w:color="auto"/>
                <w:bottom w:val="none" w:sz="0" w:space="0" w:color="auto"/>
                <w:right w:val="none" w:sz="0" w:space="0" w:color="auto"/>
              </w:divBdr>
            </w:div>
            <w:div w:id="1646860761">
              <w:marLeft w:val="0"/>
              <w:marRight w:val="0"/>
              <w:marTop w:val="0"/>
              <w:marBottom w:val="0"/>
              <w:divBdr>
                <w:top w:val="none" w:sz="0" w:space="0" w:color="auto"/>
                <w:left w:val="none" w:sz="0" w:space="0" w:color="auto"/>
                <w:bottom w:val="none" w:sz="0" w:space="0" w:color="auto"/>
                <w:right w:val="none" w:sz="0" w:space="0" w:color="auto"/>
              </w:divBdr>
            </w:div>
          </w:divsChild>
        </w:div>
        <w:div w:id="1217619079">
          <w:marLeft w:val="0"/>
          <w:marRight w:val="0"/>
          <w:marTop w:val="0"/>
          <w:marBottom w:val="0"/>
          <w:divBdr>
            <w:top w:val="none" w:sz="0" w:space="0" w:color="auto"/>
            <w:left w:val="none" w:sz="0" w:space="0" w:color="auto"/>
            <w:bottom w:val="none" w:sz="0" w:space="0" w:color="auto"/>
            <w:right w:val="none" w:sz="0" w:space="0" w:color="auto"/>
          </w:divBdr>
          <w:divsChild>
            <w:div w:id="1020548367">
              <w:marLeft w:val="0"/>
              <w:marRight w:val="0"/>
              <w:marTop w:val="0"/>
              <w:marBottom w:val="0"/>
              <w:divBdr>
                <w:top w:val="none" w:sz="0" w:space="0" w:color="auto"/>
                <w:left w:val="none" w:sz="0" w:space="0" w:color="auto"/>
                <w:bottom w:val="none" w:sz="0" w:space="0" w:color="auto"/>
                <w:right w:val="none" w:sz="0" w:space="0" w:color="auto"/>
              </w:divBdr>
            </w:div>
            <w:div w:id="1106656716">
              <w:marLeft w:val="0"/>
              <w:marRight w:val="0"/>
              <w:marTop w:val="0"/>
              <w:marBottom w:val="0"/>
              <w:divBdr>
                <w:top w:val="none" w:sz="0" w:space="0" w:color="auto"/>
                <w:left w:val="none" w:sz="0" w:space="0" w:color="auto"/>
                <w:bottom w:val="none" w:sz="0" w:space="0" w:color="auto"/>
                <w:right w:val="none" w:sz="0" w:space="0" w:color="auto"/>
              </w:divBdr>
            </w:div>
            <w:div w:id="1734617022">
              <w:marLeft w:val="0"/>
              <w:marRight w:val="0"/>
              <w:marTop w:val="0"/>
              <w:marBottom w:val="0"/>
              <w:divBdr>
                <w:top w:val="none" w:sz="0" w:space="0" w:color="auto"/>
                <w:left w:val="none" w:sz="0" w:space="0" w:color="auto"/>
                <w:bottom w:val="none" w:sz="0" w:space="0" w:color="auto"/>
                <w:right w:val="none" w:sz="0" w:space="0" w:color="auto"/>
              </w:divBdr>
            </w:div>
          </w:divsChild>
        </w:div>
        <w:div w:id="1224873026">
          <w:marLeft w:val="0"/>
          <w:marRight w:val="0"/>
          <w:marTop w:val="0"/>
          <w:marBottom w:val="0"/>
          <w:divBdr>
            <w:top w:val="none" w:sz="0" w:space="0" w:color="auto"/>
            <w:left w:val="none" w:sz="0" w:space="0" w:color="auto"/>
            <w:bottom w:val="none" w:sz="0" w:space="0" w:color="auto"/>
            <w:right w:val="none" w:sz="0" w:space="0" w:color="auto"/>
          </w:divBdr>
          <w:divsChild>
            <w:div w:id="203251567">
              <w:marLeft w:val="0"/>
              <w:marRight w:val="0"/>
              <w:marTop w:val="0"/>
              <w:marBottom w:val="0"/>
              <w:divBdr>
                <w:top w:val="none" w:sz="0" w:space="0" w:color="auto"/>
                <w:left w:val="none" w:sz="0" w:space="0" w:color="auto"/>
                <w:bottom w:val="none" w:sz="0" w:space="0" w:color="auto"/>
                <w:right w:val="none" w:sz="0" w:space="0" w:color="auto"/>
              </w:divBdr>
            </w:div>
            <w:div w:id="1046610953">
              <w:marLeft w:val="0"/>
              <w:marRight w:val="0"/>
              <w:marTop w:val="0"/>
              <w:marBottom w:val="0"/>
              <w:divBdr>
                <w:top w:val="none" w:sz="0" w:space="0" w:color="auto"/>
                <w:left w:val="none" w:sz="0" w:space="0" w:color="auto"/>
                <w:bottom w:val="none" w:sz="0" w:space="0" w:color="auto"/>
                <w:right w:val="none" w:sz="0" w:space="0" w:color="auto"/>
              </w:divBdr>
            </w:div>
          </w:divsChild>
        </w:div>
        <w:div w:id="1227567138">
          <w:marLeft w:val="0"/>
          <w:marRight w:val="0"/>
          <w:marTop w:val="0"/>
          <w:marBottom w:val="0"/>
          <w:divBdr>
            <w:top w:val="none" w:sz="0" w:space="0" w:color="auto"/>
            <w:left w:val="none" w:sz="0" w:space="0" w:color="auto"/>
            <w:bottom w:val="none" w:sz="0" w:space="0" w:color="auto"/>
            <w:right w:val="none" w:sz="0" w:space="0" w:color="auto"/>
          </w:divBdr>
          <w:divsChild>
            <w:div w:id="39257459">
              <w:marLeft w:val="0"/>
              <w:marRight w:val="0"/>
              <w:marTop w:val="0"/>
              <w:marBottom w:val="0"/>
              <w:divBdr>
                <w:top w:val="none" w:sz="0" w:space="0" w:color="auto"/>
                <w:left w:val="none" w:sz="0" w:space="0" w:color="auto"/>
                <w:bottom w:val="none" w:sz="0" w:space="0" w:color="auto"/>
                <w:right w:val="none" w:sz="0" w:space="0" w:color="auto"/>
              </w:divBdr>
            </w:div>
            <w:div w:id="132018721">
              <w:marLeft w:val="0"/>
              <w:marRight w:val="0"/>
              <w:marTop w:val="0"/>
              <w:marBottom w:val="0"/>
              <w:divBdr>
                <w:top w:val="none" w:sz="0" w:space="0" w:color="auto"/>
                <w:left w:val="none" w:sz="0" w:space="0" w:color="auto"/>
                <w:bottom w:val="none" w:sz="0" w:space="0" w:color="auto"/>
                <w:right w:val="none" w:sz="0" w:space="0" w:color="auto"/>
              </w:divBdr>
            </w:div>
            <w:div w:id="188296580">
              <w:marLeft w:val="0"/>
              <w:marRight w:val="0"/>
              <w:marTop w:val="0"/>
              <w:marBottom w:val="0"/>
              <w:divBdr>
                <w:top w:val="none" w:sz="0" w:space="0" w:color="auto"/>
                <w:left w:val="none" w:sz="0" w:space="0" w:color="auto"/>
                <w:bottom w:val="none" w:sz="0" w:space="0" w:color="auto"/>
                <w:right w:val="none" w:sz="0" w:space="0" w:color="auto"/>
              </w:divBdr>
            </w:div>
            <w:div w:id="628390914">
              <w:marLeft w:val="0"/>
              <w:marRight w:val="0"/>
              <w:marTop w:val="0"/>
              <w:marBottom w:val="0"/>
              <w:divBdr>
                <w:top w:val="none" w:sz="0" w:space="0" w:color="auto"/>
                <w:left w:val="none" w:sz="0" w:space="0" w:color="auto"/>
                <w:bottom w:val="none" w:sz="0" w:space="0" w:color="auto"/>
                <w:right w:val="none" w:sz="0" w:space="0" w:color="auto"/>
              </w:divBdr>
            </w:div>
            <w:div w:id="834609177">
              <w:marLeft w:val="0"/>
              <w:marRight w:val="0"/>
              <w:marTop w:val="0"/>
              <w:marBottom w:val="0"/>
              <w:divBdr>
                <w:top w:val="none" w:sz="0" w:space="0" w:color="auto"/>
                <w:left w:val="none" w:sz="0" w:space="0" w:color="auto"/>
                <w:bottom w:val="none" w:sz="0" w:space="0" w:color="auto"/>
                <w:right w:val="none" w:sz="0" w:space="0" w:color="auto"/>
              </w:divBdr>
            </w:div>
            <w:div w:id="1947349484">
              <w:marLeft w:val="0"/>
              <w:marRight w:val="0"/>
              <w:marTop w:val="0"/>
              <w:marBottom w:val="0"/>
              <w:divBdr>
                <w:top w:val="none" w:sz="0" w:space="0" w:color="auto"/>
                <w:left w:val="none" w:sz="0" w:space="0" w:color="auto"/>
                <w:bottom w:val="none" w:sz="0" w:space="0" w:color="auto"/>
                <w:right w:val="none" w:sz="0" w:space="0" w:color="auto"/>
              </w:divBdr>
            </w:div>
          </w:divsChild>
        </w:div>
        <w:div w:id="1241478527">
          <w:marLeft w:val="0"/>
          <w:marRight w:val="0"/>
          <w:marTop w:val="0"/>
          <w:marBottom w:val="0"/>
          <w:divBdr>
            <w:top w:val="none" w:sz="0" w:space="0" w:color="auto"/>
            <w:left w:val="none" w:sz="0" w:space="0" w:color="auto"/>
            <w:bottom w:val="none" w:sz="0" w:space="0" w:color="auto"/>
            <w:right w:val="none" w:sz="0" w:space="0" w:color="auto"/>
          </w:divBdr>
          <w:divsChild>
            <w:div w:id="920062331">
              <w:marLeft w:val="0"/>
              <w:marRight w:val="0"/>
              <w:marTop w:val="0"/>
              <w:marBottom w:val="0"/>
              <w:divBdr>
                <w:top w:val="none" w:sz="0" w:space="0" w:color="auto"/>
                <w:left w:val="none" w:sz="0" w:space="0" w:color="auto"/>
                <w:bottom w:val="none" w:sz="0" w:space="0" w:color="auto"/>
                <w:right w:val="none" w:sz="0" w:space="0" w:color="auto"/>
              </w:divBdr>
            </w:div>
          </w:divsChild>
        </w:div>
        <w:div w:id="1241790388">
          <w:marLeft w:val="0"/>
          <w:marRight w:val="0"/>
          <w:marTop w:val="0"/>
          <w:marBottom w:val="0"/>
          <w:divBdr>
            <w:top w:val="none" w:sz="0" w:space="0" w:color="auto"/>
            <w:left w:val="none" w:sz="0" w:space="0" w:color="auto"/>
            <w:bottom w:val="none" w:sz="0" w:space="0" w:color="auto"/>
            <w:right w:val="none" w:sz="0" w:space="0" w:color="auto"/>
          </w:divBdr>
          <w:divsChild>
            <w:div w:id="1856846207">
              <w:marLeft w:val="0"/>
              <w:marRight w:val="0"/>
              <w:marTop w:val="0"/>
              <w:marBottom w:val="0"/>
              <w:divBdr>
                <w:top w:val="none" w:sz="0" w:space="0" w:color="auto"/>
                <w:left w:val="none" w:sz="0" w:space="0" w:color="auto"/>
                <w:bottom w:val="none" w:sz="0" w:space="0" w:color="auto"/>
                <w:right w:val="none" w:sz="0" w:space="0" w:color="auto"/>
              </w:divBdr>
            </w:div>
          </w:divsChild>
        </w:div>
        <w:div w:id="1246375140">
          <w:marLeft w:val="0"/>
          <w:marRight w:val="0"/>
          <w:marTop w:val="0"/>
          <w:marBottom w:val="0"/>
          <w:divBdr>
            <w:top w:val="none" w:sz="0" w:space="0" w:color="auto"/>
            <w:left w:val="none" w:sz="0" w:space="0" w:color="auto"/>
            <w:bottom w:val="none" w:sz="0" w:space="0" w:color="auto"/>
            <w:right w:val="none" w:sz="0" w:space="0" w:color="auto"/>
          </w:divBdr>
          <w:divsChild>
            <w:div w:id="524026992">
              <w:marLeft w:val="0"/>
              <w:marRight w:val="0"/>
              <w:marTop w:val="0"/>
              <w:marBottom w:val="0"/>
              <w:divBdr>
                <w:top w:val="none" w:sz="0" w:space="0" w:color="auto"/>
                <w:left w:val="none" w:sz="0" w:space="0" w:color="auto"/>
                <w:bottom w:val="none" w:sz="0" w:space="0" w:color="auto"/>
                <w:right w:val="none" w:sz="0" w:space="0" w:color="auto"/>
              </w:divBdr>
            </w:div>
            <w:div w:id="574047224">
              <w:marLeft w:val="0"/>
              <w:marRight w:val="0"/>
              <w:marTop w:val="0"/>
              <w:marBottom w:val="0"/>
              <w:divBdr>
                <w:top w:val="none" w:sz="0" w:space="0" w:color="auto"/>
                <w:left w:val="none" w:sz="0" w:space="0" w:color="auto"/>
                <w:bottom w:val="none" w:sz="0" w:space="0" w:color="auto"/>
                <w:right w:val="none" w:sz="0" w:space="0" w:color="auto"/>
              </w:divBdr>
            </w:div>
            <w:div w:id="1391920913">
              <w:marLeft w:val="0"/>
              <w:marRight w:val="0"/>
              <w:marTop w:val="0"/>
              <w:marBottom w:val="0"/>
              <w:divBdr>
                <w:top w:val="none" w:sz="0" w:space="0" w:color="auto"/>
                <w:left w:val="none" w:sz="0" w:space="0" w:color="auto"/>
                <w:bottom w:val="none" w:sz="0" w:space="0" w:color="auto"/>
                <w:right w:val="none" w:sz="0" w:space="0" w:color="auto"/>
              </w:divBdr>
            </w:div>
          </w:divsChild>
        </w:div>
        <w:div w:id="1247379089">
          <w:marLeft w:val="0"/>
          <w:marRight w:val="0"/>
          <w:marTop w:val="0"/>
          <w:marBottom w:val="0"/>
          <w:divBdr>
            <w:top w:val="none" w:sz="0" w:space="0" w:color="auto"/>
            <w:left w:val="none" w:sz="0" w:space="0" w:color="auto"/>
            <w:bottom w:val="none" w:sz="0" w:space="0" w:color="auto"/>
            <w:right w:val="none" w:sz="0" w:space="0" w:color="auto"/>
          </w:divBdr>
          <w:divsChild>
            <w:div w:id="878083970">
              <w:marLeft w:val="0"/>
              <w:marRight w:val="0"/>
              <w:marTop w:val="0"/>
              <w:marBottom w:val="0"/>
              <w:divBdr>
                <w:top w:val="none" w:sz="0" w:space="0" w:color="auto"/>
                <w:left w:val="none" w:sz="0" w:space="0" w:color="auto"/>
                <w:bottom w:val="none" w:sz="0" w:space="0" w:color="auto"/>
                <w:right w:val="none" w:sz="0" w:space="0" w:color="auto"/>
              </w:divBdr>
            </w:div>
            <w:div w:id="1642535332">
              <w:marLeft w:val="0"/>
              <w:marRight w:val="0"/>
              <w:marTop w:val="0"/>
              <w:marBottom w:val="0"/>
              <w:divBdr>
                <w:top w:val="none" w:sz="0" w:space="0" w:color="auto"/>
                <w:left w:val="none" w:sz="0" w:space="0" w:color="auto"/>
                <w:bottom w:val="none" w:sz="0" w:space="0" w:color="auto"/>
                <w:right w:val="none" w:sz="0" w:space="0" w:color="auto"/>
              </w:divBdr>
            </w:div>
          </w:divsChild>
        </w:div>
        <w:div w:id="1248685704">
          <w:marLeft w:val="0"/>
          <w:marRight w:val="0"/>
          <w:marTop w:val="0"/>
          <w:marBottom w:val="0"/>
          <w:divBdr>
            <w:top w:val="none" w:sz="0" w:space="0" w:color="auto"/>
            <w:left w:val="none" w:sz="0" w:space="0" w:color="auto"/>
            <w:bottom w:val="none" w:sz="0" w:space="0" w:color="auto"/>
            <w:right w:val="none" w:sz="0" w:space="0" w:color="auto"/>
          </w:divBdr>
          <w:divsChild>
            <w:div w:id="878198844">
              <w:marLeft w:val="0"/>
              <w:marRight w:val="0"/>
              <w:marTop w:val="0"/>
              <w:marBottom w:val="0"/>
              <w:divBdr>
                <w:top w:val="none" w:sz="0" w:space="0" w:color="auto"/>
                <w:left w:val="none" w:sz="0" w:space="0" w:color="auto"/>
                <w:bottom w:val="none" w:sz="0" w:space="0" w:color="auto"/>
                <w:right w:val="none" w:sz="0" w:space="0" w:color="auto"/>
              </w:divBdr>
            </w:div>
            <w:div w:id="969016485">
              <w:marLeft w:val="0"/>
              <w:marRight w:val="0"/>
              <w:marTop w:val="0"/>
              <w:marBottom w:val="0"/>
              <w:divBdr>
                <w:top w:val="none" w:sz="0" w:space="0" w:color="auto"/>
                <w:left w:val="none" w:sz="0" w:space="0" w:color="auto"/>
                <w:bottom w:val="none" w:sz="0" w:space="0" w:color="auto"/>
                <w:right w:val="none" w:sz="0" w:space="0" w:color="auto"/>
              </w:divBdr>
            </w:div>
            <w:div w:id="1015427638">
              <w:marLeft w:val="0"/>
              <w:marRight w:val="0"/>
              <w:marTop w:val="0"/>
              <w:marBottom w:val="0"/>
              <w:divBdr>
                <w:top w:val="none" w:sz="0" w:space="0" w:color="auto"/>
                <w:left w:val="none" w:sz="0" w:space="0" w:color="auto"/>
                <w:bottom w:val="none" w:sz="0" w:space="0" w:color="auto"/>
                <w:right w:val="none" w:sz="0" w:space="0" w:color="auto"/>
              </w:divBdr>
            </w:div>
            <w:div w:id="1239897279">
              <w:marLeft w:val="0"/>
              <w:marRight w:val="0"/>
              <w:marTop w:val="0"/>
              <w:marBottom w:val="0"/>
              <w:divBdr>
                <w:top w:val="none" w:sz="0" w:space="0" w:color="auto"/>
                <w:left w:val="none" w:sz="0" w:space="0" w:color="auto"/>
                <w:bottom w:val="none" w:sz="0" w:space="0" w:color="auto"/>
                <w:right w:val="none" w:sz="0" w:space="0" w:color="auto"/>
              </w:divBdr>
            </w:div>
            <w:div w:id="1377699982">
              <w:marLeft w:val="0"/>
              <w:marRight w:val="0"/>
              <w:marTop w:val="0"/>
              <w:marBottom w:val="0"/>
              <w:divBdr>
                <w:top w:val="none" w:sz="0" w:space="0" w:color="auto"/>
                <w:left w:val="none" w:sz="0" w:space="0" w:color="auto"/>
                <w:bottom w:val="none" w:sz="0" w:space="0" w:color="auto"/>
                <w:right w:val="none" w:sz="0" w:space="0" w:color="auto"/>
              </w:divBdr>
            </w:div>
          </w:divsChild>
        </w:div>
        <w:div w:id="1248926816">
          <w:marLeft w:val="0"/>
          <w:marRight w:val="0"/>
          <w:marTop w:val="0"/>
          <w:marBottom w:val="0"/>
          <w:divBdr>
            <w:top w:val="none" w:sz="0" w:space="0" w:color="auto"/>
            <w:left w:val="none" w:sz="0" w:space="0" w:color="auto"/>
            <w:bottom w:val="none" w:sz="0" w:space="0" w:color="auto"/>
            <w:right w:val="none" w:sz="0" w:space="0" w:color="auto"/>
          </w:divBdr>
          <w:divsChild>
            <w:div w:id="816413327">
              <w:marLeft w:val="0"/>
              <w:marRight w:val="0"/>
              <w:marTop w:val="0"/>
              <w:marBottom w:val="0"/>
              <w:divBdr>
                <w:top w:val="none" w:sz="0" w:space="0" w:color="auto"/>
                <w:left w:val="none" w:sz="0" w:space="0" w:color="auto"/>
                <w:bottom w:val="none" w:sz="0" w:space="0" w:color="auto"/>
                <w:right w:val="none" w:sz="0" w:space="0" w:color="auto"/>
              </w:divBdr>
            </w:div>
            <w:div w:id="1555851743">
              <w:marLeft w:val="0"/>
              <w:marRight w:val="0"/>
              <w:marTop w:val="0"/>
              <w:marBottom w:val="0"/>
              <w:divBdr>
                <w:top w:val="none" w:sz="0" w:space="0" w:color="auto"/>
                <w:left w:val="none" w:sz="0" w:space="0" w:color="auto"/>
                <w:bottom w:val="none" w:sz="0" w:space="0" w:color="auto"/>
                <w:right w:val="none" w:sz="0" w:space="0" w:color="auto"/>
              </w:divBdr>
            </w:div>
            <w:div w:id="1994528174">
              <w:marLeft w:val="0"/>
              <w:marRight w:val="0"/>
              <w:marTop w:val="0"/>
              <w:marBottom w:val="0"/>
              <w:divBdr>
                <w:top w:val="none" w:sz="0" w:space="0" w:color="auto"/>
                <w:left w:val="none" w:sz="0" w:space="0" w:color="auto"/>
                <w:bottom w:val="none" w:sz="0" w:space="0" w:color="auto"/>
                <w:right w:val="none" w:sz="0" w:space="0" w:color="auto"/>
              </w:divBdr>
            </w:div>
          </w:divsChild>
        </w:div>
        <w:div w:id="1253661755">
          <w:marLeft w:val="0"/>
          <w:marRight w:val="0"/>
          <w:marTop w:val="0"/>
          <w:marBottom w:val="0"/>
          <w:divBdr>
            <w:top w:val="none" w:sz="0" w:space="0" w:color="auto"/>
            <w:left w:val="none" w:sz="0" w:space="0" w:color="auto"/>
            <w:bottom w:val="none" w:sz="0" w:space="0" w:color="auto"/>
            <w:right w:val="none" w:sz="0" w:space="0" w:color="auto"/>
          </w:divBdr>
          <w:divsChild>
            <w:div w:id="341588720">
              <w:marLeft w:val="0"/>
              <w:marRight w:val="0"/>
              <w:marTop w:val="0"/>
              <w:marBottom w:val="0"/>
              <w:divBdr>
                <w:top w:val="none" w:sz="0" w:space="0" w:color="auto"/>
                <w:left w:val="none" w:sz="0" w:space="0" w:color="auto"/>
                <w:bottom w:val="none" w:sz="0" w:space="0" w:color="auto"/>
                <w:right w:val="none" w:sz="0" w:space="0" w:color="auto"/>
              </w:divBdr>
            </w:div>
            <w:div w:id="716589857">
              <w:marLeft w:val="0"/>
              <w:marRight w:val="0"/>
              <w:marTop w:val="0"/>
              <w:marBottom w:val="0"/>
              <w:divBdr>
                <w:top w:val="none" w:sz="0" w:space="0" w:color="auto"/>
                <w:left w:val="none" w:sz="0" w:space="0" w:color="auto"/>
                <w:bottom w:val="none" w:sz="0" w:space="0" w:color="auto"/>
                <w:right w:val="none" w:sz="0" w:space="0" w:color="auto"/>
              </w:divBdr>
            </w:div>
          </w:divsChild>
        </w:div>
        <w:div w:id="1260681847">
          <w:marLeft w:val="0"/>
          <w:marRight w:val="0"/>
          <w:marTop w:val="0"/>
          <w:marBottom w:val="0"/>
          <w:divBdr>
            <w:top w:val="none" w:sz="0" w:space="0" w:color="auto"/>
            <w:left w:val="none" w:sz="0" w:space="0" w:color="auto"/>
            <w:bottom w:val="none" w:sz="0" w:space="0" w:color="auto"/>
            <w:right w:val="none" w:sz="0" w:space="0" w:color="auto"/>
          </w:divBdr>
          <w:divsChild>
            <w:div w:id="620765585">
              <w:marLeft w:val="0"/>
              <w:marRight w:val="0"/>
              <w:marTop w:val="0"/>
              <w:marBottom w:val="0"/>
              <w:divBdr>
                <w:top w:val="none" w:sz="0" w:space="0" w:color="auto"/>
                <w:left w:val="none" w:sz="0" w:space="0" w:color="auto"/>
                <w:bottom w:val="none" w:sz="0" w:space="0" w:color="auto"/>
                <w:right w:val="none" w:sz="0" w:space="0" w:color="auto"/>
              </w:divBdr>
            </w:div>
            <w:div w:id="1891963216">
              <w:marLeft w:val="0"/>
              <w:marRight w:val="0"/>
              <w:marTop w:val="0"/>
              <w:marBottom w:val="0"/>
              <w:divBdr>
                <w:top w:val="none" w:sz="0" w:space="0" w:color="auto"/>
                <w:left w:val="none" w:sz="0" w:space="0" w:color="auto"/>
                <w:bottom w:val="none" w:sz="0" w:space="0" w:color="auto"/>
                <w:right w:val="none" w:sz="0" w:space="0" w:color="auto"/>
              </w:divBdr>
            </w:div>
          </w:divsChild>
        </w:div>
        <w:div w:id="1261254720">
          <w:marLeft w:val="0"/>
          <w:marRight w:val="0"/>
          <w:marTop w:val="0"/>
          <w:marBottom w:val="0"/>
          <w:divBdr>
            <w:top w:val="none" w:sz="0" w:space="0" w:color="auto"/>
            <w:left w:val="none" w:sz="0" w:space="0" w:color="auto"/>
            <w:bottom w:val="none" w:sz="0" w:space="0" w:color="auto"/>
            <w:right w:val="none" w:sz="0" w:space="0" w:color="auto"/>
          </w:divBdr>
          <w:divsChild>
            <w:div w:id="539052920">
              <w:marLeft w:val="0"/>
              <w:marRight w:val="0"/>
              <w:marTop w:val="0"/>
              <w:marBottom w:val="0"/>
              <w:divBdr>
                <w:top w:val="none" w:sz="0" w:space="0" w:color="auto"/>
                <w:left w:val="none" w:sz="0" w:space="0" w:color="auto"/>
                <w:bottom w:val="none" w:sz="0" w:space="0" w:color="auto"/>
                <w:right w:val="none" w:sz="0" w:space="0" w:color="auto"/>
              </w:divBdr>
            </w:div>
          </w:divsChild>
        </w:div>
        <w:div w:id="1264266644">
          <w:marLeft w:val="0"/>
          <w:marRight w:val="0"/>
          <w:marTop w:val="0"/>
          <w:marBottom w:val="0"/>
          <w:divBdr>
            <w:top w:val="none" w:sz="0" w:space="0" w:color="auto"/>
            <w:left w:val="none" w:sz="0" w:space="0" w:color="auto"/>
            <w:bottom w:val="none" w:sz="0" w:space="0" w:color="auto"/>
            <w:right w:val="none" w:sz="0" w:space="0" w:color="auto"/>
          </w:divBdr>
          <w:divsChild>
            <w:div w:id="1032732421">
              <w:marLeft w:val="0"/>
              <w:marRight w:val="0"/>
              <w:marTop w:val="0"/>
              <w:marBottom w:val="0"/>
              <w:divBdr>
                <w:top w:val="none" w:sz="0" w:space="0" w:color="auto"/>
                <w:left w:val="none" w:sz="0" w:space="0" w:color="auto"/>
                <w:bottom w:val="none" w:sz="0" w:space="0" w:color="auto"/>
                <w:right w:val="none" w:sz="0" w:space="0" w:color="auto"/>
              </w:divBdr>
            </w:div>
            <w:div w:id="1059355922">
              <w:marLeft w:val="0"/>
              <w:marRight w:val="0"/>
              <w:marTop w:val="0"/>
              <w:marBottom w:val="0"/>
              <w:divBdr>
                <w:top w:val="none" w:sz="0" w:space="0" w:color="auto"/>
                <w:left w:val="none" w:sz="0" w:space="0" w:color="auto"/>
                <w:bottom w:val="none" w:sz="0" w:space="0" w:color="auto"/>
                <w:right w:val="none" w:sz="0" w:space="0" w:color="auto"/>
              </w:divBdr>
            </w:div>
            <w:div w:id="1215390568">
              <w:marLeft w:val="0"/>
              <w:marRight w:val="0"/>
              <w:marTop w:val="0"/>
              <w:marBottom w:val="0"/>
              <w:divBdr>
                <w:top w:val="none" w:sz="0" w:space="0" w:color="auto"/>
                <w:left w:val="none" w:sz="0" w:space="0" w:color="auto"/>
                <w:bottom w:val="none" w:sz="0" w:space="0" w:color="auto"/>
                <w:right w:val="none" w:sz="0" w:space="0" w:color="auto"/>
              </w:divBdr>
            </w:div>
          </w:divsChild>
        </w:div>
        <w:div w:id="1266428830">
          <w:marLeft w:val="0"/>
          <w:marRight w:val="0"/>
          <w:marTop w:val="0"/>
          <w:marBottom w:val="0"/>
          <w:divBdr>
            <w:top w:val="none" w:sz="0" w:space="0" w:color="auto"/>
            <w:left w:val="none" w:sz="0" w:space="0" w:color="auto"/>
            <w:bottom w:val="none" w:sz="0" w:space="0" w:color="auto"/>
            <w:right w:val="none" w:sz="0" w:space="0" w:color="auto"/>
          </w:divBdr>
          <w:divsChild>
            <w:div w:id="1080130034">
              <w:marLeft w:val="0"/>
              <w:marRight w:val="0"/>
              <w:marTop w:val="0"/>
              <w:marBottom w:val="0"/>
              <w:divBdr>
                <w:top w:val="none" w:sz="0" w:space="0" w:color="auto"/>
                <w:left w:val="none" w:sz="0" w:space="0" w:color="auto"/>
                <w:bottom w:val="none" w:sz="0" w:space="0" w:color="auto"/>
                <w:right w:val="none" w:sz="0" w:space="0" w:color="auto"/>
              </w:divBdr>
            </w:div>
            <w:div w:id="1788817685">
              <w:marLeft w:val="0"/>
              <w:marRight w:val="0"/>
              <w:marTop w:val="0"/>
              <w:marBottom w:val="0"/>
              <w:divBdr>
                <w:top w:val="none" w:sz="0" w:space="0" w:color="auto"/>
                <w:left w:val="none" w:sz="0" w:space="0" w:color="auto"/>
                <w:bottom w:val="none" w:sz="0" w:space="0" w:color="auto"/>
                <w:right w:val="none" w:sz="0" w:space="0" w:color="auto"/>
              </w:divBdr>
            </w:div>
            <w:div w:id="2102867410">
              <w:marLeft w:val="0"/>
              <w:marRight w:val="0"/>
              <w:marTop w:val="0"/>
              <w:marBottom w:val="0"/>
              <w:divBdr>
                <w:top w:val="none" w:sz="0" w:space="0" w:color="auto"/>
                <w:left w:val="none" w:sz="0" w:space="0" w:color="auto"/>
                <w:bottom w:val="none" w:sz="0" w:space="0" w:color="auto"/>
                <w:right w:val="none" w:sz="0" w:space="0" w:color="auto"/>
              </w:divBdr>
            </w:div>
          </w:divsChild>
        </w:div>
        <w:div w:id="1267008090">
          <w:marLeft w:val="0"/>
          <w:marRight w:val="0"/>
          <w:marTop w:val="0"/>
          <w:marBottom w:val="0"/>
          <w:divBdr>
            <w:top w:val="none" w:sz="0" w:space="0" w:color="auto"/>
            <w:left w:val="none" w:sz="0" w:space="0" w:color="auto"/>
            <w:bottom w:val="none" w:sz="0" w:space="0" w:color="auto"/>
            <w:right w:val="none" w:sz="0" w:space="0" w:color="auto"/>
          </w:divBdr>
          <w:divsChild>
            <w:div w:id="12146002">
              <w:marLeft w:val="0"/>
              <w:marRight w:val="0"/>
              <w:marTop w:val="0"/>
              <w:marBottom w:val="0"/>
              <w:divBdr>
                <w:top w:val="none" w:sz="0" w:space="0" w:color="auto"/>
                <w:left w:val="none" w:sz="0" w:space="0" w:color="auto"/>
                <w:bottom w:val="none" w:sz="0" w:space="0" w:color="auto"/>
                <w:right w:val="none" w:sz="0" w:space="0" w:color="auto"/>
              </w:divBdr>
            </w:div>
            <w:div w:id="248782332">
              <w:marLeft w:val="0"/>
              <w:marRight w:val="0"/>
              <w:marTop w:val="0"/>
              <w:marBottom w:val="0"/>
              <w:divBdr>
                <w:top w:val="none" w:sz="0" w:space="0" w:color="auto"/>
                <w:left w:val="none" w:sz="0" w:space="0" w:color="auto"/>
                <w:bottom w:val="none" w:sz="0" w:space="0" w:color="auto"/>
                <w:right w:val="none" w:sz="0" w:space="0" w:color="auto"/>
              </w:divBdr>
            </w:div>
            <w:div w:id="993799164">
              <w:marLeft w:val="0"/>
              <w:marRight w:val="0"/>
              <w:marTop w:val="0"/>
              <w:marBottom w:val="0"/>
              <w:divBdr>
                <w:top w:val="none" w:sz="0" w:space="0" w:color="auto"/>
                <w:left w:val="none" w:sz="0" w:space="0" w:color="auto"/>
                <w:bottom w:val="none" w:sz="0" w:space="0" w:color="auto"/>
                <w:right w:val="none" w:sz="0" w:space="0" w:color="auto"/>
              </w:divBdr>
            </w:div>
            <w:div w:id="1791629328">
              <w:marLeft w:val="0"/>
              <w:marRight w:val="0"/>
              <w:marTop w:val="0"/>
              <w:marBottom w:val="0"/>
              <w:divBdr>
                <w:top w:val="none" w:sz="0" w:space="0" w:color="auto"/>
                <w:left w:val="none" w:sz="0" w:space="0" w:color="auto"/>
                <w:bottom w:val="none" w:sz="0" w:space="0" w:color="auto"/>
                <w:right w:val="none" w:sz="0" w:space="0" w:color="auto"/>
              </w:divBdr>
            </w:div>
            <w:div w:id="1983466531">
              <w:marLeft w:val="0"/>
              <w:marRight w:val="0"/>
              <w:marTop w:val="0"/>
              <w:marBottom w:val="0"/>
              <w:divBdr>
                <w:top w:val="none" w:sz="0" w:space="0" w:color="auto"/>
                <w:left w:val="none" w:sz="0" w:space="0" w:color="auto"/>
                <w:bottom w:val="none" w:sz="0" w:space="0" w:color="auto"/>
                <w:right w:val="none" w:sz="0" w:space="0" w:color="auto"/>
              </w:divBdr>
            </w:div>
          </w:divsChild>
        </w:div>
        <w:div w:id="1271661541">
          <w:marLeft w:val="0"/>
          <w:marRight w:val="0"/>
          <w:marTop w:val="0"/>
          <w:marBottom w:val="0"/>
          <w:divBdr>
            <w:top w:val="none" w:sz="0" w:space="0" w:color="auto"/>
            <w:left w:val="none" w:sz="0" w:space="0" w:color="auto"/>
            <w:bottom w:val="none" w:sz="0" w:space="0" w:color="auto"/>
            <w:right w:val="none" w:sz="0" w:space="0" w:color="auto"/>
          </w:divBdr>
          <w:divsChild>
            <w:div w:id="913051631">
              <w:marLeft w:val="0"/>
              <w:marRight w:val="0"/>
              <w:marTop w:val="0"/>
              <w:marBottom w:val="0"/>
              <w:divBdr>
                <w:top w:val="none" w:sz="0" w:space="0" w:color="auto"/>
                <w:left w:val="none" w:sz="0" w:space="0" w:color="auto"/>
                <w:bottom w:val="none" w:sz="0" w:space="0" w:color="auto"/>
                <w:right w:val="none" w:sz="0" w:space="0" w:color="auto"/>
              </w:divBdr>
            </w:div>
          </w:divsChild>
        </w:div>
        <w:div w:id="1271744303">
          <w:marLeft w:val="0"/>
          <w:marRight w:val="0"/>
          <w:marTop w:val="0"/>
          <w:marBottom w:val="0"/>
          <w:divBdr>
            <w:top w:val="none" w:sz="0" w:space="0" w:color="auto"/>
            <w:left w:val="none" w:sz="0" w:space="0" w:color="auto"/>
            <w:bottom w:val="none" w:sz="0" w:space="0" w:color="auto"/>
            <w:right w:val="none" w:sz="0" w:space="0" w:color="auto"/>
          </w:divBdr>
          <w:divsChild>
            <w:div w:id="390347252">
              <w:marLeft w:val="0"/>
              <w:marRight w:val="0"/>
              <w:marTop w:val="0"/>
              <w:marBottom w:val="0"/>
              <w:divBdr>
                <w:top w:val="none" w:sz="0" w:space="0" w:color="auto"/>
                <w:left w:val="none" w:sz="0" w:space="0" w:color="auto"/>
                <w:bottom w:val="none" w:sz="0" w:space="0" w:color="auto"/>
                <w:right w:val="none" w:sz="0" w:space="0" w:color="auto"/>
              </w:divBdr>
            </w:div>
            <w:div w:id="580483306">
              <w:marLeft w:val="0"/>
              <w:marRight w:val="0"/>
              <w:marTop w:val="0"/>
              <w:marBottom w:val="0"/>
              <w:divBdr>
                <w:top w:val="none" w:sz="0" w:space="0" w:color="auto"/>
                <w:left w:val="none" w:sz="0" w:space="0" w:color="auto"/>
                <w:bottom w:val="none" w:sz="0" w:space="0" w:color="auto"/>
                <w:right w:val="none" w:sz="0" w:space="0" w:color="auto"/>
              </w:divBdr>
            </w:div>
            <w:div w:id="715272787">
              <w:marLeft w:val="0"/>
              <w:marRight w:val="0"/>
              <w:marTop w:val="0"/>
              <w:marBottom w:val="0"/>
              <w:divBdr>
                <w:top w:val="none" w:sz="0" w:space="0" w:color="auto"/>
                <w:left w:val="none" w:sz="0" w:space="0" w:color="auto"/>
                <w:bottom w:val="none" w:sz="0" w:space="0" w:color="auto"/>
                <w:right w:val="none" w:sz="0" w:space="0" w:color="auto"/>
              </w:divBdr>
            </w:div>
            <w:div w:id="1120563835">
              <w:marLeft w:val="0"/>
              <w:marRight w:val="0"/>
              <w:marTop w:val="0"/>
              <w:marBottom w:val="0"/>
              <w:divBdr>
                <w:top w:val="none" w:sz="0" w:space="0" w:color="auto"/>
                <w:left w:val="none" w:sz="0" w:space="0" w:color="auto"/>
                <w:bottom w:val="none" w:sz="0" w:space="0" w:color="auto"/>
                <w:right w:val="none" w:sz="0" w:space="0" w:color="auto"/>
              </w:divBdr>
            </w:div>
            <w:div w:id="1643264575">
              <w:marLeft w:val="0"/>
              <w:marRight w:val="0"/>
              <w:marTop w:val="0"/>
              <w:marBottom w:val="0"/>
              <w:divBdr>
                <w:top w:val="none" w:sz="0" w:space="0" w:color="auto"/>
                <w:left w:val="none" w:sz="0" w:space="0" w:color="auto"/>
                <w:bottom w:val="none" w:sz="0" w:space="0" w:color="auto"/>
                <w:right w:val="none" w:sz="0" w:space="0" w:color="auto"/>
              </w:divBdr>
            </w:div>
            <w:div w:id="1678535234">
              <w:marLeft w:val="0"/>
              <w:marRight w:val="0"/>
              <w:marTop w:val="0"/>
              <w:marBottom w:val="0"/>
              <w:divBdr>
                <w:top w:val="none" w:sz="0" w:space="0" w:color="auto"/>
                <w:left w:val="none" w:sz="0" w:space="0" w:color="auto"/>
                <w:bottom w:val="none" w:sz="0" w:space="0" w:color="auto"/>
                <w:right w:val="none" w:sz="0" w:space="0" w:color="auto"/>
              </w:divBdr>
            </w:div>
            <w:div w:id="2034459333">
              <w:marLeft w:val="0"/>
              <w:marRight w:val="0"/>
              <w:marTop w:val="0"/>
              <w:marBottom w:val="0"/>
              <w:divBdr>
                <w:top w:val="none" w:sz="0" w:space="0" w:color="auto"/>
                <w:left w:val="none" w:sz="0" w:space="0" w:color="auto"/>
                <w:bottom w:val="none" w:sz="0" w:space="0" w:color="auto"/>
                <w:right w:val="none" w:sz="0" w:space="0" w:color="auto"/>
              </w:divBdr>
            </w:div>
          </w:divsChild>
        </w:div>
        <w:div w:id="1275594945">
          <w:marLeft w:val="0"/>
          <w:marRight w:val="0"/>
          <w:marTop w:val="0"/>
          <w:marBottom w:val="0"/>
          <w:divBdr>
            <w:top w:val="none" w:sz="0" w:space="0" w:color="auto"/>
            <w:left w:val="none" w:sz="0" w:space="0" w:color="auto"/>
            <w:bottom w:val="none" w:sz="0" w:space="0" w:color="auto"/>
            <w:right w:val="none" w:sz="0" w:space="0" w:color="auto"/>
          </w:divBdr>
          <w:divsChild>
            <w:div w:id="733771980">
              <w:marLeft w:val="0"/>
              <w:marRight w:val="0"/>
              <w:marTop w:val="0"/>
              <w:marBottom w:val="0"/>
              <w:divBdr>
                <w:top w:val="none" w:sz="0" w:space="0" w:color="auto"/>
                <w:left w:val="none" w:sz="0" w:space="0" w:color="auto"/>
                <w:bottom w:val="none" w:sz="0" w:space="0" w:color="auto"/>
                <w:right w:val="none" w:sz="0" w:space="0" w:color="auto"/>
              </w:divBdr>
            </w:div>
          </w:divsChild>
        </w:div>
        <w:div w:id="1285772015">
          <w:marLeft w:val="0"/>
          <w:marRight w:val="0"/>
          <w:marTop w:val="0"/>
          <w:marBottom w:val="0"/>
          <w:divBdr>
            <w:top w:val="none" w:sz="0" w:space="0" w:color="auto"/>
            <w:left w:val="none" w:sz="0" w:space="0" w:color="auto"/>
            <w:bottom w:val="none" w:sz="0" w:space="0" w:color="auto"/>
            <w:right w:val="none" w:sz="0" w:space="0" w:color="auto"/>
          </w:divBdr>
          <w:divsChild>
            <w:div w:id="817962839">
              <w:marLeft w:val="0"/>
              <w:marRight w:val="0"/>
              <w:marTop w:val="0"/>
              <w:marBottom w:val="0"/>
              <w:divBdr>
                <w:top w:val="none" w:sz="0" w:space="0" w:color="auto"/>
                <w:left w:val="none" w:sz="0" w:space="0" w:color="auto"/>
                <w:bottom w:val="none" w:sz="0" w:space="0" w:color="auto"/>
                <w:right w:val="none" w:sz="0" w:space="0" w:color="auto"/>
              </w:divBdr>
            </w:div>
            <w:div w:id="874541712">
              <w:marLeft w:val="0"/>
              <w:marRight w:val="0"/>
              <w:marTop w:val="0"/>
              <w:marBottom w:val="0"/>
              <w:divBdr>
                <w:top w:val="none" w:sz="0" w:space="0" w:color="auto"/>
                <w:left w:val="none" w:sz="0" w:space="0" w:color="auto"/>
                <w:bottom w:val="none" w:sz="0" w:space="0" w:color="auto"/>
                <w:right w:val="none" w:sz="0" w:space="0" w:color="auto"/>
              </w:divBdr>
            </w:div>
          </w:divsChild>
        </w:div>
        <w:div w:id="1298950551">
          <w:marLeft w:val="0"/>
          <w:marRight w:val="0"/>
          <w:marTop w:val="0"/>
          <w:marBottom w:val="0"/>
          <w:divBdr>
            <w:top w:val="none" w:sz="0" w:space="0" w:color="auto"/>
            <w:left w:val="none" w:sz="0" w:space="0" w:color="auto"/>
            <w:bottom w:val="none" w:sz="0" w:space="0" w:color="auto"/>
            <w:right w:val="none" w:sz="0" w:space="0" w:color="auto"/>
          </w:divBdr>
          <w:divsChild>
            <w:div w:id="533736272">
              <w:marLeft w:val="0"/>
              <w:marRight w:val="0"/>
              <w:marTop w:val="0"/>
              <w:marBottom w:val="0"/>
              <w:divBdr>
                <w:top w:val="none" w:sz="0" w:space="0" w:color="auto"/>
                <w:left w:val="none" w:sz="0" w:space="0" w:color="auto"/>
                <w:bottom w:val="none" w:sz="0" w:space="0" w:color="auto"/>
                <w:right w:val="none" w:sz="0" w:space="0" w:color="auto"/>
              </w:divBdr>
            </w:div>
            <w:div w:id="809247548">
              <w:marLeft w:val="0"/>
              <w:marRight w:val="0"/>
              <w:marTop w:val="0"/>
              <w:marBottom w:val="0"/>
              <w:divBdr>
                <w:top w:val="none" w:sz="0" w:space="0" w:color="auto"/>
                <w:left w:val="none" w:sz="0" w:space="0" w:color="auto"/>
                <w:bottom w:val="none" w:sz="0" w:space="0" w:color="auto"/>
                <w:right w:val="none" w:sz="0" w:space="0" w:color="auto"/>
              </w:divBdr>
            </w:div>
            <w:div w:id="1078403559">
              <w:marLeft w:val="0"/>
              <w:marRight w:val="0"/>
              <w:marTop w:val="0"/>
              <w:marBottom w:val="0"/>
              <w:divBdr>
                <w:top w:val="none" w:sz="0" w:space="0" w:color="auto"/>
                <w:left w:val="none" w:sz="0" w:space="0" w:color="auto"/>
                <w:bottom w:val="none" w:sz="0" w:space="0" w:color="auto"/>
                <w:right w:val="none" w:sz="0" w:space="0" w:color="auto"/>
              </w:divBdr>
            </w:div>
            <w:div w:id="1232423075">
              <w:marLeft w:val="0"/>
              <w:marRight w:val="0"/>
              <w:marTop w:val="0"/>
              <w:marBottom w:val="0"/>
              <w:divBdr>
                <w:top w:val="none" w:sz="0" w:space="0" w:color="auto"/>
                <w:left w:val="none" w:sz="0" w:space="0" w:color="auto"/>
                <w:bottom w:val="none" w:sz="0" w:space="0" w:color="auto"/>
                <w:right w:val="none" w:sz="0" w:space="0" w:color="auto"/>
              </w:divBdr>
            </w:div>
            <w:div w:id="2125074445">
              <w:marLeft w:val="0"/>
              <w:marRight w:val="0"/>
              <w:marTop w:val="0"/>
              <w:marBottom w:val="0"/>
              <w:divBdr>
                <w:top w:val="none" w:sz="0" w:space="0" w:color="auto"/>
                <w:left w:val="none" w:sz="0" w:space="0" w:color="auto"/>
                <w:bottom w:val="none" w:sz="0" w:space="0" w:color="auto"/>
                <w:right w:val="none" w:sz="0" w:space="0" w:color="auto"/>
              </w:divBdr>
            </w:div>
          </w:divsChild>
        </w:div>
        <w:div w:id="1299993328">
          <w:marLeft w:val="0"/>
          <w:marRight w:val="0"/>
          <w:marTop w:val="0"/>
          <w:marBottom w:val="0"/>
          <w:divBdr>
            <w:top w:val="none" w:sz="0" w:space="0" w:color="auto"/>
            <w:left w:val="none" w:sz="0" w:space="0" w:color="auto"/>
            <w:bottom w:val="none" w:sz="0" w:space="0" w:color="auto"/>
            <w:right w:val="none" w:sz="0" w:space="0" w:color="auto"/>
          </w:divBdr>
          <w:divsChild>
            <w:div w:id="323973890">
              <w:marLeft w:val="0"/>
              <w:marRight w:val="0"/>
              <w:marTop w:val="0"/>
              <w:marBottom w:val="0"/>
              <w:divBdr>
                <w:top w:val="none" w:sz="0" w:space="0" w:color="auto"/>
                <w:left w:val="none" w:sz="0" w:space="0" w:color="auto"/>
                <w:bottom w:val="none" w:sz="0" w:space="0" w:color="auto"/>
                <w:right w:val="none" w:sz="0" w:space="0" w:color="auto"/>
              </w:divBdr>
            </w:div>
          </w:divsChild>
        </w:div>
        <w:div w:id="1302150989">
          <w:marLeft w:val="0"/>
          <w:marRight w:val="0"/>
          <w:marTop w:val="0"/>
          <w:marBottom w:val="0"/>
          <w:divBdr>
            <w:top w:val="none" w:sz="0" w:space="0" w:color="auto"/>
            <w:left w:val="none" w:sz="0" w:space="0" w:color="auto"/>
            <w:bottom w:val="none" w:sz="0" w:space="0" w:color="auto"/>
            <w:right w:val="none" w:sz="0" w:space="0" w:color="auto"/>
          </w:divBdr>
          <w:divsChild>
            <w:div w:id="33581677">
              <w:marLeft w:val="0"/>
              <w:marRight w:val="0"/>
              <w:marTop w:val="0"/>
              <w:marBottom w:val="0"/>
              <w:divBdr>
                <w:top w:val="none" w:sz="0" w:space="0" w:color="auto"/>
                <w:left w:val="none" w:sz="0" w:space="0" w:color="auto"/>
                <w:bottom w:val="none" w:sz="0" w:space="0" w:color="auto"/>
                <w:right w:val="none" w:sz="0" w:space="0" w:color="auto"/>
              </w:divBdr>
            </w:div>
            <w:div w:id="49233210">
              <w:marLeft w:val="0"/>
              <w:marRight w:val="0"/>
              <w:marTop w:val="0"/>
              <w:marBottom w:val="0"/>
              <w:divBdr>
                <w:top w:val="none" w:sz="0" w:space="0" w:color="auto"/>
                <w:left w:val="none" w:sz="0" w:space="0" w:color="auto"/>
                <w:bottom w:val="none" w:sz="0" w:space="0" w:color="auto"/>
                <w:right w:val="none" w:sz="0" w:space="0" w:color="auto"/>
              </w:divBdr>
            </w:div>
            <w:div w:id="124856771">
              <w:marLeft w:val="0"/>
              <w:marRight w:val="0"/>
              <w:marTop w:val="0"/>
              <w:marBottom w:val="0"/>
              <w:divBdr>
                <w:top w:val="none" w:sz="0" w:space="0" w:color="auto"/>
                <w:left w:val="none" w:sz="0" w:space="0" w:color="auto"/>
                <w:bottom w:val="none" w:sz="0" w:space="0" w:color="auto"/>
                <w:right w:val="none" w:sz="0" w:space="0" w:color="auto"/>
              </w:divBdr>
            </w:div>
            <w:div w:id="452673417">
              <w:marLeft w:val="0"/>
              <w:marRight w:val="0"/>
              <w:marTop w:val="0"/>
              <w:marBottom w:val="0"/>
              <w:divBdr>
                <w:top w:val="none" w:sz="0" w:space="0" w:color="auto"/>
                <w:left w:val="none" w:sz="0" w:space="0" w:color="auto"/>
                <w:bottom w:val="none" w:sz="0" w:space="0" w:color="auto"/>
                <w:right w:val="none" w:sz="0" w:space="0" w:color="auto"/>
              </w:divBdr>
            </w:div>
            <w:div w:id="1102602252">
              <w:marLeft w:val="0"/>
              <w:marRight w:val="0"/>
              <w:marTop w:val="0"/>
              <w:marBottom w:val="0"/>
              <w:divBdr>
                <w:top w:val="none" w:sz="0" w:space="0" w:color="auto"/>
                <w:left w:val="none" w:sz="0" w:space="0" w:color="auto"/>
                <w:bottom w:val="none" w:sz="0" w:space="0" w:color="auto"/>
                <w:right w:val="none" w:sz="0" w:space="0" w:color="auto"/>
              </w:divBdr>
            </w:div>
          </w:divsChild>
        </w:div>
        <w:div w:id="1313871334">
          <w:marLeft w:val="0"/>
          <w:marRight w:val="0"/>
          <w:marTop w:val="0"/>
          <w:marBottom w:val="0"/>
          <w:divBdr>
            <w:top w:val="none" w:sz="0" w:space="0" w:color="auto"/>
            <w:left w:val="none" w:sz="0" w:space="0" w:color="auto"/>
            <w:bottom w:val="none" w:sz="0" w:space="0" w:color="auto"/>
            <w:right w:val="none" w:sz="0" w:space="0" w:color="auto"/>
          </w:divBdr>
          <w:divsChild>
            <w:div w:id="1442723556">
              <w:marLeft w:val="0"/>
              <w:marRight w:val="0"/>
              <w:marTop w:val="0"/>
              <w:marBottom w:val="0"/>
              <w:divBdr>
                <w:top w:val="none" w:sz="0" w:space="0" w:color="auto"/>
                <w:left w:val="none" w:sz="0" w:space="0" w:color="auto"/>
                <w:bottom w:val="none" w:sz="0" w:space="0" w:color="auto"/>
                <w:right w:val="none" w:sz="0" w:space="0" w:color="auto"/>
              </w:divBdr>
            </w:div>
          </w:divsChild>
        </w:div>
        <w:div w:id="1320305201">
          <w:marLeft w:val="0"/>
          <w:marRight w:val="0"/>
          <w:marTop w:val="0"/>
          <w:marBottom w:val="0"/>
          <w:divBdr>
            <w:top w:val="none" w:sz="0" w:space="0" w:color="auto"/>
            <w:left w:val="none" w:sz="0" w:space="0" w:color="auto"/>
            <w:bottom w:val="none" w:sz="0" w:space="0" w:color="auto"/>
            <w:right w:val="none" w:sz="0" w:space="0" w:color="auto"/>
          </w:divBdr>
          <w:divsChild>
            <w:div w:id="275645388">
              <w:marLeft w:val="0"/>
              <w:marRight w:val="0"/>
              <w:marTop w:val="0"/>
              <w:marBottom w:val="0"/>
              <w:divBdr>
                <w:top w:val="none" w:sz="0" w:space="0" w:color="auto"/>
                <w:left w:val="none" w:sz="0" w:space="0" w:color="auto"/>
                <w:bottom w:val="none" w:sz="0" w:space="0" w:color="auto"/>
                <w:right w:val="none" w:sz="0" w:space="0" w:color="auto"/>
              </w:divBdr>
            </w:div>
            <w:div w:id="1094983124">
              <w:marLeft w:val="0"/>
              <w:marRight w:val="0"/>
              <w:marTop w:val="0"/>
              <w:marBottom w:val="0"/>
              <w:divBdr>
                <w:top w:val="none" w:sz="0" w:space="0" w:color="auto"/>
                <w:left w:val="none" w:sz="0" w:space="0" w:color="auto"/>
                <w:bottom w:val="none" w:sz="0" w:space="0" w:color="auto"/>
                <w:right w:val="none" w:sz="0" w:space="0" w:color="auto"/>
              </w:divBdr>
            </w:div>
            <w:div w:id="1591310959">
              <w:marLeft w:val="0"/>
              <w:marRight w:val="0"/>
              <w:marTop w:val="0"/>
              <w:marBottom w:val="0"/>
              <w:divBdr>
                <w:top w:val="none" w:sz="0" w:space="0" w:color="auto"/>
                <w:left w:val="none" w:sz="0" w:space="0" w:color="auto"/>
                <w:bottom w:val="none" w:sz="0" w:space="0" w:color="auto"/>
                <w:right w:val="none" w:sz="0" w:space="0" w:color="auto"/>
              </w:divBdr>
            </w:div>
          </w:divsChild>
        </w:div>
        <w:div w:id="1325427467">
          <w:marLeft w:val="0"/>
          <w:marRight w:val="0"/>
          <w:marTop w:val="0"/>
          <w:marBottom w:val="0"/>
          <w:divBdr>
            <w:top w:val="none" w:sz="0" w:space="0" w:color="auto"/>
            <w:left w:val="none" w:sz="0" w:space="0" w:color="auto"/>
            <w:bottom w:val="none" w:sz="0" w:space="0" w:color="auto"/>
            <w:right w:val="none" w:sz="0" w:space="0" w:color="auto"/>
          </w:divBdr>
          <w:divsChild>
            <w:div w:id="639961442">
              <w:marLeft w:val="0"/>
              <w:marRight w:val="0"/>
              <w:marTop w:val="0"/>
              <w:marBottom w:val="0"/>
              <w:divBdr>
                <w:top w:val="none" w:sz="0" w:space="0" w:color="auto"/>
                <w:left w:val="none" w:sz="0" w:space="0" w:color="auto"/>
                <w:bottom w:val="none" w:sz="0" w:space="0" w:color="auto"/>
                <w:right w:val="none" w:sz="0" w:space="0" w:color="auto"/>
              </w:divBdr>
            </w:div>
            <w:div w:id="1802923698">
              <w:marLeft w:val="0"/>
              <w:marRight w:val="0"/>
              <w:marTop w:val="0"/>
              <w:marBottom w:val="0"/>
              <w:divBdr>
                <w:top w:val="none" w:sz="0" w:space="0" w:color="auto"/>
                <w:left w:val="none" w:sz="0" w:space="0" w:color="auto"/>
                <w:bottom w:val="none" w:sz="0" w:space="0" w:color="auto"/>
                <w:right w:val="none" w:sz="0" w:space="0" w:color="auto"/>
              </w:divBdr>
            </w:div>
            <w:div w:id="1880311522">
              <w:marLeft w:val="0"/>
              <w:marRight w:val="0"/>
              <w:marTop w:val="0"/>
              <w:marBottom w:val="0"/>
              <w:divBdr>
                <w:top w:val="none" w:sz="0" w:space="0" w:color="auto"/>
                <w:left w:val="none" w:sz="0" w:space="0" w:color="auto"/>
                <w:bottom w:val="none" w:sz="0" w:space="0" w:color="auto"/>
                <w:right w:val="none" w:sz="0" w:space="0" w:color="auto"/>
              </w:divBdr>
            </w:div>
          </w:divsChild>
        </w:div>
        <w:div w:id="1326935276">
          <w:marLeft w:val="0"/>
          <w:marRight w:val="0"/>
          <w:marTop w:val="0"/>
          <w:marBottom w:val="0"/>
          <w:divBdr>
            <w:top w:val="none" w:sz="0" w:space="0" w:color="auto"/>
            <w:left w:val="none" w:sz="0" w:space="0" w:color="auto"/>
            <w:bottom w:val="none" w:sz="0" w:space="0" w:color="auto"/>
            <w:right w:val="none" w:sz="0" w:space="0" w:color="auto"/>
          </w:divBdr>
          <w:divsChild>
            <w:div w:id="1403986676">
              <w:marLeft w:val="0"/>
              <w:marRight w:val="0"/>
              <w:marTop w:val="0"/>
              <w:marBottom w:val="0"/>
              <w:divBdr>
                <w:top w:val="none" w:sz="0" w:space="0" w:color="auto"/>
                <w:left w:val="none" w:sz="0" w:space="0" w:color="auto"/>
                <w:bottom w:val="none" w:sz="0" w:space="0" w:color="auto"/>
                <w:right w:val="none" w:sz="0" w:space="0" w:color="auto"/>
              </w:divBdr>
            </w:div>
            <w:div w:id="2066639071">
              <w:marLeft w:val="0"/>
              <w:marRight w:val="0"/>
              <w:marTop w:val="0"/>
              <w:marBottom w:val="0"/>
              <w:divBdr>
                <w:top w:val="none" w:sz="0" w:space="0" w:color="auto"/>
                <w:left w:val="none" w:sz="0" w:space="0" w:color="auto"/>
                <w:bottom w:val="none" w:sz="0" w:space="0" w:color="auto"/>
                <w:right w:val="none" w:sz="0" w:space="0" w:color="auto"/>
              </w:divBdr>
            </w:div>
          </w:divsChild>
        </w:div>
        <w:div w:id="1329166573">
          <w:marLeft w:val="0"/>
          <w:marRight w:val="0"/>
          <w:marTop w:val="0"/>
          <w:marBottom w:val="0"/>
          <w:divBdr>
            <w:top w:val="none" w:sz="0" w:space="0" w:color="auto"/>
            <w:left w:val="none" w:sz="0" w:space="0" w:color="auto"/>
            <w:bottom w:val="none" w:sz="0" w:space="0" w:color="auto"/>
            <w:right w:val="none" w:sz="0" w:space="0" w:color="auto"/>
          </w:divBdr>
          <w:divsChild>
            <w:div w:id="2066365246">
              <w:marLeft w:val="0"/>
              <w:marRight w:val="0"/>
              <w:marTop w:val="0"/>
              <w:marBottom w:val="0"/>
              <w:divBdr>
                <w:top w:val="none" w:sz="0" w:space="0" w:color="auto"/>
                <w:left w:val="none" w:sz="0" w:space="0" w:color="auto"/>
                <w:bottom w:val="none" w:sz="0" w:space="0" w:color="auto"/>
                <w:right w:val="none" w:sz="0" w:space="0" w:color="auto"/>
              </w:divBdr>
            </w:div>
          </w:divsChild>
        </w:div>
        <w:div w:id="1359429297">
          <w:marLeft w:val="0"/>
          <w:marRight w:val="0"/>
          <w:marTop w:val="0"/>
          <w:marBottom w:val="0"/>
          <w:divBdr>
            <w:top w:val="none" w:sz="0" w:space="0" w:color="auto"/>
            <w:left w:val="none" w:sz="0" w:space="0" w:color="auto"/>
            <w:bottom w:val="none" w:sz="0" w:space="0" w:color="auto"/>
            <w:right w:val="none" w:sz="0" w:space="0" w:color="auto"/>
          </w:divBdr>
          <w:divsChild>
            <w:div w:id="1001353146">
              <w:marLeft w:val="0"/>
              <w:marRight w:val="0"/>
              <w:marTop w:val="0"/>
              <w:marBottom w:val="0"/>
              <w:divBdr>
                <w:top w:val="none" w:sz="0" w:space="0" w:color="auto"/>
                <w:left w:val="none" w:sz="0" w:space="0" w:color="auto"/>
                <w:bottom w:val="none" w:sz="0" w:space="0" w:color="auto"/>
                <w:right w:val="none" w:sz="0" w:space="0" w:color="auto"/>
              </w:divBdr>
            </w:div>
            <w:div w:id="1482892871">
              <w:marLeft w:val="0"/>
              <w:marRight w:val="0"/>
              <w:marTop w:val="0"/>
              <w:marBottom w:val="0"/>
              <w:divBdr>
                <w:top w:val="none" w:sz="0" w:space="0" w:color="auto"/>
                <w:left w:val="none" w:sz="0" w:space="0" w:color="auto"/>
                <w:bottom w:val="none" w:sz="0" w:space="0" w:color="auto"/>
                <w:right w:val="none" w:sz="0" w:space="0" w:color="auto"/>
              </w:divBdr>
            </w:div>
            <w:div w:id="1672755450">
              <w:marLeft w:val="0"/>
              <w:marRight w:val="0"/>
              <w:marTop w:val="0"/>
              <w:marBottom w:val="0"/>
              <w:divBdr>
                <w:top w:val="none" w:sz="0" w:space="0" w:color="auto"/>
                <w:left w:val="none" w:sz="0" w:space="0" w:color="auto"/>
                <w:bottom w:val="none" w:sz="0" w:space="0" w:color="auto"/>
                <w:right w:val="none" w:sz="0" w:space="0" w:color="auto"/>
              </w:divBdr>
            </w:div>
            <w:div w:id="2145193399">
              <w:marLeft w:val="0"/>
              <w:marRight w:val="0"/>
              <w:marTop w:val="0"/>
              <w:marBottom w:val="0"/>
              <w:divBdr>
                <w:top w:val="none" w:sz="0" w:space="0" w:color="auto"/>
                <w:left w:val="none" w:sz="0" w:space="0" w:color="auto"/>
                <w:bottom w:val="none" w:sz="0" w:space="0" w:color="auto"/>
                <w:right w:val="none" w:sz="0" w:space="0" w:color="auto"/>
              </w:divBdr>
            </w:div>
          </w:divsChild>
        </w:div>
        <w:div w:id="1366522913">
          <w:marLeft w:val="0"/>
          <w:marRight w:val="0"/>
          <w:marTop w:val="0"/>
          <w:marBottom w:val="0"/>
          <w:divBdr>
            <w:top w:val="none" w:sz="0" w:space="0" w:color="auto"/>
            <w:left w:val="none" w:sz="0" w:space="0" w:color="auto"/>
            <w:bottom w:val="none" w:sz="0" w:space="0" w:color="auto"/>
            <w:right w:val="none" w:sz="0" w:space="0" w:color="auto"/>
          </w:divBdr>
          <w:divsChild>
            <w:div w:id="11304123">
              <w:marLeft w:val="0"/>
              <w:marRight w:val="0"/>
              <w:marTop w:val="0"/>
              <w:marBottom w:val="0"/>
              <w:divBdr>
                <w:top w:val="none" w:sz="0" w:space="0" w:color="auto"/>
                <w:left w:val="none" w:sz="0" w:space="0" w:color="auto"/>
                <w:bottom w:val="none" w:sz="0" w:space="0" w:color="auto"/>
                <w:right w:val="none" w:sz="0" w:space="0" w:color="auto"/>
              </w:divBdr>
            </w:div>
          </w:divsChild>
        </w:div>
        <w:div w:id="1372996467">
          <w:marLeft w:val="0"/>
          <w:marRight w:val="0"/>
          <w:marTop w:val="0"/>
          <w:marBottom w:val="0"/>
          <w:divBdr>
            <w:top w:val="none" w:sz="0" w:space="0" w:color="auto"/>
            <w:left w:val="none" w:sz="0" w:space="0" w:color="auto"/>
            <w:bottom w:val="none" w:sz="0" w:space="0" w:color="auto"/>
            <w:right w:val="none" w:sz="0" w:space="0" w:color="auto"/>
          </w:divBdr>
          <w:divsChild>
            <w:div w:id="786391447">
              <w:marLeft w:val="0"/>
              <w:marRight w:val="0"/>
              <w:marTop w:val="0"/>
              <w:marBottom w:val="0"/>
              <w:divBdr>
                <w:top w:val="none" w:sz="0" w:space="0" w:color="auto"/>
                <w:left w:val="none" w:sz="0" w:space="0" w:color="auto"/>
                <w:bottom w:val="none" w:sz="0" w:space="0" w:color="auto"/>
                <w:right w:val="none" w:sz="0" w:space="0" w:color="auto"/>
              </w:divBdr>
            </w:div>
            <w:div w:id="1137836874">
              <w:marLeft w:val="0"/>
              <w:marRight w:val="0"/>
              <w:marTop w:val="0"/>
              <w:marBottom w:val="0"/>
              <w:divBdr>
                <w:top w:val="none" w:sz="0" w:space="0" w:color="auto"/>
                <w:left w:val="none" w:sz="0" w:space="0" w:color="auto"/>
                <w:bottom w:val="none" w:sz="0" w:space="0" w:color="auto"/>
                <w:right w:val="none" w:sz="0" w:space="0" w:color="auto"/>
              </w:divBdr>
            </w:div>
            <w:div w:id="1478914129">
              <w:marLeft w:val="0"/>
              <w:marRight w:val="0"/>
              <w:marTop w:val="0"/>
              <w:marBottom w:val="0"/>
              <w:divBdr>
                <w:top w:val="none" w:sz="0" w:space="0" w:color="auto"/>
                <w:left w:val="none" w:sz="0" w:space="0" w:color="auto"/>
                <w:bottom w:val="none" w:sz="0" w:space="0" w:color="auto"/>
                <w:right w:val="none" w:sz="0" w:space="0" w:color="auto"/>
              </w:divBdr>
            </w:div>
            <w:div w:id="2038197898">
              <w:marLeft w:val="0"/>
              <w:marRight w:val="0"/>
              <w:marTop w:val="0"/>
              <w:marBottom w:val="0"/>
              <w:divBdr>
                <w:top w:val="none" w:sz="0" w:space="0" w:color="auto"/>
                <w:left w:val="none" w:sz="0" w:space="0" w:color="auto"/>
                <w:bottom w:val="none" w:sz="0" w:space="0" w:color="auto"/>
                <w:right w:val="none" w:sz="0" w:space="0" w:color="auto"/>
              </w:divBdr>
            </w:div>
            <w:div w:id="2038652769">
              <w:marLeft w:val="0"/>
              <w:marRight w:val="0"/>
              <w:marTop w:val="0"/>
              <w:marBottom w:val="0"/>
              <w:divBdr>
                <w:top w:val="none" w:sz="0" w:space="0" w:color="auto"/>
                <w:left w:val="none" w:sz="0" w:space="0" w:color="auto"/>
                <w:bottom w:val="none" w:sz="0" w:space="0" w:color="auto"/>
                <w:right w:val="none" w:sz="0" w:space="0" w:color="auto"/>
              </w:divBdr>
            </w:div>
          </w:divsChild>
        </w:div>
        <w:div w:id="1379476430">
          <w:marLeft w:val="0"/>
          <w:marRight w:val="0"/>
          <w:marTop w:val="0"/>
          <w:marBottom w:val="0"/>
          <w:divBdr>
            <w:top w:val="none" w:sz="0" w:space="0" w:color="auto"/>
            <w:left w:val="none" w:sz="0" w:space="0" w:color="auto"/>
            <w:bottom w:val="none" w:sz="0" w:space="0" w:color="auto"/>
            <w:right w:val="none" w:sz="0" w:space="0" w:color="auto"/>
          </w:divBdr>
          <w:divsChild>
            <w:div w:id="1503004991">
              <w:marLeft w:val="0"/>
              <w:marRight w:val="0"/>
              <w:marTop w:val="0"/>
              <w:marBottom w:val="0"/>
              <w:divBdr>
                <w:top w:val="none" w:sz="0" w:space="0" w:color="auto"/>
                <w:left w:val="none" w:sz="0" w:space="0" w:color="auto"/>
                <w:bottom w:val="none" w:sz="0" w:space="0" w:color="auto"/>
                <w:right w:val="none" w:sz="0" w:space="0" w:color="auto"/>
              </w:divBdr>
            </w:div>
          </w:divsChild>
        </w:div>
        <w:div w:id="1383016853">
          <w:marLeft w:val="0"/>
          <w:marRight w:val="0"/>
          <w:marTop w:val="0"/>
          <w:marBottom w:val="0"/>
          <w:divBdr>
            <w:top w:val="none" w:sz="0" w:space="0" w:color="auto"/>
            <w:left w:val="none" w:sz="0" w:space="0" w:color="auto"/>
            <w:bottom w:val="none" w:sz="0" w:space="0" w:color="auto"/>
            <w:right w:val="none" w:sz="0" w:space="0" w:color="auto"/>
          </w:divBdr>
          <w:divsChild>
            <w:div w:id="151527497">
              <w:marLeft w:val="0"/>
              <w:marRight w:val="0"/>
              <w:marTop w:val="0"/>
              <w:marBottom w:val="0"/>
              <w:divBdr>
                <w:top w:val="none" w:sz="0" w:space="0" w:color="auto"/>
                <w:left w:val="none" w:sz="0" w:space="0" w:color="auto"/>
                <w:bottom w:val="none" w:sz="0" w:space="0" w:color="auto"/>
                <w:right w:val="none" w:sz="0" w:space="0" w:color="auto"/>
              </w:divBdr>
            </w:div>
            <w:div w:id="818963188">
              <w:marLeft w:val="0"/>
              <w:marRight w:val="0"/>
              <w:marTop w:val="0"/>
              <w:marBottom w:val="0"/>
              <w:divBdr>
                <w:top w:val="none" w:sz="0" w:space="0" w:color="auto"/>
                <w:left w:val="none" w:sz="0" w:space="0" w:color="auto"/>
                <w:bottom w:val="none" w:sz="0" w:space="0" w:color="auto"/>
                <w:right w:val="none" w:sz="0" w:space="0" w:color="auto"/>
              </w:divBdr>
            </w:div>
            <w:div w:id="1177693884">
              <w:marLeft w:val="0"/>
              <w:marRight w:val="0"/>
              <w:marTop w:val="0"/>
              <w:marBottom w:val="0"/>
              <w:divBdr>
                <w:top w:val="none" w:sz="0" w:space="0" w:color="auto"/>
                <w:left w:val="none" w:sz="0" w:space="0" w:color="auto"/>
                <w:bottom w:val="none" w:sz="0" w:space="0" w:color="auto"/>
                <w:right w:val="none" w:sz="0" w:space="0" w:color="auto"/>
              </w:divBdr>
            </w:div>
            <w:div w:id="1284120321">
              <w:marLeft w:val="0"/>
              <w:marRight w:val="0"/>
              <w:marTop w:val="0"/>
              <w:marBottom w:val="0"/>
              <w:divBdr>
                <w:top w:val="none" w:sz="0" w:space="0" w:color="auto"/>
                <w:left w:val="none" w:sz="0" w:space="0" w:color="auto"/>
                <w:bottom w:val="none" w:sz="0" w:space="0" w:color="auto"/>
                <w:right w:val="none" w:sz="0" w:space="0" w:color="auto"/>
              </w:divBdr>
            </w:div>
            <w:div w:id="1294408651">
              <w:marLeft w:val="0"/>
              <w:marRight w:val="0"/>
              <w:marTop w:val="0"/>
              <w:marBottom w:val="0"/>
              <w:divBdr>
                <w:top w:val="none" w:sz="0" w:space="0" w:color="auto"/>
                <w:left w:val="none" w:sz="0" w:space="0" w:color="auto"/>
                <w:bottom w:val="none" w:sz="0" w:space="0" w:color="auto"/>
                <w:right w:val="none" w:sz="0" w:space="0" w:color="auto"/>
              </w:divBdr>
            </w:div>
            <w:div w:id="1758136583">
              <w:marLeft w:val="0"/>
              <w:marRight w:val="0"/>
              <w:marTop w:val="0"/>
              <w:marBottom w:val="0"/>
              <w:divBdr>
                <w:top w:val="none" w:sz="0" w:space="0" w:color="auto"/>
                <w:left w:val="none" w:sz="0" w:space="0" w:color="auto"/>
                <w:bottom w:val="none" w:sz="0" w:space="0" w:color="auto"/>
                <w:right w:val="none" w:sz="0" w:space="0" w:color="auto"/>
              </w:divBdr>
            </w:div>
          </w:divsChild>
        </w:div>
        <w:div w:id="1388529926">
          <w:marLeft w:val="0"/>
          <w:marRight w:val="0"/>
          <w:marTop w:val="0"/>
          <w:marBottom w:val="0"/>
          <w:divBdr>
            <w:top w:val="none" w:sz="0" w:space="0" w:color="auto"/>
            <w:left w:val="none" w:sz="0" w:space="0" w:color="auto"/>
            <w:bottom w:val="none" w:sz="0" w:space="0" w:color="auto"/>
            <w:right w:val="none" w:sz="0" w:space="0" w:color="auto"/>
          </w:divBdr>
          <w:divsChild>
            <w:div w:id="418871279">
              <w:marLeft w:val="0"/>
              <w:marRight w:val="0"/>
              <w:marTop w:val="0"/>
              <w:marBottom w:val="0"/>
              <w:divBdr>
                <w:top w:val="none" w:sz="0" w:space="0" w:color="auto"/>
                <w:left w:val="none" w:sz="0" w:space="0" w:color="auto"/>
                <w:bottom w:val="none" w:sz="0" w:space="0" w:color="auto"/>
                <w:right w:val="none" w:sz="0" w:space="0" w:color="auto"/>
              </w:divBdr>
            </w:div>
            <w:div w:id="624427700">
              <w:marLeft w:val="0"/>
              <w:marRight w:val="0"/>
              <w:marTop w:val="0"/>
              <w:marBottom w:val="0"/>
              <w:divBdr>
                <w:top w:val="none" w:sz="0" w:space="0" w:color="auto"/>
                <w:left w:val="none" w:sz="0" w:space="0" w:color="auto"/>
                <w:bottom w:val="none" w:sz="0" w:space="0" w:color="auto"/>
                <w:right w:val="none" w:sz="0" w:space="0" w:color="auto"/>
              </w:divBdr>
            </w:div>
            <w:div w:id="633413411">
              <w:marLeft w:val="0"/>
              <w:marRight w:val="0"/>
              <w:marTop w:val="0"/>
              <w:marBottom w:val="0"/>
              <w:divBdr>
                <w:top w:val="none" w:sz="0" w:space="0" w:color="auto"/>
                <w:left w:val="none" w:sz="0" w:space="0" w:color="auto"/>
                <w:bottom w:val="none" w:sz="0" w:space="0" w:color="auto"/>
                <w:right w:val="none" w:sz="0" w:space="0" w:color="auto"/>
              </w:divBdr>
            </w:div>
            <w:div w:id="1129781971">
              <w:marLeft w:val="0"/>
              <w:marRight w:val="0"/>
              <w:marTop w:val="0"/>
              <w:marBottom w:val="0"/>
              <w:divBdr>
                <w:top w:val="none" w:sz="0" w:space="0" w:color="auto"/>
                <w:left w:val="none" w:sz="0" w:space="0" w:color="auto"/>
                <w:bottom w:val="none" w:sz="0" w:space="0" w:color="auto"/>
                <w:right w:val="none" w:sz="0" w:space="0" w:color="auto"/>
              </w:divBdr>
            </w:div>
            <w:div w:id="1226068900">
              <w:marLeft w:val="0"/>
              <w:marRight w:val="0"/>
              <w:marTop w:val="0"/>
              <w:marBottom w:val="0"/>
              <w:divBdr>
                <w:top w:val="none" w:sz="0" w:space="0" w:color="auto"/>
                <w:left w:val="none" w:sz="0" w:space="0" w:color="auto"/>
                <w:bottom w:val="none" w:sz="0" w:space="0" w:color="auto"/>
                <w:right w:val="none" w:sz="0" w:space="0" w:color="auto"/>
              </w:divBdr>
            </w:div>
          </w:divsChild>
        </w:div>
        <w:div w:id="1392925907">
          <w:marLeft w:val="0"/>
          <w:marRight w:val="0"/>
          <w:marTop w:val="0"/>
          <w:marBottom w:val="0"/>
          <w:divBdr>
            <w:top w:val="none" w:sz="0" w:space="0" w:color="auto"/>
            <w:left w:val="none" w:sz="0" w:space="0" w:color="auto"/>
            <w:bottom w:val="none" w:sz="0" w:space="0" w:color="auto"/>
            <w:right w:val="none" w:sz="0" w:space="0" w:color="auto"/>
          </w:divBdr>
          <w:divsChild>
            <w:div w:id="1077946800">
              <w:marLeft w:val="0"/>
              <w:marRight w:val="0"/>
              <w:marTop w:val="0"/>
              <w:marBottom w:val="0"/>
              <w:divBdr>
                <w:top w:val="none" w:sz="0" w:space="0" w:color="auto"/>
                <w:left w:val="none" w:sz="0" w:space="0" w:color="auto"/>
                <w:bottom w:val="none" w:sz="0" w:space="0" w:color="auto"/>
                <w:right w:val="none" w:sz="0" w:space="0" w:color="auto"/>
              </w:divBdr>
            </w:div>
          </w:divsChild>
        </w:div>
        <w:div w:id="1398212303">
          <w:marLeft w:val="0"/>
          <w:marRight w:val="0"/>
          <w:marTop w:val="0"/>
          <w:marBottom w:val="0"/>
          <w:divBdr>
            <w:top w:val="none" w:sz="0" w:space="0" w:color="auto"/>
            <w:left w:val="none" w:sz="0" w:space="0" w:color="auto"/>
            <w:bottom w:val="none" w:sz="0" w:space="0" w:color="auto"/>
            <w:right w:val="none" w:sz="0" w:space="0" w:color="auto"/>
          </w:divBdr>
          <w:divsChild>
            <w:div w:id="208230265">
              <w:marLeft w:val="0"/>
              <w:marRight w:val="0"/>
              <w:marTop w:val="0"/>
              <w:marBottom w:val="0"/>
              <w:divBdr>
                <w:top w:val="none" w:sz="0" w:space="0" w:color="auto"/>
                <w:left w:val="none" w:sz="0" w:space="0" w:color="auto"/>
                <w:bottom w:val="none" w:sz="0" w:space="0" w:color="auto"/>
                <w:right w:val="none" w:sz="0" w:space="0" w:color="auto"/>
              </w:divBdr>
            </w:div>
            <w:div w:id="1240747336">
              <w:marLeft w:val="0"/>
              <w:marRight w:val="0"/>
              <w:marTop w:val="0"/>
              <w:marBottom w:val="0"/>
              <w:divBdr>
                <w:top w:val="none" w:sz="0" w:space="0" w:color="auto"/>
                <w:left w:val="none" w:sz="0" w:space="0" w:color="auto"/>
                <w:bottom w:val="none" w:sz="0" w:space="0" w:color="auto"/>
                <w:right w:val="none" w:sz="0" w:space="0" w:color="auto"/>
              </w:divBdr>
            </w:div>
            <w:div w:id="1408530472">
              <w:marLeft w:val="0"/>
              <w:marRight w:val="0"/>
              <w:marTop w:val="0"/>
              <w:marBottom w:val="0"/>
              <w:divBdr>
                <w:top w:val="none" w:sz="0" w:space="0" w:color="auto"/>
                <w:left w:val="none" w:sz="0" w:space="0" w:color="auto"/>
                <w:bottom w:val="none" w:sz="0" w:space="0" w:color="auto"/>
                <w:right w:val="none" w:sz="0" w:space="0" w:color="auto"/>
              </w:divBdr>
            </w:div>
          </w:divsChild>
        </w:div>
        <w:div w:id="1399160781">
          <w:marLeft w:val="0"/>
          <w:marRight w:val="0"/>
          <w:marTop w:val="0"/>
          <w:marBottom w:val="0"/>
          <w:divBdr>
            <w:top w:val="none" w:sz="0" w:space="0" w:color="auto"/>
            <w:left w:val="none" w:sz="0" w:space="0" w:color="auto"/>
            <w:bottom w:val="none" w:sz="0" w:space="0" w:color="auto"/>
            <w:right w:val="none" w:sz="0" w:space="0" w:color="auto"/>
          </w:divBdr>
          <w:divsChild>
            <w:div w:id="1335298462">
              <w:marLeft w:val="0"/>
              <w:marRight w:val="0"/>
              <w:marTop w:val="0"/>
              <w:marBottom w:val="0"/>
              <w:divBdr>
                <w:top w:val="none" w:sz="0" w:space="0" w:color="auto"/>
                <w:left w:val="none" w:sz="0" w:space="0" w:color="auto"/>
                <w:bottom w:val="none" w:sz="0" w:space="0" w:color="auto"/>
                <w:right w:val="none" w:sz="0" w:space="0" w:color="auto"/>
              </w:divBdr>
            </w:div>
            <w:div w:id="1795975698">
              <w:marLeft w:val="0"/>
              <w:marRight w:val="0"/>
              <w:marTop w:val="0"/>
              <w:marBottom w:val="0"/>
              <w:divBdr>
                <w:top w:val="none" w:sz="0" w:space="0" w:color="auto"/>
                <w:left w:val="none" w:sz="0" w:space="0" w:color="auto"/>
                <w:bottom w:val="none" w:sz="0" w:space="0" w:color="auto"/>
                <w:right w:val="none" w:sz="0" w:space="0" w:color="auto"/>
              </w:divBdr>
            </w:div>
          </w:divsChild>
        </w:div>
        <w:div w:id="1418749813">
          <w:marLeft w:val="0"/>
          <w:marRight w:val="0"/>
          <w:marTop w:val="0"/>
          <w:marBottom w:val="0"/>
          <w:divBdr>
            <w:top w:val="none" w:sz="0" w:space="0" w:color="auto"/>
            <w:left w:val="none" w:sz="0" w:space="0" w:color="auto"/>
            <w:bottom w:val="none" w:sz="0" w:space="0" w:color="auto"/>
            <w:right w:val="none" w:sz="0" w:space="0" w:color="auto"/>
          </w:divBdr>
          <w:divsChild>
            <w:div w:id="523858958">
              <w:marLeft w:val="0"/>
              <w:marRight w:val="0"/>
              <w:marTop w:val="0"/>
              <w:marBottom w:val="0"/>
              <w:divBdr>
                <w:top w:val="none" w:sz="0" w:space="0" w:color="auto"/>
                <w:left w:val="none" w:sz="0" w:space="0" w:color="auto"/>
                <w:bottom w:val="none" w:sz="0" w:space="0" w:color="auto"/>
                <w:right w:val="none" w:sz="0" w:space="0" w:color="auto"/>
              </w:divBdr>
            </w:div>
            <w:div w:id="1857378275">
              <w:marLeft w:val="0"/>
              <w:marRight w:val="0"/>
              <w:marTop w:val="0"/>
              <w:marBottom w:val="0"/>
              <w:divBdr>
                <w:top w:val="none" w:sz="0" w:space="0" w:color="auto"/>
                <w:left w:val="none" w:sz="0" w:space="0" w:color="auto"/>
                <w:bottom w:val="none" w:sz="0" w:space="0" w:color="auto"/>
                <w:right w:val="none" w:sz="0" w:space="0" w:color="auto"/>
              </w:divBdr>
            </w:div>
          </w:divsChild>
        </w:div>
        <w:div w:id="1421179829">
          <w:marLeft w:val="0"/>
          <w:marRight w:val="0"/>
          <w:marTop w:val="0"/>
          <w:marBottom w:val="0"/>
          <w:divBdr>
            <w:top w:val="none" w:sz="0" w:space="0" w:color="auto"/>
            <w:left w:val="none" w:sz="0" w:space="0" w:color="auto"/>
            <w:bottom w:val="none" w:sz="0" w:space="0" w:color="auto"/>
            <w:right w:val="none" w:sz="0" w:space="0" w:color="auto"/>
          </w:divBdr>
          <w:divsChild>
            <w:div w:id="1085565348">
              <w:marLeft w:val="0"/>
              <w:marRight w:val="0"/>
              <w:marTop w:val="0"/>
              <w:marBottom w:val="0"/>
              <w:divBdr>
                <w:top w:val="none" w:sz="0" w:space="0" w:color="auto"/>
                <w:left w:val="none" w:sz="0" w:space="0" w:color="auto"/>
                <w:bottom w:val="none" w:sz="0" w:space="0" w:color="auto"/>
                <w:right w:val="none" w:sz="0" w:space="0" w:color="auto"/>
              </w:divBdr>
            </w:div>
          </w:divsChild>
        </w:div>
        <w:div w:id="1427729193">
          <w:marLeft w:val="0"/>
          <w:marRight w:val="0"/>
          <w:marTop w:val="0"/>
          <w:marBottom w:val="0"/>
          <w:divBdr>
            <w:top w:val="none" w:sz="0" w:space="0" w:color="auto"/>
            <w:left w:val="none" w:sz="0" w:space="0" w:color="auto"/>
            <w:bottom w:val="none" w:sz="0" w:space="0" w:color="auto"/>
            <w:right w:val="none" w:sz="0" w:space="0" w:color="auto"/>
          </w:divBdr>
          <w:divsChild>
            <w:div w:id="978267358">
              <w:marLeft w:val="0"/>
              <w:marRight w:val="0"/>
              <w:marTop w:val="0"/>
              <w:marBottom w:val="0"/>
              <w:divBdr>
                <w:top w:val="none" w:sz="0" w:space="0" w:color="auto"/>
                <w:left w:val="none" w:sz="0" w:space="0" w:color="auto"/>
                <w:bottom w:val="none" w:sz="0" w:space="0" w:color="auto"/>
                <w:right w:val="none" w:sz="0" w:space="0" w:color="auto"/>
              </w:divBdr>
            </w:div>
            <w:div w:id="1285498425">
              <w:marLeft w:val="0"/>
              <w:marRight w:val="0"/>
              <w:marTop w:val="0"/>
              <w:marBottom w:val="0"/>
              <w:divBdr>
                <w:top w:val="none" w:sz="0" w:space="0" w:color="auto"/>
                <w:left w:val="none" w:sz="0" w:space="0" w:color="auto"/>
                <w:bottom w:val="none" w:sz="0" w:space="0" w:color="auto"/>
                <w:right w:val="none" w:sz="0" w:space="0" w:color="auto"/>
              </w:divBdr>
            </w:div>
            <w:div w:id="1682464657">
              <w:marLeft w:val="0"/>
              <w:marRight w:val="0"/>
              <w:marTop w:val="0"/>
              <w:marBottom w:val="0"/>
              <w:divBdr>
                <w:top w:val="none" w:sz="0" w:space="0" w:color="auto"/>
                <w:left w:val="none" w:sz="0" w:space="0" w:color="auto"/>
                <w:bottom w:val="none" w:sz="0" w:space="0" w:color="auto"/>
                <w:right w:val="none" w:sz="0" w:space="0" w:color="auto"/>
              </w:divBdr>
            </w:div>
          </w:divsChild>
        </w:div>
        <w:div w:id="1439987091">
          <w:marLeft w:val="0"/>
          <w:marRight w:val="0"/>
          <w:marTop w:val="0"/>
          <w:marBottom w:val="0"/>
          <w:divBdr>
            <w:top w:val="none" w:sz="0" w:space="0" w:color="auto"/>
            <w:left w:val="none" w:sz="0" w:space="0" w:color="auto"/>
            <w:bottom w:val="none" w:sz="0" w:space="0" w:color="auto"/>
            <w:right w:val="none" w:sz="0" w:space="0" w:color="auto"/>
          </w:divBdr>
          <w:divsChild>
            <w:div w:id="960770557">
              <w:marLeft w:val="0"/>
              <w:marRight w:val="0"/>
              <w:marTop w:val="0"/>
              <w:marBottom w:val="0"/>
              <w:divBdr>
                <w:top w:val="none" w:sz="0" w:space="0" w:color="auto"/>
                <w:left w:val="none" w:sz="0" w:space="0" w:color="auto"/>
                <w:bottom w:val="none" w:sz="0" w:space="0" w:color="auto"/>
                <w:right w:val="none" w:sz="0" w:space="0" w:color="auto"/>
              </w:divBdr>
            </w:div>
          </w:divsChild>
        </w:div>
        <w:div w:id="1444885481">
          <w:marLeft w:val="0"/>
          <w:marRight w:val="0"/>
          <w:marTop w:val="0"/>
          <w:marBottom w:val="0"/>
          <w:divBdr>
            <w:top w:val="none" w:sz="0" w:space="0" w:color="auto"/>
            <w:left w:val="none" w:sz="0" w:space="0" w:color="auto"/>
            <w:bottom w:val="none" w:sz="0" w:space="0" w:color="auto"/>
            <w:right w:val="none" w:sz="0" w:space="0" w:color="auto"/>
          </w:divBdr>
          <w:divsChild>
            <w:div w:id="242223577">
              <w:marLeft w:val="0"/>
              <w:marRight w:val="0"/>
              <w:marTop w:val="0"/>
              <w:marBottom w:val="0"/>
              <w:divBdr>
                <w:top w:val="none" w:sz="0" w:space="0" w:color="auto"/>
                <w:left w:val="none" w:sz="0" w:space="0" w:color="auto"/>
                <w:bottom w:val="none" w:sz="0" w:space="0" w:color="auto"/>
                <w:right w:val="none" w:sz="0" w:space="0" w:color="auto"/>
              </w:divBdr>
            </w:div>
          </w:divsChild>
        </w:div>
        <w:div w:id="1454589634">
          <w:marLeft w:val="0"/>
          <w:marRight w:val="0"/>
          <w:marTop w:val="0"/>
          <w:marBottom w:val="0"/>
          <w:divBdr>
            <w:top w:val="none" w:sz="0" w:space="0" w:color="auto"/>
            <w:left w:val="none" w:sz="0" w:space="0" w:color="auto"/>
            <w:bottom w:val="none" w:sz="0" w:space="0" w:color="auto"/>
            <w:right w:val="none" w:sz="0" w:space="0" w:color="auto"/>
          </w:divBdr>
          <w:divsChild>
            <w:div w:id="834226313">
              <w:marLeft w:val="0"/>
              <w:marRight w:val="0"/>
              <w:marTop w:val="0"/>
              <w:marBottom w:val="0"/>
              <w:divBdr>
                <w:top w:val="none" w:sz="0" w:space="0" w:color="auto"/>
                <w:left w:val="none" w:sz="0" w:space="0" w:color="auto"/>
                <w:bottom w:val="none" w:sz="0" w:space="0" w:color="auto"/>
                <w:right w:val="none" w:sz="0" w:space="0" w:color="auto"/>
              </w:divBdr>
            </w:div>
          </w:divsChild>
        </w:div>
        <w:div w:id="1468933095">
          <w:marLeft w:val="0"/>
          <w:marRight w:val="0"/>
          <w:marTop w:val="0"/>
          <w:marBottom w:val="0"/>
          <w:divBdr>
            <w:top w:val="none" w:sz="0" w:space="0" w:color="auto"/>
            <w:left w:val="none" w:sz="0" w:space="0" w:color="auto"/>
            <w:bottom w:val="none" w:sz="0" w:space="0" w:color="auto"/>
            <w:right w:val="none" w:sz="0" w:space="0" w:color="auto"/>
          </w:divBdr>
          <w:divsChild>
            <w:div w:id="989404609">
              <w:marLeft w:val="0"/>
              <w:marRight w:val="0"/>
              <w:marTop w:val="0"/>
              <w:marBottom w:val="0"/>
              <w:divBdr>
                <w:top w:val="none" w:sz="0" w:space="0" w:color="auto"/>
                <w:left w:val="none" w:sz="0" w:space="0" w:color="auto"/>
                <w:bottom w:val="none" w:sz="0" w:space="0" w:color="auto"/>
                <w:right w:val="none" w:sz="0" w:space="0" w:color="auto"/>
              </w:divBdr>
            </w:div>
            <w:div w:id="1961372060">
              <w:marLeft w:val="0"/>
              <w:marRight w:val="0"/>
              <w:marTop w:val="0"/>
              <w:marBottom w:val="0"/>
              <w:divBdr>
                <w:top w:val="none" w:sz="0" w:space="0" w:color="auto"/>
                <w:left w:val="none" w:sz="0" w:space="0" w:color="auto"/>
                <w:bottom w:val="none" w:sz="0" w:space="0" w:color="auto"/>
                <w:right w:val="none" w:sz="0" w:space="0" w:color="auto"/>
              </w:divBdr>
            </w:div>
          </w:divsChild>
        </w:div>
        <w:div w:id="1472943960">
          <w:marLeft w:val="0"/>
          <w:marRight w:val="0"/>
          <w:marTop w:val="0"/>
          <w:marBottom w:val="0"/>
          <w:divBdr>
            <w:top w:val="none" w:sz="0" w:space="0" w:color="auto"/>
            <w:left w:val="none" w:sz="0" w:space="0" w:color="auto"/>
            <w:bottom w:val="none" w:sz="0" w:space="0" w:color="auto"/>
            <w:right w:val="none" w:sz="0" w:space="0" w:color="auto"/>
          </w:divBdr>
          <w:divsChild>
            <w:div w:id="324019849">
              <w:marLeft w:val="0"/>
              <w:marRight w:val="0"/>
              <w:marTop w:val="0"/>
              <w:marBottom w:val="0"/>
              <w:divBdr>
                <w:top w:val="none" w:sz="0" w:space="0" w:color="auto"/>
                <w:left w:val="none" w:sz="0" w:space="0" w:color="auto"/>
                <w:bottom w:val="none" w:sz="0" w:space="0" w:color="auto"/>
                <w:right w:val="none" w:sz="0" w:space="0" w:color="auto"/>
              </w:divBdr>
            </w:div>
            <w:div w:id="1532375579">
              <w:marLeft w:val="0"/>
              <w:marRight w:val="0"/>
              <w:marTop w:val="0"/>
              <w:marBottom w:val="0"/>
              <w:divBdr>
                <w:top w:val="none" w:sz="0" w:space="0" w:color="auto"/>
                <w:left w:val="none" w:sz="0" w:space="0" w:color="auto"/>
                <w:bottom w:val="none" w:sz="0" w:space="0" w:color="auto"/>
                <w:right w:val="none" w:sz="0" w:space="0" w:color="auto"/>
              </w:divBdr>
            </w:div>
          </w:divsChild>
        </w:div>
        <w:div w:id="1473210808">
          <w:marLeft w:val="0"/>
          <w:marRight w:val="0"/>
          <w:marTop w:val="0"/>
          <w:marBottom w:val="0"/>
          <w:divBdr>
            <w:top w:val="none" w:sz="0" w:space="0" w:color="auto"/>
            <w:left w:val="none" w:sz="0" w:space="0" w:color="auto"/>
            <w:bottom w:val="none" w:sz="0" w:space="0" w:color="auto"/>
            <w:right w:val="none" w:sz="0" w:space="0" w:color="auto"/>
          </w:divBdr>
          <w:divsChild>
            <w:div w:id="1537356088">
              <w:marLeft w:val="0"/>
              <w:marRight w:val="0"/>
              <w:marTop w:val="0"/>
              <w:marBottom w:val="0"/>
              <w:divBdr>
                <w:top w:val="none" w:sz="0" w:space="0" w:color="auto"/>
                <w:left w:val="none" w:sz="0" w:space="0" w:color="auto"/>
                <w:bottom w:val="none" w:sz="0" w:space="0" w:color="auto"/>
                <w:right w:val="none" w:sz="0" w:space="0" w:color="auto"/>
              </w:divBdr>
            </w:div>
          </w:divsChild>
        </w:div>
        <w:div w:id="1478841061">
          <w:marLeft w:val="0"/>
          <w:marRight w:val="0"/>
          <w:marTop w:val="0"/>
          <w:marBottom w:val="0"/>
          <w:divBdr>
            <w:top w:val="none" w:sz="0" w:space="0" w:color="auto"/>
            <w:left w:val="none" w:sz="0" w:space="0" w:color="auto"/>
            <w:bottom w:val="none" w:sz="0" w:space="0" w:color="auto"/>
            <w:right w:val="none" w:sz="0" w:space="0" w:color="auto"/>
          </w:divBdr>
          <w:divsChild>
            <w:div w:id="336463034">
              <w:marLeft w:val="0"/>
              <w:marRight w:val="0"/>
              <w:marTop w:val="0"/>
              <w:marBottom w:val="0"/>
              <w:divBdr>
                <w:top w:val="none" w:sz="0" w:space="0" w:color="auto"/>
                <w:left w:val="none" w:sz="0" w:space="0" w:color="auto"/>
                <w:bottom w:val="none" w:sz="0" w:space="0" w:color="auto"/>
                <w:right w:val="none" w:sz="0" w:space="0" w:color="auto"/>
              </w:divBdr>
            </w:div>
            <w:div w:id="520315359">
              <w:marLeft w:val="0"/>
              <w:marRight w:val="0"/>
              <w:marTop w:val="0"/>
              <w:marBottom w:val="0"/>
              <w:divBdr>
                <w:top w:val="none" w:sz="0" w:space="0" w:color="auto"/>
                <w:left w:val="none" w:sz="0" w:space="0" w:color="auto"/>
                <w:bottom w:val="none" w:sz="0" w:space="0" w:color="auto"/>
                <w:right w:val="none" w:sz="0" w:space="0" w:color="auto"/>
              </w:divBdr>
            </w:div>
            <w:div w:id="1541361392">
              <w:marLeft w:val="0"/>
              <w:marRight w:val="0"/>
              <w:marTop w:val="0"/>
              <w:marBottom w:val="0"/>
              <w:divBdr>
                <w:top w:val="none" w:sz="0" w:space="0" w:color="auto"/>
                <w:left w:val="none" w:sz="0" w:space="0" w:color="auto"/>
                <w:bottom w:val="none" w:sz="0" w:space="0" w:color="auto"/>
                <w:right w:val="none" w:sz="0" w:space="0" w:color="auto"/>
              </w:divBdr>
            </w:div>
            <w:div w:id="1586299256">
              <w:marLeft w:val="0"/>
              <w:marRight w:val="0"/>
              <w:marTop w:val="0"/>
              <w:marBottom w:val="0"/>
              <w:divBdr>
                <w:top w:val="none" w:sz="0" w:space="0" w:color="auto"/>
                <w:left w:val="none" w:sz="0" w:space="0" w:color="auto"/>
                <w:bottom w:val="none" w:sz="0" w:space="0" w:color="auto"/>
                <w:right w:val="none" w:sz="0" w:space="0" w:color="auto"/>
              </w:divBdr>
            </w:div>
            <w:div w:id="1855920761">
              <w:marLeft w:val="0"/>
              <w:marRight w:val="0"/>
              <w:marTop w:val="0"/>
              <w:marBottom w:val="0"/>
              <w:divBdr>
                <w:top w:val="none" w:sz="0" w:space="0" w:color="auto"/>
                <w:left w:val="none" w:sz="0" w:space="0" w:color="auto"/>
                <w:bottom w:val="none" w:sz="0" w:space="0" w:color="auto"/>
                <w:right w:val="none" w:sz="0" w:space="0" w:color="auto"/>
              </w:divBdr>
            </w:div>
            <w:div w:id="1868178048">
              <w:marLeft w:val="0"/>
              <w:marRight w:val="0"/>
              <w:marTop w:val="0"/>
              <w:marBottom w:val="0"/>
              <w:divBdr>
                <w:top w:val="none" w:sz="0" w:space="0" w:color="auto"/>
                <w:left w:val="none" w:sz="0" w:space="0" w:color="auto"/>
                <w:bottom w:val="none" w:sz="0" w:space="0" w:color="auto"/>
                <w:right w:val="none" w:sz="0" w:space="0" w:color="auto"/>
              </w:divBdr>
            </w:div>
          </w:divsChild>
        </w:div>
        <w:div w:id="1497764749">
          <w:marLeft w:val="0"/>
          <w:marRight w:val="0"/>
          <w:marTop w:val="0"/>
          <w:marBottom w:val="0"/>
          <w:divBdr>
            <w:top w:val="none" w:sz="0" w:space="0" w:color="auto"/>
            <w:left w:val="none" w:sz="0" w:space="0" w:color="auto"/>
            <w:bottom w:val="none" w:sz="0" w:space="0" w:color="auto"/>
            <w:right w:val="none" w:sz="0" w:space="0" w:color="auto"/>
          </w:divBdr>
          <w:divsChild>
            <w:div w:id="426192597">
              <w:marLeft w:val="0"/>
              <w:marRight w:val="0"/>
              <w:marTop w:val="0"/>
              <w:marBottom w:val="0"/>
              <w:divBdr>
                <w:top w:val="none" w:sz="0" w:space="0" w:color="auto"/>
                <w:left w:val="none" w:sz="0" w:space="0" w:color="auto"/>
                <w:bottom w:val="none" w:sz="0" w:space="0" w:color="auto"/>
                <w:right w:val="none" w:sz="0" w:space="0" w:color="auto"/>
              </w:divBdr>
            </w:div>
            <w:div w:id="1090354257">
              <w:marLeft w:val="0"/>
              <w:marRight w:val="0"/>
              <w:marTop w:val="0"/>
              <w:marBottom w:val="0"/>
              <w:divBdr>
                <w:top w:val="none" w:sz="0" w:space="0" w:color="auto"/>
                <w:left w:val="none" w:sz="0" w:space="0" w:color="auto"/>
                <w:bottom w:val="none" w:sz="0" w:space="0" w:color="auto"/>
                <w:right w:val="none" w:sz="0" w:space="0" w:color="auto"/>
              </w:divBdr>
            </w:div>
            <w:div w:id="1650011390">
              <w:marLeft w:val="0"/>
              <w:marRight w:val="0"/>
              <w:marTop w:val="0"/>
              <w:marBottom w:val="0"/>
              <w:divBdr>
                <w:top w:val="none" w:sz="0" w:space="0" w:color="auto"/>
                <w:left w:val="none" w:sz="0" w:space="0" w:color="auto"/>
                <w:bottom w:val="none" w:sz="0" w:space="0" w:color="auto"/>
                <w:right w:val="none" w:sz="0" w:space="0" w:color="auto"/>
              </w:divBdr>
            </w:div>
          </w:divsChild>
        </w:div>
        <w:div w:id="1501775701">
          <w:marLeft w:val="0"/>
          <w:marRight w:val="0"/>
          <w:marTop w:val="0"/>
          <w:marBottom w:val="0"/>
          <w:divBdr>
            <w:top w:val="none" w:sz="0" w:space="0" w:color="auto"/>
            <w:left w:val="none" w:sz="0" w:space="0" w:color="auto"/>
            <w:bottom w:val="none" w:sz="0" w:space="0" w:color="auto"/>
            <w:right w:val="none" w:sz="0" w:space="0" w:color="auto"/>
          </w:divBdr>
          <w:divsChild>
            <w:div w:id="36591552">
              <w:marLeft w:val="0"/>
              <w:marRight w:val="0"/>
              <w:marTop w:val="0"/>
              <w:marBottom w:val="0"/>
              <w:divBdr>
                <w:top w:val="none" w:sz="0" w:space="0" w:color="auto"/>
                <w:left w:val="none" w:sz="0" w:space="0" w:color="auto"/>
                <w:bottom w:val="none" w:sz="0" w:space="0" w:color="auto"/>
                <w:right w:val="none" w:sz="0" w:space="0" w:color="auto"/>
              </w:divBdr>
            </w:div>
            <w:div w:id="68698279">
              <w:marLeft w:val="0"/>
              <w:marRight w:val="0"/>
              <w:marTop w:val="0"/>
              <w:marBottom w:val="0"/>
              <w:divBdr>
                <w:top w:val="none" w:sz="0" w:space="0" w:color="auto"/>
                <w:left w:val="none" w:sz="0" w:space="0" w:color="auto"/>
                <w:bottom w:val="none" w:sz="0" w:space="0" w:color="auto"/>
                <w:right w:val="none" w:sz="0" w:space="0" w:color="auto"/>
              </w:divBdr>
            </w:div>
            <w:div w:id="324209374">
              <w:marLeft w:val="0"/>
              <w:marRight w:val="0"/>
              <w:marTop w:val="0"/>
              <w:marBottom w:val="0"/>
              <w:divBdr>
                <w:top w:val="none" w:sz="0" w:space="0" w:color="auto"/>
                <w:left w:val="none" w:sz="0" w:space="0" w:color="auto"/>
                <w:bottom w:val="none" w:sz="0" w:space="0" w:color="auto"/>
                <w:right w:val="none" w:sz="0" w:space="0" w:color="auto"/>
              </w:divBdr>
            </w:div>
            <w:div w:id="357245011">
              <w:marLeft w:val="0"/>
              <w:marRight w:val="0"/>
              <w:marTop w:val="0"/>
              <w:marBottom w:val="0"/>
              <w:divBdr>
                <w:top w:val="none" w:sz="0" w:space="0" w:color="auto"/>
                <w:left w:val="none" w:sz="0" w:space="0" w:color="auto"/>
                <w:bottom w:val="none" w:sz="0" w:space="0" w:color="auto"/>
                <w:right w:val="none" w:sz="0" w:space="0" w:color="auto"/>
              </w:divBdr>
            </w:div>
            <w:div w:id="936717658">
              <w:marLeft w:val="0"/>
              <w:marRight w:val="0"/>
              <w:marTop w:val="0"/>
              <w:marBottom w:val="0"/>
              <w:divBdr>
                <w:top w:val="none" w:sz="0" w:space="0" w:color="auto"/>
                <w:left w:val="none" w:sz="0" w:space="0" w:color="auto"/>
                <w:bottom w:val="none" w:sz="0" w:space="0" w:color="auto"/>
                <w:right w:val="none" w:sz="0" w:space="0" w:color="auto"/>
              </w:divBdr>
            </w:div>
            <w:div w:id="1120414703">
              <w:marLeft w:val="0"/>
              <w:marRight w:val="0"/>
              <w:marTop w:val="0"/>
              <w:marBottom w:val="0"/>
              <w:divBdr>
                <w:top w:val="none" w:sz="0" w:space="0" w:color="auto"/>
                <w:left w:val="none" w:sz="0" w:space="0" w:color="auto"/>
                <w:bottom w:val="none" w:sz="0" w:space="0" w:color="auto"/>
                <w:right w:val="none" w:sz="0" w:space="0" w:color="auto"/>
              </w:divBdr>
            </w:div>
            <w:div w:id="1829327095">
              <w:marLeft w:val="0"/>
              <w:marRight w:val="0"/>
              <w:marTop w:val="0"/>
              <w:marBottom w:val="0"/>
              <w:divBdr>
                <w:top w:val="none" w:sz="0" w:space="0" w:color="auto"/>
                <w:left w:val="none" w:sz="0" w:space="0" w:color="auto"/>
                <w:bottom w:val="none" w:sz="0" w:space="0" w:color="auto"/>
                <w:right w:val="none" w:sz="0" w:space="0" w:color="auto"/>
              </w:divBdr>
            </w:div>
            <w:div w:id="1895121113">
              <w:marLeft w:val="0"/>
              <w:marRight w:val="0"/>
              <w:marTop w:val="0"/>
              <w:marBottom w:val="0"/>
              <w:divBdr>
                <w:top w:val="none" w:sz="0" w:space="0" w:color="auto"/>
                <w:left w:val="none" w:sz="0" w:space="0" w:color="auto"/>
                <w:bottom w:val="none" w:sz="0" w:space="0" w:color="auto"/>
                <w:right w:val="none" w:sz="0" w:space="0" w:color="auto"/>
              </w:divBdr>
            </w:div>
          </w:divsChild>
        </w:div>
        <w:div w:id="1505824879">
          <w:marLeft w:val="0"/>
          <w:marRight w:val="0"/>
          <w:marTop w:val="0"/>
          <w:marBottom w:val="0"/>
          <w:divBdr>
            <w:top w:val="none" w:sz="0" w:space="0" w:color="auto"/>
            <w:left w:val="none" w:sz="0" w:space="0" w:color="auto"/>
            <w:bottom w:val="none" w:sz="0" w:space="0" w:color="auto"/>
            <w:right w:val="none" w:sz="0" w:space="0" w:color="auto"/>
          </w:divBdr>
          <w:divsChild>
            <w:div w:id="218633284">
              <w:marLeft w:val="0"/>
              <w:marRight w:val="0"/>
              <w:marTop w:val="0"/>
              <w:marBottom w:val="0"/>
              <w:divBdr>
                <w:top w:val="none" w:sz="0" w:space="0" w:color="auto"/>
                <w:left w:val="none" w:sz="0" w:space="0" w:color="auto"/>
                <w:bottom w:val="none" w:sz="0" w:space="0" w:color="auto"/>
                <w:right w:val="none" w:sz="0" w:space="0" w:color="auto"/>
              </w:divBdr>
            </w:div>
            <w:div w:id="272984172">
              <w:marLeft w:val="0"/>
              <w:marRight w:val="0"/>
              <w:marTop w:val="0"/>
              <w:marBottom w:val="0"/>
              <w:divBdr>
                <w:top w:val="none" w:sz="0" w:space="0" w:color="auto"/>
                <w:left w:val="none" w:sz="0" w:space="0" w:color="auto"/>
                <w:bottom w:val="none" w:sz="0" w:space="0" w:color="auto"/>
                <w:right w:val="none" w:sz="0" w:space="0" w:color="auto"/>
              </w:divBdr>
            </w:div>
            <w:div w:id="344139791">
              <w:marLeft w:val="0"/>
              <w:marRight w:val="0"/>
              <w:marTop w:val="0"/>
              <w:marBottom w:val="0"/>
              <w:divBdr>
                <w:top w:val="none" w:sz="0" w:space="0" w:color="auto"/>
                <w:left w:val="none" w:sz="0" w:space="0" w:color="auto"/>
                <w:bottom w:val="none" w:sz="0" w:space="0" w:color="auto"/>
                <w:right w:val="none" w:sz="0" w:space="0" w:color="auto"/>
              </w:divBdr>
            </w:div>
          </w:divsChild>
        </w:div>
        <w:div w:id="1515609441">
          <w:marLeft w:val="0"/>
          <w:marRight w:val="0"/>
          <w:marTop w:val="0"/>
          <w:marBottom w:val="0"/>
          <w:divBdr>
            <w:top w:val="none" w:sz="0" w:space="0" w:color="auto"/>
            <w:left w:val="none" w:sz="0" w:space="0" w:color="auto"/>
            <w:bottom w:val="none" w:sz="0" w:space="0" w:color="auto"/>
            <w:right w:val="none" w:sz="0" w:space="0" w:color="auto"/>
          </w:divBdr>
          <w:divsChild>
            <w:div w:id="185486162">
              <w:marLeft w:val="0"/>
              <w:marRight w:val="0"/>
              <w:marTop w:val="0"/>
              <w:marBottom w:val="0"/>
              <w:divBdr>
                <w:top w:val="none" w:sz="0" w:space="0" w:color="auto"/>
                <w:left w:val="none" w:sz="0" w:space="0" w:color="auto"/>
                <w:bottom w:val="none" w:sz="0" w:space="0" w:color="auto"/>
                <w:right w:val="none" w:sz="0" w:space="0" w:color="auto"/>
              </w:divBdr>
            </w:div>
            <w:div w:id="653030728">
              <w:marLeft w:val="0"/>
              <w:marRight w:val="0"/>
              <w:marTop w:val="0"/>
              <w:marBottom w:val="0"/>
              <w:divBdr>
                <w:top w:val="none" w:sz="0" w:space="0" w:color="auto"/>
                <w:left w:val="none" w:sz="0" w:space="0" w:color="auto"/>
                <w:bottom w:val="none" w:sz="0" w:space="0" w:color="auto"/>
                <w:right w:val="none" w:sz="0" w:space="0" w:color="auto"/>
              </w:divBdr>
            </w:div>
            <w:div w:id="752315369">
              <w:marLeft w:val="0"/>
              <w:marRight w:val="0"/>
              <w:marTop w:val="0"/>
              <w:marBottom w:val="0"/>
              <w:divBdr>
                <w:top w:val="none" w:sz="0" w:space="0" w:color="auto"/>
                <w:left w:val="none" w:sz="0" w:space="0" w:color="auto"/>
                <w:bottom w:val="none" w:sz="0" w:space="0" w:color="auto"/>
                <w:right w:val="none" w:sz="0" w:space="0" w:color="auto"/>
              </w:divBdr>
            </w:div>
            <w:div w:id="1850221122">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sChild>
        </w:div>
        <w:div w:id="1523395635">
          <w:marLeft w:val="0"/>
          <w:marRight w:val="0"/>
          <w:marTop w:val="0"/>
          <w:marBottom w:val="0"/>
          <w:divBdr>
            <w:top w:val="none" w:sz="0" w:space="0" w:color="auto"/>
            <w:left w:val="none" w:sz="0" w:space="0" w:color="auto"/>
            <w:bottom w:val="none" w:sz="0" w:space="0" w:color="auto"/>
            <w:right w:val="none" w:sz="0" w:space="0" w:color="auto"/>
          </w:divBdr>
          <w:divsChild>
            <w:div w:id="91320334">
              <w:marLeft w:val="0"/>
              <w:marRight w:val="0"/>
              <w:marTop w:val="0"/>
              <w:marBottom w:val="0"/>
              <w:divBdr>
                <w:top w:val="none" w:sz="0" w:space="0" w:color="auto"/>
                <w:left w:val="none" w:sz="0" w:space="0" w:color="auto"/>
                <w:bottom w:val="none" w:sz="0" w:space="0" w:color="auto"/>
                <w:right w:val="none" w:sz="0" w:space="0" w:color="auto"/>
              </w:divBdr>
            </w:div>
            <w:div w:id="1615019004">
              <w:marLeft w:val="0"/>
              <w:marRight w:val="0"/>
              <w:marTop w:val="0"/>
              <w:marBottom w:val="0"/>
              <w:divBdr>
                <w:top w:val="none" w:sz="0" w:space="0" w:color="auto"/>
                <w:left w:val="none" w:sz="0" w:space="0" w:color="auto"/>
                <w:bottom w:val="none" w:sz="0" w:space="0" w:color="auto"/>
                <w:right w:val="none" w:sz="0" w:space="0" w:color="auto"/>
              </w:divBdr>
            </w:div>
            <w:div w:id="2045059204">
              <w:marLeft w:val="0"/>
              <w:marRight w:val="0"/>
              <w:marTop w:val="0"/>
              <w:marBottom w:val="0"/>
              <w:divBdr>
                <w:top w:val="none" w:sz="0" w:space="0" w:color="auto"/>
                <w:left w:val="none" w:sz="0" w:space="0" w:color="auto"/>
                <w:bottom w:val="none" w:sz="0" w:space="0" w:color="auto"/>
                <w:right w:val="none" w:sz="0" w:space="0" w:color="auto"/>
              </w:divBdr>
            </w:div>
          </w:divsChild>
        </w:div>
        <w:div w:id="1538346800">
          <w:marLeft w:val="0"/>
          <w:marRight w:val="0"/>
          <w:marTop w:val="0"/>
          <w:marBottom w:val="0"/>
          <w:divBdr>
            <w:top w:val="none" w:sz="0" w:space="0" w:color="auto"/>
            <w:left w:val="none" w:sz="0" w:space="0" w:color="auto"/>
            <w:bottom w:val="none" w:sz="0" w:space="0" w:color="auto"/>
            <w:right w:val="none" w:sz="0" w:space="0" w:color="auto"/>
          </w:divBdr>
          <w:divsChild>
            <w:div w:id="568809344">
              <w:marLeft w:val="0"/>
              <w:marRight w:val="0"/>
              <w:marTop w:val="0"/>
              <w:marBottom w:val="0"/>
              <w:divBdr>
                <w:top w:val="none" w:sz="0" w:space="0" w:color="auto"/>
                <w:left w:val="none" w:sz="0" w:space="0" w:color="auto"/>
                <w:bottom w:val="none" w:sz="0" w:space="0" w:color="auto"/>
                <w:right w:val="none" w:sz="0" w:space="0" w:color="auto"/>
              </w:divBdr>
            </w:div>
            <w:div w:id="618338034">
              <w:marLeft w:val="0"/>
              <w:marRight w:val="0"/>
              <w:marTop w:val="0"/>
              <w:marBottom w:val="0"/>
              <w:divBdr>
                <w:top w:val="none" w:sz="0" w:space="0" w:color="auto"/>
                <w:left w:val="none" w:sz="0" w:space="0" w:color="auto"/>
                <w:bottom w:val="none" w:sz="0" w:space="0" w:color="auto"/>
                <w:right w:val="none" w:sz="0" w:space="0" w:color="auto"/>
              </w:divBdr>
            </w:div>
            <w:div w:id="1916937363">
              <w:marLeft w:val="0"/>
              <w:marRight w:val="0"/>
              <w:marTop w:val="0"/>
              <w:marBottom w:val="0"/>
              <w:divBdr>
                <w:top w:val="none" w:sz="0" w:space="0" w:color="auto"/>
                <w:left w:val="none" w:sz="0" w:space="0" w:color="auto"/>
                <w:bottom w:val="none" w:sz="0" w:space="0" w:color="auto"/>
                <w:right w:val="none" w:sz="0" w:space="0" w:color="auto"/>
              </w:divBdr>
            </w:div>
          </w:divsChild>
        </w:div>
        <w:div w:id="1544518917">
          <w:marLeft w:val="0"/>
          <w:marRight w:val="0"/>
          <w:marTop w:val="0"/>
          <w:marBottom w:val="0"/>
          <w:divBdr>
            <w:top w:val="none" w:sz="0" w:space="0" w:color="auto"/>
            <w:left w:val="none" w:sz="0" w:space="0" w:color="auto"/>
            <w:bottom w:val="none" w:sz="0" w:space="0" w:color="auto"/>
            <w:right w:val="none" w:sz="0" w:space="0" w:color="auto"/>
          </w:divBdr>
          <w:divsChild>
            <w:div w:id="381172559">
              <w:marLeft w:val="0"/>
              <w:marRight w:val="0"/>
              <w:marTop w:val="0"/>
              <w:marBottom w:val="0"/>
              <w:divBdr>
                <w:top w:val="none" w:sz="0" w:space="0" w:color="auto"/>
                <w:left w:val="none" w:sz="0" w:space="0" w:color="auto"/>
                <w:bottom w:val="none" w:sz="0" w:space="0" w:color="auto"/>
                <w:right w:val="none" w:sz="0" w:space="0" w:color="auto"/>
              </w:divBdr>
            </w:div>
            <w:div w:id="764888298">
              <w:marLeft w:val="0"/>
              <w:marRight w:val="0"/>
              <w:marTop w:val="0"/>
              <w:marBottom w:val="0"/>
              <w:divBdr>
                <w:top w:val="none" w:sz="0" w:space="0" w:color="auto"/>
                <w:left w:val="none" w:sz="0" w:space="0" w:color="auto"/>
                <w:bottom w:val="none" w:sz="0" w:space="0" w:color="auto"/>
                <w:right w:val="none" w:sz="0" w:space="0" w:color="auto"/>
              </w:divBdr>
            </w:div>
            <w:div w:id="1100105293">
              <w:marLeft w:val="0"/>
              <w:marRight w:val="0"/>
              <w:marTop w:val="0"/>
              <w:marBottom w:val="0"/>
              <w:divBdr>
                <w:top w:val="none" w:sz="0" w:space="0" w:color="auto"/>
                <w:left w:val="none" w:sz="0" w:space="0" w:color="auto"/>
                <w:bottom w:val="none" w:sz="0" w:space="0" w:color="auto"/>
                <w:right w:val="none" w:sz="0" w:space="0" w:color="auto"/>
              </w:divBdr>
            </w:div>
            <w:div w:id="1800949834">
              <w:marLeft w:val="0"/>
              <w:marRight w:val="0"/>
              <w:marTop w:val="0"/>
              <w:marBottom w:val="0"/>
              <w:divBdr>
                <w:top w:val="none" w:sz="0" w:space="0" w:color="auto"/>
                <w:left w:val="none" w:sz="0" w:space="0" w:color="auto"/>
                <w:bottom w:val="none" w:sz="0" w:space="0" w:color="auto"/>
                <w:right w:val="none" w:sz="0" w:space="0" w:color="auto"/>
              </w:divBdr>
            </w:div>
          </w:divsChild>
        </w:div>
        <w:div w:id="1549876956">
          <w:marLeft w:val="0"/>
          <w:marRight w:val="0"/>
          <w:marTop w:val="0"/>
          <w:marBottom w:val="0"/>
          <w:divBdr>
            <w:top w:val="none" w:sz="0" w:space="0" w:color="auto"/>
            <w:left w:val="none" w:sz="0" w:space="0" w:color="auto"/>
            <w:bottom w:val="none" w:sz="0" w:space="0" w:color="auto"/>
            <w:right w:val="none" w:sz="0" w:space="0" w:color="auto"/>
          </w:divBdr>
          <w:divsChild>
            <w:div w:id="1975061">
              <w:marLeft w:val="0"/>
              <w:marRight w:val="0"/>
              <w:marTop w:val="0"/>
              <w:marBottom w:val="0"/>
              <w:divBdr>
                <w:top w:val="none" w:sz="0" w:space="0" w:color="auto"/>
                <w:left w:val="none" w:sz="0" w:space="0" w:color="auto"/>
                <w:bottom w:val="none" w:sz="0" w:space="0" w:color="auto"/>
                <w:right w:val="none" w:sz="0" w:space="0" w:color="auto"/>
              </w:divBdr>
            </w:div>
          </w:divsChild>
        </w:div>
        <w:div w:id="1585336158">
          <w:marLeft w:val="0"/>
          <w:marRight w:val="0"/>
          <w:marTop w:val="0"/>
          <w:marBottom w:val="0"/>
          <w:divBdr>
            <w:top w:val="none" w:sz="0" w:space="0" w:color="auto"/>
            <w:left w:val="none" w:sz="0" w:space="0" w:color="auto"/>
            <w:bottom w:val="none" w:sz="0" w:space="0" w:color="auto"/>
            <w:right w:val="none" w:sz="0" w:space="0" w:color="auto"/>
          </w:divBdr>
          <w:divsChild>
            <w:div w:id="665286220">
              <w:marLeft w:val="0"/>
              <w:marRight w:val="0"/>
              <w:marTop w:val="0"/>
              <w:marBottom w:val="0"/>
              <w:divBdr>
                <w:top w:val="none" w:sz="0" w:space="0" w:color="auto"/>
                <w:left w:val="none" w:sz="0" w:space="0" w:color="auto"/>
                <w:bottom w:val="none" w:sz="0" w:space="0" w:color="auto"/>
                <w:right w:val="none" w:sz="0" w:space="0" w:color="auto"/>
              </w:divBdr>
            </w:div>
            <w:div w:id="2073232449">
              <w:marLeft w:val="0"/>
              <w:marRight w:val="0"/>
              <w:marTop w:val="0"/>
              <w:marBottom w:val="0"/>
              <w:divBdr>
                <w:top w:val="none" w:sz="0" w:space="0" w:color="auto"/>
                <w:left w:val="none" w:sz="0" w:space="0" w:color="auto"/>
                <w:bottom w:val="none" w:sz="0" w:space="0" w:color="auto"/>
                <w:right w:val="none" w:sz="0" w:space="0" w:color="auto"/>
              </w:divBdr>
            </w:div>
          </w:divsChild>
        </w:div>
        <w:div w:id="1595357304">
          <w:marLeft w:val="0"/>
          <w:marRight w:val="0"/>
          <w:marTop w:val="0"/>
          <w:marBottom w:val="0"/>
          <w:divBdr>
            <w:top w:val="none" w:sz="0" w:space="0" w:color="auto"/>
            <w:left w:val="none" w:sz="0" w:space="0" w:color="auto"/>
            <w:bottom w:val="none" w:sz="0" w:space="0" w:color="auto"/>
            <w:right w:val="none" w:sz="0" w:space="0" w:color="auto"/>
          </w:divBdr>
          <w:divsChild>
            <w:div w:id="776217889">
              <w:marLeft w:val="0"/>
              <w:marRight w:val="0"/>
              <w:marTop w:val="0"/>
              <w:marBottom w:val="0"/>
              <w:divBdr>
                <w:top w:val="none" w:sz="0" w:space="0" w:color="auto"/>
                <w:left w:val="none" w:sz="0" w:space="0" w:color="auto"/>
                <w:bottom w:val="none" w:sz="0" w:space="0" w:color="auto"/>
                <w:right w:val="none" w:sz="0" w:space="0" w:color="auto"/>
              </w:divBdr>
            </w:div>
            <w:div w:id="2071343637">
              <w:marLeft w:val="0"/>
              <w:marRight w:val="0"/>
              <w:marTop w:val="0"/>
              <w:marBottom w:val="0"/>
              <w:divBdr>
                <w:top w:val="none" w:sz="0" w:space="0" w:color="auto"/>
                <w:left w:val="none" w:sz="0" w:space="0" w:color="auto"/>
                <w:bottom w:val="none" w:sz="0" w:space="0" w:color="auto"/>
                <w:right w:val="none" w:sz="0" w:space="0" w:color="auto"/>
              </w:divBdr>
            </w:div>
          </w:divsChild>
        </w:div>
        <w:div w:id="1608662101">
          <w:marLeft w:val="0"/>
          <w:marRight w:val="0"/>
          <w:marTop w:val="0"/>
          <w:marBottom w:val="0"/>
          <w:divBdr>
            <w:top w:val="none" w:sz="0" w:space="0" w:color="auto"/>
            <w:left w:val="none" w:sz="0" w:space="0" w:color="auto"/>
            <w:bottom w:val="none" w:sz="0" w:space="0" w:color="auto"/>
            <w:right w:val="none" w:sz="0" w:space="0" w:color="auto"/>
          </w:divBdr>
          <w:divsChild>
            <w:div w:id="1725371996">
              <w:marLeft w:val="0"/>
              <w:marRight w:val="0"/>
              <w:marTop w:val="0"/>
              <w:marBottom w:val="0"/>
              <w:divBdr>
                <w:top w:val="none" w:sz="0" w:space="0" w:color="auto"/>
                <w:left w:val="none" w:sz="0" w:space="0" w:color="auto"/>
                <w:bottom w:val="none" w:sz="0" w:space="0" w:color="auto"/>
                <w:right w:val="none" w:sz="0" w:space="0" w:color="auto"/>
              </w:divBdr>
            </w:div>
          </w:divsChild>
        </w:div>
        <w:div w:id="1622226953">
          <w:marLeft w:val="0"/>
          <w:marRight w:val="0"/>
          <w:marTop w:val="0"/>
          <w:marBottom w:val="0"/>
          <w:divBdr>
            <w:top w:val="none" w:sz="0" w:space="0" w:color="auto"/>
            <w:left w:val="none" w:sz="0" w:space="0" w:color="auto"/>
            <w:bottom w:val="none" w:sz="0" w:space="0" w:color="auto"/>
            <w:right w:val="none" w:sz="0" w:space="0" w:color="auto"/>
          </w:divBdr>
          <w:divsChild>
            <w:div w:id="1843428954">
              <w:marLeft w:val="0"/>
              <w:marRight w:val="0"/>
              <w:marTop w:val="0"/>
              <w:marBottom w:val="0"/>
              <w:divBdr>
                <w:top w:val="none" w:sz="0" w:space="0" w:color="auto"/>
                <w:left w:val="none" w:sz="0" w:space="0" w:color="auto"/>
                <w:bottom w:val="none" w:sz="0" w:space="0" w:color="auto"/>
                <w:right w:val="none" w:sz="0" w:space="0" w:color="auto"/>
              </w:divBdr>
            </w:div>
          </w:divsChild>
        </w:div>
        <w:div w:id="1624920466">
          <w:marLeft w:val="0"/>
          <w:marRight w:val="0"/>
          <w:marTop w:val="0"/>
          <w:marBottom w:val="0"/>
          <w:divBdr>
            <w:top w:val="none" w:sz="0" w:space="0" w:color="auto"/>
            <w:left w:val="none" w:sz="0" w:space="0" w:color="auto"/>
            <w:bottom w:val="none" w:sz="0" w:space="0" w:color="auto"/>
            <w:right w:val="none" w:sz="0" w:space="0" w:color="auto"/>
          </w:divBdr>
          <w:divsChild>
            <w:div w:id="454519995">
              <w:marLeft w:val="0"/>
              <w:marRight w:val="0"/>
              <w:marTop w:val="0"/>
              <w:marBottom w:val="0"/>
              <w:divBdr>
                <w:top w:val="none" w:sz="0" w:space="0" w:color="auto"/>
                <w:left w:val="none" w:sz="0" w:space="0" w:color="auto"/>
                <w:bottom w:val="none" w:sz="0" w:space="0" w:color="auto"/>
                <w:right w:val="none" w:sz="0" w:space="0" w:color="auto"/>
              </w:divBdr>
            </w:div>
            <w:div w:id="596641012">
              <w:marLeft w:val="0"/>
              <w:marRight w:val="0"/>
              <w:marTop w:val="0"/>
              <w:marBottom w:val="0"/>
              <w:divBdr>
                <w:top w:val="none" w:sz="0" w:space="0" w:color="auto"/>
                <w:left w:val="none" w:sz="0" w:space="0" w:color="auto"/>
                <w:bottom w:val="none" w:sz="0" w:space="0" w:color="auto"/>
                <w:right w:val="none" w:sz="0" w:space="0" w:color="auto"/>
              </w:divBdr>
            </w:div>
          </w:divsChild>
        </w:div>
        <w:div w:id="1625233142">
          <w:marLeft w:val="0"/>
          <w:marRight w:val="0"/>
          <w:marTop w:val="0"/>
          <w:marBottom w:val="0"/>
          <w:divBdr>
            <w:top w:val="none" w:sz="0" w:space="0" w:color="auto"/>
            <w:left w:val="none" w:sz="0" w:space="0" w:color="auto"/>
            <w:bottom w:val="none" w:sz="0" w:space="0" w:color="auto"/>
            <w:right w:val="none" w:sz="0" w:space="0" w:color="auto"/>
          </w:divBdr>
          <w:divsChild>
            <w:div w:id="1441678917">
              <w:marLeft w:val="0"/>
              <w:marRight w:val="0"/>
              <w:marTop w:val="0"/>
              <w:marBottom w:val="0"/>
              <w:divBdr>
                <w:top w:val="none" w:sz="0" w:space="0" w:color="auto"/>
                <w:left w:val="none" w:sz="0" w:space="0" w:color="auto"/>
                <w:bottom w:val="none" w:sz="0" w:space="0" w:color="auto"/>
                <w:right w:val="none" w:sz="0" w:space="0" w:color="auto"/>
              </w:divBdr>
            </w:div>
            <w:div w:id="1448424961">
              <w:marLeft w:val="0"/>
              <w:marRight w:val="0"/>
              <w:marTop w:val="0"/>
              <w:marBottom w:val="0"/>
              <w:divBdr>
                <w:top w:val="none" w:sz="0" w:space="0" w:color="auto"/>
                <w:left w:val="none" w:sz="0" w:space="0" w:color="auto"/>
                <w:bottom w:val="none" w:sz="0" w:space="0" w:color="auto"/>
                <w:right w:val="none" w:sz="0" w:space="0" w:color="auto"/>
              </w:divBdr>
            </w:div>
            <w:div w:id="1962418904">
              <w:marLeft w:val="0"/>
              <w:marRight w:val="0"/>
              <w:marTop w:val="0"/>
              <w:marBottom w:val="0"/>
              <w:divBdr>
                <w:top w:val="none" w:sz="0" w:space="0" w:color="auto"/>
                <w:left w:val="none" w:sz="0" w:space="0" w:color="auto"/>
                <w:bottom w:val="none" w:sz="0" w:space="0" w:color="auto"/>
                <w:right w:val="none" w:sz="0" w:space="0" w:color="auto"/>
              </w:divBdr>
            </w:div>
          </w:divsChild>
        </w:div>
        <w:div w:id="1653944187">
          <w:marLeft w:val="0"/>
          <w:marRight w:val="0"/>
          <w:marTop w:val="0"/>
          <w:marBottom w:val="0"/>
          <w:divBdr>
            <w:top w:val="none" w:sz="0" w:space="0" w:color="auto"/>
            <w:left w:val="none" w:sz="0" w:space="0" w:color="auto"/>
            <w:bottom w:val="none" w:sz="0" w:space="0" w:color="auto"/>
            <w:right w:val="none" w:sz="0" w:space="0" w:color="auto"/>
          </w:divBdr>
          <w:divsChild>
            <w:div w:id="1623727902">
              <w:marLeft w:val="0"/>
              <w:marRight w:val="0"/>
              <w:marTop w:val="0"/>
              <w:marBottom w:val="0"/>
              <w:divBdr>
                <w:top w:val="none" w:sz="0" w:space="0" w:color="auto"/>
                <w:left w:val="none" w:sz="0" w:space="0" w:color="auto"/>
                <w:bottom w:val="none" w:sz="0" w:space="0" w:color="auto"/>
                <w:right w:val="none" w:sz="0" w:space="0" w:color="auto"/>
              </w:divBdr>
            </w:div>
          </w:divsChild>
        </w:div>
        <w:div w:id="1660423110">
          <w:marLeft w:val="0"/>
          <w:marRight w:val="0"/>
          <w:marTop w:val="0"/>
          <w:marBottom w:val="0"/>
          <w:divBdr>
            <w:top w:val="none" w:sz="0" w:space="0" w:color="auto"/>
            <w:left w:val="none" w:sz="0" w:space="0" w:color="auto"/>
            <w:bottom w:val="none" w:sz="0" w:space="0" w:color="auto"/>
            <w:right w:val="none" w:sz="0" w:space="0" w:color="auto"/>
          </w:divBdr>
          <w:divsChild>
            <w:div w:id="513109095">
              <w:marLeft w:val="0"/>
              <w:marRight w:val="0"/>
              <w:marTop w:val="0"/>
              <w:marBottom w:val="0"/>
              <w:divBdr>
                <w:top w:val="none" w:sz="0" w:space="0" w:color="auto"/>
                <w:left w:val="none" w:sz="0" w:space="0" w:color="auto"/>
                <w:bottom w:val="none" w:sz="0" w:space="0" w:color="auto"/>
                <w:right w:val="none" w:sz="0" w:space="0" w:color="auto"/>
              </w:divBdr>
            </w:div>
            <w:div w:id="857736036">
              <w:marLeft w:val="0"/>
              <w:marRight w:val="0"/>
              <w:marTop w:val="0"/>
              <w:marBottom w:val="0"/>
              <w:divBdr>
                <w:top w:val="none" w:sz="0" w:space="0" w:color="auto"/>
                <w:left w:val="none" w:sz="0" w:space="0" w:color="auto"/>
                <w:bottom w:val="none" w:sz="0" w:space="0" w:color="auto"/>
                <w:right w:val="none" w:sz="0" w:space="0" w:color="auto"/>
              </w:divBdr>
            </w:div>
          </w:divsChild>
        </w:div>
        <w:div w:id="1663045258">
          <w:marLeft w:val="0"/>
          <w:marRight w:val="0"/>
          <w:marTop w:val="0"/>
          <w:marBottom w:val="0"/>
          <w:divBdr>
            <w:top w:val="none" w:sz="0" w:space="0" w:color="auto"/>
            <w:left w:val="none" w:sz="0" w:space="0" w:color="auto"/>
            <w:bottom w:val="none" w:sz="0" w:space="0" w:color="auto"/>
            <w:right w:val="none" w:sz="0" w:space="0" w:color="auto"/>
          </w:divBdr>
          <w:divsChild>
            <w:div w:id="1040326174">
              <w:marLeft w:val="0"/>
              <w:marRight w:val="0"/>
              <w:marTop w:val="0"/>
              <w:marBottom w:val="0"/>
              <w:divBdr>
                <w:top w:val="none" w:sz="0" w:space="0" w:color="auto"/>
                <w:left w:val="none" w:sz="0" w:space="0" w:color="auto"/>
                <w:bottom w:val="none" w:sz="0" w:space="0" w:color="auto"/>
                <w:right w:val="none" w:sz="0" w:space="0" w:color="auto"/>
              </w:divBdr>
            </w:div>
            <w:div w:id="1673068599">
              <w:marLeft w:val="0"/>
              <w:marRight w:val="0"/>
              <w:marTop w:val="0"/>
              <w:marBottom w:val="0"/>
              <w:divBdr>
                <w:top w:val="none" w:sz="0" w:space="0" w:color="auto"/>
                <w:left w:val="none" w:sz="0" w:space="0" w:color="auto"/>
                <w:bottom w:val="none" w:sz="0" w:space="0" w:color="auto"/>
                <w:right w:val="none" w:sz="0" w:space="0" w:color="auto"/>
              </w:divBdr>
            </w:div>
          </w:divsChild>
        </w:div>
        <w:div w:id="1670521842">
          <w:marLeft w:val="0"/>
          <w:marRight w:val="0"/>
          <w:marTop w:val="0"/>
          <w:marBottom w:val="0"/>
          <w:divBdr>
            <w:top w:val="none" w:sz="0" w:space="0" w:color="auto"/>
            <w:left w:val="none" w:sz="0" w:space="0" w:color="auto"/>
            <w:bottom w:val="none" w:sz="0" w:space="0" w:color="auto"/>
            <w:right w:val="none" w:sz="0" w:space="0" w:color="auto"/>
          </w:divBdr>
          <w:divsChild>
            <w:div w:id="58484502">
              <w:marLeft w:val="0"/>
              <w:marRight w:val="0"/>
              <w:marTop w:val="0"/>
              <w:marBottom w:val="0"/>
              <w:divBdr>
                <w:top w:val="none" w:sz="0" w:space="0" w:color="auto"/>
                <w:left w:val="none" w:sz="0" w:space="0" w:color="auto"/>
                <w:bottom w:val="none" w:sz="0" w:space="0" w:color="auto"/>
                <w:right w:val="none" w:sz="0" w:space="0" w:color="auto"/>
              </w:divBdr>
            </w:div>
            <w:div w:id="625164287">
              <w:marLeft w:val="0"/>
              <w:marRight w:val="0"/>
              <w:marTop w:val="0"/>
              <w:marBottom w:val="0"/>
              <w:divBdr>
                <w:top w:val="none" w:sz="0" w:space="0" w:color="auto"/>
                <w:left w:val="none" w:sz="0" w:space="0" w:color="auto"/>
                <w:bottom w:val="none" w:sz="0" w:space="0" w:color="auto"/>
                <w:right w:val="none" w:sz="0" w:space="0" w:color="auto"/>
              </w:divBdr>
            </w:div>
            <w:div w:id="672033618">
              <w:marLeft w:val="0"/>
              <w:marRight w:val="0"/>
              <w:marTop w:val="0"/>
              <w:marBottom w:val="0"/>
              <w:divBdr>
                <w:top w:val="none" w:sz="0" w:space="0" w:color="auto"/>
                <w:left w:val="none" w:sz="0" w:space="0" w:color="auto"/>
                <w:bottom w:val="none" w:sz="0" w:space="0" w:color="auto"/>
                <w:right w:val="none" w:sz="0" w:space="0" w:color="auto"/>
              </w:divBdr>
            </w:div>
            <w:div w:id="1208184776">
              <w:marLeft w:val="0"/>
              <w:marRight w:val="0"/>
              <w:marTop w:val="0"/>
              <w:marBottom w:val="0"/>
              <w:divBdr>
                <w:top w:val="none" w:sz="0" w:space="0" w:color="auto"/>
                <w:left w:val="none" w:sz="0" w:space="0" w:color="auto"/>
                <w:bottom w:val="none" w:sz="0" w:space="0" w:color="auto"/>
                <w:right w:val="none" w:sz="0" w:space="0" w:color="auto"/>
              </w:divBdr>
            </w:div>
            <w:div w:id="1775439297">
              <w:marLeft w:val="0"/>
              <w:marRight w:val="0"/>
              <w:marTop w:val="0"/>
              <w:marBottom w:val="0"/>
              <w:divBdr>
                <w:top w:val="none" w:sz="0" w:space="0" w:color="auto"/>
                <w:left w:val="none" w:sz="0" w:space="0" w:color="auto"/>
                <w:bottom w:val="none" w:sz="0" w:space="0" w:color="auto"/>
                <w:right w:val="none" w:sz="0" w:space="0" w:color="auto"/>
              </w:divBdr>
            </w:div>
            <w:div w:id="1824007567">
              <w:marLeft w:val="0"/>
              <w:marRight w:val="0"/>
              <w:marTop w:val="0"/>
              <w:marBottom w:val="0"/>
              <w:divBdr>
                <w:top w:val="none" w:sz="0" w:space="0" w:color="auto"/>
                <w:left w:val="none" w:sz="0" w:space="0" w:color="auto"/>
                <w:bottom w:val="none" w:sz="0" w:space="0" w:color="auto"/>
                <w:right w:val="none" w:sz="0" w:space="0" w:color="auto"/>
              </w:divBdr>
            </w:div>
          </w:divsChild>
        </w:div>
        <w:div w:id="1671636000">
          <w:marLeft w:val="0"/>
          <w:marRight w:val="0"/>
          <w:marTop w:val="0"/>
          <w:marBottom w:val="0"/>
          <w:divBdr>
            <w:top w:val="none" w:sz="0" w:space="0" w:color="auto"/>
            <w:left w:val="none" w:sz="0" w:space="0" w:color="auto"/>
            <w:bottom w:val="none" w:sz="0" w:space="0" w:color="auto"/>
            <w:right w:val="none" w:sz="0" w:space="0" w:color="auto"/>
          </w:divBdr>
          <w:divsChild>
            <w:div w:id="1008292272">
              <w:marLeft w:val="0"/>
              <w:marRight w:val="0"/>
              <w:marTop w:val="0"/>
              <w:marBottom w:val="0"/>
              <w:divBdr>
                <w:top w:val="none" w:sz="0" w:space="0" w:color="auto"/>
                <w:left w:val="none" w:sz="0" w:space="0" w:color="auto"/>
                <w:bottom w:val="none" w:sz="0" w:space="0" w:color="auto"/>
                <w:right w:val="none" w:sz="0" w:space="0" w:color="auto"/>
              </w:divBdr>
            </w:div>
          </w:divsChild>
        </w:div>
        <w:div w:id="1681394965">
          <w:marLeft w:val="0"/>
          <w:marRight w:val="0"/>
          <w:marTop w:val="0"/>
          <w:marBottom w:val="0"/>
          <w:divBdr>
            <w:top w:val="none" w:sz="0" w:space="0" w:color="auto"/>
            <w:left w:val="none" w:sz="0" w:space="0" w:color="auto"/>
            <w:bottom w:val="none" w:sz="0" w:space="0" w:color="auto"/>
            <w:right w:val="none" w:sz="0" w:space="0" w:color="auto"/>
          </w:divBdr>
          <w:divsChild>
            <w:div w:id="355232781">
              <w:marLeft w:val="0"/>
              <w:marRight w:val="0"/>
              <w:marTop w:val="0"/>
              <w:marBottom w:val="0"/>
              <w:divBdr>
                <w:top w:val="none" w:sz="0" w:space="0" w:color="auto"/>
                <w:left w:val="none" w:sz="0" w:space="0" w:color="auto"/>
                <w:bottom w:val="none" w:sz="0" w:space="0" w:color="auto"/>
                <w:right w:val="none" w:sz="0" w:space="0" w:color="auto"/>
              </w:divBdr>
            </w:div>
            <w:div w:id="1507555874">
              <w:marLeft w:val="0"/>
              <w:marRight w:val="0"/>
              <w:marTop w:val="0"/>
              <w:marBottom w:val="0"/>
              <w:divBdr>
                <w:top w:val="none" w:sz="0" w:space="0" w:color="auto"/>
                <w:left w:val="none" w:sz="0" w:space="0" w:color="auto"/>
                <w:bottom w:val="none" w:sz="0" w:space="0" w:color="auto"/>
                <w:right w:val="none" w:sz="0" w:space="0" w:color="auto"/>
              </w:divBdr>
            </w:div>
            <w:div w:id="2141530848">
              <w:marLeft w:val="0"/>
              <w:marRight w:val="0"/>
              <w:marTop w:val="0"/>
              <w:marBottom w:val="0"/>
              <w:divBdr>
                <w:top w:val="none" w:sz="0" w:space="0" w:color="auto"/>
                <w:left w:val="none" w:sz="0" w:space="0" w:color="auto"/>
                <w:bottom w:val="none" w:sz="0" w:space="0" w:color="auto"/>
                <w:right w:val="none" w:sz="0" w:space="0" w:color="auto"/>
              </w:divBdr>
            </w:div>
          </w:divsChild>
        </w:div>
        <w:div w:id="1689329167">
          <w:marLeft w:val="0"/>
          <w:marRight w:val="0"/>
          <w:marTop w:val="0"/>
          <w:marBottom w:val="0"/>
          <w:divBdr>
            <w:top w:val="none" w:sz="0" w:space="0" w:color="auto"/>
            <w:left w:val="none" w:sz="0" w:space="0" w:color="auto"/>
            <w:bottom w:val="none" w:sz="0" w:space="0" w:color="auto"/>
            <w:right w:val="none" w:sz="0" w:space="0" w:color="auto"/>
          </w:divBdr>
          <w:divsChild>
            <w:div w:id="779758844">
              <w:marLeft w:val="0"/>
              <w:marRight w:val="0"/>
              <w:marTop w:val="0"/>
              <w:marBottom w:val="0"/>
              <w:divBdr>
                <w:top w:val="none" w:sz="0" w:space="0" w:color="auto"/>
                <w:left w:val="none" w:sz="0" w:space="0" w:color="auto"/>
                <w:bottom w:val="none" w:sz="0" w:space="0" w:color="auto"/>
                <w:right w:val="none" w:sz="0" w:space="0" w:color="auto"/>
              </w:divBdr>
            </w:div>
            <w:div w:id="1574856240">
              <w:marLeft w:val="0"/>
              <w:marRight w:val="0"/>
              <w:marTop w:val="0"/>
              <w:marBottom w:val="0"/>
              <w:divBdr>
                <w:top w:val="none" w:sz="0" w:space="0" w:color="auto"/>
                <w:left w:val="none" w:sz="0" w:space="0" w:color="auto"/>
                <w:bottom w:val="none" w:sz="0" w:space="0" w:color="auto"/>
                <w:right w:val="none" w:sz="0" w:space="0" w:color="auto"/>
              </w:divBdr>
            </w:div>
            <w:div w:id="1941133812">
              <w:marLeft w:val="0"/>
              <w:marRight w:val="0"/>
              <w:marTop w:val="0"/>
              <w:marBottom w:val="0"/>
              <w:divBdr>
                <w:top w:val="none" w:sz="0" w:space="0" w:color="auto"/>
                <w:left w:val="none" w:sz="0" w:space="0" w:color="auto"/>
                <w:bottom w:val="none" w:sz="0" w:space="0" w:color="auto"/>
                <w:right w:val="none" w:sz="0" w:space="0" w:color="auto"/>
              </w:divBdr>
            </w:div>
            <w:div w:id="2081828478">
              <w:marLeft w:val="0"/>
              <w:marRight w:val="0"/>
              <w:marTop w:val="0"/>
              <w:marBottom w:val="0"/>
              <w:divBdr>
                <w:top w:val="none" w:sz="0" w:space="0" w:color="auto"/>
                <w:left w:val="none" w:sz="0" w:space="0" w:color="auto"/>
                <w:bottom w:val="none" w:sz="0" w:space="0" w:color="auto"/>
                <w:right w:val="none" w:sz="0" w:space="0" w:color="auto"/>
              </w:divBdr>
            </w:div>
          </w:divsChild>
        </w:div>
        <w:div w:id="1693607211">
          <w:marLeft w:val="0"/>
          <w:marRight w:val="0"/>
          <w:marTop w:val="0"/>
          <w:marBottom w:val="0"/>
          <w:divBdr>
            <w:top w:val="none" w:sz="0" w:space="0" w:color="auto"/>
            <w:left w:val="none" w:sz="0" w:space="0" w:color="auto"/>
            <w:bottom w:val="none" w:sz="0" w:space="0" w:color="auto"/>
            <w:right w:val="none" w:sz="0" w:space="0" w:color="auto"/>
          </w:divBdr>
          <w:divsChild>
            <w:div w:id="378894769">
              <w:marLeft w:val="0"/>
              <w:marRight w:val="0"/>
              <w:marTop w:val="0"/>
              <w:marBottom w:val="0"/>
              <w:divBdr>
                <w:top w:val="none" w:sz="0" w:space="0" w:color="auto"/>
                <w:left w:val="none" w:sz="0" w:space="0" w:color="auto"/>
                <w:bottom w:val="none" w:sz="0" w:space="0" w:color="auto"/>
                <w:right w:val="none" w:sz="0" w:space="0" w:color="auto"/>
              </w:divBdr>
            </w:div>
            <w:div w:id="700981016">
              <w:marLeft w:val="0"/>
              <w:marRight w:val="0"/>
              <w:marTop w:val="0"/>
              <w:marBottom w:val="0"/>
              <w:divBdr>
                <w:top w:val="none" w:sz="0" w:space="0" w:color="auto"/>
                <w:left w:val="none" w:sz="0" w:space="0" w:color="auto"/>
                <w:bottom w:val="none" w:sz="0" w:space="0" w:color="auto"/>
                <w:right w:val="none" w:sz="0" w:space="0" w:color="auto"/>
              </w:divBdr>
            </w:div>
            <w:div w:id="1155995445">
              <w:marLeft w:val="0"/>
              <w:marRight w:val="0"/>
              <w:marTop w:val="0"/>
              <w:marBottom w:val="0"/>
              <w:divBdr>
                <w:top w:val="none" w:sz="0" w:space="0" w:color="auto"/>
                <w:left w:val="none" w:sz="0" w:space="0" w:color="auto"/>
                <w:bottom w:val="none" w:sz="0" w:space="0" w:color="auto"/>
                <w:right w:val="none" w:sz="0" w:space="0" w:color="auto"/>
              </w:divBdr>
            </w:div>
            <w:div w:id="1444884757">
              <w:marLeft w:val="0"/>
              <w:marRight w:val="0"/>
              <w:marTop w:val="0"/>
              <w:marBottom w:val="0"/>
              <w:divBdr>
                <w:top w:val="none" w:sz="0" w:space="0" w:color="auto"/>
                <w:left w:val="none" w:sz="0" w:space="0" w:color="auto"/>
                <w:bottom w:val="none" w:sz="0" w:space="0" w:color="auto"/>
                <w:right w:val="none" w:sz="0" w:space="0" w:color="auto"/>
              </w:divBdr>
            </w:div>
          </w:divsChild>
        </w:div>
        <w:div w:id="1698189497">
          <w:marLeft w:val="0"/>
          <w:marRight w:val="0"/>
          <w:marTop w:val="0"/>
          <w:marBottom w:val="0"/>
          <w:divBdr>
            <w:top w:val="none" w:sz="0" w:space="0" w:color="auto"/>
            <w:left w:val="none" w:sz="0" w:space="0" w:color="auto"/>
            <w:bottom w:val="none" w:sz="0" w:space="0" w:color="auto"/>
            <w:right w:val="none" w:sz="0" w:space="0" w:color="auto"/>
          </w:divBdr>
          <w:divsChild>
            <w:div w:id="180167828">
              <w:marLeft w:val="0"/>
              <w:marRight w:val="0"/>
              <w:marTop w:val="0"/>
              <w:marBottom w:val="0"/>
              <w:divBdr>
                <w:top w:val="none" w:sz="0" w:space="0" w:color="auto"/>
                <w:left w:val="none" w:sz="0" w:space="0" w:color="auto"/>
                <w:bottom w:val="none" w:sz="0" w:space="0" w:color="auto"/>
                <w:right w:val="none" w:sz="0" w:space="0" w:color="auto"/>
              </w:divBdr>
            </w:div>
          </w:divsChild>
        </w:div>
        <w:div w:id="1698658597">
          <w:marLeft w:val="0"/>
          <w:marRight w:val="0"/>
          <w:marTop w:val="0"/>
          <w:marBottom w:val="0"/>
          <w:divBdr>
            <w:top w:val="none" w:sz="0" w:space="0" w:color="auto"/>
            <w:left w:val="none" w:sz="0" w:space="0" w:color="auto"/>
            <w:bottom w:val="none" w:sz="0" w:space="0" w:color="auto"/>
            <w:right w:val="none" w:sz="0" w:space="0" w:color="auto"/>
          </w:divBdr>
          <w:divsChild>
            <w:div w:id="295985675">
              <w:marLeft w:val="0"/>
              <w:marRight w:val="0"/>
              <w:marTop w:val="0"/>
              <w:marBottom w:val="0"/>
              <w:divBdr>
                <w:top w:val="none" w:sz="0" w:space="0" w:color="auto"/>
                <w:left w:val="none" w:sz="0" w:space="0" w:color="auto"/>
                <w:bottom w:val="none" w:sz="0" w:space="0" w:color="auto"/>
                <w:right w:val="none" w:sz="0" w:space="0" w:color="auto"/>
              </w:divBdr>
            </w:div>
            <w:div w:id="1480880950">
              <w:marLeft w:val="0"/>
              <w:marRight w:val="0"/>
              <w:marTop w:val="0"/>
              <w:marBottom w:val="0"/>
              <w:divBdr>
                <w:top w:val="none" w:sz="0" w:space="0" w:color="auto"/>
                <w:left w:val="none" w:sz="0" w:space="0" w:color="auto"/>
                <w:bottom w:val="none" w:sz="0" w:space="0" w:color="auto"/>
                <w:right w:val="none" w:sz="0" w:space="0" w:color="auto"/>
              </w:divBdr>
            </w:div>
          </w:divsChild>
        </w:div>
        <w:div w:id="1713119218">
          <w:marLeft w:val="0"/>
          <w:marRight w:val="0"/>
          <w:marTop w:val="0"/>
          <w:marBottom w:val="0"/>
          <w:divBdr>
            <w:top w:val="none" w:sz="0" w:space="0" w:color="auto"/>
            <w:left w:val="none" w:sz="0" w:space="0" w:color="auto"/>
            <w:bottom w:val="none" w:sz="0" w:space="0" w:color="auto"/>
            <w:right w:val="none" w:sz="0" w:space="0" w:color="auto"/>
          </w:divBdr>
          <w:divsChild>
            <w:div w:id="18630810">
              <w:marLeft w:val="0"/>
              <w:marRight w:val="0"/>
              <w:marTop w:val="0"/>
              <w:marBottom w:val="0"/>
              <w:divBdr>
                <w:top w:val="none" w:sz="0" w:space="0" w:color="auto"/>
                <w:left w:val="none" w:sz="0" w:space="0" w:color="auto"/>
                <w:bottom w:val="none" w:sz="0" w:space="0" w:color="auto"/>
                <w:right w:val="none" w:sz="0" w:space="0" w:color="auto"/>
              </w:divBdr>
            </w:div>
            <w:div w:id="240145720">
              <w:marLeft w:val="0"/>
              <w:marRight w:val="0"/>
              <w:marTop w:val="0"/>
              <w:marBottom w:val="0"/>
              <w:divBdr>
                <w:top w:val="none" w:sz="0" w:space="0" w:color="auto"/>
                <w:left w:val="none" w:sz="0" w:space="0" w:color="auto"/>
                <w:bottom w:val="none" w:sz="0" w:space="0" w:color="auto"/>
                <w:right w:val="none" w:sz="0" w:space="0" w:color="auto"/>
              </w:divBdr>
            </w:div>
            <w:div w:id="536699287">
              <w:marLeft w:val="0"/>
              <w:marRight w:val="0"/>
              <w:marTop w:val="0"/>
              <w:marBottom w:val="0"/>
              <w:divBdr>
                <w:top w:val="none" w:sz="0" w:space="0" w:color="auto"/>
                <w:left w:val="none" w:sz="0" w:space="0" w:color="auto"/>
                <w:bottom w:val="none" w:sz="0" w:space="0" w:color="auto"/>
                <w:right w:val="none" w:sz="0" w:space="0" w:color="auto"/>
              </w:divBdr>
            </w:div>
            <w:div w:id="1812861117">
              <w:marLeft w:val="0"/>
              <w:marRight w:val="0"/>
              <w:marTop w:val="0"/>
              <w:marBottom w:val="0"/>
              <w:divBdr>
                <w:top w:val="none" w:sz="0" w:space="0" w:color="auto"/>
                <w:left w:val="none" w:sz="0" w:space="0" w:color="auto"/>
                <w:bottom w:val="none" w:sz="0" w:space="0" w:color="auto"/>
                <w:right w:val="none" w:sz="0" w:space="0" w:color="auto"/>
              </w:divBdr>
            </w:div>
          </w:divsChild>
        </w:div>
        <w:div w:id="1720202841">
          <w:marLeft w:val="0"/>
          <w:marRight w:val="0"/>
          <w:marTop w:val="0"/>
          <w:marBottom w:val="0"/>
          <w:divBdr>
            <w:top w:val="none" w:sz="0" w:space="0" w:color="auto"/>
            <w:left w:val="none" w:sz="0" w:space="0" w:color="auto"/>
            <w:bottom w:val="none" w:sz="0" w:space="0" w:color="auto"/>
            <w:right w:val="none" w:sz="0" w:space="0" w:color="auto"/>
          </w:divBdr>
          <w:divsChild>
            <w:div w:id="395251549">
              <w:marLeft w:val="0"/>
              <w:marRight w:val="0"/>
              <w:marTop w:val="0"/>
              <w:marBottom w:val="0"/>
              <w:divBdr>
                <w:top w:val="none" w:sz="0" w:space="0" w:color="auto"/>
                <w:left w:val="none" w:sz="0" w:space="0" w:color="auto"/>
                <w:bottom w:val="none" w:sz="0" w:space="0" w:color="auto"/>
                <w:right w:val="none" w:sz="0" w:space="0" w:color="auto"/>
              </w:divBdr>
            </w:div>
            <w:div w:id="706757519">
              <w:marLeft w:val="0"/>
              <w:marRight w:val="0"/>
              <w:marTop w:val="0"/>
              <w:marBottom w:val="0"/>
              <w:divBdr>
                <w:top w:val="none" w:sz="0" w:space="0" w:color="auto"/>
                <w:left w:val="none" w:sz="0" w:space="0" w:color="auto"/>
                <w:bottom w:val="none" w:sz="0" w:space="0" w:color="auto"/>
                <w:right w:val="none" w:sz="0" w:space="0" w:color="auto"/>
              </w:divBdr>
            </w:div>
            <w:div w:id="1898661407">
              <w:marLeft w:val="0"/>
              <w:marRight w:val="0"/>
              <w:marTop w:val="0"/>
              <w:marBottom w:val="0"/>
              <w:divBdr>
                <w:top w:val="none" w:sz="0" w:space="0" w:color="auto"/>
                <w:left w:val="none" w:sz="0" w:space="0" w:color="auto"/>
                <w:bottom w:val="none" w:sz="0" w:space="0" w:color="auto"/>
                <w:right w:val="none" w:sz="0" w:space="0" w:color="auto"/>
              </w:divBdr>
            </w:div>
          </w:divsChild>
        </w:div>
        <w:div w:id="1721319964">
          <w:marLeft w:val="0"/>
          <w:marRight w:val="0"/>
          <w:marTop w:val="0"/>
          <w:marBottom w:val="0"/>
          <w:divBdr>
            <w:top w:val="none" w:sz="0" w:space="0" w:color="auto"/>
            <w:left w:val="none" w:sz="0" w:space="0" w:color="auto"/>
            <w:bottom w:val="none" w:sz="0" w:space="0" w:color="auto"/>
            <w:right w:val="none" w:sz="0" w:space="0" w:color="auto"/>
          </w:divBdr>
          <w:divsChild>
            <w:div w:id="760296584">
              <w:marLeft w:val="0"/>
              <w:marRight w:val="0"/>
              <w:marTop w:val="0"/>
              <w:marBottom w:val="0"/>
              <w:divBdr>
                <w:top w:val="none" w:sz="0" w:space="0" w:color="auto"/>
                <w:left w:val="none" w:sz="0" w:space="0" w:color="auto"/>
                <w:bottom w:val="none" w:sz="0" w:space="0" w:color="auto"/>
                <w:right w:val="none" w:sz="0" w:space="0" w:color="auto"/>
              </w:divBdr>
            </w:div>
            <w:div w:id="1607930268">
              <w:marLeft w:val="0"/>
              <w:marRight w:val="0"/>
              <w:marTop w:val="0"/>
              <w:marBottom w:val="0"/>
              <w:divBdr>
                <w:top w:val="none" w:sz="0" w:space="0" w:color="auto"/>
                <w:left w:val="none" w:sz="0" w:space="0" w:color="auto"/>
                <w:bottom w:val="none" w:sz="0" w:space="0" w:color="auto"/>
                <w:right w:val="none" w:sz="0" w:space="0" w:color="auto"/>
              </w:divBdr>
            </w:div>
            <w:div w:id="1862892729">
              <w:marLeft w:val="0"/>
              <w:marRight w:val="0"/>
              <w:marTop w:val="0"/>
              <w:marBottom w:val="0"/>
              <w:divBdr>
                <w:top w:val="none" w:sz="0" w:space="0" w:color="auto"/>
                <w:left w:val="none" w:sz="0" w:space="0" w:color="auto"/>
                <w:bottom w:val="none" w:sz="0" w:space="0" w:color="auto"/>
                <w:right w:val="none" w:sz="0" w:space="0" w:color="auto"/>
              </w:divBdr>
            </w:div>
          </w:divsChild>
        </w:div>
        <w:div w:id="1722173025">
          <w:marLeft w:val="0"/>
          <w:marRight w:val="0"/>
          <w:marTop w:val="0"/>
          <w:marBottom w:val="0"/>
          <w:divBdr>
            <w:top w:val="none" w:sz="0" w:space="0" w:color="auto"/>
            <w:left w:val="none" w:sz="0" w:space="0" w:color="auto"/>
            <w:bottom w:val="none" w:sz="0" w:space="0" w:color="auto"/>
            <w:right w:val="none" w:sz="0" w:space="0" w:color="auto"/>
          </w:divBdr>
          <w:divsChild>
            <w:div w:id="1625572706">
              <w:marLeft w:val="0"/>
              <w:marRight w:val="0"/>
              <w:marTop w:val="0"/>
              <w:marBottom w:val="0"/>
              <w:divBdr>
                <w:top w:val="none" w:sz="0" w:space="0" w:color="auto"/>
                <w:left w:val="none" w:sz="0" w:space="0" w:color="auto"/>
                <w:bottom w:val="none" w:sz="0" w:space="0" w:color="auto"/>
                <w:right w:val="none" w:sz="0" w:space="0" w:color="auto"/>
              </w:divBdr>
            </w:div>
          </w:divsChild>
        </w:div>
        <w:div w:id="1723753880">
          <w:marLeft w:val="0"/>
          <w:marRight w:val="0"/>
          <w:marTop w:val="0"/>
          <w:marBottom w:val="0"/>
          <w:divBdr>
            <w:top w:val="none" w:sz="0" w:space="0" w:color="auto"/>
            <w:left w:val="none" w:sz="0" w:space="0" w:color="auto"/>
            <w:bottom w:val="none" w:sz="0" w:space="0" w:color="auto"/>
            <w:right w:val="none" w:sz="0" w:space="0" w:color="auto"/>
          </w:divBdr>
          <w:divsChild>
            <w:div w:id="532419565">
              <w:marLeft w:val="0"/>
              <w:marRight w:val="0"/>
              <w:marTop w:val="0"/>
              <w:marBottom w:val="0"/>
              <w:divBdr>
                <w:top w:val="none" w:sz="0" w:space="0" w:color="auto"/>
                <w:left w:val="none" w:sz="0" w:space="0" w:color="auto"/>
                <w:bottom w:val="none" w:sz="0" w:space="0" w:color="auto"/>
                <w:right w:val="none" w:sz="0" w:space="0" w:color="auto"/>
              </w:divBdr>
            </w:div>
            <w:div w:id="2056001041">
              <w:marLeft w:val="0"/>
              <w:marRight w:val="0"/>
              <w:marTop w:val="0"/>
              <w:marBottom w:val="0"/>
              <w:divBdr>
                <w:top w:val="none" w:sz="0" w:space="0" w:color="auto"/>
                <w:left w:val="none" w:sz="0" w:space="0" w:color="auto"/>
                <w:bottom w:val="none" w:sz="0" w:space="0" w:color="auto"/>
                <w:right w:val="none" w:sz="0" w:space="0" w:color="auto"/>
              </w:divBdr>
            </w:div>
          </w:divsChild>
        </w:div>
        <w:div w:id="1726679167">
          <w:marLeft w:val="0"/>
          <w:marRight w:val="0"/>
          <w:marTop w:val="0"/>
          <w:marBottom w:val="0"/>
          <w:divBdr>
            <w:top w:val="none" w:sz="0" w:space="0" w:color="auto"/>
            <w:left w:val="none" w:sz="0" w:space="0" w:color="auto"/>
            <w:bottom w:val="none" w:sz="0" w:space="0" w:color="auto"/>
            <w:right w:val="none" w:sz="0" w:space="0" w:color="auto"/>
          </w:divBdr>
          <w:divsChild>
            <w:div w:id="141821711">
              <w:marLeft w:val="0"/>
              <w:marRight w:val="0"/>
              <w:marTop w:val="0"/>
              <w:marBottom w:val="0"/>
              <w:divBdr>
                <w:top w:val="none" w:sz="0" w:space="0" w:color="auto"/>
                <w:left w:val="none" w:sz="0" w:space="0" w:color="auto"/>
                <w:bottom w:val="none" w:sz="0" w:space="0" w:color="auto"/>
                <w:right w:val="none" w:sz="0" w:space="0" w:color="auto"/>
              </w:divBdr>
            </w:div>
            <w:div w:id="237643225">
              <w:marLeft w:val="0"/>
              <w:marRight w:val="0"/>
              <w:marTop w:val="0"/>
              <w:marBottom w:val="0"/>
              <w:divBdr>
                <w:top w:val="none" w:sz="0" w:space="0" w:color="auto"/>
                <w:left w:val="none" w:sz="0" w:space="0" w:color="auto"/>
                <w:bottom w:val="none" w:sz="0" w:space="0" w:color="auto"/>
                <w:right w:val="none" w:sz="0" w:space="0" w:color="auto"/>
              </w:divBdr>
            </w:div>
          </w:divsChild>
        </w:div>
        <w:div w:id="1730300999">
          <w:marLeft w:val="0"/>
          <w:marRight w:val="0"/>
          <w:marTop w:val="0"/>
          <w:marBottom w:val="0"/>
          <w:divBdr>
            <w:top w:val="none" w:sz="0" w:space="0" w:color="auto"/>
            <w:left w:val="none" w:sz="0" w:space="0" w:color="auto"/>
            <w:bottom w:val="none" w:sz="0" w:space="0" w:color="auto"/>
            <w:right w:val="none" w:sz="0" w:space="0" w:color="auto"/>
          </w:divBdr>
          <w:divsChild>
            <w:div w:id="1620575245">
              <w:marLeft w:val="0"/>
              <w:marRight w:val="0"/>
              <w:marTop w:val="0"/>
              <w:marBottom w:val="0"/>
              <w:divBdr>
                <w:top w:val="none" w:sz="0" w:space="0" w:color="auto"/>
                <w:left w:val="none" w:sz="0" w:space="0" w:color="auto"/>
                <w:bottom w:val="none" w:sz="0" w:space="0" w:color="auto"/>
                <w:right w:val="none" w:sz="0" w:space="0" w:color="auto"/>
              </w:divBdr>
            </w:div>
            <w:div w:id="2043937651">
              <w:marLeft w:val="0"/>
              <w:marRight w:val="0"/>
              <w:marTop w:val="0"/>
              <w:marBottom w:val="0"/>
              <w:divBdr>
                <w:top w:val="none" w:sz="0" w:space="0" w:color="auto"/>
                <w:left w:val="none" w:sz="0" w:space="0" w:color="auto"/>
                <w:bottom w:val="none" w:sz="0" w:space="0" w:color="auto"/>
                <w:right w:val="none" w:sz="0" w:space="0" w:color="auto"/>
              </w:divBdr>
            </w:div>
          </w:divsChild>
        </w:div>
        <w:div w:id="1734114725">
          <w:marLeft w:val="0"/>
          <w:marRight w:val="0"/>
          <w:marTop w:val="0"/>
          <w:marBottom w:val="0"/>
          <w:divBdr>
            <w:top w:val="none" w:sz="0" w:space="0" w:color="auto"/>
            <w:left w:val="none" w:sz="0" w:space="0" w:color="auto"/>
            <w:bottom w:val="none" w:sz="0" w:space="0" w:color="auto"/>
            <w:right w:val="none" w:sz="0" w:space="0" w:color="auto"/>
          </w:divBdr>
          <w:divsChild>
            <w:div w:id="938639114">
              <w:marLeft w:val="0"/>
              <w:marRight w:val="0"/>
              <w:marTop w:val="0"/>
              <w:marBottom w:val="0"/>
              <w:divBdr>
                <w:top w:val="none" w:sz="0" w:space="0" w:color="auto"/>
                <w:left w:val="none" w:sz="0" w:space="0" w:color="auto"/>
                <w:bottom w:val="none" w:sz="0" w:space="0" w:color="auto"/>
                <w:right w:val="none" w:sz="0" w:space="0" w:color="auto"/>
              </w:divBdr>
            </w:div>
            <w:div w:id="1134061147">
              <w:marLeft w:val="0"/>
              <w:marRight w:val="0"/>
              <w:marTop w:val="0"/>
              <w:marBottom w:val="0"/>
              <w:divBdr>
                <w:top w:val="none" w:sz="0" w:space="0" w:color="auto"/>
                <w:left w:val="none" w:sz="0" w:space="0" w:color="auto"/>
                <w:bottom w:val="none" w:sz="0" w:space="0" w:color="auto"/>
                <w:right w:val="none" w:sz="0" w:space="0" w:color="auto"/>
              </w:divBdr>
            </w:div>
            <w:div w:id="1295213507">
              <w:marLeft w:val="0"/>
              <w:marRight w:val="0"/>
              <w:marTop w:val="0"/>
              <w:marBottom w:val="0"/>
              <w:divBdr>
                <w:top w:val="none" w:sz="0" w:space="0" w:color="auto"/>
                <w:left w:val="none" w:sz="0" w:space="0" w:color="auto"/>
                <w:bottom w:val="none" w:sz="0" w:space="0" w:color="auto"/>
                <w:right w:val="none" w:sz="0" w:space="0" w:color="auto"/>
              </w:divBdr>
            </w:div>
          </w:divsChild>
        </w:div>
        <w:div w:id="1754741218">
          <w:marLeft w:val="0"/>
          <w:marRight w:val="0"/>
          <w:marTop w:val="0"/>
          <w:marBottom w:val="0"/>
          <w:divBdr>
            <w:top w:val="none" w:sz="0" w:space="0" w:color="auto"/>
            <w:left w:val="none" w:sz="0" w:space="0" w:color="auto"/>
            <w:bottom w:val="none" w:sz="0" w:space="0" w:color="auto"/>
            <w:right w:val="none" w:sz="0" w:space="0" w:color="auto"/>
          </w:divBdr>
          <w:divsChild>
            <w:div w:id="569195660">
              <w:marLeft w:val="0"/>
              <w:marRight w:val="0"/>
              <w:marTop w:val="0"/>
              <w:marBottom w:val="0"/>
              <w:divBdr>
                <w:top w:val="none" w:sz="0" w:space="0" w:color="auto"/>
                <w:left w:val="none" w:sz="0" w:space="0" w:color="auto"/>
                <w:bottom w:val="none" w:sz="0" w:space="0" w:color="auto"/>
                <w:right w:val="none" w:sz="0" w:space="0" w:color="auto"/>
              </w:divBdr>
            </w:div>
          </w:divsChild>
        </w:div>
        <w:div w:id="1762338828">
          <w:marLeft w:val="0"/>
          <w:marRight w:val="0"/>
          <w:marTop w:val="0"/>
          <w:marBottom w:val="0"/>
          <w:divBdr>
            <w:top w:val="none" w:sz="0" w:space="0" w:color="auto"/>
            <w:left w:val="none" w:sz="0" w:space="0" w:color="auto"/>
            <w:bottom w:val="none" w:sz="0" w:space="0" w:color="auto"/>
            <w:right w:val="none" w:sz="0" w:space="0" w:color="auto"/>
          </w:divBdr>
          <w:divsChild>
            <w:div w:id="1632637913">
              <w:marLeft w:val="0"/>
              <w:marRight w:val="0"/>
              <w:marTop w:val="0"/>
              <w:marBottom w:val="0"/>
              <w:divBdr>
                <w:top w:val="none" w:sz="0" w:space="0" w:color="auto"/>
                <w:left w:val="none" w:sz="0" w:space="0" w:color="auto"/>
                <w:bottom w:val="none" w:sz="0" w:space="0" w:color="auto"/>
                <w:right w:val="none" w:sz="0" w:space="0" w:color="auto"/>
              </w:divBdr>
            </w:div>
          </w:divsChild>
        </w:div>
        <w:div w:id="1775857000">
          <w:marLeft w:val="0"/>
          <w:marRight w:val="0"/>
          <w:marTop w:val="0"/>
          <w:marBottom w:val="0"/>
          <w:divBdr>
            <w:top w:val="none" w:sz="0" w:space="0" w:color="auto"/>
            <w:left w:val="none" w:sz="0" w:space="0" w:color="auto"/>
            <w:bottom w:val="none" w:sz="0" w:space="0" w:color="auto"/>
            <w:right w:val="none" w:sz="0" w:space="0" w:color="auto"/>
          </w:divBdr>
          <w:divsChild>
            <w:div w:id="7684500">
              <w:marLeft w:val="0"/>
              <w:marRight w:val="0"/>
              <w:marTop w:val="0"/>
              <w:marBottom w:val="0"/>
              <w:divBdr>
                <w:top w:val="none" w:sz="0" w:space="0" w:color="auto"/>
                <w:left w:val="none" w:sz="0" w:space="0" w:color="auto"/>
                <w:bottom w:val="none" w:sz="0" w:space="0" w:color="auto"/>
                <w:right w:val="none" w:sz="0" w:space="0" w:color="auto"/>
              </w:divBdr>
            </w:div>
            <w:div w:id="152454506">
              <w:marLeft w:val="0"/>
              <w:marRight w:val="0"/>
              <w:marTop w:val="0"/>
              <w:marBottom w:val="0"/>
              <w:divBdr>
                <w:top w:val="none" w:sz="0" w:space="0" w:color="auto"/>
                <w:left w:val="none" w:sz="0" w:space="0" w:color="auto"/>
                <w:bottom w:val="none" w:sz="0" w:space="0" w:color="auto"/>
                <w:right w:val="none" w:sz="0" w:space="0" w:color="auto"/>
              </w:divBdr>
            </w:div>
            <w:div w:id="2043481863">
              <w:marLeft w:val="0"/>
              <w:marRight w:val="0"/>
              <w:marTop w:val="0"/>
              <w:marBottom w:val="0"/>
              <w:divBdr>
                <w:top w:val="none" w:sz="0" w:space="0" w:color="auto"/>
                <w:left w:val="none" w:sz="0" w:space="0" w:color="auto"/>
                <w:bottom w:val="none" w:sz="0" w:space="0" w:color="auto"/>
                <w:right w:val="none" w:sz="0" w:space="0" w:color="auto"/>
              </w:divBdr>
            </w:div>
          </w:divsChild>
        </w:div>
        <w:div w:id="1776825458">
          <w:marLeft w:val="0"/>
          <w:marRight w:val="0"/>
          <w:marTop w:val="0"/>
          <w:marBottom w:val="0"/>
          <w:divBdr>
            <w:top w:val="none" w:sz="0" w:space="0" w:color="auto"/>
            <w:left w:val="none" w:sz="0" w:space="0" w:color="auto"/>
            <w:bottom w:val="none" w:sz="0" w:space="0" w:color="auto"/>
            <w:right w:val="none" w:sz="0" w:space="0" w:color="auto"/>
          </w:divBdr>
          <w:divsChild>
            <w:div w:id="824399687">
              <w:marLeft w:val="0"/>
              <w:marRight w:val="0"/>
              <w:marTop w:val="0"/>
              <w:marBottom w:val="0"/>
              <w:divBdr>
                <w:top w:val="none" w:sz="0" w:space="0" w:color="auto"/>
                <w:left w:val="none" w:sz="0" w:space="0" w:color="auto"/>
                <w:bottom w:val="none" w:sz="0" w:space="0" w:color="auto"/>
                <w:right w:val="none" w:sz="0" w:space="0" w:color="auto"/>
              </w:divBdr>
            </w:div>
            <w:div w:id="1761179584">
              <w:marLeft w:val="0"/>
              <w:marRight w:val="0"/>
              <w:marTop w:val="0"/>
              <w:marBottom w:val="0"/>
              <w:divBdr>
                <w:top w:val="none" w:sz="0" w:space="0" w:color="auto"/>
                <w:left w:val="none" w:sz="0" w:space="0" w:color="auto"/>
                <w:bottom w:val="none" w:sz="0" w:space="0" w:color="auto"/>
                <w:right w:val="none" w:sz="0" w:space="0" w:color="auto"/>
              </w:divBdr>
            </w:div>
          </w:divsChild>
        </w:div>
        <w:div w:id="1784835912">
          <w:marLeft w:val="0"/>
          <w:marRight w:val="0"/>
          <w:marTop w:val="0"/>
          <w:marBottom w:val="0"/>
          <w:divBdr>
            <w:top w:val="none" w:sz="0" w:space="0" w:color="auto"/>
            <w:left w:val="none" w:sz="0" w:space="0" w:color="auto"/>
            <w:bottom w:val="none" w:sz="0" w:space="0" w:color="auto"/>
            <w:right w:val="none" w:sz="0" w:space="0" w:color="auto"/>
          </w:divBdr>
          <w:divsChild>
            <w:div w:id="4523649">
              <w:marLeft w:val="0"/>
              <w:marRight w:val="0"/>
              <w:marTop w:val="0"/>
              <w:marBottom w:val="0"/>
              <w:divBdr>
                <w:top w:val="none" w:sz="0" w:space="0" w:color="auto"/>
                <w:left w:val="none" w:sz="0" w:space="0" w:color="auto"/>
                <w:bottom w:val="none" w:sz="0" w:space="0" w:color="auto"/>
                <w:right w:val="none" w:sz="0" w:space="0" w:color="auto"/>
              </w:divBdr>
            </w:div>
            <w:div w:id="150411382">
              <w:marLeft w:val="0"/>
              <w:marRight w:val="0"/>
              <w:marTop w:val="0"/>
              <w:marBottom w:val="0"/>
              <w:divBdr>
                <w:top w:val="none" w:sz="0" w:space="0" w:color="auto"/>
                <w:left w:val="none" w:sz="0" w:space="0" w:color="auto"/>
                <w:bottom w:val="none" w:sz="0" w:space="0" w:color="auto"/>
                <w:right w:val="none" w:sz="0" w:space="0" w:color="auto"/>
              </w:divBdr>
            </w:div>
            <w:div w:id="162673584">
              <w:marLeft w:val="0"/>
              <w:marRight w:val="0"/>
              <w:marTop w:val="0"/>
              <w:marBottom w:val="0"/>
              <w:divBdr>
                <w:top w:val="none" w:sz="0" w:space="0" w:color="auto"/>
                <w:left w:val="none" w:sz="0" w:space="0" w:color="auto"/>
                <w:bottom w:val="none" w:sz="0" w:space="0" w:color="auto"/>
                <w:right w:val="none" w:sz="0" w:space="0" w:color="auto"/>
              </w:divBdr>
            </w:div>
            <w:div w:id="467549957">
              <w:marLeft w:val="0"/>
              <w:marRight w:val="0"/>
              <w:marTop w:val="0"/>
              <w:marBottom w:val="0"/>
              <w:divBdr>
                <w:top w:val="none" w:sz="0" w:space="0" w:color="auto"/>
                <w:left w:val="none" w:sz="0" w:space="0" w:color="auto"/>
                <w:bottom w:val="none" w:sz="0" w:space="0" w:color="auto"/>
                <w:right w:val="none" w:sz="0" w:space="0" w:color="auto"/>
              </w:divBdr>
            </w:div>
            <w:div w:id="581454149">
              <w:marLeft w:val="0"/>
              <w:marRight w:val="0"/>
              <w:marTop w:val="0"/>
              <w:marBottom w:val="0"/>
              <w:divBdr>
                <w:top w:val="none" w:sz="0" w:space="0" w:color="auto"/>
                <w:left w:val="none" w:sz="0" w:space="0" w:color="auto"/>
                <w:bottom w:val="none" w:sz="0" w:space="0" w:color="auto"/>
                <w:right w:val="none" w:sz="0" w:space="0" w:color="auto"/>
              </w:divBdr>
            </w:div>
            <w:div w:id="1014966125">
              <w:marLeft w:val="0"/>
              <w:marRight w:val="0"/>
              <w:marTop w:val="0"/>
              <w:marBottom w:val="0"/>
              <w:divBdr>
                <w:top w:val="none" w:sz="0" w:space="0" w:color="auto"/>
                <w:left w:val="none" w:sz="0" w:space="0" w:color="auto"/>
                <w:bottom w:val="none" w:sz="0" w:space="0" w:color="auto"/>
                <w:right w:val="none" w:sz="0" w:space="0" w:color="auto"/>
              </w:divBdr>
            </w:div>
            <w:div w:id="1787579494">
              <w:marLeft w:val="0"/>
              <w:marRight w:val="0"/>
              <w:marTop w:val="0"/>
              <w:marBottom w:val="0"/>
              <w:divBdr>
                <w:top w:val="none" w:sz="0" w:space="0" w:color="auto"/>
                <w:left w:val="none" w:sz="0" w:space="0" w:color="auto"/>
                <w:bottom w:val="none" w:sz="0" w:space="0" w:color="auto"/>
                <w:right w:val="none" w:sz="0" w:space="0" w:color="auto"/>
              </w:divBdr>
            </w:div>
            <w:div w:id="2122213824">
              <w:marLeft w:val="0"/>
              <w:marRight w:val="0"/>
              <w:marTop w:val="0"/>
              <w:marBottom w:val="0"/>
              <w:divBdr>
                <w:top w:val="none" w:sz="0" w:space="0" w:color="auto"/>
                <w:left w:val="none" w:sz="0" w:space="0" w:color="auto"/>
                <w:bottom w:val="none" w:sz="0" w:space="0" w:color="auto"/>
                <w:right w:val="none" w:sz="0" w:space="0" w:color="auto"/>
              </w:divBdr>
            </w:div>
          </w:divsChild>
        </w:div>
        <w:div w:id="1785533553">
          <w:marLeft w:val="0"/>
          <w:marRight w:val="0"/>
          <w:marTop w:val="0"/>
          <w:marBottom w:val="0"/>
          <w:divBdr>
            <w:top w:val="none" w:sz="0" w:space="0" w:color="auto"/>
            <w:left w:val="none" w:sz="0" w:space="0" w:color="auto"/>
            <w:bottom w:val="none" w:sz="0" w:space="0" w:color="auto"/>
            <w:right w:val="none" w:sz="0" w:space="0" w:color="auto"/>
          </w:divBdr>
          <w:divsChild>
            <w:div w:id="159583359">
              <w:marLeft w:val="0"/>
              <w:marRight w:val="0"/>
              <w:marTop w:val="0"/>
              <w:marBottom w:val="0"/>
              <w:divBdr>
                <w:top w:val="none" w:sz="0" w:space="0" w:color="auto"/>
                <w:left w:val="none" w:sz="0" w:space="0" w:color="auto"/>
                <w:bottom w:val="none" w:sz="0" w:space="0" w:color="auto"/>
                <w:right w:val="none" w:sz="0" w:space="0" w:color="auto"/>
              </w:divBdr>
            </w:div>
            <w:div w:id="570775091">
              <w:marLeft w:val="0"/>
              <w:marRight w:val="0"/>
              <w:marTop w:val="0"/>
              <w:marBottom w:val="0"/>
              <w:divBdr>
                <w:top w:val="none" w:sz="0" w:space="0" w:color="auto"/>
                <w:left w:val="none" w:sz="0" w:space="0" w:color="auto"/>
                <w:bottom w:val="none" w:sz="0" w:space="0" w:color="auto"/>
                <w:right w:val="none" w:sz="0" w:space="0" w:color="auto"/>
              </w:divBdr>
            </w:div>
          </w:divsChild>
        </w:div>
        <w:div w:id="1829318442">
          <w:marLeft w:val="0"/>
          <w:marRight w:val="0"/>
          <w:marTop w:val="0"/>
          <w:marBottom w:val="0"/>
          <w:divBdr>
            <w:top w:val="none" w:sz="0" w:space="0" w:color="auto"/>
            <w:left w:val="none" w:sz="0" w:space="0" w:color="auto"/>
            <w:bottom w:val="none" w:sz="0" w:space="0" w:color="auto"/>
            <w:right w:val="none" w:sz="0" w:space="0" w:color="auto"/>
          </w:divBdr>
          <w:divsChild>
            <w:div w:id="261496044">
              <w:marLeft w:val="0"/>
              <w:marRight w:val="0"/>
              <w:marTop w:val="0"/>
              <w:marBottom w:val="0"/>
              <w:divBdr>
                <w:top w:val="none" w:sz="0" w:space="0" w:color="auto"/>
                <w:left w:val="none" w:sz="0" w:space="0" w:color="auto"/>
                <w:bottom w:val="none" w:sz="0" w:space="0" w:color="auto"/>
                <w:right w:val="none" w:sz="0" w:space="0" w:color="auto"/>
              </w:divBdr>
            </w:div>
            <w:div w:id="594090245">
              <w:marLeft w:val="0"/>
              <w:marRight w:val="0"/>
              <w:marTop w:val="0"/>
              <w:marBottom w:val="0"/>
              <w:divBdr>
                <w:top w:val="none" w:sz="0" w:space="0" w:color="auto"/>
                <w:left w:val="none" w:sz="0" w:space="0" w:color="auto"/>
                <w:bottom w:val="none" w:sz="0" w:space="0" w:color="auto"/>
                <w:right w:val="none" w:sz="0" w:space="0" w:color="auto"/>
              </w:divBdr>
            </w:div>
            <w:div w:id="1752316419">
              <w:marLeft w:val="0"/>
              <w:marRight w:val="0"/>
              <w:marTop w:val="0"/>
              <w:marBottom w:val="0"/>
              <w:divBdr>
                <w:top w:val="none" w:sz="0" w:space="0" w:color="auto"/>
                <w:left w:val="none" w:sz="0" w:space="0" w:color="auto"/>
                <w:bottom w:val="none" w:sz="0" w:space="0" w:color="auto"/>
                <w:right w:val="none" w:sz="0" w:space="0" w:color="auto"/>
              </w:divBdr>
            </w:div>
          </w:divsChild>
        </w:div>
        <w:div w:id="1831364754">
          <w:marLeft w:val="0"/>
          <w:marRight w:val="0"/>
          <w:marTop w:val="0"/>
          <w:marBottom w:val="0"/>
          <w:divBdr>
            <w:top w:val="none" w:sz="0" w:space="0" w:color="auto"/>
            <w:left w:val="none" w:sz="0" w:space="0" w:color="auto"/>
            <w:bottom w:val="none" w:sz="0" w:space="0" w:color="auto"/>
            <w:right w:val="none" w:sz="0" w:space="0" w:color="auto"/>
          </w:divBdr>
          <w:divsChild>
            <w:div w:id="1168591733">
              <w:marLeft w:val="0"/>
              <w:marRight w:val="0"/>
              <w:marTop w:val="0"/>
              <w:marBottom w:val="0"/>
              <w:divBdr>
                <w:top w:val="none" w:sz="0" w:space="0" w:color="auto"/>
                <w:left w:val="none" w:sz="0" w:space="0" w:color="auto"/>
                <w:bottom w:val="none" w:sz="0" w:space="0" w:color="auto"/>
                <w:right w:val="none" w:sz="0" w:space="0" w:color="auto"/>
              </w:divBdr>
            </w:div>
          </w:divsChild>
        </w:div>
        <w:div w:id="1833639453">
          <w:marLeft w:val="0"/>
          <w:marRight w:val="0"/>
          <w:marTop w:val="0"/>
          <w:marBottom w:val="0"/>
          <w:divBdr>
            <w:top w:val="none" w:sz="0" w:space="0" w:color="auto"/>
            <w:left w:val="none" w:sz="0" w:space="0" w:color="auto"/>
            <w:bottom w:val="none" w:sz="0" w:space="0" w:color="auto"/>
            <w:right w:val="none" w:sz="0" w:space="0" w:color="auto"/>
          </w:divBdr>
          <w:divsChild>
            <w:div w:id="777867035">
              <w:marLeft w:val="0"/>
              <w:marRight w:val="0"/>
              <w:marTop w:val="0"/>
              <w:marBottom w:val="0"/>
              <w:divBdr>
                <w:top w:val="none" w:sz="0" w:space="0" w:color="auto"/>
                <w:left w:val="none" w:sz="0" w:space="0" w:color="auto"/>
                <w:bottom w:val="none" w:sz="0" w:space="0" w:color="auto"/>
                <w:right w:val="none" w:sz="0" w:space="0" w:color="auto"/>
              </w:divBdr>
            </w:div>
            <w:div w:id="1455126926">
              <w:marLeft w:val="0"/>
              <w:marRight w:val="0"/>
              <w:marTop w:val="0"/>
              <w:marBottom w:val="0"/>
              <w:divBdr>
                <w:top w:val="none" w:sz="0" w:space="0" w:color="auto"/>
                <w:left w:val="none" w:sz="0" w:space="0" w:color="auto"/>
                <w:bottom w:val="none" w:sz="0" w:space="0" w:color="auto"/>
                <w:right w:val="none" w:sz="0" w:space="0" w:color="auto"/>
              </w:divBdr>
            </w:div>
          </w:divsChild>
        </w:div>
        <w:div w:id="1838693878">
          <w:marLeft w:val="0"/>
          <w:marRight w:val="0"/>
          <w:marTop w:val="0"/>
          <w:marBottom w:val="0"/>
          <w:divBdr>
            <w:top w:val="none" w:sz="0" w:space="0" w:color="auto"/>
            <w:left w:val="none" w:sz="0" w:space="0" w:color="auto"/>
            <w:bottom w:val="none" w:sz="0" w:space="0" w:color="auto"/>
            <w:right w:val="none" w:sz="0" w:space="0" w:color="auto"/>
          </w:divBdr>
          <w:divsChild>
            <w:div w:id="1001391567">
              <w:marLeft w:val="0"/>
              <w:marRight w:val="0"/>
              <w:marTop w:val="0"/>
              <w:marBottom w:val="0"/>
              <w:divBdr>
                <w:top w:val="none" w:sz="0" w:space="0" w:color="auto"/>
                <w:left w:val="none" w:sz="0" w:space="0" w:color="auto"/>
                <w:bottom w:val="none" w:sz="0" w:space="0" w:color="auto"/>
                <w:right w:val="none" w:sz="0" w:space="0" w:color="auto"/>
              </w:divBdr>
            </w:div>
          </w:divsChild>
        </w:div>
        <w:div w:id="1844933782">
          <w:marLeft w:val="0"/>
          <w:marRight w:val="0"/>
          <w:marTop w:val="0"/>
          <w:marBottom w:val="0"/>
          <w:divBdr>
            <w:top w:val="none" w:sz="0" w:space="0" w:color="auto"/>
            <w:left w:val="none" w:sz="0" w:space="0" w:color="auto"/>
            <w:bottom w:val="none" w:sz="0" w:space="0" w:color="auto"/>
            <w:right w:val="none" w:sz="0" w:space="0" w:color="auto"/>
          </w:divBdr>
          <w:divsChild>
            <w:div w:id="271591192">
              <w:marLeft w:val="0"/>
              <w:marRight w:val="0"/>
              <w:marTop w:val="0"/>
              <w:marBottom w:val="0"/>
              <w:divBdr>
                <w:top w:val="none" w:sz="0" w:space="0" w:color="auto"/>
                <w:left w:val="none" w:sz="0" w:space="0" w:color="auto"/>
                <w:bottom w:val="none" w:sz="0" w:space="0" w:color="auto"/>
                <w:right w:val="none" w:sz="0" w:space="0" w:color="auto"/>
              </w:divBdr>
            </w:div>
            <w:div w:id="1447652545">
              <w:marLeft w:val="0"/>
              <w:marRight w:val="0"/>
              <w:marTop w:val="0"/>
              <w:marBottom w:val="0"/>
              <w:divBdr>
                <w:top w:val="none" w:sz="0" w:space="0" w:color="auto"/>
                <w:left w:val="none" w:sz="0" w:space="0" w:color="auto"/>
                <w:bottom w:val="none" w:sz="0" w:space="0" w:color="auto"/>
                <w:right w:val="none" w:sz="0" w:space="0" w:color="auto"/>
              </w:divBdr>
            </w:div>
            <w:div w:id="1459301669">
              <w:marLeft w:val="0"/>
              <w:marRight w:val="0"/>
              <w:marTop w:val="0"/>
              <w:marBottom w:val="0"/>
              <w:divBdr>
                <w:top w:val="none" w:sz="0" w:space="0" w:color="auto"/>
                <w:left w:val="none" w:sz="0" w:space="0" w:color="auto"/>
                <w:bottom w:val="none" w:sz="0" w:space="0" w:color="auto"/>
                <w:right w:val="none" w:sz="0" w:space="0" w:color="auto"/>
              </w:divBdr>
            </w:div>
          </w:divsChild>
        </w:div>
        <w:div w:id="1848330492">
          <w:marLeft w:val="0"/>
          <w:marRight w:val="0"/>
          <w:marTop w:val="0"/>
          <w:marBottom w:val="0"/>
          <w:divBdr>
            <w:top w:val="none" w:sz="0" w:space="0" w:color="auto"/>
            <w:left w:val="none" w:sz="0" w:space="0" w:color="auto"/>
            <w:bottom w:val="none" w:sz="0" w:space="0" w:color="auto"/>
            <w:right w:val="none" w:sz="0" w:space="0" w:color="auto"/>
          </w:divBdr>
          <w:divsChild>
            <w:div w:id="74516970">
              <w:marLeft w:val="0"/>
              <w:marRight w:val="0"/>
              <w:marTop w:val="0"/>
              <w:marBottom w:val="0"/>
              <w:divBdr>
                <w:top w:val="none" w:sz="0" w:space="0" w:color="auto"/>
                <w:left w:val="none" w:sz="0" w:space="0" w:color="auto"/>
                <w:bottom w:val="none" w:sz="0" w:space="0" w:color="auto"/>
                <w:right w:val="none" w:sz="0" w:space="0" w:color="auto"/>
              </w:divBdr>
            </w:div>
            <w:div w:id="541290367">
              <w:marLeft w:val="0"/>
              <w:marRight w:val="0"/>
              <w:marTop w:val="0"/>
              <w:marBottom w:val="0"/>
              <w:divBdr>
                <w:top w:val="none" w:sz="0" w:space="0" w:color="auto"/>
                <w:left w:val="none" w:sz="0" w:space="0" w:color="auto"/>
                <w:bottom w:val="none" w:sz="0" w:space="0" w:color="auto"/>
                <w:right w:val="none" w:sz="0" w:space="0" w:color="auto"/>
              </w:divBdr>
            </w:div>
            <w:div w:id="697238032">
              <w:marLeft w:val="0"/>
              <w:marRight w:val="0"/>
              <w:marTop w:val="0"/>
              <w:marBottom w:val="0"/>
              <w:divBdr>
                <w:top w:val="none" w:sz="0" w:space="0" w:color="auto"/>
                <w:left w:val="none" w:sz="0" w:space="0" w:color="auto"/>
                <w:bottom w:val="none" w:sz="0" w:space="0" w:color="auto"/>
                <w:right w:val="none" w:sz="0" w:space="0" w:color="auto"/>
              </w:divBdr>
            </w:div>
          </w:divsChild>
        </w:div>
        <w:div w:id="1850831436">
          <w:marLeft w:val="0"/>
          <w:marRight w:val="0"/>
          <w:marTop w:val="0"/>
          <w:marBottom w:val="0"/>
          <w:divBdr>
            <w:top w:val="none" w:sz="0" w:space="0" w:color="auto"/>
            <w:left w:val="none" w:sz="0" w:space="0" w:color="auto"/>
            <w:bottom w:val="none" w:sz="0" w:space="0" w:color="auto"/>
            <w:right w:val="none" w:sz="0" w:space="0" w:color="auto"/>
          </w:divBdr>
          <w:divsChild>
            <w:div w:id="171261136">
              <w:marLeft w:val="0"/>
              <w:marRight w:val="0"/>
              <w:marTop w:val="0"/>
              <w:marBottom w:val="0"/>
              <w:divBdr>
                <w:top w:val="none" w:sz="0" w:space="0" w:color="auto"/>
                <w:left w:val="none" w:sz="0" w:space="0" w:color="auto"/>
                <w:bottom w:val="none" w:sz="0" w:space="0" w:color="auto"/>
                <w:right w:val="none" w:sz="0" w:space="0" w:color="auto"/>
              </w:divBdr>
            </w:div>
            <w:div w:id="302546306">
              <w:marLeft w:val="0"/>
              <w:marRight w:val="0"/>
              <w:marTop w:val="0"/>
              <w:marBottom w:val="0"/>
              <w:divBdr>
                <w:top w:val="none" w:sz="0" w:space="0" w:color="auto"/>
                <w:left w:val="none" w:sz="0" w:space="0" w:color="auto"/>
                <w:bottom w:val="none" w:sz="0" w:space="0" w:color="auto"/>
                <w:right w:val="none" w:sz="0" w:space="0" w:color="auto"/>
              </w:divBdr>
            </w:div>
            <w:div w:id="2138134630">
              <w:marLeft w:val="0"/>
              <w:marRight w:val="0"/>
              <w:marTop w:val="0"/>
              <w:marBottom w:val="0"/>
              <w:divBdr>
                <w:top w:val="none" w:sz="0" w:space="0" w:color="auto"/>
                <w:left w:val="none" w:sz="0" w:space="0" w:color="auto"/>
                <w:bottom w:val="none" w:sz="0" w:space="0" w:color="auto"/>
                <w:right w:val="none" w:sz="0" w:space="0" w:color="auto"/>
              </w:divBdr>
            </w:div>
          </w:divsChild>
        </w:div>
        <w:div w:id="1864594045">
          <w:marLeft w:val="0"/>
          <w:marRight w:val="0"/>
          <w:marTop w:val="0"/>
          <w:marBottom w:val="0"/>
          <w:divBdr>
            <w:top w:val="none" w:sz="0" w:space="0" w:color="auto"/>
            <w:left w:val="none" w:sz="0" w:space="0" w:color="auto"/>
            <w:bottom w:val="none" w:sz="0" w:space="0" w:color="auto"/>
            <w:right w:val="none" w:sz="0" w:space="0" w:color="auto"/>
          </w:divBdr>
          <w:divsChild>
            <w:div w:id="757751137">
              <w:marLeft w:val="0"/>
              <w:marRight w:val="0"/>
              <w:marTop w:val="0"/>
              <w:marBottom w:val="0"/>
              <w:divBdr>
                <w:top w:val="none" w:sz="0" w:space="0" w:color="auto"/>
                <w:left w:val="none" w:sz="0" w:space="0" w:color="auto"/>
                <w:bottom w:val="none" w:sz="0" w:space="0" w:color="auto"/>
                <w:right w:val="none" w:sz="0" w:space="0" w:color="auto"/>
              </w:divBdr>
            </w:div>
          </w:divsChild>
        </w:div>
        <w:div w:id="1881699934">
          <w:marLeft w:val="0"/>
          <w:marRight w:val="0"/>
          <w:marTop w:val="0"/>
          <w:marBottom w:val="0"/>
          <w:divBdr>
            <w:top w:val="none" w:sz="0" w:space="0" w:color="auto"/>
            <w:left w:val="none" w:sz="0" w:space="0" w:color="auto"/>
            <w:bottom w:val="none" w:sz="0" w:space="0" w:color="auto"/>
            <w:right w:val="none" w:sz="0" w:space="0" w:color="auto"/>
          </w:divBdr>
          <w:divsChild>
            <w:div w:id="183397526">
              <w:marLeft w:val="0"/>
              <w:marRight w:val="0"/>
              <w:marTop w:val="0"/>
              <w:marBottom w:val="0"/>
              <w:divBdr>
                <w:top w:val="none" w:sz="0" w:space="0" w:color="auto"/>
                <w:left w:val="none" w:sz="0" w:space="0" w:color="auto"/>
                <w:bottom w:val="none" w:sz="0" w:space="0" w:color="auto"/>
                <w:right w:val="none" w:sz="0" w:space="0" w:color="auto"/>
              </w:divBdr>
            </w:div>
            <w:div w:id="1547912304">
              <w:marLeft w:val="0"/>
              <w:marRight w:val="0"/>
              <w:marTop w:val="0"/>
              <w:marBottom w:val="0"/>
              <w:divBdr>
                <w:top w:val="none" w:sz="0" w:space="0" w:color="auto"/>
                <w:left w:val="none" w:sz="0" w:space="0" w:color="auto"/>
                <w:bottom w:val="none" w:sz="0" w:space="0" w:color="auto"/>
                <w:right w:val="none" w:sz="0" w:space="0" w:color="auto"/>
              </w:divBdr>
            </w:div>
            <w:div w:id="1632320552">
              <w:marLeft w:val="0"/>
              <w:marRight w:val="0"/>
              <w:marTop w:val="0"/>
              <w:marBottom w:val="0"/>
              <w:divBdr>
                <w:top w:val="none" w:sz="0" w:space="0" w:color="auto"/>
                <w:left w:val="none" w:sz="0" w:space="0" w:color="auto"/>
                <w:bottom w:val="none" w:sz="0" w:space="0" w:color="auto"/>
                <w:right w:val="none" w:sz="0" w:space="0" w:color="auto"/>
              </w:divBdr>
            </w:div>
          </w:divsChild>
        </w:div>
        <w:div w:id="1891107540">
          <w:marLeft w:val="0"/>
          <w:marRight w:val="0"/>
          <w:marTop w:val="0"/>
          <w:marBottom w:val="0"/>
          <w:divBdr>
            <w:top w:val="none" w:sz="0" w:space="0" w:color="auto"/>
            <w:left w:val="none" w:sz="0" w:space="0" w:color="auto"/>
            <w:bottom w:val="none" w:sz="0" w:space="0" w:color="auto"/>
            <w:right w:val="none" w:sz="0" w:space="0" w:color="auto"/>
          </w:divBdr>
          <w:divsChild>
            <w:div w:id="538780934">
              <w:marLeft w:val="0"/>
              <w:marRight w:val="0"/>
              <w:marTop w:val="0"/>
              <w:marBottom w:val="0"/>
              <w:divBdr>
                <w:top w:val="none" w:sz="0" w:space="0" w:color="auto"/>
                <w:left w:val="none" w:sz="0" w:space="0" w:color="auto"/>
                <w:bottom w:val="none" w:sz="0" w:space="0" w:color="auto"/>
                <w:right w:val="none" w:sz="0" w:space="0" w:color="auto"/>
              </w:divBdr>
            </w:div>
            <w:div w:id="1459496987">
              <w:marLeft w:val="0"/>
              <w:marRight w:val="0"/>
              <w:marTop w:val="0"/>
              <w:marBottom w:val="0"/>
              <w:divBdr>
                <w:top w:val="none" w:sz="0" w:space="0" w:color="auto"/>
                <w:left w:val="none" w:sz="0" w:space="0" w:color="auto"/>
                <w:bottom w:val="none" w:sz="0" w:space="0" w:color="auto"/>
                <w:right w:val="none" w:sz="0" w:space="0" w:color="auto"/>
              </w:divBdr>
            </w:div>
          </w:divsChild>
        </w:div>
        <w:div w:id="1893955986">
          <w:marLeft w:val="0"/>
          <w:marRight w:val="0"/>
          <w:marTop w:val="0"/>
          <w:marBottom w:val="0"/>
          <w:divBdr>
            <w:top w:val="none" w:sz="0" w:space="0" w:color="auto"/>
            <w:left w:val="none" w:sz="0" w:space="0" w:color="auto"/>
            <w:bottom w:val="none" w:sz="0" w:space="0" w:color="auto"/>
            <w:right w:val="none" w:sz="0" w:space="0" w:color="auto"/>
          </w:divBdr>
          <w:divsChild>
            <w:div w:id="126436700">
              <w:marLeft w:val="0"/>
              <w:marRight w:val="0"/>
              <w:marTop w:val="0"/>
              <w:marBottom w:val="0"/>
              <w:divBdr>
                <w:top w:val="none" w:sz="0" w:space="0" w:color="auto"/>
                <w:left w:val="none" w:sz="0" w:space="0" w:color="auto"/>
                <w:bottom w:val="none" w:sz="0" w:space="0" w:color="auto"/>
                <w:right w:val="none" w:sz="0" w:space="0" w:color="auto"/>
              </w:divBdr>
            </w:div>
          </w:divsChild>
        </w:div>
        <w:div w:id="1899126487">
          <w:marLeft w:val="0"/>
          <w:marRight w:val="0"/>
          <w:marTop w:val="0"/>
          <w:marBottom w:val="0"/>
          <w:divBdr>
            <w:top w:val="none" w:sz="0" w:space="0" w:color="auto"/>
            <w:left w:val="none" w:sz="0" w:space="0" w:color="auto"/>
            <w:bottom w:val="none" w:sz="0" w:space="0" w:color="auto"/>
            <w:right w:val="none" w:sz="0" w:space="0" w:color="auto"/>
          </w:divBdr>
          <w:divsChild>
            <w:div w:id="642388759">
              <w:marLeft w:val="0"/>
              <w:marRight w:val="0"/>
              <w:marTop w:val="0"/>
              <w:marBottom w:val="0"/>
              <w:divBdr>
                <w:top w:val="none" w:sz="0" w:space="0" w:color="auto"/>
                <w:left w:val="none" w:sz="0" w:space="0" w:color="auto"/>
                <w:bottom w:val="none" w:sz="0" w:space="0" w:color="auto"/>
                <w:right w:val="none" w:sz="0" w:space="0" w:color="auto"/>
              </w:divBdr>
            </w:div>
          </w:divsChild>
        </w:div>
        <w:div w:id="1903521668">
          <w:marLeft w:val="0"/>
          <w:marRight w:val="0"/>
          <w:marTop w:val="0"/>
          <w:marBottom w:val="0"/>
          <w:divBdr>
            <w:top w:val="none" w:sz="0" w:space="0" w:color="auto"/>
            <w:left w:val="none" w:sz="0" w:space="0" w:color="auto"/>
            <w:bottom w:val="none" w:sz="0" w:space="0" w:color="auto"/>
            <w:right w:val="none" w:sz="0" w:space="0" w:color="auto"/>
          </w:divBdr>
          <w:divsChild>
            <w:div w:id="70200318">
              <w:marLeft w:val="0"/>
              <w:marRight w:val="0"/>
              <w:marTop w:val="0"/>
              <w:marBottom w:val="0"/>
              <w:divBdr>
                <w:top w:val="none" w:sz="0" w:space="0" w:color="auto"/>
                <w:left w:val="none" w:sz="0" w:space="0" w:color="auto"/>
                <w:bottom w:val="none" w:sz="0" w:space="0" w:color="auto"/>
                <w:right w:val="none" w:sz="0" w:space="0" w:color="auto"/>
              </w:divBdr>
            </w:div>
            <w:div w:id="1289237527">
              <w:marLeft w:val="0"/>
              <w:marRight w:val="0"/>
              <w:marTop w:val="0"/>
              <w:marBottom w:val="0"/>
              <w:divBdr>
                <w:top w:val="none" w:sz="0" w:space="0" w:color="auto"/>
                <w:left w:val="none" w:sz="0" w:space="0" w:color="auto"/>
                <w:bottom w:val="none" w:sz="0" w:space="0" w:color="auto"/>
                <w:right w:val="none" w:sz="0" w:space="0" w:color="auto"/>
              </w:divBdr>
            </w:div>
            <w:div w:id="1642271501">
              <w:marLeft w:val="0"/>
              <w:marRight w:val="0"/>
              <w:marTop w:val="0"/>
              <w:marBottom w:val="0"/>
              <w:divBdr>
                <w:top w:val="none" w:sz="0" w:space="0" w:color="auto"/>
                <w:left w:val="none" w:sz="0" w:space="0" w:color="auto"/>
                <w:bottom w:val="none" w:sz="0" w:space="0" w:color="auto"/>
                <w:right w:val="none" w:sz="0" w:space="0" w:color="auto"/>
              </w:divBdr>
            </w:div>
          </w:divsChild>
        </w:div>
        <w:div w:id="1909531027">
          <w:marLeft w:val="0"/>
          <w:marRight w:val="0"/>
          <w:marTop w:val="0"/>
          <w:marBottom w:val="0"/>
          <w:divBdr>
            <w:top w:val="none" w:sz="0" w:space="0" w:color="auto"/>
            <w:left w:val="none" w:sz="0" w:space="0" w:color="auto"/>
            <w:bottom w:val="none" w:sz="0" w:space="0" w:color="auto"/>
            <w:right w:val="none" w:sz="0" w:space="0" w:color="auto"/>
          </w:divBdr>
          <w:divsChild>
            <w:div w:id="25256096">
              <w:marLeft w:val="0"/>
              <w:marRight w:val="0"/>
              <w:marTop w:val="0"/>
              <w:marBottom w:val="0"/>
              <w:divBdr>
                <w:top w:val="none" w:sz="0" w:space="0" w:color="auto"/>
                <w:left w:val="none" w:sz="0" w:space="0" w:color="auto"/>
                <w:bottom w:val="none" w:sz="0" w:space="0" w:color="auto"/>
                <w:right w:val="none" w:sz="0" w:space="0" w:color="auto"/>
              </w:divBdr>
            </w:div>
            <w:div w:id="313491285">
              <w:marLeft w:val="0"/>
              <w:marRight w:val="0"/>
              <w:marTop w:val="0"/>
              <w:marBottom w:val="0"/>
              <w:divBdr>
                <w:top w:val="none" w:sz="0" w:space="0" w:color="auto"/>
                <w:left w:val="none" w:sz="0" w:space="0" w:color="auto"/>
                <w:bottom w:val="none" w:sz="0" w:space="0" w:color="auto"/>
                <w:right w:val="none" w:sz="0" w:space="0" w:color="auto"/>
              </w:divBdr>
            </w:div>
            <w:div w:id="388500595">
              <w:marLeft w:val="0"/>
              <w:marRight w:val="0"/>
              <w:marTop w:val="0"/>
              <w:marBottom w:val="0"/>
              <w:divBdr>
                <w:top w:val="none" w:sz="0" w:space="0" w:color="auto"/>
                <w:left w:val="none" w:sz="0" w:space="0" w:color="auto"/>
                <w:bottom w:val="none" w:sz="0" w:space="0" w:color="auto"/>
                <w:right w:val="none" w:sz="0" w:space="0" w:color="auto"/>
              </w:divBdr>
            </w:div>
            <w:div w:id="531117339">
              <w:marLeft w:val="0"/>
              <w:marRight w:val="0"/>
              <w:marTop w:val="0"/>
              <w:marBottom w:val="0"/>
              <w:divBdr>
                <w:top w:val="none" w:sz="0" w:space="0" w:color="auto"/>
                <w:left w:val="none" w:sz="0" w:space="0" w:color="auto"/>
                <w:bottom w:val="none" w:sz="0" w:space="0" w:color="auto"/>
                <w:right w:val="none" w:sz="0" w:space="0" w:color="auto"/>
              </w:divBdr>
            </w:div>
            <w:div w:id="1036277368">
              <w:marLeft w:val="0"/>
              <w:marRight w:val="0"/>
              <w:marTop w:val="0"/>
              <w:marBottom w:val="0"/>
              <w:divBdr>
                <w:top w:val="none" w:sz="0" w:space="0" w:color="auto"/>
                <w:left w:val="none" w:sz="0" w:space="0" w:color="auto"/>
                <w:bottom w:val="none" w:sz="0" w:space="0" w:color="auto"/>
                <w:right w:val="none" w:sz="0" w:space="0" w:color="auto"/>
              </w:divBdr>
            </w:div>
            <w:div w:id="1765802968">
              <w:marLeft w:val="0"/>
              <w:marRight w:val="0"/>
              <w:marTop w:val="0"/>
              <w:marBottom w:val="0"/>
              <w:divBdr>
                <w:top w:val="none" w:sz="0" w:space="0" w:color="auto"/>
                <w:left w:val="none" w:sz="0" w:space="0" w:color="auto"/>
                <w:bottom w:val="none" w:sz="0" w:space="0" w:color="auto"/>
                <w:right w:val="none" w:sz="0" w:space="0" w:color="auto"/>
              </w:divBdr>
            </w:div>
            <w:div w:id="1854564106">
              <w:marLeft w:val="0"/>
              <w:marRight w:val="0"/>
              <w:marTop w:val="0"/>
              <w:marBottom w:val="0"/>
              <w:divBdr>
                <w:top w:val="none" w:sz="0" w:space="0" w:color="auto"/>
                <w:left w:val="none" w:sz="0" w:space="0" w:color="auto"/>
                <w:bottom w:val="none" w:sz="0" w:space="0" w:color="auto"/>
                <w:right w:val="none" w:sz="0" w:space="0" w:color="auto"/>
              </w:divBdr>
            </w:div>
            <w:div w:id="2131119183">
              <w:marLeft w:val="0"/>
              <w:marRight w:val="0"/>
              <w:marTop w:val="0"/>
              <w:marBottom w:val="0"/>
              <w:divBdr>
                <w:top w:val="none" w:sz="0" w:space="0" w:color="auto"/>
                <w:left w:val="none" w:sz="0" w:space="0" w:color="auto"/>
                <w:bottom w:val="none" w:sz="0" w:space="0" w:color="auto"/>
                <w:right w:val="none" w:sz="0" w:space="0" w:color="auto"/>
              </w:divBdr>
            </w:div>
          </w:divsChild>
        </w:div>
        <w:div w:id="1911386141">
          <w:marLeft w:val="0"/>
          <w:marRight w:val="0"/>
          <w:marTop w:val="0"/>
          <w:marBottom w:val="0"/>
          <w:divBdr>
            <w:top w:val="none" w:sz="0" w:space="0" w:color="auto"/>
            <w:left w:val="none" w:sz="0" w:space="0" w:color="auto"/>
            <w:bottom w:val="none" w:sz="0" w:space="0" w:color="auto"/>
            <w:right w:val="none" w:sz="0" w:space="0" w:color="auto"/>
          </w:divBdr>
          <w:divsChild>
            <w:div w:id="723991025">
              <w:marLeft w:val="0"/>
              <w:marRight w:val="0"/>
              <w:marTop w:val="0"/>
              <w:marBottom w:val="0"/>
              <w:divBdr>
                <w:top w:val="none" w:sz="0" w:space="0" w:color="auto"/>
                <w:left w:val="none" w:sz="0" w:space="0" w:color="auto"/>
                <w:bottom w:val="none" w:sz="0" w:space="0" w:color="auto"/>
                <w:right w:val="none" w:sz="0" w:space="0" w:color="auto"/>
              </w:divBdr>
            </w:div>
          </w:divsChild>
        </w:div>
        <w:div w:id="1918903476">
          <w:marLeft w:val="0"/>
          <w:marRight w:val="0"/>
          <w:marTop w:val="0"/>
          <w:marBottom w:val="0"/>
          <w:divBdr>
            <w:top w:val="none" w:sz="0" w:space="0" w:color="auto"/>
            <w:left w:val="none" w:sz="0" w:space="0" w:color="auto"/>
            <w:bottom w:val="none" w:sz="0" w:space="0" w:color="auto"/>
            <w:right w:val="none" w:sz="0" w:space="0" w:color="auto"/>
          </w:divBdr>
          <w:divsChild>
            <w:div w:id="575014542">
              <w:marLeft w:val="0"/>
              <w:marRight w:val="0"/>
              <w:marTop w:val="0"/>
              <w:marBottom w:val="0"/>
              <w:divBdr>
                <w:top w:val="none" w:sz="0" w:space="0" w:color="auto"/>
                <w:left w:val="none" w:sz="0" w:space="0" w:color="auto"/>
                <w:bottom w:val="none" w:sz="0" w:space="0" w:color="auto"/>
                <w:right w:val="none" w:sz="0" w:space="0" w:color="auto"/>
              </w:divBdr>
            </w:div>
            <w:div w:id="999774592">
              <w:marLeft w:val="0"/>
              <w:marRight w:val="0"/>
              <w:marTop w:val="0"/>
              <w:marBottom w:val="0"/>
              <w:divBdr>
                <w:top w:val="none" w:sz="0" w:space="0" w:color="auto"/>
                <w:left w:val="none" w:sz="0" w:space="0" w:color="auto"/>
                <w:bottom w:val="none" w:sz="0" w:space="0" w:color="auto"/>
                <w:right w:val="none" w:sz="0" w:space="0" w:color="auto"/>
              </w:divBdr>
            </w:div>
          </w:divsChild>
        </w:div>
        <w:div w:id="1919170171">
          <w:marLeft w:val="0"/>
          <w:marRight w:val="0"/>
          <w:marTop w:val="0"/>
          <w:marBottom w:val="0"/>
          <w:divBdr>
            <w:top w:val="none" w:sz="0" w:space="0" w:color="auto"/>
            <w:left w:val="none" w:sz="0" w:space="0" w:color="auto"/>
            <w:bottom w:val="none" w:sz="0" w:space="0" w:color="auto"/>
            <w:right w:val="none" w:sz="0" w:space="0" w:color="auto"/>
          </w:divBdr>
          <w:divsChild>
            <w:div w:id="431361924">
              <w:marLeft w:val="0"/>
              <w:marRight w:val="0"/>
              <w:marTop w:val="0"/>
              <w:marBottom w:val="0"/>
              <w:divBdr>
                <w:top w:val="none" w:sz="0" w:space="0" w:color="auto"/>
                <w:left w:val="none" w:sz="0" w:space="0" w:color="auto"/>
                <w:bottom w:val="none" w:sz="0" w:space="0" w:color="auto"/>
                <w:right w:val="none" w:sz="0" w:space="0" w:color="auto"/>
              </w:divBdr>
            </w:div>
            <w:div w:id="894663468">
              <w:marLeft w:val="0"/>
              <w:marRight w:val="0"/>
              <w:marTop w:val="0"/>
              <w:marBottom w:val="0"/>
              <w:divBdr>
                <w:top w:val="none" w:sz="0" w:space="0" w:color="auto"/>
                <w:left w:val="none" w:sz="0" w:space="0" w:color="auto"/>
                <w:bottom w:val="none" w:sz="0" w:space="0" w:color="auto"/>
                <w:right w:val="none" w:sz="0" w:space="0" w:color="auto"/>
              </w:divBdr>
            </w:div>
            <w:div w:id="1634208923">
              <w:marLeft w:val="0"/>
              <w:marRight w:val="0"/>
              <w:marTop w:val="0"/>
              <w:marBottom w:val="0"/>
              <w:divBdr>
                <w:top w:val="none" w:sz="0" w:space="0" w:color="auto"/>
                <w:left w:val="none" w:sz="0" w:space="0" w:color="auto"/>
                <w:bottom w:val="none" w:sz="0" w:space="0" w:color="auto"/>
                <w:right w:val="none" w:sz="0" w:space="0" w:color="auto"/>
              </w:divBdr>
            </w:div>
          </w:divsChild>
        </w:div>
        <w:div w:id="1924339796">
          <w:marLeft w:val="0"/>
          <w:marRight w:val="0"/>
          <w:marTop w:val="0"/>
          <w:marBottom w:val="0"/>
          <w:divBdr>
            <w:top w:val="none" w:sz="0" w:space="0" w:color="auto"/>
            <w:left w:val="none" w:sz="0" w:space="0" w:color="auto"/>
            <w:bottom w:val="none" w:sz="0" w:space="0" w:color="auto"/>
            <w:right w:val="none" w:sz="0" w:space="0" w:color="auto"/>
          </w:divBdr>
          <w:divsChild>
            <w:div w:id="561868624">
              <w:marLeft w:val="0"/>
              <w:marRight w:val="0"/>
              <w:marTop w:val="0"/>
              <w:marBottom w:val="0"/>
              <w:divBdr>
                <w:top w:val="none" w:sz="0" w:space="0" w:color="auto"/>
                <w:left w:val="none" w:sz="0" w:space="0" w:color="auto"/>
                <w:bottom w:val="none" w:sz="0" w:space="0" w:color="auto"/>
                <w:right w:val="none" w:sz="0" w:space="0" w:color="auto"/>
              </w:divBdr>
            </w:div>
            <w:div w:id="1177425325">
              <w:marLeft w:val="0"/>
              <w:marRight w:val="0"/>
              <w:marTop w:val="0"/>
              <w:marBottom w:val="0"/>
              <w:divBdr>
                <w:top w:val="none" w:sz="0" w:space="0" w:color="auto"/>
                <w:left w:val="none" w:sz="0" w:space="0" w:color="auto"/>
                <w:bottom w:val="none" w:sz="0" w:space="0" w:color="auto"/>
                <w:right w:val="none" w:sz="0" w:space="0" w:color="auto"/>
              </w:divBdr>
            </w:div>
          </w:divsChild>
        </w:div>
        <w:div w:id="1927380932">
          <w:marLeft w:val="0"/>
          <w:marRight w:val="0"/>
          <w:marTop w:val="0"/>
          <w:marBottom w:val="0"/>
          <w:divBdr>
            <w:top w:val="none" w:sz="0" w:space="0" w:color="auto"/>
            <w:left w:val="none" w:sz="0" w:space="0" w:color="auto"/>
            <w:bottom w:val="none" w:sz="0" w:space="0" w:color="auto"/>
            <w:right w:val="none" w:sz="0" w:space="0" w:color="auto"/>
          </w:divBdr>
          <w:divsChild>
            <w:div w:id="169954786">
              <w:marLeft w:val="0"/>
              <w:marRight w:val="0"/>
              <w:marTop w:val="0"/>
              <w:marBottom w:val="0"/>
              <w:divBdr>
                <w:top w:val="none" w:sz="0" w:space="0" w:color="auto"/>
                <w:left w:val="none" w:sz="0" w:space="0" w:color="auto"/>
                <w:bottom w:val="none" w:sz="0" w:space="0" w:color="auto"/>
                <w:right w:val="none" w:sz="0" w:space="0" w:color="auto"/>
              </w:divBdr>
            </w:div>
            <w:div w:id="298801681">
              <w:marLeft w:val="0"/>
              <w:marRight w:val="0"/>
              <w:marTop w:val="0"/>
              <w:marBottom w:val="0"/>
              <w:divBdr>
                <w:top w:val="none" w:sz="0" w:space="0" w:color="auto"/>
                <w:left w:val="none" w:sz="0" w:space="0" w:color="auto"/>
                <w:bottom w:val="none" w:sz="0" w:space="0" w:color="auto"/>
                <w:right w:val="none" w:sz="0" w:space="0" w:color="auto"/>
              </w:divBdr>
            </w:div>
            <w:div w:id="333073659">
              <w:marLeft w:val="0"/>
              <w:marRight w:val="0"/>
              <w:marTop w:val="0"/>
              <w:marBottom w:val="0"/>
              <w:divBdr>
                <w:top w:val="none" w:sz="0" w:space="0" w:color="auto"/>
                <w:left w:val="none" w:sz="0" w:space="0" w:color="auto"/>
                <w:bottom w:val="none" w:sz="0" w:space="0" w:color="auto"/>
                <w:right w:val="none" w:sz="0" w:space="0" w:color="auto"/>
              </w:divBdr>
            </w:div>
            <w:div w:id="1594824309">
              <w:marLeft w:val="0"/>
              <w:marRight w:val="0"/>
              <w:marTop w:val="0"/>
              <w:marBottom w:val="0"/>
              <w:divBdr>
                <w:top w:val="none" w:sz="0" w:space="0" w:color="auto"/>
                <w:left w:val="none" w:sz="0" w:space="0" w:color="auto"/>
                <w:bottom w:val="none" w:sz="0" w:space="0" w:color="auto"/>
                <w:right w:val="none" w:sz="0" w:space="0" w:color="auto"/>
              </w:divBdr>
            </w:div>
            <w:div w:id="1735738306">
              <w:marLeft w:val="0"/>
              <w:marRight w:val="0"/>
              <w:marTop w:val="0"/>
              <w:marBottom w:val="0"/>
              <w:divBdr>
                <w:top w:val="none" w:sz="0" w:space="0" w:color="auto"/>
                <w:left w:val="none" w:sz="0" w:space="0" w:color="auto"/>
                <w:bottom w:val="none" w:sz="0" w:space="0" w:color="auto"/>
                <w:right w:val="none" w:sz="0" w:space="0" w:color="auto"/>
              </w:divBdr>
            </w:div>
          </w:divsChild>
        </w:div>
        <w:div w:id="1929726879">
          <w:marLeft w:val="0"/>
          <w:marRight w:val="0"/>
          <w:marTop w:val="0"/>
          <w:marBottom w:val="0"/>
          <w:divBdr>
            <w:top w:val="none" w:sz="0" w:space="0" w:color="auto"/>
            <w:left w:val="none" w:sz="0" w:space="0" w:color="auto"/>
            <w:bottom w:val="none" w:sz="0" w:space="0" w:color="auto"/>
            <w:right w:val="none" w:sz="0" w:space="0" w:color="auto"/>
          </w:divBdr>
          <w:divsChild>
            <w:div w:id="2008553306">
              <w:marLeft w:val="0"/>
              <w:marRight w:val="0"/>
              <w:marTop w:val="0"/>
              <w:marBottom w:val="0"/>
              <w:divBdr>
                <w:top w:val="none" w:sz="0" w:space="0" w:color="auto"/>
                <w:left w:val="none" w:sz="0" w:space="0" w:color="auto"/>
                <w:bottom w:val="none" w:sz="0" w:space="0" w:color="auto"/>
                <w:right w:val="none" w:sz="0" w:space="0" w:color="auto"/>
              </w:divBdr>
            </w:div>
          </w:divsChild>
        </w:div>
        <w:div w:id="1934506045">
          <w:marLeft w:val="0"/>
          <w:marRight w:val="0"/>
          <w:marTop w:val="0"/>
          <w:marBottom w:val="0"/>
          <w:divBdr>
            <w:top w:val="none" w:sz="0" w:space="0" w:color="auto"/>
            <w:left w:val="none" w:sz="0" w:space="0" w:color="auto"/>
            <w:bottom w:val="none" w:sz="0" w:space="0" w:color="auto"/>
            <w:right w:val="none" w:sz="0" w:space="0" w:color="auto"/>
          </w:divBdr>
          <w:divsChild>
            <w:div w:id="1265459570">
              <w:marLeft w:val="0"/>
              <w:marRight w:val="0"/>
              <w:marTop w:val="0"/>
              <w:marBottom w:val="0"/>
              <w:divBdr>
                <w:top w:val="none" w:sz="0" w:space="0" w:color="auto"/>
                <w:left w:val="none" w:sz="0" w:space="0" w:color="auto"/>
                <w:bottom w:val="none" w:sz="0" w:space="0" w:color="auto"/>
                <w:right w:val="none" w:sz="0" w:space="0" w:color="auto"/>
              </w:divBdr>
            </w:div>
          </w:divsChild>
        </w:div>
        <w:div w:id="1935825163">
          <w:marLeft w:val="0"/>
          <w:marRight w:val="0"/>
          <w:marTop w:val="0"/>
          <w:marBottom w:val="0"/>
          <w:divBdr>
            <w:top w:val="none" w:sz="0" w:space="0" w:color="auto"/>
            <w:left w:val="none" w:sz="0" w:space="0" w:color="auto"/>
            <w:bottom w:val="none" w:sz="0" w:space="0" w:color="auto"/>
            <w:right w:val="none" w:sz="0" w:space="0" w:color="auto"/>
          </w:divBdr>
          <w:divsChild>
            <w:div w:id="187110374">
              <w:marLeft w:val="0"/>
              <w:marRight w:val="0"/>
              <w:marTop w:val="0"/>
              <w:marBottom w:val="0"/>
              <w:divBdr>
                <w:top w:val="none" w:sz="0" w:space="0" w:color="auto"/>
                <w:left w:val="none" w:sz="0" w:space="0" w:color="auto"/>
                <w:bottom w:val="none" w:sz="0" w:space="0" w:color="auto"/>
                <w:right w:val="none" w:sz="0" w:space="0" w:color="auto"/>
              </w:divBdr>
            </w:div>
            <w:div w:id="966815665">
              <w:marLeft w:val="0"/>
              <w:marRight w:val="0"/>
              <w:marTop w:val="0"/>
              <w:marBottom w:val="0"/>
              <w:divBdr>
                <w:top w:val="none" w:sz="0" w:space="0" w:color="auto"/>
                <w:left w:val="none" w:sz="0" w:space="0" w:color="auto"/>
                <w:bottom w:val="none" w:sz="0" w:space="0" w:color="auto"/>
                <w:right w:val="none" w:sz="0" w:space="0" w:color="auto"/>
              </w:divBdr>
            </w:div>
          </w:divsChild>
        </w:div>
        <w:div w:id="1948124383">
          <w:marLeft w:val="0"/>
          <w:marRight w:val="0"/>
          <w:marTop w:val="0"/>
          <w:marBottom w:val="0"/>
          <w:divBdr>
            <w:top w:val="none" w:sz="0" w:space="0" w:color="auto"/>
            <w:left w:val="none" w:sz="0" w:space="0" w:color="auto"/>
            <w:bottom w:val="none" w:sz="0" w:space="0" w:color="auto"/>
            <w:right w:val="none" w:sz="0" w:space="0" w:color="auto"/>
          </w:divBdr>
          <w:divsChild>
            <w:div w:id="1085222825">
              <w:marLeft w:val="0"/>
              <w:marRight w:val="0"/>
              <w:marTop w:val="0"/>
              <w:marBottom w:val="0"/>
              <w:divBdr>
                <w:top w:val="none" w:sz="0" w:space="0" w:color="auto"/>
                <w:left w:val="none" w:sz="0" w:space="0" w:color="auto"/>
                <w:bottom w:val="none" w:sz="0" w:space="0" w:color="auto"/>
                <w:right w:val="none" w:sz="0" w:space="0" w:color="auto"/>
              </w:divBdr>
            </w:div>
            <w:div w:id="1522234972">
              <w:marLeft w:val="0"/>
              <w:marRight w:val="0"/>
              <w:marTop w:val="0"/>
              <w:marBottom w:val="0"/>
              <w:divBdr>
                <w:top w:val="none" w:sz="0" w:space="0" w:color="auto"/>
                <w:left w:val="none" w:sz="0" w:space="0" w:color="auto"/>
                <w:bottom w:val="none" w:sz="0" w:space="0" w:color="auto"/>
                <w:right w:val="none" w:sz="0" w:space="0" w:color="auto"/>
              </w:divBdr>
            </w:div>
          </w:divsChild>
        </w:div>
        <w:div w:id="1954046241">
          <w:marLeft w:val="0"/>
          <w:marRight w:val="0"/>
          <w:marTop w:val="0"/>
          <w:marBottom w:val="0"/>
          <w:divBdr>
            <w:top w:val="none" w:sz="0" w:space="0" w:color="auto"/>
            <w:left w:val="none" w:sz="0" w:space="0" w:color="auto"/>
            <w:bottom w:val="none" w:sz="0" w:space="0" w:color="auto"/>
            <w:right w:val="none" w:sz="0" w:space="0" w:color="auto"/>
          </w:divBdr>
          <w:divsChild>
            <w:div w:id="1078135048">
              <w:marLeft w:val="0"/>
              <w:marRight w:val="0"/>
              <w:marTop w:val="0"/>
              <w:marBottom w:val="0"/>
              <w:divBdr>
                <w:top w:val="none" w:sz="0" w:space="0" w:color="auto"/>
                <w:left w:val="none" w:sz="0" w:space="0" w:color="auto"/>
                <w:bottom w:val="none" w:sz="0" w:space="0" w:color="auto"/>
                <w:right w:val="none" w:sz="0" w:space="0" w:color="auto"/>
              </w:divBdr>
            </w:div>
          </w:divsChild>
        </w:div>
        <w:div w:id="1959993069">
          <w:marLeft w:val="0"/>
          <w:marRight w:val="0"/>
          <w:marTop w:val="0"/>
          <w:marBottom w:val="0"/>
          <w:divBdr>
            <w:top w:val="none" w:sz="0" w:space="0" w:color="auto"/>
            <w:left w:val="none" w:sz="0" w:space="0" w:color="auto"/>
            <w:bottom w:val="none" w:sz="0" w:space="0" w:color="auto"/>
            <w:right w:val="none" w:sz="0" w:space="0" w:color="auto"/>
          </w:divBdr>
          <w:divsChild>
            <w:div w:id="416946331">
              <w:marLeft w:val="0"/>
              <w:marRight w:val="0"/>
              <w:marTop w:val="0"/>
              <w:marBottom w:val="0"/>
              <w:divBdr>
                <w:top w:val="none" w:sz="0" w:space="0" w:color="auto"/>
                <w:left w:val="none" w:sz="0" w:space="0" w:color="auto"/>
                <w:bottom w:val="none" w:sz="0" w:space="0" w:color="auto"/>
                <w:right w:val="none" w:sz="0" w:space="0" w:color="auto"/>
              </w:divBdr>
            </w:div>
            <w:div w:id="643314403">
              <w:marLeft w:val="0"/>
              <w:marRight w:val="0"/>
              <w:marTop w:val="0"/>
              <w:marBottom w:val="0"/>
              <w:divBdr>
                <w:top w:val="none" w:sz="0" w:space="0" w:color="auto"/>
                <w:left w:val="none" w:sz="0" w:space="0" w:color="auto"/>
                <w:bottom w:val="none" w:sz="0" w:space="0" w:color="auto"/>
                <w:right w:val="none" w:sz="0" w:space="0" w:color="auto"/>
              </w:divBdr>
            </w:div>
            <w:div w:id="1356734287">
              <w:marLeft w:val="0"/>
              <w:marRight w:val="0"/>
              <w:marTop w:val="0"/>
              <w:marBottom w:val="0"/>
              <w:divBdr>
                <w:top w:val="none" w:sz="0" w:space="0" w:color="auto"/>
                <w:left w:val="none" w:sz="0" w:space="0" w:color="auto"/>
                <w:bottom w:val="none" w:sz="0" w:space="0" w:color="auto"/>
                <w:right w:val="none" w:sz="0" w:space="0" w:color="auto"/>
              </w:divBdr>
            </w:div>
          </w:divsChild>
        </w:div>
        <w:div w:id="1976786827">
          <w:marLeft w:val="0"/>
          <w:marRight w:val="0"/>
          <w:marTop w:val="0"/>
          <w:marBottom w:val="0"/>
          <w:divBdr>
            <w:top w:val="none" w:sz="0" w:space="0" w:color="auto"/>
            <w:left w:val="none" w:sz="0" w:space="0" w:color="auto"/>
            <w:bottom w:val="none" w:sz="0" w:space="0" w:color="auto"/>
            <w:right w:val="none" w:sz="0" w:space="0" w:color="auto"/>
          </w:divBdr>
          <w:divsChild>
            <w:div w:id="169805188">
              <w:marLeft w:val="0"/>
              <w:marRight w:val="0"/>
              <w:marTop w:val="0"/>
              <w:marBottom w:val="0"/>
              <w:divBdr>
                <w:top w:val="none" w:sz="0" w:space="0" w:color="auto"/>
                <w:left w:val="none" w:sz="0" w:space="0" w:color="auto"/>
                <w:bottom w:val="none" w:sz="0" w:space="0" w:color="auto"/>
                <w:right w:val="none" w:sz="0" w:space="0" w:color="auto"/>
              </w:divBdr>
            </w:div>
            <w:div w:id="320738805">
              <w:marLeft w:val="0"/>
              <w:marRight w:val="0"/>
              <w:marTop w:val="0"/>
              <w:marBottom w:val="0"/>
              <w:divBdr>
                <w:top w:val="none" w:sz="0" w:space="0" w:color="auto"/>
                <w:left w:val="none" w:sz="0" w:space="0" w:color="auto"/>
                <w:bottom w:val="none" w:sz="0" w:space="0" w:color="auto"/>
                <w:right w:val="none" w:sz="0" w:space="0" w:color="auto"/>
              </w:divBdr>
            </w:div>
            <w:div w:id="1993751967">
              <w:marLeft w:val="0"/>
              <w:marRight w:val="0"/>
              <w:marTop w:val="0"/>
              <w:marBottom w:val="0"/>
              <w:divBdr>
                <w:top w:val="none" w:sz="0" w:space="0" w:color="auto"/>
                <w:left w:val="none" w:sz="0" w:space="0" w:color="auto"/>
                <w:bottom w:val="none" w:sz="0" w:space="0" w:color="auto"/>
                <w:right w:val="none" w:sz="0" w:space="0" w:color="auto"/>
              </w:divBdr>
            </w:div>
          </w:divsChild>
        </w:div>
        <w:div w:id="1983726441">
          <w:marLeft w:val="0"/>
          <w:marRight w:val="0"/>
          <w:marTop w:val="0"/>
          <w:marBottom w:val="0"/>
          <w:divBdr>
            <w:top w:val="none" w:sz="0" w:space="0" w:color="auto"/>
            <w:left w:val="none" w:sz="0" w:space="0" w:color="auto"/>
            <w:bottom w:val="none" w:sz="0" w:space="0" w:color="auto"/>
            <w:right w:val="none" w:sz="0" w:space="0" w:color="auto"/>
          </w:divBdr>
          <w:divsChild>
            <w:div w:id="1037126944">
              <w:marLeft w:val="0"/>
              <w:marRight w:val="0"/>
              <w:marTop w:val="0"/>
              <w:marBottom w:val="0"/>
              <w:divBdr>
                <w:top w:val="none" w:sz="0" w:space="0" w:color="auto"/>
                <w:left w:val="none" w:sz="0" w:space="0" w:color="auto"/>
                <w:bottom w:val="none" w:sz="0" w:space="0" w:color="auto"/>
                <w:right w:val="none" w:sz="0" w:space="0" w:color="auto"/>
              </w:divBdr>
            </w:div>
            <w:div w:id="1451169743">
              <w:marLeft w:val="0"/>
              <w:marRight w:val="0"/>
              <w:marTop w:val="0"/>
              <w:marBottom w:val="0"/>
              <w:divBdr>
                <w:top w:val="none" w:sz="0" w:space="0" w:color="auto"/>
                <w:left w:val="none" w:sz="0" w:space="0" w:color="auto"/>
                <w:bottom w:val="none" w:sz="0" w:space="0" w:color="auto"/>
                <w:right w:val="none" w:sz="0" w:space="0" w:color="auto"/>
              </w:divBdr>
            </w:div>
          </w:divsChild>
        </w:div>
        <w:div w:id="1998027795">
          <w:marLeft w:val="0"/>
          <w:marRight w:val="0"/>
          <w:marTop w:val="0"/>
          <w:marBottom w:val="0"/>
          <w:divBdr>
            <w:top w:val="none" w:sz="0" w:space="0" w:color="auto"/>
            <w:left w:val="none" w:sz="0" w:space="0" w:color="auto"/>
            <w:bottom w:val="none" w:sz="0" w:space="0" w:color="auto"/>
            <w:right w:val="none" w:sz="0" w:space="0" w:color="auto"/>
          </w:divBdr>
          <w:divsChild>
            <w:div w:id="1497459199">
              <w:marLeft w:val="0"/>
              <w:marRight w:val="0"/>
              <w:marTop w:val="0"/>
              <w:marBottom w:val="0"/>
              <w:divBdr>
                <w:top w:val="none" w:sz="0" w:space="0" w:color="auto"/>
                <w:left w:val="none" w:sz="0" w:space="0" w:color="auto"/>
                <w:bottom w:val="none" w:sz="0" w:space="0" w:color="auto"/>
                <w:right w:val="none" w:sz="0" w:space="0" w:color="auto"/>
              </w:divBdr>
            </w:div>
          </w:divsChild>
        </w:div>
        <w:div w:id="1999187817">
          <w:marLeft w:val="0"/>
          <w:marRight w:val="0"/>
          <w:marTop w:val="0"/>
          <w:marBottom w:val="0"/>
          <w:divBdr>
            <w:top w:val="none" w:sz="0" w:space="0" w:color="auto"/>
            <w:left w:val="none" w:sz="0" w:space="0" w:color="auto"/>
            <w:bottom w:val="none" w:sz="0" w:space="0" w:color="auto"/>
            <w:right w:val="none" w:sz="0" w:space="0" w:color="auto"/>
          </w:divBdr>
          <w:divsChild>
            <w:div w:id="459618246">
              <w:marLeft w:val="0"/>
              <w:marRight w:val="0"/>
              <w:marTop w:val="0"/>
              <w:marBottom w:val="0"/>
              <w:divBdr>
                <w:top w:val="none" w:sz="0" w:space="0" w:color="auto"/>
                <w:left w:val="none" w:sz="0" w:space="0" w:color="auto"/>
                <w:bottom w:val="none" w:sz="0" w:space="0" w:color="auto"/>
                <w:right w:val="none" w:sz="0" w:space="0" w:color="auto"/>
              </w:divBdr>
            </w:div>
            <w:div w:id="865097190">
              <w:marLeft w:val="0"/>
              <w:marRight w:val="0"/>
              <w:marTop w:val="0"/>
              <w:marBottom w:val="0"/>
              <w:divBdr>
                <w:top w:val="none" w:sz="0" w:space="0" w:color="auto"/>
                <w:left w:val="none" w:sz="0" w:space="0" w:color="auto"/>
                <w:bottom w:val="none" w:sz="0" w:space="0" w:color="auto"/>
                <w:right w:val="none" w:sz="0" w:space="0" w:color="auto"/>
              </w:divBdr>
            </w:div>
          </w:divsChild>
        </w:div>
        <w:div w:id="2007509972">
          <w:marLeft w:val="0"/>
          <w:marRight w:val="0"/>
          <w:marTop w:val="0"/>
          <w:marBottom w:val="0"/>
          <w:divBdr>
            <w:top w:val="none" w:sz="0" w:space="0" w:color="auto"/>
            <w:left w:val="none" w:sz="0" w:space="0" w:color="auto"/>
            <w:bottom w:val="none" w:sz="0" w:space="0" w:color="auto"/>
            <w:right w:val="none" w:sz="0" w:space="0" w:color="auto"/>
          </w:divBdr>
          <w:divsChild>
            <w:div w:id="28261873">
              <w:marLeft w:val="0"/>
              <w:marRight w:val="0"/>
              <w:marTop w:val="0"/>
              <w:marBottom w:val="0"/>
              <w:divBdr>
                <w:top w:val="none" w:sz="0" w:space="0" w:color="auto"/>
                <w:left w:val="none" w:sz="0" w:space="0" w:color="auto"/>
                <w:bottom w:val="none" w:sz="0" w:space="0" w:color="auto"/>
                <w:right w:val="none" w:sz="0" w:space="0" w:color="auto"/>
              </w:divBdr>
            </w:div>
            <w:div w:id="93328245">
              <w:marLeft w:val="0"/>
              <w:marRight w:val="0"/>
              <w:marTop w:val="0"/>
              <w:marBottom w:val="0"/>
              <w:divBdr>
                <w:top w:val="none" w:sz="0" w:space="0" w:color="auto"/>
                <w:left w:val="none" w:sz="0" w:space="0" w:color="auto"/>
                <w:bottom w:val="none" w:sz="0" w:space="0" w:color="auto"/>
                <w:right w:val="none" w:sz="0" w:space="0" w:color="auto"/>
              </w:divBdr>
            </w:div>
            <w:div w:id="213077748">
              <w:marLeft w:val="0"/>
              <w:marRight w:val="0"/>
              <w:marTop w:val="0"/>
              <w:marBottom w:val="0"/>
              <w:divBdr>
                <w:top w:val="none" w:sz="0" w:space="0" w:color="auto"/>
                <w:left w:val="none" w:sz="0" w:space="0" w:color="auto"/>
                <w:bottom w:val="none" w:sz="0" w:space="0" w:color="auto"/>
                <w:right w:val="none" w:sz="0" w:space="0" w:color="auto"/>
              </w:divBdr>
            </w:div>
            <w:div w:id="622883754">
              <w:marLeft w:val="0"/>
              <w:marRight w:val="0"/>
              <w:marTop w:val="0"/>
              <w:marBottom w:val="0"/>
              <w:divBdr>
                <w:top w:val="none" w:sz="0" w:space="0" w:color="auto"/>
                <w:left w:val="none" w:sz="0" w:space="0" w:color="auto"/>
                <w:bottom w:val="none" w:sz="0" w:space="0" w:color="auto"/>
                <w:right w:val="none" w:sz="0" w:space="0" w:color="auto"/>
              </w:divBdr>
            </w:div>
            <w:div w:id="1554808481">
              <w:marLeft w:val="0"/>
              <w:marRight w:val="0"/>
              <w:marTop w:val="0"/>
              <w:marBottom w:val="0"/>
              <w:divBdr>
                <w:top w:val="none" w:sz="0" w:space="0" w:color="auto"/>
                <w:left w:val="none" w:sz="0" w:space="0" w:color="auto"/>
                <w:bottom w:val="none" w:sz="0" w:space="0" w:color="auto"/>
                <w:right w:val="none" w:sz="0" w:space="0" w:color="auto"/>
              </w:divBdr>
            </w:div>
            <w:div w:id="1563906525">
              <w:marLeft w:val="0"/>
              <w:marRight w:val="0"/>
              <w:marTop w:val="0"/>
              <w:marBottom w:val="0"/>
              <w:divBdr>
                <w:top w:val="none" w:sz="0" w:space="0" w:color="auto"/>
                <w:left w:val="none" w:sz="0" w:space="0" w:color="auto"/>
                <w:bottom w:val="none" w:sz="0" w:space="0" w:color="auto"/>
                <w:right w:val="none" w:sz="0" w:space="0" w:color="auto"/>
              </w:divBdr>
            </w:div>
            <w:div w:id="1805468926">
              <w:marLeft w:val="0"/>
              <w:marRight w:val="0"/>
              <w:marTop w:val="0"/>
              <w:marBottom w:val="0"/>
              <w:divBdr>
                <w:top w:val="none" w:sz="0" w:space="0" w:color="auto"/>
                <w:left w:val="none" w:sz="0" w:space="0" w:color="auto"/>
                <w:bottom w:val="none" w:sz="0" w:space="0" w:color="auto"/>
                <w:right w:val="none" w:sz="0" w:space="0" w:color="auto"/>
              </w:divBdr>
            </w:div>
            <w:div w:id="1989170232">
              <w:marLeft w:val="0"/>
              <w:marRight w:val="0"/>
              <w:marTop w:val="0"/>
              <w:marBottom w:val="0"/>
              <w:divBdr>
                <w:top w:val="none" w:sz="0" w:space="0" w:color="auto"/>
                <w:left w:val="none" w:sz="0" w:space="0" w:color="auto"/>
                <w:bottom w:val="none" w:sz="0" w:space="0" w:color="auto"/>
                <w:right w:val="none" w:sz="0" w:space="0" w:color="auto"/>
              </w:divBdr>
            </w:div>
          </w:divsChild>
        </w:div>
        <w:div w:id="2011103572">
          <w:marLeft w:val="0"/>
          <w:marRight w:val="0"/>
          <w:marTop w:val="0"/>
          <w:marBottom w:val="0"/>
          <w:divBdr>
            <w:top w:val="none" w:sz="0" w:space="0" w:color="auto"/>
            <w:left w:val="none" w:sz="0" w:space="0" w:color="auto"/>
            <w:bottom w:val="none" w:sz="0" w:space="0" w:color="auto"/>
            <w:right w:val="none" w:sz="0" w:space="0" w:color="auto"/>
          </w:divBdr>
          <w:divsChild>
            <w:div w:id="1387677173">
              <w:marLeft w:val="0"/>
              <w:marRight w:val="0"/>
              <w:marTop w:val="0"/>
              <w:marBottom w:val="0"/>
              <w:divBdr>
                <w:top w:val="none" w:sz="0" w:space="0" w:color="auto"/>
                <w:left w:val="none" w:sz="0" w:space="0" w:color="auto"/>
                <w:bottom w:val="none" w:sz="0" w:space="0" w:color="auto"/>
                <w:right w:val="none" w:sz="0" w:space="0" w:color="auto"/>
              </w:divBdr>
            </w:div>
            <w:div w:id="1522085920">
              <w:marLeft w:val="0"/>
              <w:marRight w:val="0"/>
              <w:marTop w:val="0"/>
              <w:marBottom w:val="0"/>
              <w:divBdr>
                <w:top w:val="none" w:sz="0" w:space="0" w:color="auto"/>
                <w:left w:val="none" w:sz="0" w:space="0" w:color="auto"/>
                <w:bottom w:val="none" w:sz="0" w:space="0" w:color="auto"/>
                <w:right w:val="none" w:sz="0" w:space="0" w:color="auto"/>
              </w:divBdr>
            </w:div>
          </w:divsChild>
        </w:div>
        <w:div w:id="2011789948">
          <w:marLeft w:val="0"/>
          <w:marRight w:val="0"/>
          <w:marTop w:val="0"/>
          <w:marBottom w:val="0"/>
          <w:divBdr>
            <w:top w:val="none" w:sz="0" w:space="0" w:color="auto"/>
            <w:left w:val="none" w:sz="0" w:space="0" w:color="auto"/>
            <w:bottom w:val="none" w:sz="0" w:space="0" w:color="auto"/>
            <w:right w:val="none" w:sz="0" w:space="0" w:color="auto"/>
          </w:divBdr>
          <w:divsChild>
            <w:div w:id="1889027450">
              <w:marLeft w:val="0"/>
              <w:marRight w:val="0"/>
              <w:marTop w:val="0"/>
              <w:marBottom w:val="0"/>
              <w:divBdr>
                <w:top w:val="none" w:sz="0" w:space="0" w:color="auto"/>
                <w:left w:val="none" w:sz="0" w:space="0" w:color="auto"/>
                <w:bottom w:val="none" w:sz="0" w:space="0" w:color="auto"/>
                <w:right w:val="none" w:sz="0" w:space="0" w:color="auto"/>
              </w:divBdr>
            </w:div>
            <w:div w:id="1912498656">
              <w:marLeft w:val="0"/>
              <w:marRight w:val="0"/>
              <w:marTop w:val="0"/>
              <w:marBottom w:val="0"/>
              <w:divBdr>
                <w:top w:val="none" w:sz="0" w:space="0" w:color="auto"/>
                <w:left w:val="none" w:sz="0" w:space="0" w:color="auto"/>
                <w:bottom w:val="none" w:sz="0" w:space="0" w:color="auto"/>
                <w:right w:val="none" w:sz="0" w:space="0" w:color="auto"/>
              </w:divBdr>
            </w:div>
          </w:divsChild>
        </w:div>
        <w:div w:id="2018187946">
          <w:marLeft w:val="0"/>
          <w:marRight w:val="0"/>
          <w:marTop w:val="0"/>
          <w:marBottom w:val="0"/>
          <w:divBdr>
            <w:top w:val="none" w:sz="0" w:space="0" w:color="auto"/>
            <w:left w:val="none" w:sz="0" w:space="0" w:color="auto"/>
            <w:bottom w:val="none" w:sz="0" w:space="0" w:color="auto"/>
            <w:right w:val="none" w:sz="0" w:space="0" w:color="auto"/>
          </w:divBdr>
          <w:divsChild>
            <w:div w:id="182517780">
              <w:marLeft w:val="0"/>
              <w:marRight w:val="0"/>
              <w:marTop w:val="0"/>
              <w:marBottom w:val="0"/>
              <w:divBdr>
                <w:top w:val="none" w:sz="0" w:space="0" w:color="auto"/>
                <w:left w:val="none" w:sz="0" w:space="0" w:color="auto"/>
                <w:bottom w:val="none" w:sz="0" w:space="0" w:color="auto"/>
                <w:right w:val="none" w:sz="0" w:space="0" w:color="auto"/>
              </w:divBdr>
            </w:div>
            <w:div w:id="291400964">
              <w:marLeft w:val="0"/>
              <w:marRight w:val="0"/>
              <w:marTop w:val="0"/>
              <w:marBottom w:val="0"/>
              <w:divBdr>
                <w:top w:val="none" w:sz="0" w:space="0" w:color="auto"/>
                <w:left w:val="none" w:sz="0" w:space="0" w:color="auto"/>
                <w:bottom w:val="none" w:sz="0" w:space="0" w:color="auto"/>
                <w:right w:val="none" w:sz="0" w:space="0" w:color="auto"/>
              </w:divBdr>
            </w:div>
            <w:div w:id="817847470">
              <w:marLeft w:val="0"/>
              <w:marRight w:val="0"/>
              <w:marTop w:val="0"/>
              <w:marBottom w:val="0"/>
              <w:divBdr>
                <w:top w:val="none" w:sz="0" w:space="0" w:color="auto"/>
                <w:left w:val="none" w:sz="0" w:space="0" w:color="auto"/>
                <w:bottom w:val="none" w:sz="0" w:space="0" w:color="auto"/>
                <w:right w:val="none" w:sz="0" w:space="0" w:color="auto"/>
              </w:divBdr>
            </w:div>
            <w:div w:id="920870944">
              <w:marLeft w:val="0"/>
              <w:marRight w:val="0"/>
              <w:marTop w:val="0"/>
              <w:marBottom w:val="0"/>
              <w:divBdr>
                <w:top w:val="none" w:sz="0" w:space="0" w:color="auto"/>
                <w:left w:val="none" w:sz="0" w:space="0" w:color="auto"/>
                <w:bottom w:val="none" w:sz="0" w:space="0" w:color="auto"/>
                <w:right w:val="none" w:sz="0" w:space="0" w:color="auto"/>
              </w:divBdr>
            </w:div>
            <w:div w:id="1014191537">
              <w:marLeft w:val="0"/>
              <w:marRight w:val="0"/>
              <w:marTop w:val="0"/>
              <w:marBottom w:val="0"/>
              <w:divBdr>
                <w:top w:val="none" w:sz="0" w:space="0" w:color="auto"/>
                <w:left w:val="none" w:sz="0" w:space="0" w:color="auto"/>
                <w:bottom w:val="none" w:sz="0" w:space="0" w:color="auto"/>
                <w:right w:val="none" w:sz="0" w:space="0" w:color="auto"/>
              </w:divBdr>
            </w:div>
            <w:div w:id="1054161660">
              <w:marLeft w:val="0"/>
              <w:marRight w:val="0"/>
              <w:marTop w:val="0"/>
              <w:marBottom w:val="0"/>
              <w:divBdr>
                <w:top w:val="none" w:sz="0" w:space="0" w:color="auto"/>
                <w:left w:val="none" w:sz="0" w:space="0" w:color="auto"/>
                <w:bottom w:val="none" w:sz="0" w:space="0" w:color="auto"/>
                <w:right w:val="none" w:sz="0" w:space="0" w:color="auto"/>
              </w:divBdr>
            </w:div>
            <w:div w:id="1290741027">
              <w:marLeft w:val="0"/>
              <w:marRight w:val="0"/>
              <w:marTop w:val="0"/>
              <w:marBottom w:val="0"/>
              <w:divBdr>
                <w:top w:val="none" w:sz="0" w:space="0" w:color="auto"/>
                <w:left w:val="none" w:sz="0" w:space="0" w:color="auto"/>
                <w:bottom w:val="none" w:sz="0" w:space="0" w:color="auto"/>
                <w:right w:val="none" w:sz="0" w:space="0" w:color="auto"/>
              </w:divBdr>
            </w:div>
            <w:div w:id="1485317631">
              <w:marLeft w:val="0"/>
              <w:marRight w:val="0"/>
              <w:marTop w:val="0"/>
              <w:marBottom w:val="0"/>
              <w:divBdr>
                <w:top w:val="none" w:sz="0" w:space="0" w:color="auto"/>
                <w:left w:val="none" w:sz="0" w:space="0" w:color="auto"/>
                <w:bottom w:val="none" w:sz="0" w:space="0" w:color="auto"/>
                <w:right w:val="none" w:sz="0" w:space="0" w:color="auto"/>
              </w:divBdr>
            </w:div>
            <w:div w:id="2030518871">
              <w:marLeft w:val="0"/>
              <w:marRight w:val="0"/>
              <w:marTop w:val="0"/>
              <w:marBottom w:val="0"/>
              <w:divBdr>
                <w:top w:val="none" w:sz="0" w:space="0" w:color="auto"/>
                <w:left w:val="none" w:sz="0" w:space="0" w:color="auto"/>
                <w:bottom w:val="none" w:sz="0" w:space="0" w:color="auto"/>
                <w:right w:val="none" w:sz="0" w:space="0" w:color="auto"/>
              </w:divBdr>
            </w:div>
          </w:divsChild>
        </w:div>
        <w:div w:id="2019455153">
          <w:marLeft w:val="0"/>
          <w:marRight w:val="0"/>
          <w:marTop w:val="0"/>
          <w:marBottom w:val="0"/>
          <w:divBdr>
            <w:top w:val="none" w:sz="0" w:space="0" w:color="auto"/>
            <w:left w:val="none" w:sz="0" w:space="0" w:color="auto"/>
            <w:bottom w:val="none" w:sz="0" w:space="0" w:color="auto"/>
            <w:right w:val="none" w:sz="0" w:space="0" w:color="auto"/>
          </w:divBdr>
          <w:divsChild>
            <w:div w:id="808011723">
              <w:marLeft w:val="0"/>
              <w:marRight w:val="0"/>
              <w:marTop w:val="0"/>
              <w:marBottom w:val="0"/>
              <w:divBdr>
                <w:top w:val="none" w:sz="0" w:space="0" w:color="auto"/>
                <w:left w:val="none" w:sz="0" w:space="0" w:color="auto"/>
                <w:bottom w:val="none" w:sz="0" w:space="0" w:color="auto"/>
                <w:right w:val="none" w:sz="0" w:space="0" w:color="auto"/>
              </w:divBdr>
            </w:div>
            <w:div w:id="1538348394">
              <w:marLeft w:val="0"/>
              <w:marRight w:val="0"/>
              <w:marTop w:val="0"/>
              <w:marBottom w:val="0"/>
              <w:divBdr>
                <w:top w:val="none" w:sz="0" w:space="0" w:color="auto"/>
                <w:left w:val="none" w:sz="0" w:space="0" w:color="auto"/>
                <w:bottom w:val="none" w:sz="0" w:space="0" w:color="auto"/>
                <w:right w:val="none" w:sz="0" w:space="0" w:color="auto"/>
              </w:divBdr>
            </w:div>
            <w:div w:id="1988120454">
              <w:marLeft w:val="0"/>
              <w:marRight w:val="0"/>
              <w:marTop w:val="0"/>
              <w:marBottom w:val="0"/>
              <w:divBdr>
                <w:top w:val="none" w:sz="0" w:space="0" w:color="auto"/>
                <w:left w:val="none" w:sz="0" w:space="0" w:color="auto"/>
                <w:bottom w:val="none" w:sz="0" w:space="0" w:color="auto"/>
                <w:right w:val="none" w:sz="0" w:space="0" w:color="auto"/>
              </w:divBdr>
            </w:div>
          </w:divsChild>
        </w:div>
        <w:div w:id="2020695800">
          <w:marLeft w:val="0"/>
          <w:marRight w:val="0"/>
          <w:marTop w:val="0"/>
          <w:marBottom w:val="0"/>
          <w:divBdr>
            <w:top w:val="none" w:sz="0" w:space="0" w:color="auto"/>
            <w:left w:val="none" w:sz="0" w:space="0" w:color="auto"/>
            <w:bottom w:val="none" w:sz="0" w:space="0" w:color="auto"/>
            <w:right w:val="none" w:sz="0" w:space="0" w:color="auto"/>
          </w:divBdr>
          <w:divsChild>
            <w:div w:id="1512062923">
              <w:marLeft w:val="0"/>
              <w:marRight w:val="0"/>
              <w:marTop w:val="0"/>
              <w:marBottom w:val="0"/>
              <w:divBdr>
                <w:top w:val="none" w:sz="0" w:space="0" w:color="auto"/>
                <w:left w:val="none" w:sz="0" w:space="0" w:color="auto"/>
                <w:bottom w:val="none" w:sz="0" w:space="0" w:color="auto"/>
                <w:right w:val="none" w:sz="0" w:space="0" w:color="auto"/>
              </w:divBdr>
            </w:div>
          </w:divsChild>
        </w:div>
        <w:div w:id="2047752556">
          <w:marLeft w:val="0"/>
          <w:marRight w:val="0"/>
          <w:marTop w:val="0"/>
          <w:marBottom w:val="0"/>
          <w:divBdr>
            <w:top w:val="none" w:sz="0" w:space="0" w:color="auto"/>
            <w:left w:val="none" w:sz="0" w:space="0" w:color="auto"/>
            <w:bottom w:val="none" w:sz="0" w:space="0" w:color="auto"/>
            <w:right w:val="none" w:sz="0" w:space="0" w:color="auto"/>
          </w:divBdr>
          <w:divsChild>
            <w:div w:id="822740550">
              <w:marLeft w:val="0"/>
              <w:marRight w:val="0"/>
              <w:marTop w:val="0"/>
              <w:marBottom w:val="0"/>
              <w:divBdr>
                <w:top w:val="none" w:sz="0" w:space="0" w:color="auto"/>
                <w:left w:val="none" w:sz="0" w:space="0" w:color="auto"/>
                <w:bottom w:val="none" w:sz="0" w:space="0" w:color="auto"/>
                <w:right w:val="none" w:sz="0" w:space="0" w:color="auto"/>
              </w:divBdr>
            </w:div>
            <w:div w:id="827592368">
              <w:marLeft w:val="0"/>
              <w:marRight w:val="0"/>
              <w:marTop w:val="0"/>
              <w:marBottom w:val="0"/>
              <w:divBdr>
                <w:top w:val="none" w:sz="0" w:space="0" w:color="auto"/>
                <w:left w:val="none" w:sz="0" w:space="0" w:color="auto"/>
                <w:bottom w:val="none" w:sz="0" w:space="0" w:color="auto"/>
                <w:right w:val="none" w:sz="0" w:space="0" w:color="auto"/>
              </w:divBdr>
            </w:div>
          </w:divsChild>
        </w:div>
        <w:div w:id="2057508861">
          <w:marLeft w:val="0"/>
          <w:marRight w:val="0"/>
          <w:marTop w:val="0"/>
          <w:marBottom w:val="0"/>
          <w:divBdr>
            <w:top w:val="none" w:sz="0" w:space="0" w:color="auto"/>
            <w:left w:val="none" w:sz="0" w:space="0" w:color="auto"/>
            <w:bottom w:val="none" w:sz="0" w:space="0" w:color="auto"/>
            <w:right w:val="none" w:sz="0" w:space="0" w:color="auto"/>
          </w:divBdr>
          <w:divsChild>
            <w:div w:id="68580536">
              <w:marLeft w:val="0"/>
              <w:marRight w:val="0"/>
              <w:marTop w:val="0"/>
              <w:marBottom w:val="0"/>
              <w:divBdr>
                <w:top w:val="none" w:sz="0" w:space="0" w:color="auto"/>
                <w:left w:val="none" w:sz="0" w:space="0" w:color="auto"/>
                <w:bottom w:val="none" w:sz="0" w:space="0" w:color="auto"/>
                <w:right w:val="none" w:sz="0" w:space="0" w:color="auto"/>
              </w:divBdr>
            </w:div>
            <w:div w:id="797800376">
              <w:marLeft w:val="0"/>
              <w:marRight w:val="0"/>
              <w:marTop w:val="0"/>
              <w:marBottom w:val="0"/>
              <w:divBdr>
                <w:top w:val="none" w:sz="0" w:space="0" w:color="auto"/>
                <w:left w:val="none" w:sz="0" w:space="0" w:color="auto"/>
                <w:bottom w:val="none" w:sz="0" w:space="0" w:color="auto"/>
                <w:right w:val="none" w:sz="0" w:space="0" w:color="auto"/>
              </w:divBdr>
            </w:div>
            <w:div w:id="921332356">
              <w:marLeft w:val="0"/>
              <w:marRight w:val="0"/>
              <w:marTop w:val="0"/>
              <w:marBottom w:val="0"/>
              <w:divBdr>
                <w:top w:val="none" w:sz="0" w:space="0" w:color="auto"/>
                <w:left w:val="none" w:sz="0" w:space="0" w:color="auto"/>
                <w:bottom w:val="none" w:sz="0" w:space="0" w:color="auto"/>
                <w:right w:val="none" w:sz="0" w:space="0" w:color="auto"/>
              </w:divBdr>
            </w:div>
            <w:div w:id="946959736">
              <w:marLeft w:val="0"/>
              <w:marRight w:val="0"/>
              <w:marTop w:val="0"/>
              <w:marBottom w:val="0"/>
              <w:divBdr>
                <w:top w:val="none" w:sz="0" w:space="0" w:color="auto"/>
                <w:left w:val="none" w:sz="0" w:space="0" w:color="auto"/>
                <w:bottom w:val="none" w:sz="0" w:space="0" w:color="auto"/>
                <w:right w:val="none" w:sz="0" w:space="0" w:color="auto"/>
              </w:divBdr>
            </w:div>
            <w:div w:id="1430541025">
              <w:marLeft w:val="0"/>
              <w:marRight w:val="0"/>
              <w:marTop w:val="0"/>
              <w:marBottom w:val="0"/>
              <w:divBdr>
                <w:top w:val="none" w:sz="0" w:space="0" w:color="auto"/>
                <w:left w:val="none" w:sz="0" w:space="0" w:color="auto"/>
                <w:bottom w:val="none" w:sz="0" w:space="0" w:color="auto"/>
                <w:right w:val="none" w:sz="0" w:space="0" w:color="auto"/>
              </w:divBdr>
            </w:div>
            <w:div w:id="1847859086">
              <w:marLeft w:val="0"/>
              <w:marRight w:val="0"/>
              <w:marTop w:val="0"/>
              <w:marBottom w:val="0"/>
              <w:divBdr>
                <w:top w:val="none" w:sz="0" w:space="0" w:color="auto"/>
                <w:left w:val="none" w:sz="0" w:space="0" w:color="auto"/>
                <w:bottom w:val="none" w:sz="0" w:space="0" w:color="auto"/>
                <w:right w:val="none" w:sz="0" w:space="0" w:color="auto"/>
              </w:divBdr>
            </w:div>
          </w:divsChild>
        </w:div>
        <w:div w:id="2077707497">
          <w:marLeft w:val="0"/>
          <w:marRight w:val="0"/>
          <w:marTop w:val="0"/>
          <w:marBottom w:val="0"/>
          <w:divBdr>
            <w:top w:val="none" w:sz="0" w:space="0" w:color="auto"/>
            <w:left w:val="none" w:sz="0" w:space="0" w:color="auto"/>
            <w:bottom w:val="none" w:sz="0" w:space="0" w:color="auto"/>
            <w:right w:val="none" w:sz="0" w:space="0" w:color="auto"/>
          </w:divBdr>
          <w:divsChild>
            <w:div w:id="498928026">
              <w:marLeft w:val="0"/>
              <w:marRight w:val="0"/>
              <w:marTop w:val="0"/>
              <w:marBottom w:val="0"/>
              <w:divBdr>
                <w:top w:val="none" w:sz="0" w:space="0" w:color="auto"/>
                <w:left w:val="none" w:sz="0" w:space="0" w:color="auto"/>
                <w:bottom w:val="none" w:sz="0" w:space="0" w:color="auto"/>
                <w:right w:val="none" w:sz="0" w:space="0" w:color="auto"/>
              </w:divBdr>
            </w:div>
            <w:div w:id="524712687">
              <w:marLeft w:val="0"/>
              <w:marRight w:val="0"/>
              <w:marTop w:val="0"/>
              <w:marBottom w:val="0"/>
              <w:divBdr>
                <w:top w:val="none" w:sz="0" w:space="0" w:color="auto"/>
                <w:left w:val="none" w:sz="0" w:space="0" w:color="auto"/>
                <w:bottom w:val="none" w:sz="0" w:space="0" w:color="auto"/>
                <w:right w:val="none" w:sz="0" w:space="0" w:color="auto"/>
              </w:divBdr>
            </w:div>
            <w:div w:id="1280184221">
              <w:marLeft w:val="0"/>
              <w:marRight w:val="0"/>
              <w:marTop w:val="0"/>
              <w:marBottom w:val="0"/>
              <w:divBdr>
                <w:top w:val="none" w:sz="0" w:space="0" w:color="auto"/>
                <w:left w:val="none" w:sz="0" w:space="0" w:color="auto"/>
                <w:bottom w:val="none" w:sz="0" w:space="0" w:color="auto"/>
                <w:right w:val="none" w:sz="0" w:space="0" w:color="auto"/>
              </w:divBdr>
            </w:div>
            <w:div w:id="1370646968">
              <w:marLeft w:val="0"/>
              <w:marRight w:val="0"/>
              <w:marTop w:val="0"/>
              <w:marBottom w:val="0"/>
              <w:divBdr>
                <w:top w:val="none" w:sz="0" w:space="0" w:color="auto"/>
                <w:left w:val="none" w:sz="0" w:space="0" w:color="auto"/>
                <w:bottom w:val="none" w:sz="0" w:space="0" w:color="auto"/>
                <w:right w:val="none" w:sz="0" w:space="0" w:color="auto"/>
              </w:divBdr>
            </w:div>
            <w:div w:id="1408847192">
              <w:marLeft w:val="0"/>
              <w:marRight w:val="0"/>
              <w:marTop w:val="0"/>
              <w:marBottom w:val="0"/>
              <w:divBdr>
                <w:top w:val="none" w:sz="0" w:space="0" w:color="auto"/>
                <w:left w:val="none" w:sz="0" w:space="0" w:color="auto"/>
                <w:bottom w:val="none" w:sz="0" w:space="0" w:color="auto"/>
                <w:right w:val="none" w:sz="0" w:space="0" w:color="auto"/>
              </w:divBdr>
            </w:div>
            <w:div w:id="1649940869">
              <w:marLeft w:val="0"/>
              <w:marRight w:val="0"/>
              <w:marTop w:val="0"/>
              <w:marBottom w:val="0"/>
              <w:divBdr>
                <w:top w:val="none" w:sz="0" w:space="0" w:color="auto"/>
                <w:left w:val="none" w:sz="0" w:space="0" w:color="auto"/>
                <w:bottom w:val="none" w:sz="0" w:space="0" w:color="auto"/>
                <w:right w:val="none" w:sz="0" w:space="0" w:color="auto"/>
              </w:divBdr>
            </w:div>
          </w:divsChild>
        </w:div>
        <w:div w:id="2088377873">
          <w:marLeft w:val="0"/>
          <w:marRight w:val="0"/>
          <w:marTop w:val="0"/>
          <w:marBottom w:val="0"/>
          <w:divBdr>
            <w:top w:val="none" w:sz="0" w:space="0" w:color="auto"/>
            <w:left w:val="none" w:sz="0" w:space="0" w:color="auto"/>
            <w:bottom w:val="none" w:sz="0" w:space="0" w:color="auto"/>
            <w:right w:val="none" w:sz="0" w:space="0" w:color="auto"/>
          </w:divBdr>
          <w:divsChild>
            <w:div w:id="224493565">
              <w:marLeft w:val="0"/>
              <w:marRight w:val="0"/>
              <w:marTop w:val="0"/>
              <w:marBottom w:val="0"/>
              <w:divBdr>
                <w:top w:val="none" w:sz="0" w:space="0" w:color="auto"/>
                <w:left w:val="none" w:sz="0" w:space="0" w:color="auto"/>
                <w:bottom w:val="none" w:sz="0" w:space="0" w:color="auto"/>
                <w:right w:val="none" w:sz="0" w:space="0" w:color="auto"/>
              </w:divBdr>
            </w:div>
            <w:div w:id="900558455">
              <w:marLeft w:val="0"/>
              <w:marRight w:val="0"/>
              <w:marTop w:val="0"/>
              <w:marBottom w:val="0"/>
              <w:divBdr>
                <w:top w:val="none" w:sz="0" w:space="0" w:color="auto"/>
                <w:left w:val="none" w:sz="0" w:space="0" w:color="auto"/>
                <w:bottom w:val="none" w:sz="0" w:space="0" w:color="auto"/>
                <w:right w:val="none" w:sz="0" w:space="0" w:color="auto"/>
              </w:divBdr>
            </w:div>
            <w:div w:id="1744912626">
              <w:marLeft w:val="0"/>
              <w:marRight w:val="0"/>
              <w:marTop w:val="0"/>
              <w:marBottom w:val="0"/>
              <w:divBdr>
                <w:top w:val="none" w:sz="0" w:space="0" w:color="auto"/>
                <w:left w:val="none" w:sz="0" w:space="0" w:color="auto"/>
                <w:bottom w:val="none" w:sz="0" w:space="0" w:color="auto"/>
                <w:right w:val="none" w:sz="0" w:space="0" w:color="auto"/>
              </w:divBdr>
            </w:div>
          </w:divsChild>
        </w:div>
        <w:div w:id="2094274040">
          <w:marLeft w:val="0"/>
          <w:marRight w:val="0"/>
          <w:marTop w:val="0"/>
          <w:marBottom w:val="0"/>
          <w:divBdr>
            <w:top w:val="none" w:sz="0" w:space="0" w:color="auto"/>
            <w:left w:val="none" w:sz="0" w:space="0" w:color="auto"/>
            <w:bottom w:val="none" w:sz="0" w:space="0" w:color="auto"/>
            <w:right w:val="none" w:sz="0" w:space="0" w:color="auto"/>
          </w:divBdr>
          <w:divsChild>
            <w:div w:id="1917395910">
              <w:marLeft w:val="0"/>
              <w:marRight w:val="0"/>
              <w:marTop w:val="0"/>
              <w:marBottom w:val="0"/>
              <w:divBdr>
                <w:top w:val="none" w:sz="0" w:space="0" w:color="auto"/>
                <w:left w:val="none" w:sz="0" w:space="0" w:color="auto"/>
                <w:bottom w:val="none" w:sz="0" w:space="0" w:color="auto"/>
                <w:right w:val="none" w:sz="0" w:space="0" w:color="auto"/>
              </w:divBdr>
            </w:div>
          </w:divsChild>
        </w:div>
        <w:div w:id="2094400486">
          <w:marLeft w:val="0"/>
          <w:marRight w:val="0"/>
          <w:marTop w:val="0"/>
          <w:marBottom w:val="0"/>
          <w:divBdr>
            <w:top w:val="none" w:sz="0" w:space="0" w:color="auto"/>
            <w:left w:val="none" w:sz="0" w:space="0" w:color="auto"/>
            <w:bottom w:val="none" w:sz="0" w:space="0" w:color="auto"/>
            <w:right w:val="none" w:sz="0" w:space="0" w:color="auto"/>
          </w:divBdr>
          <w:divsChild>
            <w:div w:id="1154298009">
              <w:marLeft w:val="0"/>
              <w:marRight w:val="0"/>
              <w:marTop w:val="0"/>
              <w:marBottom w:val="0"/>
              <w:divBdr>
                <w:top w:val="none" w:sz="0" w:space="0" w:color="auto"/>
                <w:left w:val="none" w:sz="0" w:space="0" w:color="auto"/>
                <w:bottom w:val="none" w:sz="0" w:space="0" w:color="auto"/>
                <w:right w:val="none" w:sz="0" w:space="0" w:color="auto"/>
              </w:divBdr>
            </w:div>
          </w:divsChild>
        </w:div>
        <w:div w:id="2108110467">
          <w:marLeft w:val="0"/>
          <w:marRight w:val="0"/>
          <w:marTop w:val="0"/>
          <w:marBottom w:val="0"/>
          <w:divBdr>
            <w:top w:val="none" w:sz="0" w:space="0" w:color="auto"/>
            <w:left w:val="none" w:sz="0" w:space="0" w:color="auto"/>
            <w:bottom w:val="none" w:sz="0" w:space="0" w:color="auto"/>
            <w:right w:val="none" w:sz="0" w:space="0" w:color="auto"/>
          </w:divBdr>
          <w:divsChild>
            <w:div w:id="2004820123">
              <w:marLeft w:val="0"/>
              <w:marRight w:val="0"/>
              <w:marTop w:val="0"/>
              <w:marBottom w:val="0"/>
              <w:divBdr>
                <w:top w:val="none" w:sz="0" w:space="0" w:color="auto"/>
                <w:left w:val="none" w:sz="0" w:space="0" w:color="auto"/>
                <w:bottom w:val="none" w:sz="0" w:space="0" w:color="auto"/>
                <w:right w:val="none" w:sz="0" w:space="0" w:color="auto"/>
              </w:divBdr>
            </w:div>
          </w:divsChild>
        </w:div>
        <w:div w:id="2109156544">
          <w:marLeft w:val="0"/>
          <w:marRight w:val="0"/>
          <w:marTop w:val="0"/>
          <w:marBottom w:val="0"/>
          <w:divBdr>
            <w:top w:val="none" w:sz="0" w:space="0" w:color="auto"/>
            <w:left w:val="none" w:sz="0" w:space="0" w:color="auto"/>
            <w:bottom w:val="none" w:sz="0" w:space="0" w:color="auto"/>
            <w:right w:val="none" w:sz="0" w:space="0" w:color="auto"/>
          </w:divBdr>
          <w:divsChild>
            <w:div w:id="380204704">
              <w:marLeft w:val="0"/>
              <w:marRight w:val="0"/>
              <w:marTop w:val="0"/>
              <w:marBottom w:val="0"/>
              <w:divBdr>
                <w:top w:val="none" w:sz="0" w:space="0" w:color="auto"/>
                <w:left w:val="none" w:sz="0" w:space="0" w:color="auto"/>
                <w:bottom w:val="none" w:sz="0" w:space="0" w:color="auto"/>
                <w:right w:val="none" w:sz="0" w:space="0" w:color="auto"/>
              </w:divBdr>
            </w:div>
            <w:div w:id="515000696">
              <w:marLeft w:val="0"/>
              <w:marRight w:val="0"/>
              <w:marTop w:val="0"/>
              <w:marBottom w:val="0"/>
              <w:divBdr>
                <w:top w:val="none" w:sz="0" w:space="0" w:color="auto"/>
                <w:left w:val="none" w:sz="0" w:space="0" w:color="auto"/>
                <w:bottom w:val="none" w:sz="0" w:space="0" w:color="auto"/>
                <w:right w:val="none" w:sz="0" w:space="0" w:color="auto"/>
              </w:divBdr>
            </w:div>
            <w:div w:id="1852331045">
              <w:marLeft w:val="0"/>
              <w:marRight w:val="0"/>
              <w:marTop w:val="0"/>
              <w:marBottom w:val="0"/>
              <w:divBdr>
                <w:top w:val="none" w:sz="0" w:space="0" w:color="auto"/>
                <w:left w:val="none" w:sz="0" w:space="0" w:color="auto"/>
                <w:bottom w:val="none" w:sz="0" w:space="0" w:color="auto"/>
                <w:right w:val="none" w:sz="0" w:space="0" w:color="auto"/>
              </w:divBdr>
            </w:div>
            <w:div w:id="2143306389">
              <w:marLeft w:val="0"/>
              <w:marRight w:val="0"/>
              <w:marTop w:val="0"/>
              <w:marBottom w:val="0"/>
              <w:divBdr>
                <w:top w:val="none" w:sz="0" w:space="0" w:color="auto"/>
                <w:left w:val="none" w:sz="0" w:space="0" w:color="auto"/>
                <w:bottom w:val="none" w:sz="0" w:space="0" w:color="auto"/>
                <w:right w:val="none" w:sz="0" w:space="0" w:color="auto"/>
              </w:divBdr>
            </w:div>
          </w:divsChild>
        </w:div>
        <w:div w:id="2116242759">
          <w:marLeft w:val="0"/>
          <w:marRight w:val="0"/>
          <w:marTop w:val="0"/>
          <w:marBottom w:val="0"/>
          <w:divBdr>
            <w:top w:val="none" w:sz="0" w:space="0" w:color="auto"/>
            <w:left w:val="none" w:sz="0" w:space="0" w:color="auto"/>
            <w:bottom w:val="none" w:sz="0" w:space="0" w:color="auto"/>
            <w:right w:val="none" w:sz="0" w:space="0" w:color="auto"/>
          </w:divBdr>
          <w:divsChild>
            <w:div w:id="533886048">
              <w:marLeft w:val="0"/>
              <w:marRight w:val="0"/>
              <w:marTop w:val="0"/>
              <w:marBottom w:val="0"/>
              <w:divBdr>
                <w:top w:val="none" w:sz="0" w:space="0" w:color="auto"/>
                <w:left w:val="none" w:sz="0" w:space="0" w:color="auto"/>
                <w:bottom w:val="none" w:sz="0" w:space="0" w:color="auto"/>
                <w:right w:val="none" w:sz="0" w:space="0" w:color="auto"/>
              </w:divBdr>
            </w:div>
            <w:div w:id="689259004">
              <w:marLeft w:val="0"/>
              <w:marRight w:val="0"/>
              <w:marTop w:val="0"/>
              <w:marBottom w:val="0"/>
              <w:divBdr>
                <w:top w:val="none" w:sz="0" w:space="0" w:color="auto"/>
                <w:left w:val="none" w:sz="0" w:space="0" w:color="auto"/>
                <w:bottom w:val="none" w:sz="0" w:space="0" w:color="auto"/>
                <w:right w:val="none" w:sz="0" w:space="0" w:color="auto"/>
              </w:divBdr>
            </w:div>
          </w:divsChild>
        </w:div>
        <w:div w:id="2118021279">
          <w:marLeft w:val="0"/>
          <w:marRight w:val="0"/>
          <w:marTop w:val="0"/>
          <w:marBottom w:val="0"/>
          <w:divBdr>
            <w:top w:val="none" w:sz="0" w:space="0" w:color="auto"/>
            <w:left w:val="none" w:sz="0" w:space="0" w:color="auto"/>
            <w:bottom w:val="none" w:sz="0" w:space="0" w:color="auto"/>
            <w:right w:val="none" w:sz="0" w:space="0" w:color="auto"/>
          </w:divBdr>
          <w:divsChild>
            <w:div w:id="25327457">
              <w:marLeft w:val="0"/>
              <w:marRight w:val="0"/>
              <w:marTop w:val="0"/>
              <w:marBottom w:val="0"/>
              <w:divBdr>
                <w:top w:val="none" w:sz="0" w:space="0" w:color="auto"/>
                <w:left w:val="none" w:sz="0" w:space="0" w:color="auto"/>
                <w:bottom w:val="none" w:sz="0" w:space="0" w:color="auto"/>
                <w:right w:val="none" w:sz="0" w:space="0" w:color="auto"/>
              </w:divBdr>
            </w:div>
          </w:divsChild>
        </w:div>
        <w:div w:id="2118329700">
          <w:marLeft w:val="0"/>
          <w:marRight w:val="0"/>
          <w:marTop w:val="0"/>
          <w:marBottom w:val="0"/>
          <w:divBdr>
            <w:top w:val="none" w:sz="0" w:space="0" w:color="auto"/>
            <w:left w:val="none" w:sz="0" w:space="0" w:color="auto"/>
            <w:bottom w:val="none" w:sz="0" w:space="0" w:color="auto"/>
            <w:right w:val="none" w:sz="0" w:space="0" w:color="auto"/>
          </w:divBdr>
          <w:divsChild>
            <w:div w:id="400254569">
              <w:marLeft w:val="0"/>
              <w:marRight w:val="0"/>
              <w:marTop w:val="0"/>
              <w:marBottom w:val="0"/>
              <w:divBdr>
                <w:top w:val="none" w:sz="0" w:space="0" w:color="auto"/>
                <w:left w:val="none" w:sz="0" w:space="0" w:color="auto"/>
                <w:bottom w:val="none" w:sz="0" w:space="0" w:color="auto"/>
                <w:right w:val="none" w:sz="0" w:space="0" w:color="auto"/>
              </w:divBdr>
            </w:div>
          </w:divsChild>
        </w:div>
        <w:div w:id="2122332024">
          <w:marLeft w:val="0"/>
          <w:marRight w:val="0"/>
          <w:marTop w:val="0"/>
          <w:marBottom w:val="0"/>
          <w:divBdr>
            <w:top w:val="none" w:sz="0" w:space="0" w:color="auto"/>
            <w:left w:val="none" w:sz="0" w:space="0" w:color="auto"/>
            <w:bottom w:val="none" w:sz="0" w:space="0" w:color="auto"/>
            <w:right w:val="none" w:sz="0" w:space="0" w:color="auto"/>
          </w:divBdr>
          <w:divsChild>
            <w:div w:id="1024091880">
              <w:marLeft w:val="0"/>
              <w:marRight w:val="0"/>
              <w:marTop w:val="0"/>
              <w:marBottom w:val="0"/>
              <w:divBdr>
                <w:top w:val="none" w:sz="0" w:space="0" w:color="auto"/>
                <w:left w:val="none" w:sz="0" w:space="0" w:color="auto"/>
                <w:bottom w:val="none" w:sz="0" w:space="0" w:color="auto"/>
                <w:right w:val="none" w:sz="0" w:space="0" w:color="auto"/>
              </w:divBdr>
            </w:div>
          </w:divsChild>
        </w:div>
        <w:div w:id="2128113126">
          <w:marLeft w:val="0"/>
          <w:marRight w:val="0"/>
          <w:marTop w:val="0"/>
          <w:marBottom w:val="0"/>
          <w:divBdr>
            <w:top w:val="none" w:sz="0" w:space="0" w:color="auto"/>
            <w:left w:val="none" w:sz="0" w:space="0" w:color="auto"/>
            <w:bottom w:val="none" w:sz="0" w:space="0" w:color="auto"/>
            <w:right w:val="none" w:sz="0" w:space="0" w:color="auto"/>
          </w:divBdr>
          <w:divsChild>
            <w:div w:id="505483779">
              <w:marLeft w:val="0"/>
              <w:marRight w:val="0"/>
              <w:marTop w:val="0"/>
              <w:marBottom w:val="0"/>
              <w:divBdr>
                <w:top w:val="none" w:sz="0" w:space="0" w:color="auto"/>
                <w:left w:val="none" w:sz="0" w:space="0" w:color="auto"/>
                <w:bottom w:val="none" w:sz="0" w:space="0" w:color="auto"/>
                <w:right w:val="none" w:sz="0" w:space="0" w:color="auto"/>
              </w:divBdr>
            </w:div>
            <w:div w:id="1657225341">
              <w:marLeft w:val="0"/>
              <w:marRight w:val="0"/>
              <w:marTop w:val="0"/>
              <w:marBottom w:val="0"/>
              <w:divBdr>
                <w:top w:val="none" w:sz="0" w:space="0" w:color="auto"/>
                <w:left w:val="none" w:sz="0" w:space="0" w:color="auto"/>
                <w:bottom w:val="none" w:sz="0" w:space="0" w:color="auto"/>
                <w:right w:val="none" w:sz="0" w:space="0" w:color="auto"/>
              </w:divBdr>
            </w:div>
          </w:divsChild>
        </w:div>
        <w:div w:id="2143452068">
          <w:marLeft w:val="0"/>
          <w:marRight w:val="0"/>
          <w:marTop w:val="0"/>
          <w:marBottom w:val="0"/>
          <w:divBdr>
            <w:top w:val="none" w:sz="0" w:space="0" w:color="auto"/>
            <w:left w:val="none" w:sz="0" w:space="0" w:color="auto"/>
            <w:bottom w:val="none" w:sz="0" w:space="0" w:color="auto"/>
            <w:right w:val="none" w:sz="0" w:space="0" w:color="auto"/>
          </w:divBdr>
          <w:divsChild>
            <w:div w:id="731274443">
              <w:marLeft w:val="0"/>
              <w:marRight w:val="0"/>
              <w:marTop w:val="0"/>
              <w:marBottom w:val="0"/>
              <w:divBdr>
                <w:top w:val="none" w:sz="0" w:space="0" w:color="auto"/>
                <w:left w:val="none" w:sz="0" w:space="0" w:color="auto"/>
                <w:bottom w:val="none" w:sz="0" w:space="0" w:color="auto"/>
                <w:right w:val="none" w:sz="0" w:space="0" w:color="auto"/>
              </w:divBdr>
            </w:div>
            <w:div w:id="1542671149">
              <w:marLeft w:val="0"/>
              <w:marRight w:val="0"/>
              <w:marTop w:val="0"/>
              <w:marBottom w:val="0"/>
              <w:divBdr>
                <w:top w:val="none" w:sz="0" w:space="0" w:color="auto"/>
                <w:left w:val="none" w:sz="0" w:space="0" w:color="auto"/>
                <w:bottom w:val="none" w:sz="0" w:space="0" w:color="auto"/>
                <w:right w:val="none" w:sz="0" w:space="0" w:color="auto"/>
              </w:divBdr>
            </w:div>
            <w:div w:id="2114744984">
              <w:marLeft w:val="0"/>
              <w:marRight w:val="0"/>
              <w:marTop w:val="0"/>
              <w:marBottom w:val="0"/>
              <w:divBdr>
                <w:top w:val="none" w:sz="0" w:space="0" w:color="auto"/>
                <w:left w:val="none" w:sz="0" w:space="0" w:color="auto"/>
                <w:bottom w:val="none" w:sz="0" w:space="0" w:color="auto"/>
                <w:right w:val="none" w:sz="0" w:space="0" w:color="auto"/>
              </w:divBdr>
            </w:div>
          </w:divsChild>
        </w:div>
        <w:div w:id="2146585776">
          <w:marLeft w:val="0"/>
          <w:marRight w:val="0"/>
          <w:marTop w:val="0"/>
          <w:marBottom w:val="0"/>
          <w:divBdr>
            <w:top w:val="none" w:sz="0" w:space="0" w:color="auto"/>
            <w:left w:val="none" w:sz="0" w:space="0" w:color="auto"/>
            <w:bottom w:val="none" w:sz="0" w:space="0" w:color="auto"/>
            <w:right w:val="none" w:sz="0" w:space="0" w:color="auto"/>
          </w:divBdr>
          <w:divsChild>
            <w:div w:id="6076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4770">
      <w:bodyDiv w:val="1"/>
      <w:marLeft w:val="0"/>
      <w:marRight w:val="0"/>
      <w:marTop w:val="0"/>
      <w:marBottom w:val="0"/>
      <w:divBdr>
        <w:top w:val="none" w:sz="0" w:space="0" w:color="auto"/>
        <w:left w:val="none" w:sz="0" w:space="0" w:color="auto"/>
        <w:bottom w:val="none" w:sz="0" w:space="0" w:color="auto"/>
        <w:right w:val="none" w:sz="0" w:space="0" w:color="auto"/>
      </w:divBdr>
    </w:div>
    <w:div w:id="983774547">
      <w:bodyDiv w:val="1"/>
      <w:marLeft w:val="0"/>
      <w:marRight w:val="0"/>
      <w:marTop w:val="0"/>
      <w:marBottom w:val="0"/>
      <w:divBdr>
        <w:top w:val="none" w:sz="0" w:space="0" w:color="auto"/>
        <w:left w:val="none" w:sz="0" w:space="0" w:color="auto"/>
        <w:bottom w:val="none" w:sz="0" w:space="0" w:color="auto"/>
        <w:right w:val="none" w:sz="0" w:space="0" w:color="auto"/>
      </w:divBdr>
    </w:div>
    <w:div w:id="1001390186">
      <w:bodyDiv w:val="1"/>
      <w:marLeft w:val="0"/>
      <w:marRight w:val="0"/>
      <w:marTop w:val="0"/>
      <w:marBottom w:val="0"/>
      <w:divBdr>
        <w:top w:val="none" w:sz="0" w:space="0" w:color="auto"/>
        <w:left w:val="none" w:sz="0" w:space="0" w:color="auto"/>
        <w:bottom w:val="none" w:sz="0" w:space="0" w:color="auto"/>
        <w:right w:val="none" w:sz="0" w:space="0" w:color="auto"/>
      </w:divBdr>
    </w:div>
    <w:div w:id="1111050306">
      <w:bodyDiv w:val="1"/>
      <w:marLeft w:val="0"/>
      <w:marRight w:val="0"/>
      <w:marTop w:val="0"/>
      <w:marBottom w:val="0"/>
      <w:divBdr>
        <w:top w:val="none" w:sz="0" w:space="0" w:color="auto"/>
        <w:left w:val="none" w:sz="0" w:space="0" w:color="auto"/>
        <w:bottom w:val="none" w:sz="0" w:space="0" w:color="auto"/>
        <w:right w:val="none" w:sz="0" w:space="0" w:color="auto"/>
      </w:divBdr>
      <w:divsChild>
        <w:div w:id="10840099">
          <w:marLeft w:val="0"/>
          <w:marRight w:val="0"/>
          <w:marTop w:val="0"/>
          <w:marBottom w:val="0"/>
          <w:divBdr>
            <w:top w:val="none" w:sz="0" w:space="0" w:color="auto"/>
            <w:left w:val="none" w:sz="0" w:space="0" w:color="auto"/>
            <w:bottom w:val="none" w:sz="0" w:space="0" w:color="auto"/>
            <w:right w:val="none" w:sz="0" w:space="0" w:color="auto"/>
          </w:divBdr>
          <w:divsChild>
            <w:div w:id="1691948483">
              <w:marLeft w:val="0"/>
              <w:marRight w:val="0"/>
              <w:marTop w:val="0"/>
              <w:marBottom w:val="0"/>
              <w:divBdr>
                <w:top w:val="none" w:sz="0" w:space="0" w:color="auto"/>
                <w:left w:val="none" w:sz="0" w:space="0" w:color="auto"/>
                <w:bottom w:val="none" w:sz="0" w:space="0" w:color="auto"/>
                <w:right w:val="none" w:sz="0" w:space="0" w:color="auto"/>
              </w:divBdr>
            </w:div>
            <w:div w:id="1940289171">
              <w:marLeft w:val="0"/>
              <w:marRight w:val="0"/>
              <w:marTop w:val="0"/>
              <w:marBottom w:val="0"/>
              <w:divBdr>
                <w:top w:val="none" w:sz="0" w:space="0" w:color="auto"/>
                <w:left w:val="none" w:sz="0" w:space="0" w:color="auto"/>
                <w:bottom w:val="none" w:sz="0" w:space="0" w:color="auto"/>
                <w:right w:val="none" w:sz="0" w:space="0" w:color="auto"/>
              </w:divBdr>
            </w:div>
          </w:divsChild>
        </w:div>
        <w:div w:id="12806807">
          <w:marLeft w:val="0"/>
          <w:marRight w:val="0"/>
          <w:marTop w:val="0"/>
          <w:marBottom w:val="0"/>
          <w:divBdr>
            <w:top w:val="none" w:sz="0" w:space="0" w:color="auto"/>
            <w:left w:val="none" w:sz="0" w:space="0" w:color="auto"/>
            <w:bottom w:val="none" w:sz="0" w:space="0" w:color="auto"/>
            <w:right w:val="none" w:sz="0" w:space="0" w:color="auto"/>
          </w:divBdr>
          <w:divsChild>
            <w:div w:id="8456953">
              <w:marLeft w:val="0"/>
              <w:marRight w:val="0"/>
              <w:marTop w:val="0"/>
              <w:marBottom w:val="0"/>
              <w:divBdr>
                <w:top w:val="none" w:sz="0" w:space="0" w:color="auto"/>
                <w:left w:val="none" w:sz="0" w:space="0" w:color="auto"/>
                <w:bottom w:val="none" w:sz="0" w:space="0" w:color="auto"/>
                <w:right w:val="none" w:sz="0" w:space="0" w:color="auto"/>
              </w:divBdr>
            </w:div>
          </w:divsChild>
        </w:div>
        <w:div w:id="18551880">
          <w:marLeft w:val="0"/>
          <w:marRight w:val="0"/>
          <w:marTop w:val="0"/>
          <w:marBottom w:val="0"/>
          <w:divBdr>
            <w:top w:val="none" w:sz="0" w:space="0" w:color="auto"/>
            <w:left w:val="none" w:sz="0" w:space="0" w:color="auto"/>
            <w:bottom w:val="none" w:sz="0" w:space="0" w:color="auto"/>
            <w:right w:val="none" w:sz="0" w:space="0" w:color="auto"/>
          </w:divBdr>
          <w:divsChild>
            <w:div w:id="126432660">
              <w:marLeft w:val="0"/>
              <w:marRight w:val="0"/>
              <w:marTop w:val="0"/>
              <w:marBottom w:val="0"/>
              <w:divBdr>
                <w:top w:val="none" w:sz="0" w:space="0" w:color="auto"/>
                <w:left w:val="none" w:sz="0" w:space="0" w:color="auto"/>
                <w:bottom w:val="none" w:sz="0" w:space="0" w:color="auto"/>
                <w:right w:val="none" w:sz="0" w:space="0" w:color="auto"/>
              </w:divBdr>
            </w:div>
            <w:div w:id="460342421">
              <w:marLeft w:val="0"/>
              <w:marRight w:val="0"/>
              <w:marTop w:val="0"/>
              <w:marBottom w:val="0"/>
              <w:divBdr>
                <w:top w:val="none" w:sz="0" w:space="0" w:color="auto"/>
                <w:left w:val="none" w:sz="0" w:space="0" w:color="auto"/>
                <w:bottom w:val="none" w:sz="0" w:space="0" w:color="auto"/>
                <w:right w:val="none" w:sz="0" w:space="0" w:color="auto"/>
              </w:divBdr>
            </w:div>
            <w:div w:id="902980798">
              <w:marLeft w:val="0"/>
              <w:marRight w:val="0"/>
              <w:marTop w:val="0"/>
              <w:marBottom w:val="0"/>
              <w:divBdr>
                <w:top w:val="none" w:sz="0" w:space="0" w:color="auto"/>
                <w:left w:val="none" w:sz="0" w:space="0" w:color="auto"/>
                <w:bottom w:val="none" w:sz="0" w:space="0" w:color="auto"/>
                <w:right w:val="none" w:sz="0" w:space="0" w:color="auto"/>
              </w:divBdr>
            </w:div>
            <w:div w:id="1778334868">
              <w:marLeft w:val="0"/>
              <w:marRight w:val="0"/>
              <w:marTop w:val="0"/>
              <w:marBottom w:val="0"/>
              <w:divBdr>
                <w:top w:val="none" w:sz="0" w:space="0" w:color="auto"/>
                <w:left w:val="none" w:sz="0" w:space="0" w:color="auto"/>
                <w:bottom w:val="none" w:sz="0" w:space="0" w:color="auto"/>
                <w:right w:val="none" w:sz="0" w:space="0" w:color="auto"/>
              </w:divBdr>
            </w:div>
          </w:divsChild>
        </w:div>
        <w:div w:id="34736215">
          <w:marLeft w:val="0"/>
          <w:marRight w:val="0"/>
          <w:marTop w:val="0"/>
          <w:marBottom w:val="0"/>
          <w:divBdr>
            <w:top w:val="none" w:sz="0" w:space="0" w:color="auto"/>
            <w:left w:val="none" w:sz="0" w:space="0" w:color="auto"/>
            <w:bottom w:val="none" w:sz="0" w:space="0" w:color="auto"/>
            <w:right w:val="none" w:sz="0" w:space="0" w:color="auto"/>
          </w:divBdr>
          <w:divsChild>
            <w:div w:id="59376083">
              <w:marLeft w:val="0"/>
              <w:marRight w:val="0"/>
              <w:marTop w:val="0"/>
              <w:marBottom w:val="0"/>
              <w:divBdr>
                <w:top w:val="none" w:sz="0" w:space="0" w:color="auto"/>
                <w:left w:val="none" w:sz="0" w:space="0" w:color="auto"/>
                <w:bottom w:val="none" w:sz="0" w:space="0" w:color="auto"/>
                <w:right w:val="none" w:sz="0" w:space="0" w:color="auto"/>
              </w:divBdr>
            </w:div>
            <w:div w:id="448282515">
              <w:marLeft w:val="0"/>
              <w:marRight w:val="0"/>
              <w:marTop w:val="0"/>
              <w:marBottom w:val="0"/>
              <w:divBdr>
                <w:top w:val="none" w:sz="0" w:space="0" w:color="auto"/>
                <w:left w:val="none" w:sz="0" w:space="0" w:color="auto"/>
                <w:bottom w:val="none" w:sz="0" w:space="0" w:color="auto"/>
                <w:right w:val="none" w:sz="0" w:space="0" w:color="auto"/>
              </w:divBdr>
            </w:div>
            <w:div w:id="796140801">
              <w:marLeft w:val="0"/>
              <w:marRight w:val="0"/>
              <w:marTop w:val="0"/>
              <w:marBottom w:val="0"/>
              <w:divBdr>
                <w:top w:val="none" w:sz="0" w:space="0" w:color="auto"/>
                <w:left w:val="none" w:sz="0" w:space="0" w:color="auto"/>
                <w:bottom w:val="none" w:sz="0" w:space="0" w:color="auto"/>
                <w:right w:val="none" w:sz="0" w:space="0" w:color="auto"/>
              </w:divBdr>
            </w:div>
          </w:divsChild>
        </w:div>
        <w:div w:id="38093775">
          <w:marLeft w:val="0"/>
          <w:marRight w:val="0"/>
          <w:marTop w:val="0"/>
          <w:marBottom w:val="0"/>
          <w:divBdr>
            <w:top w:val="none" w:sz="0" w:space="0" w:color="auto"/>
            <w:left w:val="none" w:sz="0" w:space="0" w:color="auto"/>
            <w:bottom w:val="none" w:sz="0" w:space="0" w:color="auto"/>
            <w:right w:val="none" w:sz="0" w:space="0" w:color="auto"/>
          </w:divBdr>
          <w:divsChild>
            <w:div w:id="579020382">
              <w:marLeft w:val="0"/>
              <w:marRight w:val="0"/>
              <w:marTop w:val="0"/>
              <w:marBottom w:val="0"/>
              <w:divBdr>
                <w:top w:val="none" w:sz="0" w:space="0" w:color="auto"/>
                <w:left w:val="none" w:sz="0" w:space="0" w:color="auto"/>
                <w:bottom w:val="none" w:sz="0" w:space="0" w:color="auto"/>
                <w:right w:val="none" w:sz="0" w:space="0" w:color="auto"/>
              </w:divBdr>
            </w:div>
            <w:div w:id="945843250">
              <w:marLeft w:val="0"/>
              <w:marRight w:val="0"/>
              <w:marTop w:val="0"/>
              <w:marBottom w:val="0"/>
              <w:divBdr>
                <w:top w:val="none" w:sz="0" w:space="0" w:color="auto"/>
                <w:left w:val="none" w:sz="0" w:space="0" w:color="auto"/>
                <w:bottom w:val="none" w:sz="0" w:space="0" w:color="auto"/>
                <w:right w:val="none" w:sz="0" w:space="0" w:color="auto"/>
              </w:divBdr>
            </w:div>
            <w:div w:id="1333948031">
              <w:marLeft w:val="0"/>
              <w:marRight w:val="0"/>
              <w:marTop w:val="0"/>
              <w:marBottom w:val="0"/>
              <w:divBdr>
                <w:top w:val="none" w:sz="0" w:space="0" w:color="auto"/>
                <w:left w:val="none" w:sz="0" w:space="0" w:color="auto"/>
                <w:bottom w:val="none" w:sz="0" w:space="0" w:color="auto"/>
                <w:right w:val="none" w:sz="0" w:space="0" w:color="auto"/>
              </w:divBdr>
            </w:div>
            <w:div w:id="1592348779">
              <w:marLeft w:val="0"/>
              <w:marRight w:val="0"/>
              <w:marTop w:val="0"/>
              <w:marBottom w:val="0"/>
              <w:divBdr>
                <w:top w:val="none" w:sz="0" w:space="0" w:color="auto"/>
                <w:left w:val="none" w:sz="0" w:space="0" w:color="auto"/>
                <w:bottom w:val="none" w:sz="0" w:space="0" w:color="auto"/>
                <w:right w:val="none" w:sz="0" w:space="0" w:color="auto"/>
              </w:divBdr>
            </w:div>
          </w:divsChild>
        </w:div>
        <w:div w:id="55320885">
          <w:marLeft w:val="0"/>
          <w:marRight w:val="0"/>
          <w:marTop w:val="0"/>
          <w:marBottom w:val="0"/>
          <w:divBdr>
            <w:top w:val="none" w:sz="0" w:space="0" w:color="auto"/>
            <w:left w:val="none" w:sz="0" w:space="0" w:color="auto"/>
            <w:bottom w:val="none" w:sz="0" w:space="0" w:color="auto"/>
            <w:right w:val="none" w:sz="0" w:space="0" w:color="auto"/>
          </w:divBdr>
          <w:divsChild>
            <w:div w:id="1925676524">
              <w:marLeft w:val="0"/>
              <w:marRight w:val="0"/>
              <w:marTop w:val="0"/>
              <w:marBottom w:val="0"/>
              <w:divBdr>
                <w:top w:val="none" w:sz="0" w:space="0" w:color="auto"/>
                <w:left w:val="none" w:sz="0" w:space="0" w:color="auto"/>
                <w:bottom w:val="none" w:sz="0" w:space="0" w:color="auto"/>
                <w:right w:val="none" w:sz="0" w:space="0" w:color="auto"/>
              </w:divBdr>
            </w:div>
          </w:divsChild>
        </w:div>
        <w:div w:id="58525459">
          <w:marLeft w:val="0"/>
          <w:marRight w:val="0"/>
          <w:marTop w:val="0"/>
          <w:marBottom w:val="0"/>
          <w:divBdr>
            <w:top w:val="none" w:sz="0" w:space="0" w:color="auto"/>
            <w:left w:val="none" w:sz="0" w:space="0" w:color="auto"/>
            <w:bottom w:val="none" w:sz="0" w:space="0" w:color="auto"/>
            <w:right w:val="none" w:sz="0" w:space="0" w:color="auto"/>
          </w:divBdr>
          <w:divsChild>
            <w:div w:id="641732352">
              <w:marLeft w:val="0"/>
              <w:marRight w:val="0"/>
              <w:marTop w:val="0"/>
              <w:marBottom w:val="0"/>
              <w:divBdr>
                <w:top w:val="none" w:sz="0" w:space="0" w:color="auto"/>
                <w:left w:val="none" w:sz="0" w:space="0" w:color="auto"/>
                <w:bottom w:val="none" w:sz="0" w:space="0" w:color="auto"/>
                <w:right w:val="none" w:sz="0" w:space="0" w:color="auto"/>
              </w:divBdr>
            </w:div>
            <w:div w:id="1076709126">
              <w:marLeft w:val="0"/>
              <w:marRight w:val="0"/>
              <w:marTop w:val="0"/>
              <w:marBottom w:val="0"/>
              <w:divBdr>
                <w:top w:val="none" w:sz="0" w:space="0" w:color="auto"/>
                <w:left w:val="none" w:sz="0" w:space="0" w:color="auto"/>
                <w:bottom w:val="none" w:sz="0" w:space="0" w:color="auto"/>
                <w:right w:val="none" w:sz="0" w:space="0" w:color="auto"/>
              </w:divBdr>
            </w:div>
            <w:div w:id="1352487015">
              <w:marLeft w:val="0"/>
              <w:marRight w:val="0"/>
              <w:marTop w:val="0"/>
              <w:marBottom w:val="0"/>
              <w:divBdr>
                <w:top w:val="none" w:sz="0" w:space="0" w:color="auto"/>
                <w:left w:val="none" w:sz="0" w:space="0" w:color="auto"/>
                <w:bottom w:val="none" w:sz="0" w:space="0" w:color="auto"/>
                <w:right w:val="none" w:sz="0" w:space="0" w:color="auto"/>
              </w:divBdr>
            </w:div>
          </w:divsChild>
        </w:div>
        <w:div w:id="58720574">
          <w:marLeft w:val="0"/>
          <w:marRight w:val="0"/>
          <w:marTop w:val="0"/>
          <w:marBottom w:val="0"/>
          <w:divBdr>
            <w:top w:val="none" w:sz="0" w:space="0" w:color="auto"/>
            <w:left w:val="none" w:sz="0" w:space="0" w:color="auto"/>
            <w:bottom w:val="none" w:sz="0" w:space="0" w:color="auto"/>
            <w:right w:val="none" w:sz="0" w:space="0" w:color="auto"/>
          </w:divBdr>
          <w:divsChild>
            <w:div w:id="992639952">
              <w:marLeft w:val="0"/>
              <w:marRight w:val="0"/>
              <w:marTop w:val="0"/>
              <w:marBottom w:val="0"/>
              <w:divBdr>
                <w:top w:val="none" w:sz="0" w:space="0" w:color="auto"/>
                <w:left w:val="none" w:sz="0" w:space="0" w:color="auto"/>
                <w:bottom w:val="none" w:sz="0" w:space="0" w:color="auto"/>
                <w:right w:val="none" w:sz="0" w:space="0" w:color="auto"/>
              </w:divBdr>
            </w:div>
          </w:divsChild>
        </w:div>
        <w:div w:id="59137119">
          <w:marLeft w:val="0"/>
          <w:marRight w:val="0"/>
          <w:marTop w:val="0"/>
          <w:marBottom w:val="0"/>
          <w:divBdr>
            <w:top w:val="none" w:sz="0" w:space="0" w:color="auto"/>
            <w:left w:val="none" w:sz="0" w:space="0" w:color="auto"/>
            <w:bottom w:val="none" w:sz="0" w:space="0" w:color="auto"/>
            <w:right w:val="none" w:sz="0" w:space="0" w:color="auto"/>
          </w:divBdr>
          <w:divsChild>
            <w:div w:id="1448936567">
              <w:marLeft w:val="0"/>
              <w:marRight w:val="0"/>
              <w:marTop w:val="0"/>
              <w:marBottom w:val="0"/>
              <w:divBdr>
                <w:top w:val="none" w:sz="0" w:space="0" w:color="auto"/>
                <w:left w:val="none" w:sz="0" w:space="0" w:color="auto"/>
                <w:bottom w:val="none" w:sz="0" w:space="0" w:color="auto"/>
                <w:right w:val="none" w:sz="0" w:space="0" w:color="auto"/>
              </w:divBdr>
            </w:div>
            <w:div w:id="1498960221">
              <w:marLeft w:val="0"/>
              <w:marRight w:val="0"/>
              <w:marTop w:val="0"/>
              <w:marBottom w:val="0"/>
              <w:divBdr>
                <w:top w:val="none" w:sz="0" w:space="0" w:color="auto"/>
                <w:left w:val="none" w:sz="0" w:space="0" w:color="auto"/>
                <w:bottom w:val="none" w:sz="0" w:space="0" w:color="auto"/>
                <w:right w:val="none" w:sz="0" w:space="0" w:color="auto"/>
              </w:divBdr>
            </w:div>
          </w:divsChild>
        </w:div>
        <w:div w:id="72510689">
          <w:marLeft w:val="0"/>
          <w:marRight w:val="0"/>
          <w:marTop w:val="0"/>
          <w:marBottom w:val="0"/>
          <w:divBdr>
            <w:top w:val="none" w:sz="0" w:space="0" w:color="auto"/>
            <w:left w:val="none" w:sz="0" w:space="0" w:color="auto"/>
            <w:bottom w:val="none" w:sz="0" w:space="0" w:color="auto"/>
            <w:right w:val="none" w:sz="0" w:space="0" w:color="auto"/>
          </w:divBdr>
          <w:divsChild>
            <w:div w:id="502089309">
              <w:marLeft w:val="0"/>
              <w:marRight w:val="0"/>
              <w:marTop w:val="0"/>
              <w:marBottom w:val="0"/>
              <w:divBdr>
                <w:top w:val="none" w:sz="0" w:space="0" w:color="auto"/>
                <w:left w:val="none" w:sz="0" w:space="0" w:color="auto"/>
                <w:bottom w:val="none" w:sz="0" w:space="0" w:color="auto"/>
                <w:right w:val="none" w:sz="0" w:space="0" w:color="auto"/>
              </w:divBdr>
            </w:div>
          </w:divsChild>
        </w:div>
        <w:div w:id="73284263">
          <w:marLeft w:val="0"/>
          <w:marRight w:val="0"/>
          <w:marTop w:val="0"/>
          <w:marBottom w:val="0"/>
          <w:divBdr>
            <w:top w:val="none" w:sz="0" w:space="0" w:color="auto"/>
            <w:left w:val="none" w:sz="0" w:space="0" w:color="auto"/>
            <w:bottom w:val="none" w:sz="0" w:space="0" w:color="auto"/>
            <w:right w:val="none" w:sz="0" w:space="0" w:color="auto"/>
          </w:divBdr>
          <w:divsChild>
            <w:div w:id="1716585893">
              <w:marLeft w:val="0"/>
              <w:marRight w:val="0"/>
              <w:marTop w:val="0"/>
              <w:marBottom w:val="0"/>
              <w:divBdr>
                <w:top w:val="none" w:sz="0" w:space="0" w:color="auto"/>
                <w:left w:val="none" w:sz="0" w:space="0" w:color="auto"/>
                <w:bottom w:val="none" w:sz="0" w:space="0" w:color="auto"/>
                <w:right w:val="none" w:sz="0" w:space="0" w:color="auto"/>
              </w:divBdr>
            </w:div>
          </w:divsChild>
        </w:div>
        <w:div w:id="74517922">
          <w:marLeft w:val="0"/>
          <w:marRight w:val="0"/>
          <w:marTop w:val="0"/>
          <w:marBottom w:val="0"/>
          <w:divBdr>
            <w:top w:val="none" w:sz="0" w:space="0" w:color="auto"/>
            <w:left w:val="none" w:sz="0" w:space="0" w:color="auto"/>
            <w:bottom w:val="none" w:sz="0" w:space="0" w:color="auto"/>
            <w:right w:val="none" w:sz="0" w:space="0" w:color="auto"/>
          </w:divBdr>
          <w:divsChild>
            <w:div w:id="1132361702">
              <w:marLeft w:val="0"/>
              <w:marRight w:val="0"/>
              <w:marTop w:val="0"/>
              <w:marBottom w:val="0"/>
              <w:divBdr>
                <w:top w:val="none" w:sz="0" w:space="0" w:color="auto"/>
                <w:left w:val="none" w:sz="0" w:space="0" w:color="auto"/>
                <w:bottom w:val="none" w:sz="0" w:space="0" w:color="auto"/>
                <w:right w:val="none" w:sz="0" w:space="0" w:color="auto"/>
              </w:divBdr>
            </w:div>
            <w:div w:id="1530332277">
              <w:marLeft w:val="0"/>
              <w:marRight w:val="0"/>
              <w:marTop w:val="0"/>
              <w:marBottom w:val="0"/>
              <w:divBdr>
                <w:top w:val="none" w:sz="0" w:space="0" w:color="auto"/>
                <w:left w:val="none" w:sz="0" w:space="0" w:color="auto"/>
                <w:bottom w:val="none" w:sz="0" w:space="0" w:color="auto"/>
                <w:right w:val="none" w:sz="0" w:space="0" w:color="auto"/>
              </w:divBdr>
            </w:div>
            <w:div w:id="1746030176">
              <w:marLeft w:val="0"/>
              <w:marRight w:val="0"/>
              <w:marTop w:val="0"/>
              <w:marBottom w:val="0"/>
              <w:divBdr>
                <w:top w:val="none" w:sz="0" w:space="0" w:color="auto"/>
                <w:left w:val="none" w:sz="0" w:space="0" w:color="auto"/>
                <w:bottom w:val="none" w:sz="0" w:space="0" w:color="auto"/>
                <w:right w:val="none" w:sz="0" w:space="0" w:color="auto"/>
              </w:divBdr>
            </w:div>
          </w:divsChild>
        </w:div>
        <w:div w:id="81874394">
          <w:marLeft w:val="0"/>
          <w:marRight w:val="0"/>
          <w:marTop w:val="0"/>
          <w:marBottom w:val="0"/>
          <w:divBdr>
            <w:top w:val="none" w:sz="0" w:space="0" w:color="auto"/>
            <w:left w:val="none" w:sz="0" w:space="0" w:color="auto"/>
            <w:bottom w:val="none" w:sz="0" w:space="0" w:color="auto"/>
            <w:right w:val="none" w:sz="0" w:space="0" w:color="auto"/>
          </w:divBdr>
          <w:divsChild>
            <w:div w:id="31195478">
              <w:marLeft w:val="0"/>
              <w:marRight w:val="0"/>
              <w:marTop w:val="0"/>
              <w:marBottom w:val="0"/>
              <w:divBdr>
                <w:top w:val="none" w:sz="0" w:space="0" w:color="auto"/>
                <w:left w:val="none" w:sz="0" w:space="0" w:color="auto"/>
                <w:bottom w:val="none" w:sz="0" w:space="0" w:color="auto"/>
                <w:right w:val="none" w:sz="0" w:space="0" w:color="auto"/>
              </w:divBdr>
            </w:div>
            <w:div w:id="600769206">
              <w:marLeft w:val="0"/>
              <w:marRight w:val="0"/>
              <w:marTop w:val="0"/>
              <w:marBottom w:val="0"/>
              <w:divBdr>
                <w:top w:val="none" w:sz="0" w:space="0" w:color="auto"/>
                <w:left w:val="none" w:sz="0" w:space="0" w:color="auto"/>
                <w:bottom w:val="none" w:sz="0" w:space="0" w:color="auto"/>
                <w:right w:val="none" w:sz="0" w:space="0" w:color="auto"/>
              </w:divBdr>
            </w:div>
            <w:div w:id="805465485">
              <w:marLeft w:val="0"/>
              <w:marRight w:val="0"/>
              <w:marTop w:val="0"/>
              <w:marBottom w:val="0"/>
              <w:divBdr>
                <w:top w:val="none" w:sz="0" w:space="0" w:color="auto"/>
                <w:left w:val="none" w:sz="0" w:space="0" w:color="auto"/>
                <w:bottom w:val="none" w:sz="0" w:space="0" w:color="auto"/>
                <w:right w:val="none" w:sz="0" w:space="0" w:color="auto"/>
              </w:divBdr>
            </w:div>
            <w:div w:id="1214001902">
              <w:marLeft w:val="0"/>
              <w:marRight w:val="0"/>
              <w:marTop w:val="0"/>
              <w:marBottom w:val="0"/>
              <w:divBdr>
                <w:top w:val="none" w:sz="0" w:space="0" w:color="auto"/>
                <w:left w:val="none" w:sz="0" w:space="0" w:color="auto"/>
                <w:bottom w:val="none" w:sz="0" w:space="0" w:color="auto"/>
                <w:right w:val="none" w:sz="0" w:space="0" w:color="auto"/>
              </w:divBdr>
            </w:div>
            <w:div w:id="1406337502">
              <w:marLeft w:val="0"/>
              <w:marRight w:val="0"/>
              <w:marTop w:val="0"/>
              <w:marBottom w:val="0"/>
              <w:divBdr>
                <w:top w:val="none" w:sz="0" w:space="0" w:color="auto"/>
                <w:left w:val="none" w:sz="0" w:space="0" w:color="auto"/>
                <w:bottom w:val="none" w:sz="0" w:space="0" w:color="auto"/>
                <w:right w:val="none" w:sz="0" w:space="0" w:color="auto"/>
              </w:divBdr>
            </w:div>
            <w:div w:id="1522010989">
              <w:marLeft w:val="0"/>
              <w:marRight w:val="0"/>
              <w:marTop w:val="0"/>
              <w:marBottom w:val="0"/>
              <w:divBdr>
                <w:top w:val="none" w:sz="0" w:space="0" w:color="auto"/>
                <w:left w:val="none" w:sz="0" w:space="0" w:color="auto"/>
                <w:bottom w:val="none" w:sz="0" w:space="0" w:color="auto"/>
                <w:right w:val="none" w:sz="0" w:space="0" w:color="auto"/>
              </w:divBdr>
            </w:div>
            <w:div w:id="1707370319">
              <w:marLeft w:val="0"/>
              <w:marRight w:val="0"/>
              <w:marTop w:val="0"/>
              <w:marBottom w:val="0"/>
              <w:divBdr>
                <w:top w:val="none" w:sz="0" w:space="0" w:color="auto"/>
                <w:left w:val="none" w:sz="0" w:space="0" w:color="auto"/>
                <w:bottom w:val="none" w:sz="0" w:space="0" w:color="auto"/>
                <w:right w:val="none" w:sz="0" w:space="0" w:color="auto"/>
              </w:divBdr>
            </w:div>
            <w:div w:id="1751733342">
              <w:marLeft w:val="0"/>
              <w:marRight w:val="0"/>
              <w:marTop w:val="0"/>
              <w:marBottom w:val="0"/>
              <w:divBdr>
                <w:top w:val="none" w:sz="0" w:space="0" w:color="auto"/>
                <w:left w:val="none" w:sz="0" w:space="0" w:color="auto"/>
                <w:bottom w:val="none" w:sz="0" w:space="0" w:color="auto"/>
                <w:right w:val="none" w:sz="0" w:space="0" w:color="auto"/>
              </w:divBdr>
            </w:div>
            <w:div w:id="1871185567">
              <w:marLeft w:val="0"/>
              <w:marRight w:val="0"/>
              <w:marTop w:val="0"/>
              <w:marBottom w:val="0"/>
              <w:divBdr>
                <w:top w:val="none" w:sz="0" w:space="0" w:color="auto"/>
                <w:left w:val="none" w:sz="0" w:space="0" w:color="auto"/>
                <w:bottom w:val="none" w:sz="0" w:space="0" w:color="auto"/>
                <w:right w:val="none" w:sz="0" w:space="0" w:color="auto"/>
              </w:divBdr>
            </w:div>
          </w:divsChild>
        </w:div>
        <w:div w:id="86467805">
          <w:marLeft w:val="0"/>
          <w:marRight w:val="0"/>
          <w:marTop w:val="0"/>
          <w:marBottom w:val="0"/>
          <w:divBdr>
            <w:top w:val="none" w:sz="0" w:space="0" w:color="auto"/>
            <w:left w:val="none" w:sz="0" w:space="0" w:color="auto"/>
            <w:bottom w:val="none" w:sz="0" w:space="0" w:color="auto"/>
            <w:right w:val="none" w:sz="0" w:space="0" w:color="auto"/>
          </w:divBdr>
          <w:divsChild>
            <w:div w:id="1834446195">
              <w:marLeft w:val="0"/>
              <w:marRight w:val="0"/>
              <w:marTop w:val="0"/>
              <w:marBottom w:val="0"/>
              <w:divBdr>
                <w:top w:val="none" w:sz="0" w:space="0" w:color="auto"/>
                <w:left w:val="none" w:sz="0" w:space="0" w:color="auto"/>
                <w:bottom w:val="none" w:sz="0" w:space="0" w:color="auto"/>
                <w:right w:val="none" w:sz="0" w:space="0" w:color="auto"/>
              </w:divBdr>
            </w:div>
          </w:divsChild>
        </w:div>
        <w:div w:id="87775169">
          <w:marLeft w:val="0"/>
          <w:marRight w:val="0"/>
          <w:marTop w:val="0"/>
          <w:marBottom w:val="0"/>
          <w:divBdr>
            <w:top w:val="none" w:sz="0" w:space="0" w:color="auto"/>
            <w:left w:val="none" w:sz="0" w:space="0" w:color="auto"/>
            <w:bottom w:val="none" w:sz="0" w:space="0" w:color="auto"/>
            <w:right w:val="none" w:sz="0" w:space="0" w:color="auto"/>
          </w:divBdr>
          <w:divsChild>
            <w:div w:id="126556425">
              <w:marLeft w:val="0"/>
              <w:marRight w:val="0"/>
              <w:marTop w:val="0"/>
              <w:marBottom w:val="0"/>
              <w:divBdr>
                <w:top w:val="none" w:sz="0" w:space="0" w:color="auto"/>
                <w:left w:val="none" w:sz="0" w:space="0" w:color="auto"/>
                <w:bottom w:val="none" w:sz="0" w:space="0" w:color="auto"/>
                <w:right w:val="none" w:sz="0" w:space="0" w:color="auto"/>
              </w:divBdr>
            </w:div>
            <w:div w:id="1293638466">
              <w:marLeft w:val="0"/>
              <w:marRight w:val="0"/>
              <w:marTop w:val="0"/>
              <w:marBottom w:val="0"/>
              <w:divBdr>
                <w:top w:val="none" w:sz="0" w:space="0" w:color="auto"/>
                <w:left w:val="none" w:sz="0" w:space="0" w:color="auto"/>
                <w:bottom w:val="none" w:sz="0" w:space="0" w:color="auto"/>
                <w:right w:val="none" w:sz="0" w:space="0" w:color="auto"/>
              </w:divBdr>
            </w:div>
          </w:divsChild>
        </w:div>
        <w:div w:id="99683300">
          <w:marLeft w:val="0"/>
          <w:marRight w:val="0"/>
          <w:marTop w:val="0"/>
          <w:marBottom w:val="0"/>
          <w:divBdr>
            <w:top w:val="none" w:sz="0" w:space="0" w:color="auto"/>
            <w:left w:val="none" w:sz="0" w:space="0" w:color="auto"/>
            <w:bottom w:val="none" w:sz="0" w:space="0" w:color="auto"/>
            <w:right w:val="none" w:sz="0" w:space="0" w:color="auto"/>
          </w:divBdr>
          <w:divsChild>
            <w:div w:id="173151768">
              <w:marLeft w:val="0"/>
              <w:marRight w:val="0"/>
              <w:marTop w:val="0"/>
              <w:marBottom w:val="0"/>
              <w:divBdr>
                <w:top w:val="none" w:sz="0" w:space="0" w:color="auto"/>
                <w:left w:val="none" w:sz="0" w:space="0" w:color="auto"/>
                <w:bottom w:val="none" w:sz="0" w:space="0" w:color="auto"/>
                <w:right w:val="none" w:sz="0" w:space="0" w:color="auto"/>
              </w:divBdr>
            </w:div>
            <w:div w:id="674916472">
              <w:marLeft w:val="0"/>
              <w:marRight w:val="0"/>
              <w:marTop w:val="0"/>
              <w:marBottom w:val="0"/>
              <w:divBdr>
                <w:top w:val="none" w:sz="0" w:space="0" w:color="auto"/>
                <w:left w:val="none" w:sz="0" w:space="0" w:color="auto"/>
                <w:bottom w:val="none" w:sz="0" w:space="0" w:color="auto"/>
                <w:right w:val="none" w:sz="0" w:space="0" w:color="auto"/>
              </w:divBdr>
            </w:div>
            <w:div w:id="1393306387">
              <w:marLeft w:val="0"/>
              <w:marRight w:val="0"/>
              <w:marTop w:val="0"/>
              <w:marBottom w:val="0"/>
              <w:divBdr>
                <w:top w:val="none" w:sz="0" w:space="0" w:color="auto"/>
                <w:left w:val="none" w:sz="0" w:space="0" w:color="auto"/>
                <w:bottom w:val="none" w:sz="0" w:space="0" w:color="auto"/>
                <w:right w:val="none" w:sz="0" w:space="0" w:color="auto"/>
              </w:divBdr>
            </w:div>
            <w:div w:id="1499421125">
              <w:marLeft w:val="0"/>
              <w:marRight w:val="0"/>
              <w:marTop w:val="0"/>
              <w:marBottom w:val="0"/>
              <w:divBdr>
                <w:top w:val="none" w:sz="0" w:space="0" w:color="auto"/>
                <w:left w:val="none" w:sz="0" w:space="0" w:color="auto"/>
                <w:bottom w:val="none" w:sz="0" w:space="0" w:color="auto"/>
                <w:right w:val="none" w:sz="0" w:space="0" w:color="auto"/>
              </w:divBdr>
            </w:div>
            <w:div w:id="1863859450">
              <w:marLeft w:val="0"/>
              <w:marRight w:val="0"/>
              <w:marTop w:val="0"/>
              <w:marBottom w:val="0"/>
              <w:divBdr>
                <w:top w:val="none" w:sz="0" w:space="0" w:color="auto"/>
                <w:left w:val="none" w:sz="0" w:space="0" w:color="auto"/>
                <w:bottom w:val="none" w:sz="0" w:space="0" w:color="auto"/>
                <w:right w:val="none" w:sz="0" w:space="0" w:color="auto"/>
              </w:divBdr>
            </w:div>
          </w:divsChild>
        </w:div>
        <w:div w:id="115759864">
          <w:marLeft w:val="0"/>
          <w:marRight w:val="0"/>
          <w:marTop w:val="0"/>
          <w:marBottom w:val="0"/>
          <w:divBdr>
            <w:top w:val="none" w:sz="0" w:space="0" w:color="auto"/>
            <w:left w:val="none" w:sz="0" w:space="0" w:color="auto"/>
            <w:bottom w:val="none" w:sz="0" w:space="0" w:color="auto"/>
            <w:right w:val="none" w:sz="0" w:space="0" w:color="auto"/>
          </w:divBdr>
          <w:divsChild>
            <w:div w:id="62417625">
              <w:marLeft w:val="0"/>
              <w:marRight w:val="0"/>
              <w:marTop w:val="0"/>
              <w:marBottom w:val="0"/>
              <w:divBdr>
                <w:top w:val="none" w:sz="0" w:space="0" w:color="auto"/>
                <w:left w:val="none" w:sz="0" w:space="0" w:color="auto"/>
                <w:bottom w:val="none" w:sz="0" w:space="0" w:color="auto"/>
                <w:right w:val="none" w:sz="0" w:space="0" w:color="auto"/>
              </w:divBdr>
            </w:div>
            <w:div w:id="105079778">
              <w:marLeft w:val="0"/>
              <w:marRight w:val="0"/>
              <w:marTop w:val="0"/>
              <w:marBottom w:val="0"/>
              <w:divBdr>
                <w:top w:val="none" w:sz="0" w:space="0" w:color="auto"/>
                <w:left w:val="none" w:sz="0" w:space="0" w:color="auto"/>
                <w:bottom w:val="none" w:sz="0" w:space="0" w:color="auto"/>
                <w:right w:val="none" w:sz="0" w:space="0" w:color="auto"/>
              </w:divBdr>
            </w:div>
            <w:div w:id="390276975">
              <w:marLeft w:val="0"/>
              <w:marRight w:val="0"/>
              <w:marTop w:val="0"/>
              <w:marBottom w:val="0"/>
              <w:divBdr>
                <w:top w:val="none" w:sz="0" w:space="0" w:color="auto"/>
                <w:left w:val="none" w:sz="0" w:space="0" w:color="auto"/>
                <w:bottom w:val="none" w:sz="0" w:space="0" w:color="auto"/>
                <w:right w:val="none" w:sz="0" w:space="0" w:color="auto"/>
              </w:divBdr>
            </w:div>
            <w:div w:id="506754917">
              <w:marLeft w:val="0"/>
              <w:marRight w:val="0"/>
              <w:marTop w:val="0"/>
              <w:marBottom w:val="0"/>
              <w:divBdr>
                <w:top w:val="none" w:sz="0" w:space="0" w:color="auto"/>
                <w:left w:val="none" w:sz="0" w:space="0" w:color="auto"/>
                <w:bottom w:val="none" w:sz="0" w:space="0" w:color="auto"/>
                <w:right w:val="none" w:sz="0" w:space="0" w:color="auto"/>
              </w:divBdr>
            </w:div>
            <w:div w:id="708838776">
              <w:marLeft w:val="0"/>
              <w:marRight w:val="0"/>
              <w:marTop w:val="0"/>
              <w:marBottom w:val="0"/>
              <w:divBdr>
                <w:top w:val="none" w:sz="0" w:space="0" w:color="auto"/>
                <w:left w:val="none" w:sz="0" w:space="0" w:color="auto"/>
                <w:bottom w:val="none" w:sz="0" w:space="0" w:color="auto"/>
                <w:right w:val="none" w:sz="0" w:space="0" w:color="auto"/>
              </w:divBdr>
            </w:div>
            <w:div w:id="753817332">
              <w:marLeft w:val="0"/>
              <w:marRight w:val="0"/>
              <w:marTop w:val="0"/>
              <w:marBottom w:val="0"/>
              <w:divBdr>
                <w:top w:val="none" w:sz="0" w:space="0" w:color="auto"/>
                <w:left w:val="none" w:sz="0" w:space="0" w:color="auto"/>
                <w:bottom w:val="none" w:sz="0" w:space="0" w:color="auto"/>
                <w:right w:val="none" w:sz="0" w:space="0" w:color="auto"/>
              </w:divBdr>
            </w:div>
            <w:div w:id="1550261403">
              <w:marLeft w:val="0"/>
              <w:marRight w:val="0"/>
              <w:marTop w:val="0"/>
              <w:marBottom w:val="0"/>
              <w:divBdr>
                <w:top w:val="none" w:sz="0" w:space="0" w:color="auto"/>
                <w:left w:val="none" w:sz="0" w:space="0" w:color="auto"/>
                <w:bottom w:val="none" w:sz="0" w:space="0" w:color="auto"/>
                <w:right w:val="none" w:sz="0" w:space="0" w:color="auto"/>
              </w:divBdr>
            </w:div>
            <w:div w:id="1553228740">
              <w:marLeft w:val="0"/>
              <w:marRight w:val="0"/>
              <w:marTop w:val="0"/>
              <w:marBottom w:val="0"/>
              <w:divBdr>
                <w:top w:val="none" w:sz="0" w:space="0" w:color="auto"/>
                <w:left w:val="none" w:sz="0" w:space="0" w:color="auto"/>
                <w:bottom w:val="none" w:sz="0" w:space="0" w:color="auto"/>
                <w:right w:val="none" w:sz="0" w:space="0" w:color="auto"/>
              </w:divBdr>
            </w:div>
            <w:div w:id="1770277551">
              <w:marLeft w:val="0"/>
              <w:marRight w:val="0"/>
              <w:marTop w:val="0"/>
              <w:marBottom w:val="0"/>
              <w:divBdr>
                <w:top w:val="none" w:sz="0" w:space="0" w:color="auto"/>
                <w:left w:val="none" w:sz="0" w:space="0" w:color="auto"/>
                <w:bottom w:val="none" w:sz="0" w:space="0" w:color="auto"/>
                <w:right w:val="none" w:sz="0" w:space="0" w:color="auto"/>
              </w:divBdr>
            </w:div>
            <w:div w:id="1893300385">
              <w:marLeft w:val="0"/>
              <w:marRight w:val="0"/>
              <w:marTop w:val="0"/>
              <w:marBottom w:val="0"/>
              <w:divBdr>
                <w:top w:val="none" w:sz="0" w:space="0" w:color="auto"/>
                <w:left w:val="none" w:sz="0" w:space="0" w:color="auto"/>
                <w:bottom w:val="none" w:sz="0" w:space="0" w:color="auto"/>
                <w:right w:val="none" w:sz="0" w:space="0" w:color="auto"/>
              </w:divBdr>
            </w:div>
            <w:div w:id="2058553190">
              <w:marLeft w:val="0"/>
              <w:marRight w:val="0"/>
              <w:marTop w:val="0"/>
              <w:marBottom w:val="0"/>
              <w:divBdr>
                <w:top w:val="none" w:sz="0" w:space="0" w:color="auto"/>
                <w:left w:val="none" w:sz="0" w:space="0" w:color="auto"/>
                <w:bottom w:val="none" w:sz="0" w:space="0" w:color="auto"/>
                <w:right w:val="none" w:sz="0" w:space="0" w:color="auto"/>
              </w:divBdr>
            </w:div>
          </w:divsChild>
        </w:div>
        <w:div w:id="124583991">
          <w:marLeft w:val="0"/>
          <w:marRight w:val="0"/>
          <w:marTop w:val="0"/>
          <w:marBottom w:val="0"/>
          <w:divBdr>
            <w:top w:val="none" w:sz="0" w:space="0" w:color="auto"/>
            <w:left w:val="none" w:sz="0" w:space="0" w:color="auto"/>
            <w:bottom w:val="none" w:sz="0" w:space="0" w:color="auto"/>
            <w:right w:val="none" w:sz="0" w:space="0" w:color="auto"/>
          </w:divBdr>
          <w:divsChild>
            <w:div w:id="54209635">
              <w:marLeft w:val="0"/>
              <w:marRight w:val="0"/>
              <w:marTop w:val="0"/>
              <w:marBottom w:val="0"/>
              <w:divBdr>
                <w:top w:val="none" w:sz="0" w:space="0" w:color="auto"/>
                <w:left w:val="none" w:sz="0" w:space="0" w:color="auto"/>
                <w:bottom w:val="none" w:sz="0" w:space="0" w:color="auto"/>
                <w:right w:val="none" w:sz="0" w:space="0" w:color="auto"/>
              </w:divBdr>
            </w:div>
            <w:div w:id="613875855">
              <w:marLeft w:val="0"/>
              <w:marRight w:val="0"/>
              <w:marTop w:val="0"/>
              <w:marBottom w:val="0"/>
              <w:divBdr>
                <w:top w:val="none" w:sz="0" w:space="0" w:color="auto"/>
                <w:left w:val="none" w:sz="0" w:space="0" w:color="auto"/>
                <w:bottom w:val="none" w:sz="0" w:space="0" w:color="auto"/>
                <w:right w:val="none" w:sz="0" w:space="0" w:color="auto"/>
              </w:divBdr>
            </w:div>
            <w:div w:id="1730567265">
              <w:marLeft w:val="0"/>
              <w:marRight w:val="0"/>
              <w:marTop w:val="0"/>
              <w:marBottom w:val="0"/>
              <w:divBdr>
                <w:top w:val="none" w:sz="0" w:space="0" w:color="auto"/>
                <w:left w:val="none" w:sz="0" w:space="0" w:color="auto"/>
                <w:bottom w:val="none" w:sz="0" w:space="0" w:color="auto"/>
                <w:right w:val="none" w:sz="0" w:space="0" w:color="auto"/>
              </w:divBdr>
            </w:div>
            <w:div w:id="1768381213">
              <w:marLeft w:val="0"/>
              <w:marRight w:val="0"/>
              <w:marTop w:val="0"/>
              <w:marBottom w:val="0"/>
              <w:divBdr>
                <w:top w:val="none" w:sz="0" w:space="0" w:color="auto"/>
                <w:left w:val="none" w:sz="0" w:space="0" w:color="auto"/>
                <w:bottom w:val="none" w:sz="0" w:space="0" w:color="auto"/>
                <w:right w:val="none" w:sz="0" w:space="0" w:color="auto"/>
              </w:divBdr>
            </w:div>
            <w:div w:id="1912621515">
              <w:marLeft w:val="0"/>
              <w:marRight w:val="0"/>
              <w:marTop w:val="0"/>
              <w:marBottom w:val="0"/>
              <w:divBdr>
                <w:top w:val="none" w:sz="0" w:space="0" w:color="auto"/>
                <w:left w:val="none" w:sz="0" w:space="0" w:color="auto"/>
                <w:bottom w:val="none" w:sz="0" w:space="0" w:color="auto"/>
                <w:right w:val="none" w:sz="0" w:space="0" w:color="auto"/>
              </w:divBdr>
            </w:div>
            <w:div w:id="1965578262">
              <w:marLeft w:val="0"/>
              <w:marRight w:val="0"/>
              <w:marTop w:val="0"/>
              <w:marBottom w:val="0"/>
              <w:divBdr>
                <w:top w:val="none" w:sz="0" w:space="0" w:color="auto"/>
                <w:left w:val="none" w:sz="0" w:space="0" w:color="auto"/>
                <w:bottom w:val="none" w:sz="0" w:space="0" w:color="auto"/>
                <w:right w:val="none" w:sz="0" w:space="0" w:color="auto"/>
              </w:divBdr>
            </w:div>
            <w:div w:id="2014069004">
              <w:marLeft w:val="0"/>
              <w:marRight w:val="0"/>
              <w:marTop w:val="0"/>
              <w:marBottom w:val="0"/>
              <w:divBdr>
                <w:top w:val="none" w:sz="0" w:space="0" w:color="auto"/>
                <w:left w:val="none" w:sz="0" w:space="0" w:color="auto"/>
                <w:bottom w:val="none" w:sz="0" w:space="0" w:color="auto"/>
                <w:right w:val="none" w:sz="0" w:space="0" w:color="auto"/>
              </w:divBdr>
            </w:div>
          </w:divsChild>
        </w:div>
        <w:div w:id="131675259">
          <w:marLeft w:val="0"/>
          <w:marRight w:val="0"/>
          <w:marTop w:val="0"/>
          <w:marBottom w:val="0"/>
          <w:divBdr>
            <w:top w:val="none" w:sz="0" w:space="0" w:color="auto"/>
            <w:left w:val="none" w:sz="0" w:space="0" w:color="auto"/>
            <w:bottom w:val="none" w:sz="0" w:space="0" w:color="auto"/>
            <w:right w:val="none" w:sz="0" w:space="0" w:color="auto"/>
          </w:divBdr>
          <w:divsChild>
            <w:div w:id="1274438419">
              <w:marLeft w:val="0"/>
              <w:marRight w:val="0"/>
              <w:marTop w:val="0"/>
              <w:marBottom w:val="0"/>
              <w:divBdr>
                <w:top w:val="none" w:sz="0" w:space="0" w:color="auto"/>
                <w:left w:val="none" w:sz="0" w:space="0" w:color="auto"/>
                <w:bottom w:val="none" w:sz="0" w:space="0" w:color="auto"/>
                <w:right w:val="none" w:sz="0" w:space="0" w:color="auto"/>
              </w:divBdr>
            </w:div>
            <w:div w:id="1407846394">
              <w:marLeft w:val="0"/>
              <w:marRight w:val="0"/>
              <w:marTop w:val="0"/>
              <w:marBottom w:val="0"/>
              <w:divBdr>
                <w:top w:val="none" w:sz="0" w:space="0" w:color="auto"/>
                <w:left w:val="none" w:sz="0" w:space="0" w:color="auto"/>
                <w:bottom w:val="none" w:sz="0" w:space="0" w:color="auto"/>
                <w:right w:val="none" w:sz="0" w:space="0" w:color="auto"/>
              </w:divBdr>
            </w:div>
            <w:div w:id="1593782314">
              <w:marLeft w:val="0"/>
              <w:marRight w:val="0"/>
              <w:marTop w:val="0"/>
              <w:marBottom w:val="0"/>
              <w:divBdr>
                <w:top w:val="none" w:sz="0" w:space="0" w:color="auto"/>
                <w:left w:val="none" w:sz="0" w:space="0" w:color="auto"/>
                <w:bottom w:val="none" w:sz="0" w:space="0" w:color="auto"/>
                <w:right w:val="none" w:sz="0" w:space="0" w:color="auto"/>
              </w:divBdr>
            </w:div>
            <w:div w:id="1752698529">
              <w:marLeft w:val="0"/>
              <w:marRight w:val="0"/>
              <w:marTop w:val="0"/>
              <w:marBottom w:val="0"/>
              <w:divBdr>
                <w:top w:val="none" w:sz="0" w:space="0" w:color="auto"/>
                <w:left w:val="none" w:sz="0" w:space="0" w:color="auto"/>
                <w:bottom w:val="none" w:sz="0" w:space="0" w:color="auto"/>
                <w:right w:val="none" w:sz="0" w:space="0" w:color="auto"/>
              </w:divBdr>
            </w:div>
          </w:divsChild>
        </w:div>
        <w:div w:id="131869983">
          <w:marLeft w:val="0"/>
          <w:marRight w:val="0"/>
          <w:marTop w:val="0"/>
          <w:marBottom w:val="0"/>
          <w:divBdr>
            <w:top w:val="none" w:sz="0" w:space="0" w:color="auto"/>
            <w:left w:val="none" w:sz="0" w:space="0" w:color="auto"/>
            <w:bottom w:val="none" w:sz="0" w:space="0" w:color="auto"/>
            <w:right w:val="none" w:sz="0" w:space="0" w:color="auto"/>
          </w:divBdr>
          <w:divsChild>
            <w:div w:id="835606036">
              <w:marLeft w:val="0"/>
              <w:marRight w:val="0"/>
              <w:marTop w:val="0"/>
              <w:marBottom w:val="0"/>
              <w:divBdr>
                <w:top w:val="none" w:sz="0" w:space="0" w:color="auto"/>
                <w:left w:val="none" w:sz="0" w:space="0" w:color="auto"/>
                <w:bottom w:val="none" w:sz="0" w:space="0" w:color="auto"/>
                <w:right w:val="none" w:sz="0" w:space="0" w:color="auto"/>
              </w:divBdr>
            </w:div>
            <w:div w:id="1304312449">
              <w:marLeft w:val="0"/>
              <w:marRight w:val="0"/>
              <w:marTop w:val="0"/>
              <w:marBottom w:val="0"/>
              <w:divBdr>
                <w:top w:val="none" w:sz="0" w:space="0" w:color="auto"/>
                <w:left w:val="none" w:sz="0" w:space="0" w:color="auto"/>
                <w:bottom w:val="none" w:sz="0" w:space="0" w:color="auto"/>
                <w:right w:val="none" w:sz="0" w:space="0" w:color="auto"/>
              </w:divBdr>
            </w:div>
            <w:div w:id="1679967042">
              <w:marLeft w:val="0"/>
              <w:marRight w:val="0"/>
              <w:marTop w:val="0"/>
              <w:marBottom w:val="0"/>
              <w:divBdr>
                <w:top w:val="none" w:sz="0" w:space="0" w:color="auto"/>
                <w:left w:val="none" w:sz="0" w:space="0" w:color="auto"/>
                <w:bottom w:val="none" w:sz="0" w:space="0" w:color="auto"/>
                <w:right w:val="none" w:sz="0" w:space="0" w:color="auto"/>
              </w:divBdr>
            </w:div>
          </w:divsChild>
        </w:div>
        <w:div w:id="148522516">
          <w:marLeft w:val="0"/>
          <w:marRight w:val="0"/>
          <w:marTop w:val="0"/>
          <w:marBottom w:val="0"/>
          <w:divBdr>
            <w:top w:val="none" w:sz="0" w:space="0" w:color="auto"/>
            <w:left w:val="none" w:sz="0" w:space="0" w:color="auto"/>
            <w:bottom w:val="none" w:sz="0" w:space="0" w:color="auto"/>
            <w:right w:val="none" w:sz="0" w:space="0" w:color="auto"/>
          </w:divBdr>
          <w:divsChild>
            <w:div w:id="969171341">
              <w:marLeft w:val="0"/>
              <w:marRight w:val="0"/>
              <w:marTop w:val="0"/>
              <w:marBottom w:val="0"/>
              <w:divBdr>
                <w:top w:val="none" w:sz="0" w:space="0" w:color="auto"/>
                <w:left w:val="none" w:sz="0" w:space="0" w:color="auto"/>
                <w:bottom w:val="none" w:sz="0" w:space="0" w:color="auto"/>
                <w:right w:val="none" w:sz="0" w:space="0" w:color="auto"/>
              </w:divBdr>
            </w:div>
          </w:divsChild>
        </w:div>
        <w:div w:id="151457473">
          <w:marLeft w:val="0"/>
          <w:marRight w:val="0"/>
          <w:marTop w:val="0"/>
          <w:marBottom w:val="0"/>
          <w:divBdr>
            <w:top w:val="none" w:sz="0" w:space="0" w:color="auto"/>
            <w:left w:val="none" w:sz="0" w:space="0" w:color="auto"/>
            <w:bottom w:val="none" w:sz="0" w:space="0" w:color="auto"/>
            <w:right w:val="none" w:sz="0" w:space="0" w:color="auto"/>
          </w:divBdr>
          <w:divsChild>
            <w:div w:id="1249107">
              <w:marLeft w:val="0"/>
              <w:marRight w:val="0"/>
              <w:marTop w:val="0"/>
              <w:marBottom w:val="0"/>
              <w:divBdr>
                <w:top w:val="none" w:sz="0" w:space="0" w:color="auto"/>
                <w:left w:val="none" w:sz="0" w:space="0" w:color="auto"/>
                <w:bottom w:val="none" w:sz="0" w:space="0" w:color="auto"/>
                <w:right w:val="none" w:sz="0" w:space="0" w:color="auto"/>
              </w:divBdr>
            </w:div>
            <w:div w:id="50270589">
              <w:marLeft w:val="0"/>
              <w:marRight w:val="0"/>
              <w:marTop w:val="0"/>
              <w:marBottom w:val="0"/>
              <w:divBdr>
                <w:top w:val="none" w:sz="0" w:space="0" w:color="auto"/>
                <w:left w:val="none" w:sz="0" w:space="0" w:color="auto"/>
                <w:bottom w:val="none" w:sz="0" w:space="0" w:color="auto"/>
                <w:right w:val="none" w:sz="0" w:space="0" w:color="auto"/>
              </w:divBdr>
            </w:div>
            <w:div w:id="79913766">
              <w:marLeft w:val="0"/>
              <w:marRight w:val="0"/>
              <w:marTop w:val="0"/>
              <w:marBottom w:val="0"/>
              <w:divBdr>
                <w:top w:val="none" w:sz="0" w:space="0" w:color="auto"/>
                <w:left w:val="none" w:sz="0" w:space="0" w:color="auto"/>
                <w:bottom w:val="none" w:sz="0" w:space="0" w:color="auto"/>
                <w:right w:val="none" w:sz="0" w:space="0" w:color="auto"/>
              </w:divBdr>
            </w:div>
            <w:div w:id="424807365">
              <w:marLeft w:val="0"/>
              <w:marRight w:val="0"/>
              <w:marTop w:val="0"/>
              <w:marBottom w:val="0"/>
              <w:divBdr>
                <w:top w:val="none" w:sz="0" w:space="0" w:color="auto"/>
                <w:left w:val="none" w:sz="0" w:space="0" w:color="auto"/>
                <w:bottom w:val="none" w:sz="0" w:space="0" w:color="auto"/>
                <w:right w:val="none" w:sz="0" w:space="0" w:color="auto"/>
              </w:divBdr>
            </w:div>
            <w:div w:id="895241779">
              <w:marLeft w:val="0"/>
              <w:marRight w:val="0"/>
              <w:marTop w:val="0"/>
              <w:marBottom w:val="0"/>
              <w:divBdr>
                <w:top w:val="none" w:sz="0" w:space="0" w:color="auto"/>
                <w:left w:val="none" w:sz="0" w:space="0" w:color="auto"/>
                <w:bottom w:val="none" w:sz="0" w:space="0" w:color="auto"/>
                <w:right w:val="none" w:sz="0" w:space="0" w:color="auto"/>
              </w:divBdr>
            </w:div>
            <w:div w:id="1520503061">
              <w:marLeft w:val="0"/>
              <w:marRight w:val="0"/>
              <w:marTop w:val="0"/>
              <w:marBottom w:val="0"/>
              <w:divBdr>
                <w:top w:val="none" w:sz="0" w:space="0" w:color="auto"/>
                <w:left w:val="none" w:sz="0" w:space="0" w:color="auto"/>
                <w:bottom w:val="none" w:sz="0" w:space="0" w:color="auto"/>
                <w:right w:val="none" w:sz="0" w:space="0" w:color="auto"/>
              </w:divBdr>
            </w:div>
            <w:div w:id="1644889388">
              <w:marLeft w:val="0"/>
              <w:marRight w:val="0"/>
              <w:marTop w:val="0"/>
              <w:marBottom w:val="0"/>
              <w:divBdr>
                <w:top w:val="none" w:sz="0" w:space="0" w:color="auto"/>
                <w:left w:val="none" w:sz="0" w:space="0" w:color="auto"/>
                <w:bottom w:val="none" w:sz="0" w:space="0" w:color="auto"/>
                <w:right w:val="none" w:sz="0" w:space="0" w:color="auto"/>
              </w:divBdr>
            </w:div>
            <w:div w:id="1701394339">
              <w:marLeft w:val="0"/>
              <w:marRight w:val="0"/>
              <w:marTop w:val="0"/>
              <w:marBottom w:val="0"/>
              <w:divBdr>
                <w:top w:val="none" w:sz="0" w:space="0" w:color="auto"/>
                <w:left w:val="none" w:sz="0" w:space="0" w:color="auto"/>
                <w:bottom w:val="none" w:sz="0" w:space="0" w:color="auto"/>
                <w:right w:val="none" w:sz="0" w:space="0" w:color="auto"/>
              </w:divBdr>
            </w:div>
            <w:div w:id="1743138849">
              <w:marLeft w:val="0"/>
              <w:marRight w:val="0"/>
              <w:marTop w:val="0"/>
              <w:marBottom w:val="0"/>
              <w:divBdr>
                <w:top w:val="none" w:sz="0" w:space="0" w:color="auto"/>
                <w:left w:val="none" w:sz="0" w:space="0" w:color="auto"/>
                <w:bottom w:val="none" w:sz="0" w:space="0" w:color="auto"/>
                <w:right w:val="none" w:sz="0" w:space="0" w:color="auto"/>
              </w:divBdr>
            </w:div>
          </w:divsChild>
        </w:div>
        <w:div w:id="151530565">
          <w:marLeft w:val="0"/>
          <w:marRight w:val="0"/>
          <w:marTop w:val="0"/>
          <w:marBottom w:val="0"/>
          <w:divBdr>
            <w:top w:val="none" w:sz="0" w:space="0" w:color="auto"/>
            <w:left w:val="none" w:sz="0" w:space="0" w:color="auto"/>
            <w:bottom w:val="none" w:sz="0" w:space="0" w:color="auto"/>
            <w:right w:val="none" w:sz="0" w:space="0" w:color="auto"/>
          </w:divBdr>
          <w:divsChild>
            <w:div w:id="958755914">
              <w:marLeft w:val="0"/>
              <w:marRight w:val="0"/>
              <w:marTop w:val="0"/>
              <w:marBottom w:val="0"/>
              <w:divBdr>
                <w:top w:val="none" w:sz="0" w:space="0" w:color="auto"/>
                <w:left w:val="none" w:sz="0" w:space="0" w:color="auto"/>
                <w:bottom w:val="none" w:sz="0" w:space="0" w:color="auto"/>
                <w:right w:val="none" w:sz="0" w:space="0" w:color="auto"/>
              </w:divBdr>
            </w:div>
            <w:div w:id="1088772060">
              <w:marLeft w:val="0"/>
              <w:marRight w:val="0"/>
              <w:marTop w:val="0"/>
              <w:marBottom w:val="0"/>
              <w:divBdr>
                <w:top w:val="none" w:sz="0" w:space="0" w:color="auto"/>
                <w:left w:val="none" w:sz="0" w:space="0" w:color="auto"/>
                <w:bottom w:val="none" w:sz="0" w:space="0" w:color="auto"/>
                <w:right w:val="none" w:sz="0" w:space="0" w:color="auto"/>
              </w:divBdr>
            </w:div>
            <w:div w:id="1940794164">
              <w:marLeft w:val="0"/>
              <w:marRight w:val="0"/>
              <w:marTop w:val="0"/>
              <w:marBottom w:val="0"/>
              <w:divBdr>
                <w:top w:val="none" w:sz="0" w:space="0" w:color="auto"/>
                <w:left w:val="none" w:sz="0" w:space="0" w:color="auto"/>
                <w:bottom w:val="none" w:sz="0" w:space="0" w:color="auto"/>
                <w:right w:val="none" w:sz="0" w:space="0" w:color="auto"/>
              </w:divBdr>
            </w:div>
          </w:divsChild>
        </w:div>
        <w:div w:id="160825556">
          <w:marLeft w:val="0"/>
          <w:marRight w:val="0"/>
          <w:marTop w:val="0"/>
          <w:marBottom w:val="0"/>
          <w:divBdr>
            <w:top w:val="none" w:sz="0" w:space="0" w:color="auto"/>
            <w:left w:val="none" w:sz="0" w:space="0" w:color="auto"/>
            <w:bottom w:val="none" w:sz="0" w:space="0" w:color="auto"/>
            <w:right w:val="none" w:sz="0" w:space="0" w:color="auto"/>
          </w:divBdr>
          <w:divsChild>
            <w:div w:id="1043216838">
              <w:marLeft w:val="0"/>
              <w:marRight w:val="0"/>
              <w:marTop w:val="0"/>
              <w:marBottom w:val="0"/>
              <w:divBdr>
                <w:top w:val="none" w:sz="0" w:space="0" w:color="auto"/>
                <w:left w:val="none" w:sz="0" w:space="0" w:color="auto"/>
                <w:bottom w:val="none" w:sz="0" w:space="0" w:color="auto"/>
                <w:right w:val="none" w:sz="0" w:space="0" w:color="auto"/>
              </w:divBdr>
            </w:div>
          </w:divsChild>
        </w:div>
        <w:div w:id="161119425">
          <w:marLeft w:val="0"/>
          <w:marRight w:val="0"/>
          <w:marTop w:val="0"/>
          <w:marBottom w:val="0"/>
          <w:divBdr>
            <w:top w:val="none" w:sz="0" w:space="0" w:color="auto"/>
            <w:left w:val="none" w:sz="0" w:space="0" w:color="auto"/>
            <w:bottom w:val="none" w:sz="0" w:space="0" w:color="auto"/>
            <w:right w:val="none" w:sz="0" w:space="0" w:color="auto"/>
          </w:divBdr>
          <w:divsChild>
            <w:div w:id="630669597">
              <w:marLeft w:val="0"/>
              <w:marRight w:val="0"/>
              <w:marTop w:val="0"/>
              <w:marBottom w:val="0"/>
              <w:divBdr>
                <w:top w:val="none" w:sz="0" w:space="0" w:color="auto"/>
                <w:left w:val="none" w:sz="0" w:space="0" w:color="auto"/>
                <w:bottom w:val="none" w:sz="0" w:space="0" w:color="auto"/>
                <w:right w:val="none" w:sz="0" w:space="0" w:color="auto"/>
              </w:divBdr>
            </w:div>
          </w:divsChild>
        </w:div>
        <w:div w:id="169754795">
          <w:marLeft w:val="0"/>
          <w:marRight w:val="0"/>
          <w:marTop w:val="0"/>
          <w:marBottom w:val="0"/>
          <w:divBdr>
            <w:top w:val="none" w:sz="0" w:space="0" w:color="auto"/>
            <w:left w:val="none" w:sz="0" w:space="0" w:color="auto"/>
            <w:bottom w:val="none" w:sz="0" w:space="0" w:color="auto"/>
            <w:right w:val="none" w:sz="0" w:space="0" w:color="auto"/>
          </w:divBdr>
          <w:divsChild>
            <w:div w:id="1118913026">
              <w:marLeft w:val="0"/>
              <w:marRight w:val="0"/>
              <w:marTop w:val="0"/>
              <w:marBottom w:val="0"/>
              <w:divBdr>
                <w:top w:val="none" w:sz="0" w:space="0" w:color="auto"/>
                <w:left w:val="none" w:sz="0" w:space="0" w:color="auto"/>
                <w:bottom w:val="none" w:sz="0" w:space="0" w:color="auto"/>
                <w:right w:val="none" w:sz="0" w:space="0" w:color="auto"/>
              </w:divBdr>
            </w:div>
            <w:div w:id="1383601235">
              <w:marLeft w:val="0"/>
              <w:marRight w:val="0"/>
              <w:marTop w:val="0"/>
              <w:marBottom w:val="0"/>
              <w:divBdr>
                <w:top w:val="none" w:sz="0" w:space="0" w:color="auto"/>
                <w:left w:val="none" w:sz="0" w:space="0" w:color="auto"/>
                <w:bottom w:val="none" w:sz="0" w:space="0" w:color="auto"/>
                <w:right w:val="none" w:sz="0" w:space="0" w:color="auto"/>
              </w:divBdr>
            </w:div>
            <w:div w:id="1390497776">
              <w:marLeft w:val="0"/>
              <w:marRight w:val="0"/>
              <w:marTop w:val="0"/>
              <w:marBottom w:val="0"/>
              <w:divBdr>
                <w:top w:val="none" w:sz="0" w:space="0" w:color="auto"/>
                <w:left w:val="none" w:sz="0" w:space="0" w:color="auto"/>
                <w:bottom w:val="none" w:sz="0" w:space="0" w:color="auto"/>
                <w:right w:val="none" w:sz="0" w:space="0" w:color="auto"/>
              </w:divBdr>
            </w:div>
            <w:div w:id="1402680477">
              <w:marLeft w:val="0"/>
              <w:marRight w:val="0"/>
              <w:marTop w:val="0"/>
              <w:marBottom w:val="0"/>
              <w:divBdr>
                <w:top w:val="none" w:sz="0" w:space="0" w:color="auto"/>
                <w:left w:val="none" w:sz="0" w:space="0" w:color="auto"/>
                <w:bottom w:val="none" w:sz="0" w:space="0" w:color="auto"/>
                <w:right w:val="none" w:sz="0" w:space="0" w:color="auto"/>
              </w:divBdr>
            </w:div>
            <w:div w:id="1407918218">
              <w:marLeft w:val="0"/>
              <w:marRight w:val="0"/>
              <w:marTop w:val="0"/>
              <w:marBottom w:val="0"/>
              <w:divBdr>
                <w:top w:val="none" w:sz="0" w:space="0" w:color="auto"/>
                <w:left w:val="none" w:sz="0" w:space="0" w:color="auto"/>
                <w:bottom w:val="none" w:sz="0" w:space="0" w:color="auto"/>
                <w:right w:val="none" w:sz="0" w:space="0" w:color="auto"/>
              </w:divBdr>
            </w:div>
          </w:divsChild>
        </w:div>
        <w:div w:id="174733124">
          <w:marLeft w:val="0"/>
          <w:marRight w:val="0"/>
          <w:marTop w:val="0"/>
          <w:marBottom w:val="0"/>
          <w:divBdr>
            <w:top w:val="none" w:sz="0" w:space="0" w:color="auto"/>
            <w:left w:val="none" w:sz="0" w:space="0" w:color="auto"/>
            <w:bottom w:val="none" w:sz="0" w:space="0" w:color="auto"/>
            <w:right w:val="none" w:sz="0" w:space="0" w:color="auto"/>
          </w:divBdr>
          <w:divsChild>
            <w:div w:id="1716199299">
              <w:marLeft w:val="0"/>
              <w:marRight w:val="0"/>
              <w:marTop w:val="0"/>
              <w:marBottom w:val="0"/>
              <w:divBdr>
                <w:top w:val="none" w:sz="0" w:space="0" w:color="auto"/>
                <w:left w:val="none" w:sz="0" w:space="0" w:color="auto"/>
                <w:bottom w:val="none" w:sz="0" w:space="0" w:color="auto"/>
                <w:right w:val="none" w:sz="0" w:space="0" w:color="auto"/>
              </w:divBdr>
            </w:div>
            <w:div w:id="1901089858">
              <w:marLeft w:val="0"/>
              <w:marRight w:val="0"/>
              <w:marTop w:val="0"/>
              <w:marBottom w:val="0"/>
              <w:divBdr>
                <w:top w:val="none" w:sz="0" w:space="0" w:color="auto"/>
                <w:left w:val="none" w:sz="0" w:space="0" w:color="auto"/>
                <w:bottom w:val="none" w:sz="0" w:space="0" w:color="auto"/>
                <w:right w:val="none" w:sz="0" w:space="0" w:color="auto"/>
              </w:divBdr>
            </w:div>
          </w:divsChild>
        </w:div>
        <w:div w:id="184907740">
          <w:marLeft w:val="0"/>
          <w:marRight w:val="0"/>
          <w:marTop w:val="0"/>
          <w:marBottom w:val="0"/>
          <w:divBdr>
            <w:top w:val="none" w:sz="0" w:space="0" w:color="auto"/>
            <w:left w:val="none" w:sz="0" w:space="0" w:color="auto"/>
            <w:bottom w:val="none" w:sz="0" w:space="0" w:color="auto"/>
            <w:right w:val="none" w:sz="0" w:space="0" w:color="auto"/>
          </w:divBdr>
          <w:divsChild>
            <w:div w:id="1236430078">
              <w:marLeft w:val="0"/>
              <w:marRight w:val="0"/>
              <w:marTop w:val="0"/>
              <w:marBottom w:val="0"/>
              <w:divBdr>
                <w:top w:val="none" w:sz="0" w:space="0" w:color="auto"/>
                <w:left w:val="none" w:sz="0" w:space="0" w:color="auto"/>
                <w:bottom w:val="none" w:sz="0" w:space="0" w:color="auto"/>
                <w:right w:val="none" w:sz="0" w:space="0" w:color="auto"/>
              </w:divBdr>
            </w:div>
            <w:div w:id="2111312017">
              <w:marLeft w:val="0"/>
              <w:marRight w:val="0"/>
              <w:marTop w:val="0"/>
              <w:marBottom w:val="0"/>
              <w:divBdr>
                <w:top w:val="none" w:sz="0" w:space="0" w:color="auto"/>
                <w:left w:val="none" w:sz="0" w:space="0" w:color="auto"/>
                <w:bottom w:val="none" w:sz="0" w:space="0" w:color="auto"/>
                <w:right w:val="none" w:sz="0" w:space="0" w:color="auto"/>
              </w:divBdr>
            </w:div>
          </w:divsChild>
        </w:div>
        <w:div w:id="191575293">
          <w:marLeft w:val="0"/>
          <w:marRight w:val="0"/>
          <w:marTop w:val="0"/>
          <w:marBottom w:val="0"/>
          <w:divBdr>
            <w:top w:val="none" w:sz="0" w:space="0" w:color="auto"/>
            <w:left w:val="none" w:sz="0" w:space="0" w:color="auto"/>
            <w:bottom w:val="none" w:sz="0" w:space="0" w:color="auto"/>
            <w:right w:val="none" w:sz="0" w:space="0" w:color="auto"/>
          </w:divBdr>
          <w:divsChild>
            <w:div w:id="198325365">
              <w:marLeft w:val="0"/>
              <w:marRight w:val="0"/>
              <w:marTop w:val="0"/>
              <w:marBottom w:val="0"/>
              <w:divBdr>
                <w:top w:val="none" w:sz="0" w:space="0" w:color="auto"/>
                <w:left w:val="none" w:sz="0" w:space="0" w:color="auto"/>
                <w:bottom w:val="none" w:sz="0" w:space="0" w:color="auto"/>
                <w:right w:val="none" w:sz="0" w:space="0" w:color="auto"/>
              </w:divBdr>
            </w:div>
            <w:div w:id="1259214973">
              <w:marLeft w:val="0"/>
              <w:marRight w:val="0"/>
              <w:marTop w:val="0"/>
              <w:marBottom w:val="0"/>
              <w:divBdr>
                <w:top w:val="none" w:sz="0" w:space="0" w:color="auto"/>
                <w:left w:val="none" w:sz="0" w:space="0" w:color="auto"/>
                <w:bottom w:val="none" w:sz="0" w:space="0" w:color="auto"/>
                <w:right w:val="none" w:sz="0" w:space="0" w:color="auto"/>
              </w:divBdr>
            </w:div>
          </w:divsChild>
        </w:div>
        <w:div w:id="193929604">
          <w:marLeft w:val="0"/>
          <w:marRight w:val="0"/>
          <w:marTop w:val="0"/>
          <w:marBottom w:val="0"/>
          <w:divBdr>
            <w:top w:val="none" w:sz="0" w:space="0" w:color="auto"/>
            <w:left w:val="none" w:sz="0" w:space="0" w:color="auto"/>
            <w:bottom w:val="none" w:sz="0" w:space="0" w:color="auto"/>
            <w:right w:val="none" w:sz="0" w:space="0" w:color="auto"/>
          </w:divBdr>
          <w:divsChild>
            <w:div w:id="226064929">
              <w:marLeft w:val="0"/>
              <w:marRight w:val="0"/>
              <w:marTop w:val="0"/>
              <w:marBottom w:val="0"/>
              <w:divBdr>
                <w:top w:val="none" w:sz="0" w:space="0" w:color="auto"/>
                <w:left w:val="none" w:sz="0" w:space="0" w:color="auto"/>
                <w:bottom w:val="none" w:sz="0" w:space="0" w:color="auto"/>
                <w:right w:val="none" w:sz="0" w:space="0" w:color="auto"/>
              </w:divBdr>
            </w:div>
            <w:div w:id="1910382624">
              <w:marLeft w:val="0"/>
              <w:marRight w:val="0"/>
              <w:marTop w:val="0"/>
              <w:marBottom w:val="0"/>
              <w:divBdr>
                <w:top w:val="none" w:sz="0" w:space="0" w:color="auto"/>
                <w:left w:val="none" w:sz="0" w:space="0" w:color="auto"/>
                <w:bottom w:val="none" w:sz="0" w:space="0" w:color="auto"/>
                <w:right w:val="none" w:sz="0" w:space="0" w:color="auto"/>
              </w:divBdr>
            </w:div>
          </w:divsChild>
        </w:div>
        <w:div w:id="210730626">
          <w:marLeft w:val="0"/>
          <w:marRight w:val="0"/>
          <w:marTop w:val="0"/>
          <w:marBottom w:val="0"/>
          <w:divBdr>
            <w:top w:val="none" w:sz="0" w:space="0" w:color="auto"/>
            <w:left w:val="none" w:sz="0" w:space="0" w:color="auto"/>
            <w:bottom w:val="none" w:sz="0" w:space="0" w:color="auto"/>
            <w:right w:val="none" w:sz="0" w:space="0" w:color="auto"/>
          </w:divBdr>
          <w:divsChild>
            <w:div w:id="327638252">
              <w:marLeft w:val="0"/>
              <w:marRight w:val="0"/>
              <w:marTop w:val="0"/>
              <w:marBottom w:val="0"/>
              <w:divBdr>
                <w:top w:val="none" w:sz="0" w:space="0" w:color="auto"/>
                <w:left w:val="none" w:sz="0" w:space="0" w:color="auto"/>
                <w:bottom w:val="none" w:sz="0" w:space="0" w:color="auto"/>
                <w:right w:val="none" w:sz="0" w:space="0" w:color="auto"/>
              </w:divBdr>
            </w:div>
            <w:div w:id="450710607">
              <w:marLeft w:val="0"/>
              <w:marRight w:val="0"/>
              <w:marTop w:val="0"/>
              <w:marBottom w:val="0"/>
              <w:divBdr>
                <w:top w:val="none" w:sz="0" w:space="0" w:color="auto"/>
                <w:left w:val="none" w:sz="0" w:space="0" w:color="auto"/>
                <w:bottom w:val="none" w:sz="0" w:space="0" w:color="auto"/>
                <w:right w:val="none" w:sz="0" w:space="0" w:color="auto"/>
              </w:divBdr>
            </w:div>
            <w:div w:id="2061586014">
              <w:marLeft w:val="0"/>
              <w:marRight w:val="0"/>
              <w:marTop w:val="0"/>
              <w:marBottom w:val="0"/>
              <w:divBdr>
                <w:top w:val="none" w:sz="0" w:space="0" w:color="auto"/>
                <w:left w:val="none" w:sz="0" w:space="0" w:color="auto"/>
                <w:bottom w:val="none" w:sz="0" w:space="0" w:color="auto"/>
                <w:right w:val="none" w:sz="0" w:space="0" w:color="auto"/>
              </w:divBdr>
            </w:div>
          </w:divsChild>
        </w:div>
        <w:div w:id="213926464">
          <w:marLeft w:val="0"/>
          <w:marRight w:val="0"/>
          <w:marTop w:val="0"/>
          <w:marBottom w:val="0"/>
          <w:divBdr>
            <w:top w:val="none" w:sz="0" w:space="0" w:color="auto"/>
            <w:left w:val="none" w:sz="0" w:space="0" w:color="auto"/>
            <w:bottom w:val="none" w:sz="0" w:space="0" w:color="auto"/>
            <w:right w:val="none" w:sz="0" w:space="0" w:color="auto"/>
          </w:divBdr>
          <w:divsChild>
            <w:div w:id="766848754">
              <w:marLeft w:val="0"/>
              <w:marRight w:val="0"/>
              <w:marTop w:val="0"/>
              <w:marBottom w:val="0"/>
              <w:divBdr>
                <w:top w:val="none" w:sz="0" w:space="0" w:color="auto"/>
                <w:left w:val="none" w:sz="0" w:space="0" w:color="auto"/>
                <w:bottom w:val="none" w:sz="0" w:space="0" w:color="auto"/>
                <w:right w:val="none" w:sz="0" w:space="0" w:color="auto"/>
              </w:divBdr>
            </w:div>
            <w:div w:id="870604542">
              <w:marLeft w:val="0"/>
              <w:marRight w:val="0"/>
              <w:marTop w:val="0"/>
              <w:marBottom w:val="0"/>
              <w:divBdr>
                <w:top w:val="none" w:sz="0" w:space="0" w:color="auto"/>
                <w:left w:val="none" w:sz="0" w:space="0" w:color="auto"/>
                <w:bottom w:val="none" w:sz="0" w:space="0" w:color="auto"/>
                <w:right w:val="none" w:sz="0" w:space="0" w:color="auto"/>
              </w:divBdr>
            </w:div>
            <w:div w:id="1024208650">
              <w:marLeft w:val="0"/>
              <w:marRight w:val="0"/>
              <w:marTop w:val="0"/>
              <w:marBottom w:val="0"/>
              <w:divBdr>
                <w:top w:val="none" w:sz="0" w:space="0" w:color="auto"/>
                <w:left w:val="none" w:sz="0" w:space="0" w:color="auto"/>
                <w:bottom w:val="none" w:sz="0" w:space="0" w:color="auto"/>
                <w:right w:val="none" w:sz="0" w:space="0" w:color="auto"/>
              </w:divBdr>
            </w:div>
            <w:div w:id="1183400769">
              <w:marLeft w:val="0"/>
              <w:marRight w:val="0"/>
              <w:marTop w:val="0"/>
              <w:marBottom w:val="0"/>
              <w:divBdr>
                <w:top w:val="none" w:sz="0" w:space="0" w:color="auto"/>
                <w:left w:val="none" w:sz="0" w:space="0" w:color="auto"/>
                <w:bottom w:val="none" w:sz="0" w:space="0" w:color="auto"/>
                <w:right w:val="none" w:sz="0" w:space="0" w:color="auto"/>
              </w:divBdr>
            </w:div>
            <w:div w:id="1217006531">
              <w:marLeft w:val="0"/>
              <w:marRight w:val="0"/>
              <w:marTop w:val="0"/>
              <w:marBottom w:val="0"/>
              <w:divBdr>
                <w:top w:val="none" w:sz="0" w:space="0" w:color="auto"/>
                <w:left w:val="none" w:sz="0" w:space="0" w:color="auto"/>
                <w:bottom w:val="none" w:sz="0" w:space="0" w:color="auto"/>
                <w:right w:val="none" w:sz="0" w:space="0" w:color="auto"/>
              </w:divBdr>
            </w:div>
          </w:divsChild>
        </w:div>
        <w:div w:id="216745977">
          <w:marLeft w:val="0"/>
          <w:marRight w:val="0"/>
          <w:marTop w:val="0"/>
          <w:marBottom w:val="0"/>
          <w:divBdr>
            <w:top w:val="none" w:sz="0" w:space="0" w:color="auto"/>
            <w:left w:val="none" w:sz="0" w:space="0" w:color="auto"/>
            <w:bottom w:val="none" w:sz="0" w:space="0" w:color="auto"/>
            <w:right w:val="none" w:sz="0" w:space="0" w:color="auto"/>
          </w:divBdr>
          <w:divsChild>
            <w:div w:id="306328113">
              <w:marLeft w:val="0"/>
              <w:marRight w:val="0"/>
              <w:marTop w:val="0"/>
              <w:marBottom w:val="0"/>
              <w:divBdr>
                <w:top w:val="none" w:sz="0" w:space="0" w:color="auto"/>
                <w:left w:val="none" w:sz="0" w:space="0" w:color="auto"/>
                <w:bottom w:val="none" w:sz="0" w:space="0" w:color="auto"/>
                <w:right w:val="none" w:sz="0" w:space="0" w:color="auto"/>
              </w:divBdr>
            </w:div>
            <w:div w:id="1742026443">
              <w:marLeft w:val="0"/>
              <w:marRight w:val="0"/>
              <w:marTop w:val="0"/>
              <w:marBottom w:val="0"/>
              <w:divBdr>
                <w:top w:val="none" w:sz="0" w:space="0" w:color="auto"/>
                <w:left w:val="none" w:sz="0" w:space="0" w:color="auto"/>
                <w:bottom w:val="none" w:sz="0" w:space="0" w:color="auto"/>
                <w:right w:val="none" w:sz="0" w:space="0" w:color="auto"/>
              </w:divBdr>
            </w:div>
          </w:divsChild>
        </w:div>
        <w:div w:id="229194536">
          <w:marLeft w:val="0"/>
          <w:marRight w:val="0"/>
          <w:marTop w:val="0"/>
          <w:marBottom w:val="0"/>
          <w:divBdr>
            <w:top w:val="none" w:sz="0" w:space="0" w:color="auto"/>
            <w:left w:val="none" w:sz="0" w:space="0" w:color="auto"/>
            <w:bottom w:val="none" w:sz="0" w:space="0" w:color="auto"/>
            <w:right w:val="none" w:sz="0" w:space="0" w:color="auto"/>
          </w:divBdr>
          <w:divsChild>
            <w:div w:id="1340348922">
              <w:marLeft w:val="0"/>
              <w:marRight w:val="0"/>
              <w:marTop w:val="0"/>
              <w:marBottom w:val="0"/>
              <w:divBdr>
                <w:top w:val="none" w:sz="0" w:space="0" w:color="auto"/>
                <w:left w:val="none" w:sz="0" w:space="0" w:color="auto"/>
                <w:bottom w:val="none" w:sz="0" w:space="0" w:color="auto"/>
                <w:right w:val="none" w:sz="0" w:space="0" w:color="auto"/>
              </w:divBdr>
            </w:div>
            <w:div w:id="1510759069">
              <w:marLeft w:val="0"/>
              <w:marRight w:val="0"/>
              <w:marTop w:val="0"/>
              <w:marBottom w:val="0"/>
              <w:divBdr>
                <w:top w:val="none" w:sz="0" w:space="0" w:color="auto"/>
                <w:left w:val="none" w:sz="0" w:space="0" w:color="auto"/>
                <w:bottom w:val="none" w:sz="0" w:space="0" w:color="auto"/>
                <w:right w:val="none" w:sz="0" w:space="0" w:color="auto"/>
              </w:divBdr>
            </w:div>
          </w:divsChild>
        </w:div>
        <w:div w:id="232542537">
          <w:marLeft w:val="0"/>
          <w:marRight w:val="0"/>
          <w:marTop w:val="0"/>
          <w:marBottom w:val="0"/>
          <w:divBdr>
            <w:top w:val="none" w:sz="0" w:space="0" w:color="auto"/>
            <w:left w:val="none" w:sz="0" w:space="0" w:color="auto"/>
            <w:bottom w:val="none" w:sz="0" w:space="0" w:color="auto"/>
            <w:right w:val="none" w:sz="0" w:space="0" w:color="auto"/>
          </w:divBdr>
          <w:divsChild>
            <w:div w:id="598098743">
              <w:marLeft w:val="0"/>
              <w:marRight w:val="0"/>
              <w:marTop w:val="0"/>
              <w:marBottom w:val="0"/>
              <w:divBdr>
                <w:top w:val="none" w:sz="0" w:space="0" w:color="auto"/>
                <w:left w:val="none" w:sz="0" w:space="0" w:color="auto"/>
                <w:bottom w:val="none" w:sz="0" w:space="0" w:color="auto"/>
                <w:right w:val="none" w:sz="0" w:space="0" w:color="auto"/>
              </w:divBdr>
            </w:div>
            <w:div w:id="816529750">
              <w:marLeft w:val="0"/>
              <w:marRight w:val="0"/>
              <w:marTop w:val="0"/>
              <w:marBottom w:val="0"/>
              <w:divBdr>
                <w:top w:val="none" w:sz="0" w:space="0" w:color="auto"/>
                <w:left w:val="none" w:sz="0" w:space="0" w:color="auto"/>
                <w:bottom w:val="none" w:sz="0" w:space="0" w:color="auto"/>
                <w:right w:val="none" w:sz="0" w:space="0" w:color="auto"/>
              </w:divBdr>
            </w:div>
            <w:div w:id="854273975">
              <w:marLeft w:val="0"/>
              <w:marRight w:val="0"/>
              <w:marTop w:val="0"/>
              <w:marBottom w:val="0"/>
              <w:divBdr>
                <w:top w:val="none" w:sz="0" w:space="0" w:color="auto"/>
                <w:left w:val="none" w:sz="0" w:space="0" w:color="auto"/>
                <w:bottom w:val="none" w:sz="0" w:space="0" w:color="auto"/>
                <w:right w:val="none" w:sz="0" w:space="0" w:color="auto"/>
              </w:divBdr>
            </w:div>
          </w:divsChild>
        </w:div>
        <w:div w:id="237062871">
          <w:marLeft w:val="0"/>
          <w:marRight w:val="0"/>
          <w:marTop w:val="0"/>
          <w:marBottom w:val="0"/>
          <w:divBdr>
            <w:top w:val="none" w:sz="0" w:space="0" w:color="auto"/>
            <w:left w:val="none" w:sz="0" w:space="0" w:color="auto"/>
            <w:bottom w:val="none" w:sz="0" w:space="0" w:color="auto"/>
            <w:right w:val="none" w:sz="0" w:space="0" w:color="auto"/>
          </w:divBdr>
          <w:divsChild>
            <w:div w:id="2141875548">
              <w:marLeft w:val="0"/>
              <w:marRight w:val="0"/>
              <w:marTop w:val="0"/>
              <w:marBottom w:val="0"/>
              <w:divBdr>
                <w:top w:val="none" w:sz="0" w:space="0" w:color="auto"/>
                <w:left w:val="none" w:sz="0" w:space="0" w:color="auto"/>
                <w:bottom w:val="none" w:sz="0" w:space="0" w:color="auto"/>
                <w:right w:val="none" w:sz="0" w:space="0" w:color="auto"/>
              </w:divBdr>
            </w:div>
          </w:divsChild>
        </w:div>
        <w:div w:id="237329880">
          <w:marLeft w:val="0"/>
          <w:marRight w:val="0"/>
          <w:marTop w:val="0"/>
          <w:marBottom w:val="0"/>
          <w:divBdr>
            <w:top w:val="none" w:sz="0" w:space="0" w:color="auto"/>
            <w:left w:val="none" w:sz="0" w:space="0" w:color="auto"/>
            <w:bottom w:val="none" w:sz="0" w:space="0" w:color="auto"/>
            <w:right w:val="none" w:sz="0" w:space="0" w:color="auto"/>
          </w:divBdr>
          <w:divsChild>
            <w:div w:id="494760972">
              <w:marLeft w:val="0"/>
              <w:marRight w:val="0"/>
              <w:marTop w:val="0"/>
              <w:marBottom w:val="0"/>
              <w:divBdr>
                <w:top w:val="none" w:sz="0" w:space="0" w:color="auto"/>
                <w:left w:val="none" w:sz="0" w:space="0" w:color="auto"/>
                <w:bottom w:val="none" w:sz="0" w:space="0" w:color="auto"/>
                <w:right w:val="none" w:sz="0" w:space="0" w:color="auto"/>
              </w:divBdr>
            </w:div>
            <w:div w:id="1526166533">
              <w:marLeft w:val="0"/>
              <w:marRight w:val="0"/>
              <w:marTop w:val="0"/>
              <w:marBottom w:val="0"/>
              <w:divBdr>
                <w:top w:val="none" w:sz="0" w:space="0" w:color="auto"/>
                <w:left w:val="none" w:sz="0" w:space="0" w:color="auto"/>
                <w:bottom w:val="none" w:sz="0" w:space="0" w:color="auto"/>
                <w:right w:val="none" w:sz="0" w:space="0" w:color="auto"/>
              </w:divBdr>
            </w:div>
            <w:div w:id="2075272155">
              <w:marLeft w:val="0"/>
              <w:marRight w:val="0"/>
              <w:marTop w:val="0"/>
              <w:marBottom w:val="0"/>
              <w:divBdr>
                <w:top w:val="none" w:sz="0" w:space="0" w:color="auto"/>
                <w:left w:val="none" w:sz="0" w:space="0" w:color="auto"/>
                <w:bottom w:val="none" w:sz="0" w:space="0" w:color="auto"/>
                <w:right w:val="none" w:sz="0" w:space="0" w:color="auto"/>
              </w:divBdr>
            </w:div>
          </w:divsChild>
        </w:div>
        <w:div w:id="274672898">
          <w:marLeft w:val="0"/>
          <w:marRight w:val="0"/>
          <w:marTop w:val="0"/>
          <w:marBottom w:val="0"/>
          <w:divBdr>
            <w:top w:val="none" w:sz="0" w:space="0" w:color="auto"/>
            <w:left w:val="none" w:sz="0" w:space="0" w:color="auto"/>
            <w:bottom w:val="none" w:sz="0" w:space="0" w:color="auto"/>
            <w:right w:val="none" w:sz="0" w:space="0" w:color="auto"/>
          </w:divBdr>
          <w:divsChild>
            <w:div w:id="133182069">
              <w:marLeft w:val="0"/>
              <w:marRight w:val="0"/>
              <w:marTop w:val="0"/>
              <w:marBottom w:val="0"/>
              <w:divBdr>
                <w:top w:val="none" w:sz="0" w:space="0" w:color="auto"/>
                <w:left w:val="none" w:sz="0" w:space="0" w:color="auto"/>
                <w:bottom w:val="none" w:sz="0" w:space="0" w:color="auto"/>
                <w:right w:val="none" w:sz="0" w:space="0" w:color="auto"/>
              </w:divBdr>
            </w:div>
            <w:div w:id="700865102">
              <w:marLeft w:val="0"/>
              <w:marRight w:val="0"/>
              <w:marTop w:val="0"/>
              <w:marBottom w:val="0"/>
              <w:divBdr>
                <w:top w:val="none" w:sz="0" w:space="0" w:color="auto"/>
                <w:left w:val="none" w:sz="0" w:space="0" w:color="auto"/>
                <w:bottom w:val="none" w:sz="0" w:space="0" w:color="auto"/>
                <w:right w:val="none" w:sz="0" w:space="0" w:color="auto"/>
              </w:divBdr>
            </w:div>
            <w:div w:id="1312294000">
              <w:marLeft w:val="0"/>
              <w:marRight w:val="0"/>
              <w:marTop w:val="0"/>
              <w:marBottom w:val="0"/>
              <w:divBdr>
                <w:top w:val="none" w:sz="0" w:space="0" w:color="auto"/>
                <w:left w:val="none" w:sz="0" w:space="0" w:color="auto"/>
                <w:bottom w:val="none" w:sz="0" w:space="0" w:color="auto"/>
                <w:right w:val="none" w:sz="0" w:space="0" w:color="auto"/>
              </w:divBdr>
            </w:div>
            <w:div w:id="1441148531">
              <w:marLeft w:val="0"/>
              <w:marRight w:val="0"/>
              <w:marTop w:val="0"/>
              <w:marBottom w:val="0"/>
              <w:divBdr>
                <w:top w:val="none" w:sz="0" w:space="0" w:color="auto"/>
                <w:left w:val="none" w:sz="0" w:space="0" w:color="auto"/>
                <w:bottom w:val="none" w:sz="0" w:space="0" w:color="auto"/>
                <w:right w:val="none" w:sz="0" w:space="0" w:color="auto"/>
              </w:divBdr>
            </w:div>
            <w:div w:id="1594826107">
              <w:marLeft w:val="0"/>
              <w:marRight w:val="0"/>
              <w:marTop w:val="0"/>
              <w:marBottom w:val="0"/>
              <w:divBdr>
                <w:top w:val="none" w:sz="0" w:space="0" w:color="auto"/>
                <w:left w:val="none" w:sz="0" w:space="0" w:color="auto"/>
                <w:bottom w:val="none" w:sz="0" w:space="0" w:color="auto"/>
                <w:right w:val="none" w:sz="0" w:space="0" w:color="auto"/>
              </w:divBdr>
            </w:div>
            <w:div w:id="1878540067">
              <w:marLeft w:val="0"/>
              <w:marRight w:val="0"/>
              <w:marTop w:val="0"/>
              <w:marBottom w:val="0"/>
              <w:divBdr>
                <w:top w:val="none" w:sz="0" w:space="0" w:color="auto"/>
                <w:left w:val="none" w:sz="0" w:space="0" w:color="auto"/>
                <w:bottom w:val="none" w:sz="0" w:space="0" w:color="auto"/>
                <w:right w:val="none" w:sz="0" w:space="0" w:color="auto"/>
              </w:divBdr>
            </w:div>
            <w:div w:id="1986427555">
              <w:marLeft w:val="0"/>
              <w:marRight w:val="0"/>
              <w:marTop w:val="0"/>
              <w:marBottom w:val="0"/>
              <w:divBdr>
                <w:top w:val="none" w:sz="0" w:space="0" w:color="auto"/>
                <w:left w:val="none" w:sz="0" w:space="0" w:color="auto"/>
                <w:bottom w:val="none" w:sz="0" w:space="0" w:color="auto"/>
                <w:right w:val="none" w:sz="0" w:space="0" w:color="auto"/>
              </w:divBdr>
            </w:div>
            <w:div w:id="2062903316">
              <w:marLeft w:val="0"/>
              <w:marRight w:val="0"/>
              <w:marTop w:val="0"/>
              <w:marBottom w:val="0"/>
              <w:divBdr>
                <w:top w:val="none" w:sz="0" w:space="0" w:color="auto"/>
                <w:left w:val="none" w:sz="0" w:space="0" w:color="auto"/>
                <w:bottom w:val="none" w:sz="0" w:space="0" w:color="auto"/>
                <w:right w:val="none" w:sz="0" w:space="0" w:color="auto"/>
              </w:divBdr>
            </w:div>
          </w:divsChild>
        </w:div>
        <w:div w:id="281809991">
          <w:marLeft w:val="0"/>
          <w:marRight w:val="0"/>
          <w:marTop w:val="0"/>
          <w:marBottom w:val="0"/>
          <w:divBdr>
            <w:top w:val="none" w:sz="0" w:space="0" w:color="auto"/>
            <w:left w:val="none" w:sz="0" w:space="0" w:color="auto"/>
            <w:bottom w:val="none" w:sz="0" w:space="0" w:color="auto"/>
            <w:right w:val="none" w:sz="0" w:space="0" w:color="auto"/>
          </w:divBdr>
          <w:divsChild>
            <w:div w:id="31197309">
              <w:marLeft w:val="0"/>
              <w:marRight w:val="0"/>
              <w:marTop w:val="0"/>
              <w:marBottom w:val="0"/>
              <w:divBdr>
                <w:top w:val="none" w:sz="0" w:space="0" w:color="auto"/>
                <w:left w:val="none" w:sz="0" w:space="0" w:color="auto"/>
                <w:bottom w:val="none" w:sz="0" w:space="0" w:color="auto"/>
                <w:right w:val="none" w:sz="0" w:space="0" w:color="auto"/>
              </w:divBdr>
            </w:div>
            <w:div w:id="96878044">
              <w:marLeft w:val="0"/>
              <w:marRight w:val="0"/>
              <w:marTop w:val="0"/>
              <w:marBottom w:val="0"/>
              <w:divBdr>
                <w:top w:val="none" w:sz="0" w:space="0" w:color="auto"/>
                <w:left w:val="none" w:sz="0" w:space="0" w:color="auto"/>
                <w:bottom w:val="none" w:sz="0" w:space="0" w:color="auto"/>
                <w:right w:val="none" w:sz="0" w:space="0" w:color="auto"/>
              </w:divBdr>
            </w:div>
            <w:div w:id="862479234">
              <w:marLeft w:val="0"/>
              <w:marRight w:val="0"/>
              <w:marTop w:val="0"/>
              <w:marBottom w:val="0"/>
              <w:divBdr>
                <w:top w:val="none" w:sz="0" w:space="0" w:color="auto"/>
                <w:left w:val="none" w:sz="0" w:space="0" w:color="auto"/>
                <w:bottom w:val="none" w:sz="0" w:space="0" w:color="auto"/>
                <w:right w:val="none" w:sz="0" w:space="0" w:color="auto"/>
              </w:divBdr>
            </w:div>
            <w:div w:id="914974567">
              <w:marLeft w:val="0"/>
              <w:marRight w:val="0"/>
              <w:marTop w:val="0"/>
              <w:marBottom w:val="0"/>
              <w:divBdr>
                <w:top w:val="none" w:sz="0" w:space="0" w:color="auto"/>
                <w:left w:val="none" w:sz="0" w:space="0" w:color="auto"/>
                <w:bottom w:val="none" w:sz="0" w:space="0" w:color="auto"/>
                <w:right w:val="none" w:sz="0" w:space="0" w:color="auto"/>
              </w:divBdr>
            </w:div>
            <w:div w:id="1750544801">
              <w:marLeft w:val="0"/>
              <w:marRight w:val="0"/>
              <w:marTop w:val="0"/>
              <w:marBottom w:val="0"/>
              <w:divBdr>
                <w:top w:val="none" w:sz="0" w:space="0" w:color="auto"/>
                <w:left w:val="none" w:sz="0" w:space="0" w:color="auto"/>
                <w:bottom w:val="none" w:sz="0" w:space="0" w:color="auto"/>
                <w:right w:val="none" w:sz="0" w:space="0" w:color="auto"/>
              </w:divBdr>
            </w:div>
            <w:div w:id="1947997935">
              <w:marLeft w:val="0"/>
              <w:marRight w:val="0"/>
              <w:marTop w:val="0"/>
              <w:marBottom w:val="0"/>
              <w:divBdr>
                <w:top w:val="none" w:sz="0" w:space="0" w:color="auto"/>
                <w:left w:val="none" w:sz="0" w:space="0" w:color="auto"/>
                <w:bottom w:val="none" w:sz="0" w:space="0" w:color="auto"/>
                <w:right w:val="none" w:sz="0" w:space="0" w:color="auto"/>
              </w:divBdr>
            </w:div>
          </w:divsChild>
        </w:div>
        <w:div w:id="296297923">
          <w:marLeft w:val="0"/>
          <w:marRight w:val="0"/>
          <w:marTop w:val="0"/>
          <w:marBottom w:val="0"/>
          <w:divBdr>
            <w:top w:val="none" w:sz="0" w:space="0" w:color="auto"/>
            <w:left w:val="none" w:sz="0" w:space="0" w:color="auto"/>
            <w:bottom w:val="none" w:sz="0" w:space="0" w:color="auto"/>
            <w:right w:val="none" w:sz="0" w:space="0" w:color="auto"/>
          </w:divBdr>
          <w:divsChild>
            <w:div w:id="145979723">
              <w:marLeft w:val="0"/>
              <w:marRight w:val="0"/>
              <w:marTop w:val="0"/>
              <w:marBottom w:val="0"/>
              <w:divBdr>
                <w:top w:val="none" w:sz="0" w:space="0" w:color="auto"/>
                <w:left w:val="none" w:sz="0" w:space="0" w:color="auto"/>
                <w:bottom w:val="none" w:sz="0" w:space="0" w:color="auto"/>
                <w:right w:val="none" w:sz="0" w:space="0" w:color="auto"/>
              </w:divBdr>
            </w:div>
            <w:div w:id="702097023">
              <w:marLeft w:val="0"/>
              <w:marRight w:val="0"/>
              <w:marTop w:val="0"/>
              <w:marBottom w:val="0"/>
              <w:divBdr>
                <w:top w:val="none" w:sz="0" w:space="0" w:color="auto"/>
                <w:left w:val="none" w:sz="0" w:space="0" w:color="auto"/>
                <w:bottom w:val="none" w:sz="0" w:space="0" w:color="auto"/>
                <w:right w:val="none" w:sz="0" w:space="0" w:color="auto"/>
              </w:divBdr>
            </w:div>
            <w:div w:id="742683885">
              <w:marLeft w:val="0"/>
              <w:marRight w:val="0"/>
              <w:marTop w:val="0"/>
              <w:marBottom w:val="0"/>
              <w:divBdr>
                <w:top w:val="none" w:sz="0" w:space="0" w:color="auto"/>
                <w:left w:val="none" w:sz="0" w:space="0" w:color="auto"/>
                <w:bottom w:val="none" w:sz="0" w:space="0" w:color="auto"/>
                <w:right w:val="none" w:sz="0" w:space="0" w:color="auto"/>
              </w:divBdr>
            </w:div>
            <w:div w:id="1623464042">
              <w:marLeft w:val="0"/>
              <w:marRight w:val="0"/>
              <w:marTop w:val="0"/>
              <w:marBottom w:val="0"/>
              <w:divBdr>
                <w:top w:val="none" w:sz="0" w:space="0" w:color="auto"/>
                <w:left w:val="none" w:sz="0" w:space="0" w:color="auto"/>
                <w:bottom w:val="none" w:sz="0" w:space="0" w:color="auto"/>
                <w:right w:val="none" w:sz="0" w:space="0" w:color="auto"/>
              </w:divBdr>
            </w:div>
            <w:div w:id="1744178474">
              <w:marLeft w:val="0"/>
              <w:marRight w:val="0"/>
              <w:marTop w:val="0"/>
              <w:marBottom w:val="0"/>
              <w:divBdr>
                <w:top w:val="none" w:sz="0" w:space="0" w:color="auto"/>
                <w:left w:val="none" w:sz="0" w:space="0" w:color="auto"/>
                <w:bottom w:val="none" w:sz="0" w:space="0" w:color="auto"/>
                <w:right w:val="none" w:sz="0" w:space="0" w:color="auto"/>
              </w:divBdr>
            </w:div>
            <w:div w:id="1756512488">
              <w:marLeft w:val="0"/>
              <w:marRight w:val="0"/>
              <w:marTop w:val="0"/>
              <w:marBottom w:val="0"/>
              <w:divBdr>
                <w:top w:val="none" w:sz="0" w:space="0" w:color="auto"/>
                <w:left w:val="none" w:sz="0" w:space="0" w:color="auto"/>
                <w:bottom w:val="none" w:sz="0" w:space="0" w:color="auto"/>
                <w:right w:val="none" w:sz="0" w:space="0" w:color="auto"/>
              </w:divBdr>
            </w:div>
          </w:divsChild>
        </w:div>
        <w:div w:id="303049526">
          <w:marLeft w:val="0"/>
          <w:marRight w:val="0"/>
          <w:marTop w:val="0"/>
          <w:marBottom w:val="0"/>
          <w:divBdr>
            <w:top w:val="none" w:sz="0" w:space="0" w:color="auto"/>
            <w:left w:val="none" w:sz="0" w:space="0" w:color="auto"/>
            <w:bottom w:val="none" w:sz="0" w:space="0" w:color="auto"/>
            <w:right w:val="none" w:sz="0" w:space="0" w:color="auto"/>
          </w:divBdr>
          <w:divsChild>
            <w:div w:id="81726242">
              <w:marLeft w:val="0"/>
              <w:marRight w:val="0"/>
              <w:marTop w:val="0"/>
              <w:marBottom w:val="0"/>
              <w:divBdr>
                <w:top w:val="none" w:sz="0" w:space="0" w:color="auto"/>
                <w:left w:val="none" w:sz="0" w:space="0" w:color="auto"/>
                <w:bottom w:val="none" w:sz="0" w:space="0" w:color="auto"/>
                <w:right w:val="none" w:sz="0" w:space="0" w:color="auto"/>
              </w:divBdr>
            </w:div>
            <w:div w:id="385957736">
              <w:marLeft w:val="0"/>
              <w:marRight w:val="0"/>
              <w:marTop w:val="0"/>
              <w:marBottom w:val="0"/>
              <w:divBdr>
                <w:top w:val="none" w:sz="0" w:space="0" w:color="auto"/>
                <w:left w:val="none" w:sz="0" w:space="0" w:color="auto"/>
                <w:bottom w:val="none" w:sz="0" w:space="0" w:color="auto"/>
                <w:right w:val="none" w:sz="0" w:space="0" w:color="auto"/>
              </w:divBdr>
            </w:div>
          </w:divsChild>
        </w:div>
        <w:div w:id="307444151">
          <w:marLeft w:val="0"/>
          <w:marRight w:val="0"/>
          <w:marTop w:val="0"/>
          <w:marBottom w:val="0"/>
          <w:divBdr>
            <w:top w:val="none" w:sz="0" w:space="0" w:color="auto"/>
            <w:left w:val="none" w:sz="0" w:space="0" w:color="auto"/>
            <w:bottom w:val="none" w:sz="0" w:space="0" w:color="auto"/>
            <w:right w:val="none" w:sz="0" w:space="0" w:color="auto"/>
          </w:divBdr>
          <w:divsChild>
            <w:div w:id="62804181">
              <w:marLeft w:val="0"/>
              <w:marRight w:val="0"/>
              <w:marTop w:val="0"/>
              <w:marBottom w:val="0"/>
              <w:divBdr>
                <w:top w:val="none" w:sz="0" w:space="0" w:color="auto"/>
                <w:left w:val="none" w:sz="0" w:space="0" w:color="auto"/>
                <w:bottom w:val="none" w:sz="0" w:space="0" w:color="auto"/>
                <w:right w:val="none" w:sz="0" w:space="0" w:color="auto"/>
              </w:divBdr>
            </w:div>
          </w:divsChild>
        </w:div>
        <w:div w:id="307784171">
          <w:marLeft w:val="0"/>
          <w:marRight w:val="0"/>
          <w:marTop w:val="0"/>
          <w:marBottom w:val="0"/>
          <w:divBdr>
            <w:top w:val="none" w:sz="0" w:space="0" w:color="auto"/>
            <w:left w:val="none" w:sz="0" w:space="0" w:color="auto"/>
            <w:bottom w:val="none" w:sz="0" w:space="0" w:color="auto"/>
            <w:right w:val="none" w:sz="0" w:space="0" w:color="auto"/>
          </w:divBdr>
          <w:divsChild>
            <w:div w:id="223491581">
              <w:marLeft w:val="0"/>
              <w:marRight w:val="0"/>
              <w:marTop w:val="0"/>
              <w:marBottom w:val="0"/>
              <w:divBdr>
                <w:top w:val="none" w:sz="0" w:space="0" w:color="auto"/>
                <w:left w:val="none" w:sz="0" w:space="0" w:color="auto"/>
                <w:bottom w:val="none" w:sz="0" w:space="0" w:color="auto"/>
                <w:right w:val="none" w:sz="0" w:space="0" w:color="auto"/>
              </w:divBdr>
            </w:div>
            <w:div w:id="371729094">
              <w:marLeft w:val="0"/>
              <w:marRight w:val="0"/>
              <w:marTop w:val="0"/>
              <w:marBottom w:val="0"/>
              <w:divBdr>
                <w:top w:val="none" w:sz="0" w:space="0" w:color="auto"/>
                <w:left w:val="none" w:sz="0" w:space="0" w:color="auto"/>
                <w:bottom w:val="none" w:sz="0" w:space="0" w:color="auto"/>
                <w:right w:val="none" w:sz="0" w:space="0" w:color="auto"/>
              </w:divBdr>
            </w:div>
            <w:div w:id="692607780">
              <w:marLeft w:val="0"/>
              <w:marRight w:val="0"/>
              <w:marTop w:val="0"/>
              <w:marBottom w:val="0"/>
              <w:divBdr>
                <w:top w:val="none" w:sz="0" w:space="0" w:color="auto"/>
                <w:left w:val="none" w:sz="0" w:space="0" w:color="auto"/>
                <w:bottom w:val="none" w:sz="0" w:space="0" w:color="auto"/>
                <w:right w:val="none" w:sz="0" w:space="0" w:color="auto"/>
              </w:divBdr>
            </w:div>
            <w:div w:id="1117286615">
              <w:marLeft w:val="0"/>
              <w:marRight w:val="0"/>
              <w:marTop w:val="0"/>
              <w:marBottom w:val="0"/>
              <w:divBdr>
                <w:top w:val="none" w:sz="0" w:space="0" w:color="auto"/>
                <w:left w:val="none" w:sz="0" w:space="0" w:color="auto"/>
                <w:bottom w:val="none" w:sz="0" w:space="0" w:color="auto"/>
                <w:right w:val="none" w:sz="0" w:space="0" w:color="auto"/>
              </w:divBdr>
            </w:div>
          </w:divsChild>
        </w:div>
        <w:div w:id="317272900">
          <w:marLeft w:val="0"/>
          <w:marRight w:val="0"/>
          <w:marTop w:val="0"/>
          <w:marBottom w:val="0"/>
          <w:divBdr>
            <w:top w:val="none" w:sz="0" w:space="0" w:color="auto"/>
            <w:left w:val="none" w:sz="0" w:space="0" w:color="auto"/>
            <w:bottom w:val="none" w:sz="0" w:space="0" w:color="auto"/>
            <w:right w:val="none" w:sz="0" w:space="0" w:color="auto"/>
          </w:divBdr>
          <w:divsChild>
            <w:div w:id="408115764">
              <w:marLeft w:val="0"/>
              <w:marRight w:val="0"/>
              <w:marTop w:val="0"/>
              <w:marBottom w:val="0"/>
              <w:divBdr>
                <w:top w:val="none" w:sz="0" w:space="0" w:color="auto"/>
                <w:left w:val="none" w:sz="0" w:space="0" w:color="auto"/>
                <w:bottom w:val="none" w:sz="0" w:space="0" w:color="auto"/>
                <w:right w:val="none" w:sz="0" w:space="0" w:color="auto"/>
              </w:divBdr>
            </w:div>
            <w:div w:id="765156724">
              <w:marLeft w:val="0"/>
              <w:marRight w:val="0"/>
              <w:marTop w:val="0"/>
              <w:marBottom w:val="0"/>
              <w:divBdr>
                <w:top w:val="none" w:sz="0" w:space="0" w:color="auto"/>
                <w:left w:val="none" w:sz="0" w:space="0" w:color="auto"/>
                <w:bottom w:val="none" w:sz="0" w:space="0" w:color="auto"/>
                <w:right w:val="none" w:sz="0" w:space="0" w:color="auto"/>
              </w:divBdr>
            </w:div>
            <w:div w:id="948462956">
              <w:marLeft w:val="0"/>
              <w:marRight w:val="0"/>
              <w:marTop w:val="0"/>
              <w:marBottom w:val="0"/>
              <w:divBdr>
                <w:top w:val="none" w:sz="0" w:space="0" w:color="auto"/>
                <w:left w:val="none" w:sz="0" w:space="0" w:color="auto"/>
                <w:bottom w:val="none" w:sz="0" w:space="0" w:color="auto"/>
                <w:right w:val="none" w:sz="0" w:space="0" w:color="auto"/>
              </w:divBdr>
            </w:div>
            <w:div w:id="1055202421">
              <w:marLeft w:val="0"/>
              <w:marRight w:val="0"/>
              <w:marTop w:val="0"/>
              <w:marBottom w:val="0"/>
              <w:divBdr>
                <w:top w:val="none" w:sz="0" w:space="0" w:color="auto"/>
                <w:left w:val="none" w:sz="0" w:space="0" w:color="auto"/>
                <w:bottom w:val="none" w:sz="0" w:space="0" w:color="auto"/>
                <w:right w:val="none" w:sz="0" w:space="0" w:color="auto"/>
              </w:divBdr>
            </w:div>
            <w:div w:id="1176963112">
              <w:marLeft w:val="0"/>
              <w:marRight w:val="0"/>
              <w:marTop w:val="0"/>
              <w:marBottom w:val="0"/>
              <w:divBdr>
                <w:top w:val="none" w:sz="0" w:space="0" w:color="auto"/>
                <w:left w:val="none" w:sz="0" w:space="0" w:color="auto"/>
                <w:bottom w:val="none" w:sz="0" w:space="0" w:color="auto"/>
                <w:right w:val="none" w:sz="0" w:space="0" w:color="auto"/>
              </w:divBdr>
            </w:div>
            <w:div w:id="2010517817">
              <w:marLeft w:val="0"/>
              <w:marRight w:val="0"/>
              <w:marTop w:val="0"/>
              <w:marBottom w:val="0"/>
              <w:divBdr>
                <w:top w:val="none" w:sz="0" w:space="0" w:color="auto"/>
                <w:left w:val="none" w:sz="0" w:space="0" w:color="auto"/>
                <w:bottom w:val="none" w:sz="0" w:space="0" w:color="auto"/>
                <w:right w:val="none" w:sz="0" w:space="0" w:color="auto"/>
              </w:divBdr>
            </w:div>
          </w:divsChild>
        </w:div>
        <w:div w:id="321736625">
          <w:marLeft w:val="0"/>
          <w:marRight w:val="0"/>
          <w:marTop w:val="0"/>
          <w:marBottom w:val="0"/>
          <w:divBdr>
            <w:top w:val="none" w:sz="0" w:space="0" w:color="auto"/>
            <w:left w:val="none" w:sz="0" w:space="0" w:color="auto"/>
            <w:bottom w:val="none" w:sz="0" w:space="0" w:color="auto"/>
            <w:right w:val="none" w:sz="0" w:space="0" w:color="auto"/>
          </w:divBdr>
          <w:divsChild>
            <w:div w:id="1056047693">
              <w:marLeft w:val="0"/>
              <w:marRight w:val="0"/>
              <w:marTop w:val="0"/>
              <w:marBottom w:val="0"/>
              <w:divBdr>
                <w:top w:val="none" w:sz="0" w:space="0" w:color="auto"/>
                <w:left w:val="none" w:sz="0" w:space="0" w:color="auto"/>
                <w:bottom w:val="none" w:sz="0" w:space="0" w:color="auto"/>
                <w:right w:val="none" w:sz="0" w:space="0" w:color="auto"/>
              </w:divBdr>
            </w:div>
            <w:div w:id="1228757996">
              <w:marLeft w:val="0"/>
              <w:marRight w:val="0"/>
              <w:marTop w:val="0"/>
              <w:marBottom w:val="0"/>
              <w:divBdr>
                <w:top w:val="none" w:sz="0" w:space="0" w:color="auto"/>
                <w:left w:val="none" w:sz="0" w:space="0" w:color="auto"/>
                <w:bottom w:val="none" w:sz="0" w:space="0" w:color="auto"/>
                <w:right w:val="none" w:sz="0" w:space="0" w:color="auto"/>
              </w:divBdr>
            </w:div>
          </w:divsChild>
        </w:div>
        <w:div w:id="321860232">
          <w:marLeft w:val="0"/>
          <w:marRight w:val="0"/>
          <w:marTop w:val="0"/>
          <w:marBottom w:val="0"/>
          <w:divBdr>
            <w:top w:val="none" w:sz="0" w:space="0" w:color="auto"/>
            <w:left w:val="none" w:sz="0" w:space="0" w:color="auto"/>
            <w:bottom w:val="none" w:sz="0" w:space="0" w:color="auto"/>
            <w:right w:val="none" w:sz="0" w:space="0" w:color="auto"/>
          </w:divBdr>
          <w:divsChild>
            <w:div w:id="227423903">
              <w:marLeft w:val="0"/>
              <w:marRight w:val="0"/>
              <w:marTop w:val="0"/>
              <w:marBottom w:val="0"/>
              <w:divBdr>
                <w:top w:val="none" w:sz="0" w:space="0" w:color="auto"/>
                <w:left w:val="none" w:sz="0" w:space="0" w:color="auto"/>
                <w:bottom w:val="none" w:sz="0" w:space="0" w:color="auto"/>
                <w:right w:val="none" w:sz="0" w:space="0" w:color="auto"/>
              </w:divBdr>
            </w:div>
            <w:div w:id="238946785">
              <w:marLeft w:val="0"/>
              <w:marRight w:val="0"/>
              <w:marTop w:val="0"/>
              <w:marBottom w:val="0"/>
              <w:divBdr>
                <w:top w:val="none" w:sz="0" w:space="0" w:color="auto"/>
                <w:left w:val="none" w:sz="0" w:space="0" w:color="auto"/>
                <w:bottom w:val="none" w:sz="0" w:space="0" w:color="auto"/>
                <w:right w:val="none" w:sz="0" w:space="0" w:color="auto"/>
              </w:divBdr>
            </w:div>
          </w:divsChild>
        </w:div>
        <w:div w:id="324357705">
          <w:marLeft w:val="0"/>
          <w:marRight w:val="0"/>
          <w:marTop w:val="0"/>
          <w:marBottom w:val="0"/>
          <w:divBdr>
            <w:top w:val="none" w:sz="0" w:space="0" w:color="auto"/>
            <w:left w:val="none" w:sz="0" w:space="0" w:color="auto"/>
            <w:bottom w:val="none" w:sz="0" w:space="0" w:color="auto"/>
            <w:right w:val="none" w:sz="0" w:space="0" w:color="auto"/>
          </w:divBdr>
          <w:divsChild>
            <w:div w:id="1174490983">
              <w:marLeft w:val="0"/>
              <w:marRight w:val="0"/>
              <w:marTop w:val="0"/>
              <w:marBottom w:val="0"/>
              <w:divBdr>
                <w:top w:val="none" w:sz="0" w:space="0" w:color="auto"/>
                <w:left w:val="none" w:sz="0" w:space="0" w:color="auto"/>
                <w:bottom w:val="none" w:sz="0" w:space="0" w:color="auto"/>
                <w:right w:val="none" w:sz="0" w:space="0" w:color="auto"/>
              </w:divBdr>
            </w:div>
            <w:div w:id="1347321215">
              <w:marLeft w:val="0"/>
              <w:marRight w:val="0"/>
              <w:marTop w:val="0"/>
              <w:marBottom w:val="0"/>
              <w:divBdr>
                <w:top w:val="none" w:sz="0" w:space="0" w:color="auto"/>
                <w:left w:val="none" w:sz="0" w:space="0" w:color="auto"/>
                <w:bottom w:val="none" w:sz="0" w:space="0" w:color="auto"/>
                <w:right w:val="none" w:sz="0" w:space="0" w:color="auto"/>
              </w:divBdr>
            </w:div>
            <w:div w:id="1376008328">
              <w:marLeft w:val="0"/>
              <w:marRight w:val="0"/>
              <w:marTop w:val="0"/>
              <w:marBottom w:val="0"/>
              <w:divBdr>
                <w:top w:val="none" w:sz="0" w:space="0" w:color="auto"/>
                <w:left w:val="none" w:sz="0" w:space="0" w:color="auto"/>
                <w:bottom w:val="none" w:sz="0" w:space="0" w:color="auto"/>
                <w:right w:val="none" w:sz="0" w:space="0" w:color="auto"/>
              </w:divBdr>
            </w:div>
          </w:divsChild>
        </w:div>
        <w:div w:id="332490040">
          <w:marLeft w:val="0"/>
          <w:marRight w:val="0"/>
          <w:marTop w:val="0"/>
          <w:marBottom w:val="0"/>
          <w:divBdr>
            <w:top w:val="none" w:sz="0" w:space="0" w:color="auto"/>
            <w:left w:val="none" w:sz="0" w:space="0" w:color="auto"/>
            <w:bottom w:val="none" w:sz="0" w:space="0" w:color="auto"/>
            <w:right w:val="none" w:sz="0" w:space="0" w:color="auto"/>
          </w:divBdr>
          <w:divsChild>
            <w:div w:id="236944168">
              <w:marLeft w:val="0"/>
              <w:marRight w:val="0"/>
              <w:marTop w:val="0"/>
              <w:marBottom w:val="0"/>
              <w:divBdr>
                <w:top w:val="none" w:sz="0" w:space="0" w:color="auto"/>
                <w:left w:val="none" w:sz="0" w:space="0" w:color="auto"/>
                <w:bottom w:val="none" w:sz="0" w:space="0" w:color="auto"/>
                <w:right w:val="none" w:sz="0" w:space="0" w:color="auto"/>
              </w:divBdr>
            </w:div>
            <w:div w:id="1789204949">
              <w:marLeft w:val="0"/>
              <w:marRight w:val="0"/>
              <w:marTop w:val="0"/>
              <w:marBottom w:val="0"/>
              <w:divBdr>
                <w:top w:val="none" w:sz="0" w:space="0" w:color="auto"/>
                <w:left w:val="none" w:sz="0" w:space="0" w:color="auto"/>
                <w:bottom w:val="none" w:sz="0" w:space="0" w:color="auto"/>
                <w:right w:val="none" w:sz="0" w:space="0" w:color="auto"/>
              </w:divBdr>
            </w:div>
          </w:divsChild>
        </w:div>
        <w:div w:id="334647960">
          <w:marLeft w:val="0"/>
          <w:marRight w:val="0"/>
          <w:marTop w:val="0"/>
          <w:marBottom w:val="0"/>
          <w:divBdr>
            <w:top w:val="none" w:sz="0" w:space="0" w:color="auto"/>
            <w:left w:val="none" w:sz="0" w:space="0" w:color="auto"/>
            <w:bottom w:val="none" w:sz="0" w:space="0" w:color="auto"/>
            <w:right w:val="none" w:sz="0" w:space="0" w:color="auto"/>
          </w:divBdr>
          <w:divsChild>
            <w:div w:id="269506220">
              <w:marLeft w:val="0"/>
              <w:marRight w:val="0"/>
              <w:marTop w:val="0"/>
              <w:marBottom w:val="0"/>
              <w:divBdr>
                <w:top w:val="none" w:sz="0" w:space="0" w:color="auto"/>
                <w:left w:val="none" w:sz="0" w:space="0" w:color="auto"/>
                <w:bottom w:val="none" w:sz="0" w:space="0" w:color="auto"/>
                <w:right w:val="none" w:sz="0" w:space="0" w:color="auto"/>
              </w:divBdr>
            </w:div>
          </w:divsChild>
        </w:div>
        <w:div w:id="339620193">
          <w:marLeft w:val="0"/>
          <w:marRight w:val="0"/>
          <w:marTop w:val="0"/>
          <w:marBottom w:val="0"/>
          <w:divBdr>
            <w:top w:val="none" w:sz="0" w:space="0" w:color="auto"/>
            <w:left w:val="none" w:sz="0" w:space="0" w:color="auto"/>
            <w:bottom w:val="none" w:sz="0" w:space="0" w:color="auto"/>
            <w:right w:val="none" w:sz="0" w:space="0" w:color="auto"/>
          </w:divBdr>
          <w:divsChild>
            <w:div w:id="1196698686">
              <w:marLeft w:val="0"/>
              <w:marRight w:val="0"/>
              <w:marTop w:val="0"/>
              <w:marBottom w:val="0"/>
              <w:divBdr>
                <w:top w:val="none" w:sz="0" w:space="0" w:color="auto"/>
                <w:left w:val="none" w:sz="0" w:space="0" w:color="auto"/>
                <w:bottom w:val="none" w:sz="0" w:space="0" w:color="auto"/>
                <w:right w:val="none" w:sz="0" w:space="0" w:color="auto"/>
              </w:divBdr>
            </w:div>
            <w:div w:id="1317342539">
              <w:marLeft w:val="0"/>
              <w:marRight w:val="0"/>
              <w:marTop w:val="0"/>
              <w:marBottom w:val="0"/>
              <w:divBdr>
                <w:top w:val="none" w:sz="0" w:space="0" w:color="auto"/>
                <w:left w:val="none" w:sz="0" w:space="0" w:color="auto"/>
                <w:bottom w:val="none" w:sz="0" w:space="0" w:color="auto"/>
                <w:right w:val="none" w:sz="0" w:space="0" w:color="auto"/>
              </w:divBdr>
            </w:div>
            <w:div w:id="1766997668">
              <w:marLeft w:val="0"/>
              <w:marRight w:val="0"/>
              <w:marTop w:val="0"/>
              <w:marBottom w:val="0"/>
              <w:divBdr>
                <w:top w:val="none" w:sz="0" w:space="0" w:color="auto"/>
                <w:left w:val="none" w:sz="0" w:space="0" w:color="auto"/>
                <w:bottom w:val="none" w:sz="0" w:space="0" w:color="auto"/>
                <w:right w:val="none" w:sz="0" w:space="0" w:color="auto"/>
              </w:divBdr>
            </w:div>
          </w:divsChild>
        </w:div>
        <w:div w:id="362362543">
          <w:marLeft w:val="0"/>
          <w:marRight w:val="0"/>
          <w:marTop w:val="0"/>
          <w:marBottom w:val="0"/>
          <w:divBdr>
            <w:top w:val="none" w:sz="0" w:space="0" w:color="auto"/>
            <w:left w:val="none" w:sz="0" w:space="0" w:color="auto"/>
            <w:bottom w:val="none" w:sz="0" w:space="0" w:color="auto"/>
            <w:right w:val="none" w:sz="0" w:space="0" w:color="auto"/>
          </w:divBdr>
          <w:divsChild>
            <w:div w:id="14427203">
              <w:marLeft w:val="0"/>
              <w:marRight w:val="0"/>
              <w:marTop w:val="0"/>
              <w:marBottom w:val="0"/>
              <w:divBdr>
                <w:top w:val="none" w:sz="0" w:space="0" w:color="auto"/>
                <w:left w:val="none" w:sz="0" w:space="0" w:color="auto"/>
                <w:bottom w:val="none" w:sz="0" w:space="0" w:color="auto"/>
                <w:right w:val="none" w:sz="0" w:space="0" w:color="auto"/>
              </w:divBdr>
            </w:div>
            <w:div w:id="738748911">
              <w:marLeft w:val="0"/>
              <w:marRight w:val="0"/>
              <w:marTop w:val="0"/>
              <w:marBottom w:val="0"/>
              <w:divBdr>
                <w:top w:val="none" w:sz="0" w:space="0" w:color="auto"/>
                <w:left w:val="none" w:sz="0" w:space="0" w:color="auto"/>
                <w:bottom w:val="none" w:sz="0" w:space="0" w:color="auto"/>
                <w:right w:val="none" w:sz="0" w:space="0" w:color="auto"/>
              </w:divBdr>
            </w:div>
          </w:divsChild>
        </w:div>
        <w:div w:id="368921735">
          <w:marLeft w:val="0"/>
          <w:marRight w:val="0"/>
          <w:marTop w:val="0"/>
          <w:marBottom w:val="0"/>
          <w:divBdr>
            <w:top w:val="none" w:sz="0" w:space="0" w:color="auto"/>
            <w:left w:val="none" w:sz="0" w:space="0" w:color="auto"/>
            <w:bottom w:val="none" w:sz="0" w:space="0" w:color="auto"/>
            <w:right w:val="none" w:sz="0" w:space="0" w:color="auto"/>
          </w:divBdr>
          <w:divsChild>
            <w:div w:id="115955031">
              <w:marLeft w:val="0"/>
              <w:marRight w:val="0"/>
              <w:marTop w:val="0"/>
              <w:marBottom w:val="0"/>
              <w:divBdr>
                <w:top w:val="none" w:sz="0" w:space="0" w:color="auto"/>
                <w:left w:val="none" w:sz="0" w:space="0" w:color="auto"/>
                <w:bottom w:val="none" w:sz="0" w:space="0" w:color="auto"/>
                <w:right w:val="none" w:sz="0" w:space="0" w:color="auto"/>
              </w:divBdr>
            </w:div>
            <w:div w:id="1734890935">
              <w:marLeft w:val="0"/>
              <w:marRight w:val="0"/>
              <w:marTop w:val="0"/>
              <w:marBottom w:val="0"/>
              <w:divBdr>
                <w:top w:val="none" w:sz="0" w:space="0" w:color="auto"/>
                <w:left w:val="none" w:sz="0" w:space="0" w:color="auto"/>
                <w:bottom w:val="none" w:sz="0" w:space="0" w:color="auto"/>
                <w:right w:val="none" w:sz="0" w:space="0" w:color="auto"/>
              </w:divBdr>
            </w:div>
            <w:div w:id="1872299686">
              <w:marLeft w:val="0"/>
              <w:marRight w:val="0"/>
              <w:marTop w:val="0"/>
              <w:marBottom w:val="0"/>
              <w:divBdr>
                <w:top w:val="none" w:sz="0" w:space="0" w:color="auto"/>
                <w:left w:val="none" w:sz="0" w:space="0" w:color="auto"/>
                <w:bottom w:val="none" w:sz="0" w:space="0" w:color="auto"/>
                <w:right w:val="none" w:sz="0" w:space="0" w:color="auto"/>
              </w:divBdr>
            </w:div>
          </w:divsChild>
        </w:div>
        <w:div w:id="375741081">
          <w:marLeft w:val="0"/>
          <w:marRight w:val="0"/>
          <w:marTop w:val="0"/>
          <w:marBottom w:val="0"/>
          <w:divBdr>
            <w:top w:val="none" w:sz="0" w:space="0" w:color="auto"/>
            <w:left w:val="none" w:sz="0" w:space="0" w:color="auto"/>
            <w:bottom w:val="none" w:sz="0" w:space="0" w:color="auto"/>
            <w:right w:val="none" w:sz="0" w:space="0" w:color="auto"/>
          </w:divBdr>
          <w:divsChild>
            <w:div w:id="126700712">
              <w:marLeft w:val="0"/>
              <w:marRight w:val="0"/>
              <w:marTop w:val="0"/>
              <w:marBottom w:val="0"/>
              <w:divBdr>
                <w:top w:val="none" w:sz="0" w:space="0" w:color="auto"/>
                <w:left w:val="none" w:sz="0" w:space="0" w:color="auto"/>
                <w:bottom w:val="none" w:sz="0" w:space="0" w:color="auto"/>
                <w:right w:val="none" w:sz="0" w:space="0" w:color="auto"/>
              </w:divBdr>
            </w:div>
            <w:div w:id="139156647">
              <w:marLeft w:val="0"/>
              <w:marRight w:val="0"/>
              <w:marTop w:val="0"/>
              <w:marBottom w:val="0"/>
              <w:divBdr>
                <w:top w:val="none" w:sz="0" w:space="0" w:color="auto"/>
                <w:left w:val="none" w:sz="0" w:space="0" w:color="auto"/>
                <w:bottom w:val="none" w:sz="0" w:space="0" w:color="auto"/>
                <w:right w:val="none" w:sz="0" w:space="0" w:color="auto"/>
              </w:divBdr>
            </w:div>
            <w:div w:id="190261728">
              <w:marLeft w:val="0"/>
              <w:marRight w:val="0"/>
              <w:marTop w:val="0"/>
              <w:marBottom w:val="0"/>
              <w:divBdr>
                <w:top w:val="none" w:sz="0" w:space="0" w:color="auto"/>
                <w:left w:val="none" w:sz="0" w:space="0" w:color="auto"/>
                <w:bottom w:val="none" w:sz="0" w:space="0" w:color="auto"/>
                <w:right w:val="none" w:sz="0" w:space="0" w:color="auto"/>
              </w:divBdr>
            </w:div>
            <w:div w:id="528683960">
              <w:marLeft w:val="0"/>
              <w:marRight w:val="0"/>
              <w:marTop w:val="0"/>
              <w:marBottom w:val="0"/>
              <w:divBdr>
                <w:top w:val="none" w:sz="0" w:space="0" w:color="auto"/>
                <w:left w:val="none" w:sz="0" w:space="0" w:color="auto"/>
                <w:bottom w:val="none" w:sz="0" w:space="0" w:color="auto"/>
                <w:right w:val="none" w:sz="0" w:space="0" w:color="auto"/>
              </w:divBdr>
            </w:div>
            <w:div w:id="2060200964">
              <w:marLeft w:val="0"/>
              <w:marRight w:val="0"/>
              <w:marTop w:val="0"/>
              <w:marBottom w:val="0"/>
              <w:divBdr>
                <w:top w:val="none" w:sz="0" w:space="0" w:color="auto"/>
                <w:left w:val="none" w:sz="0" w:space="0" w:color="auto"/>
                <w:bottom w:val="none" w:sz="0" w:space="0" w:color="auto"/>
                <w:right w:val="none" w:sz="0" w:space="0" w:color="auto"/>
              </w:divBdr>
            </w:div>
          </w:divsChild>
        </w:div>
        <w:div w:id="375936663">
          <w:marLeft w:val="0"/>
          <w:marRight w:val="0"/>
          <w:marTop w:val="0"/>
          <w:marBottom w:val="0"/>
          <w:divBdr>
            <w:top w:val="none" w:sz="0" w:space="0" w:color="auto"/>
            <w:left w:val="none" w:sz="0" w:space="0" w:color="auto"/>
            <w:bottom w:val="none" w:sz="0" w:space="0" w:color="auto"/>
            <w:right w:val="none" w:sz="0" w:space="0" w:color="auto"/>
          </w:divBdr>
          <w:divsChild>
            <w:div w:id="232202413">
              <w:marLeft w:val="0"/>
              <w:marRight w:val="0"/>
              <w:marTop w:val="0"/>
              <w:marBottom w:val="0"/>
              <w:divBdr>
                <w:top w:val="none" w:sz="0" w:space="0" w:color="auto"/>
                <w:left w:val="none" w:sz="0" w:space="0" w:color="auto"/>
                <w:bottom w:val="none" w:sz="0" w:space="0" w:color="auto"/>
                <w:right w:val="none" w:sz="0" w:space="0" w:color="auto"/>
              </w:divBdr>
            </w:div>
            <w:div w:id="318582821">
              <w:marLeft w:val="0"/>
              <w:marRight w:val="0"/>
              <w:marTop w:val="0"/>
              <w:marBottom w:val="0"/>
              <w:divBdr>
                <w:top w:val="none" w:sz="0" w:space="0" w:color="auto"/>
                <w:left w:val="none" w:sz="0" w:space="0" w:color="auto"/>
                <w:bottom w:val="none" w:sz="0" w:space="0" w:color="auto"/>
                <w:right w:val="none" w:sz="0" w:space="0" w:color="auto"/>
              </w:divBdr>
            </w:div>
          </w:divsChild>
        </w:div>
        <w:div w:id="376249036">
          <w:marLeft w:val="0"/>
          <w:marRight w:val="0"/>
          <w:marTop w:val="0"/>
          <w:marBottom w:val="0"/>
          <w:divBdr>
            <w:top w:val="none" w:sz="0" w:space="0" w:color="auto"/>
            <w:left w:val="none" w:sz="0" w:space="0" w:color="auto"/>
            <w:bottom w:val="none" w:sz="0" w:space="0" w:color="auto"/>
            <w:right w:val="none" w:sz="0" w:space="0" w:color="auto"/>
          </w:divBdr>
          <w:divsChild>
            <w:div w:id="66879067">
              <w:marLeft w:val="0"/>
              <w:marRight w:val="0"/>
              <w:marTop w:val="0"/>
              <w:marBottom w:val="0"/>
              <w:divBdr>
                <w:top w:val="none" w:sz="0" w:space="0" w:color="auto"/>
                <w:left w:val="none" w:sz="0" w:space="0" w:color="auto"/>
                <w:bottom w:val="none" w:sz="0" w:space="0" w:color="auto"/>
                <w:right w:val="none" w:sz="0" w:space="0" w:color="auto"/>
              </w:divBdr>
            </w:div>
            <w:div w:id="134031411">
              <w:marLeft w:val="0"/>
              <w:marRight w:val="0"/>
              <w:marTop w:val="0"/>
              <w:marBottom w:val="0"/>
              <w:divBdr>
                <w:top w:val="none" w:sz="0" w:space="0" w:color="auto"/>
                <w:left w:val="none" w:sz="0" w:space="0" w:color="auto"/>
                <w:bottom w:val="none" w:sz="0" w:space="0" w:color="auto"/>
                <w:right w:val="none" w:sz="0" w:space="0" w:color="auto"/>
              </w:divBdr>
            </w:div>
            <w:div w:id="949434813">
              <w:marLeft w:val="0"/>
              <w:marRight w:val="0"/>
              <w:marTop w:val="0"/>
              <w:marBottom w:val="0"/>
              <w:divBdr>
                <w:top w:val="none" w:sz="0" w:space="0" w:color="auto"/>
                <w:left w:val="none" w:sz="0" w:space="0" w:color="auto"/>
                <w:bottom w:val="none" w:sz="0" w:space="0" w:color="auto"/>
                <w:right w:val="none" w:sz="0" w:space="0" w:color="auto"/>
              </w:divBdr>
            </w:div>
          </w:divsChild>
        </w:div>
        <w:div w:id="377121039">
          <w:marLeft w:val="0"/>
          <w:marRight w:val="0"/>
          <w:marTop w:val="0"/>
          <w:marBottom w:val="0"/>
          <w:divBdr>
            <w:top w:val="none" w:sz="0" w:space="0" w:color="auto"/>
            <w:left w:val="none" w:sz="0" w:space="0" w:color="auto"/>
            <w:bottom w:val="none" w:sz="0" w:space="0" w:color="auto"/>
            <w:right w:val="none" w:sz="0" w:space="0" w:color="auto"/>
          </w:divBdr>
          <w:divsChild>
            <w:div w:id="1853568962">
              <w:marLeft w:val="0"/>
              <w:marRight w:val="0"/>
              <w:marTop w:val="0"/>
              <w:marBottom w:val="0"/>
              <w:divBdr>
                <w:top w:val="none" w:sz="0" w:space="0" w:color="auto"/>
                <w:left w:val="none" w:sz="0" w:space="0" w:color="auto"/>
                <w:bottom w:val="none" w:sz="0" w:space="0" w:color="auto"/>
                <w:right w:val="none" w:sz="0" w:space="0" w:color="auto"/>
              </w:divBdr>
            </w:div>
          </w:divsChild>
        </w:div>
        <w:div w:id="377976049">
          <w:marLeft w:val="0"/>
          <w:marRight w:val="0"/>
          <w:marTop w:val="0"/>
          <w:marBottom w:val="0"/>
          <w:divBdr>
            <w:top w:val="none" w:sz="0" w:space="0" w:color="auto"/>
            <w:left w:val="none" w:sz="0" w:space="0" w:color="auto"/>
            <w:bottom w:val="none" w:sz="0" w:space="0" w:color="auto"/>
            <w:right w:val="none" w:sz="0" w:space="0" w:color="auto"/>
          </w:divBdr>
          <w:divsChild>
            <w:div w:id="555817392">
              <w:marLeft w:val="0"/>
              <w:marRight w:val="0"/>
              <w:marTop w:val="0"/>
              <w:marBottom w:val="0"/>
              <w:divBdr>
                <w:top w:val="none" w:sz="0" w:space="0" w:color="auto"/>
                <w:left w:val="none" w:sz="0" w:space="0" w:color="auto"/>
                <w:bottom w:val="none" w:sz="0" w:space="0" w:color="auto"/>
                <w:right w:val="none" w:sz="0" w:space="0" w:color="auto"/>
              </w:divBdr>
            </w:div>
          </w:divsChild>
        </w:div>
        <w:div w:id="378475077">
          <w:marLeft w:val="0"/>
          <w:marRight w:val="0"/>
          <w:marTop w:val="0"/>
          <w:marBottom w:val="0"/>
          <w:divBdr>
            <w:top w:val="none" w:sz="0" w:space="0" w:color="auto"/>
            <w:left w:val="none" w:sz="0" w:space="0" w:color="auto"/>
            <w:bottom w:val="none" w:sz="0" w:space="0" w:color="auto"/>
            <w:right w:val="none" w:sz="0" w:space="0" w:color="auto"/>
          </w:divBdr>
          <w:divsChild>
            <w:div w:id="395011764">
              <w:marLeft w:val="0"/>
              <w:marRight w:val="0"/>
              <w:marTop w:val="0"/>
              <w:marBottom w:val="0"/>
              <w:divBdr>
                <w:top w:val="none" w:sz="0" w:space="0" w:color="auto"/>
                <w:left w:val="none" w:sz="0" w:space="0" w:color="auto"/>
                <w:bottom w:val="none" w:sz="0" w:space="0" w:color="auto"/>
                <w:right w:val="none" w:sz="0" w:space="0" w:color="auto"/>
              </w:divBdr>
            </w:div>
            <w:div w:id="1088767213">
              <w:marLeft w:val="0"/>
              <w:marRight w:val="0"/>
              <w:marTop w:val="0"/>
              <w:marBottom w:val="0"/>
              <w:divBdr>
                <w:top w:val="none" w:sz="0" w:space="0" w:color="auto"/>
                <w:left w:val="none" w:sz="0" w:space="0" w:color="auto"/>
                <w:bottom w:val="none" w:sz="0" w:space="0" w:color="auto"/>
                <w:right w:val="none" w:sz="0" w:space="0" w:color="auto"/>
              </w:divBdr>
            </w:div>
            <w:div w:id="1197309291">
              <w:marLeft w:val="0"/>
              <w:marRight w:val="0"/>
              <w:marTop w:val="0"/>
              <w:marBottom w:val="0"/>
              <w:divBdr>
                <w:top w:val="none" w:sz="0" w:space="0" w:color="auto"/>
                <w:left w:val="none" w:sz="0" w:space="0" w:color="auto"/>
                <w:bottom w:val="none" w:sz="0" w:space="0" w:color="auto"/>
                <w:right w:val="none" w:sz="0" w:space="0" w:color="auto"/>
              </w:divBdr>
            </w:div>
            <w:div w:id="1486893245">
              <w:marLeft w:val="0"/>
              <w:marRight w:val="0"/>
              <w:marTop w:val="0"/>
              <w:marBottom w:val="0"/>
              <w:divBdr>
                <w:top w:val="none" w:sz="0" w:space="0" w:color="auto"/>
                <w:left w:val="none" w:sz="0" w:space="0" w:color="auto"/>
                <w:bottom w:val="none" w:sz="0" w:space="0" w:color="auto"/>
                <w:right w:val="none" w:sz="0" w:space="0" w:color="auto"/>
              </w:divBdr>
            </w:div>
          </w:divsChild>
        </w:div>
        <w:div w:id="378476211">
          <w:marLeft w:val="0"/>
          <w:marRight w:val="0"/>
          <w:marTop w:val="0"/>
          <w:marBottom w:val="0"/>
          <w:divBdr>
            <w:top w:val="none" w:sz="0" w:space="0" w:color="auto"/>
            <w:left w:val="none" w:sz="0" w:space="0" w:color="auto"/>
            <w:bottom w:val="none" w:sz="0" w:space="0" w:color="auto"/>
            <w:right w:val="none" w:sz="0" w:space="0" w:color="auto"/>
          </w:divBdr>
          <w:divsChild>
            <w:div w:id="641033952">
              <w:marLeft w:val="0"/>
              <w:marRight w:val="0"/>
              <w:marTop w:val="0"/>
              <w:marBottom w:val="0"/>
              <w:divBdr>
                <w:top w:val="none" w:sz="0" w:space="0" w:color="auto"/>
                <w:left w:val="none" w:sz="0" w:space="0" w:color="auto"/>
                <w:bottom w:val="none" w:sz="0" w:space="0" w:color="auto"/>
                <w:right w:val="none" w:sz="0" w:space="0" w:color="auto"/>
              </w:divBdr>
            </w:div>
            <w:div w:id="1338072655">
              <w:marLeft w:val="0"/>
              <w:marRight w:val="0"/>
              <w:marTop w:val="0"/>
              <w:marBottom w:val="0"/>
              <w:divBdr>
                <w:top w:val="none" w:sz="0" w:space="0" w:color="auto"/>
                <w:left w:val="none" w:sz="0" w:space="0" w:color="auto"/>
                <w:bottom w:val="none" w:sz="0" w:space="0" w:color="auto"/>
                <w:right w:val="none" w:sz="0" w:space="0" w:color="auto"/>
              </w:divBdr>
            </w:div>
            <w:div w:id="1471627499">
              <w:marLeft w:val="0"/>
              <w:marRight w:val="0"/>
              <w:marTop w:val="0"/>
              <w:marBottom w:val="0"/>
              <w:divBdr>
                <w:top w:val="none" w:sz="0" w:space="0" w:color="auto"/>
                <w:left w:val="none" w:sz="0" w:space="0" w:color="auto"/>
                <w:bottom w:val="none" w:sz="0" w:space="0" w:color="auto"/>
                <w:right w:val="none" w:sz="0" w:space="0" w:color="auto"/>
              </w:divBdr>
            </w:div>
          </w:divsChild>
        </w:div>
        <w:div w:id="398330820">
          <w:marLeft w:val="0"/>
          <w:marRight w:val="0"/>
          <w:marTop w:val="0"/>
          <w:marBottom w:val="0"/>
          <w:divBdr>
            <w:top w:val="none" w:sz="0" w:space="0" w:color="auto"/>
            <w:left w:val="none" w:sz="0" w:space="0" w:color="auto"/>
            <w:bottom w:val="none" w:sz="0" w:space="0" w:color="auto"/>
            <w:right w:val="none" w:sz="0" w:space="0" w:color="auto"/>
          </w:divBdr>
          <w:divsChild>
            <w:div w:id="692726327">
              <w:marLeft w:val="0"/>
              <w:marRight w:val="0"/>
              <w:marTop w:val="0"/>
              <w:marBottom w:val="0"/>
              <w:divBdr>
                <w:top w:val="none" w:sz="0" w:space="0" w:color="auto"/>
                <w:left w:val="none" w:sz="0" w:space="0" w:color="auto"/>
                <w:bottom w:val="none" w:sz="0" w:space="0" w:color="auto"/>
                <w:right w:val="none" w:sz="0" w:space="0" w:color="auto"/>
              </w:divBdr>
            </w:div>
            <w:div w:id="1357586330">
              <w:marLeft w:val="0"/>
              <w:marRight w:val="0"/>
              <w:marTop w:val="0"/>
              <w:marBottom w:val="0"/>
              <w:divBdr>
                <w:top w:val="none" w:sz="0" w:space="0" w:color="auto"/>
                <w:left w:val="none" w:sz="0" w:space="0" w:color="auto"/>
                <w:bottom w:val="none" w:sz="0" w:space="0" w:color="auto"/>
                <w:right w:val="none" w:sz="0" w:space="0" w:color="auto"/>
              </w:divBdr>
            </w:div>
            <w:div w:id="1747143971">
              <w:marLeft w:val="0"/>
              <w:marRight w:val="0"/>
              <w:marTop w:val="0"/>
              <w:marBottom w:val="0"/>
              <w:divBdr>
                <w:top w:val="none" w:sz="0" w:space="0" w:color="auto"/>
                <w:left w:val="none" w:sz="0" w:space="0" w:color="auto"/>
                <w:bottom w:val="none" w:sz="0" w:space="0" w:color="auto"/>
                <w:right w:val="none" w:sz="0" w:space="0" w:color="auto"/>
              </w:divBdr>
            </w:div>
            <w:div w:id="1916431695">
              <w:marLeft w:val="0"/>
              <w:marRight w:val="0"/>
              <w:marTop w:val="0"/>
              <w:marBottom w:val="0"/>
              <w:divBdr>
                <w:top w:val="none" w:sz="0" w:space="0" w:color="auto"/>
                <w:left w:val="none" w:sz="0" w:space="0" w:color="auto"/>
                <w:bottom w:val="none" w:sz="0" w:space="0" w:color="auto"/>
                <w:right w:val="none" w:sz="0" w:space="0" w:color="auto"/>
              </w:divBdr>
            </w:div>
          </w:divsChild>
        </w:div>
        <w:div w:id="417680125">
          <w:marLeft w:val="0"/>
          <w:marRight w:val="0"/>
          <w:marTop w:val="0"/>
          <w:marBottom w:val="0"/>
          <w:divBdr>
            <w:top w:val="none" w:sz="0" w:space="0" w:color="auto"/>
            <w:left w:val="none" w:sz="0" w:space="0" w:color="auto"/>
            <w:bottom w:val="none" w:sz="0" w:space="0" w:color="auto"/>
            <w:right w:val="none" w:sz="0" w:space="0" w:color="auto"/>
          </w:divBdr>
          <w:divsChild>
            <w:div w:id="86123339">
              <w:marLeft w:val="0"/>
              <w:marRight w:val="0"/>
              <w:marTop w:val="0"/>
              <w:marBottom w:val="0"/>
              <w:divBdr>
                <w:top w:val="none" w:sz="0" w:space="0" w:color="auto"/>
                <w:left w:val="none" w:sz="0" w:space="0" w:color="auto"/>
                <w:bottom w:val="none" w:sz="0" w:space="0" w:color="auto"/>
                <w:right w:val="none" w:sz="0" w:space="0" w:color="auto"/>
              </w:divBdr>
            </w:div>
          </w:divsChild>
        </w:div>
        <w:div w:id="421075352">
          <w:marLeft w:val="0"/>
          <w:marRight w:val="0"/>
          <w:marTop w:val="0"/>
          <w:marBottom w:val="0"/>
          <w:divBdr>
            <w:top w:val="none" w:sz="0" w:space="0" w:color="auto"/>
            <w:left w:val="none" w:sz="0" w:space="0" w:color="auto"/>
            <w:bottom w:val="none" w:sz="0" w:space="0" w:color="auto"/>
            <w:right w:val="none" w:sz="0" w:space="0" w:color="auto"/>
          </w:divBdr>
          <w:divsChild>
            <w:div w:id="81337709">
              <w:marLeft w:val="0"/>
              <w:marRight w:val="0"/>
              <w:marTop w:val="0"/>
              <w:marBottom w:val="0"/>
              <w:divBdr>
                <w:top w:val="none" w:sz="0" w:space="0" w:color="auto"/>
                <w:left w:val="none" w:sz="0" w:space="0" w:color="auto"/>
                <w:bottom w:val="none" w:sz="0" w:space="0" w:color="auto"/>
                <w:right w:val="none" w:sz="0" w:space="0" w:color="auto"/>
              </w:divBdr>
            </w:div>
            <w:div w:id="183174763">
              <w:marLeft w:val="0"/>
              <w:marRight w:val="0"/>
              <w:marTop w:val="0"/>
              <w:marBottom w:val="0"/>
              <w:divBdr>
                <w:top w:val="none" w:sz="0" w:space="0" w:color="auto"/>
                <w:left w:val="none" w:sz="0" w:space="0" w:color="auto"/>
                <w:bottom w:val="none" w:sz="0" w:space="0" w:color="auto"/>
                <w:right w:val="none" w:sz="0" w:space="0" w:color="auto"/>
              </w:divBdr>
            </w:div>
            <w:div w:id="886910823">
              <w:marLeft w:val="0"/>
              <w:marRight w:val="0"/>
              <w:marTop w:val="0"/>
              <w:marBottom w:val="0"/>
              <w:divBdr>
                <w:top w:val="none" w:sz="0" w:space="0" w:color="auto"/>
                <w:left w:val="none" w:sz="0" w:space="0" w:color="auto"/>
                <w:bottom w:val="none" w:sz="0" w:space="0" w:color="auto"/>
                <w:right w:val="none" w:sz="0" w:space="0" w:color="auto"/>
              </w:divBdr>
            </w:div>
            <w:div w:id="1329291735">
              <w:marLeft w:val="0"/>
              <w:marRight w:val="0"/>
              <w:marTop w:val="0"/>
              <w:marBottom w:val="0"/>
              <w:divBdr>
                <w:top w:val="none" w:sz="0" w:space="0" w:color="auto"/>
                <w:left w:val="none" w:sz="0" w:space="0" w:color="auto"/>
                <w:bottom w:val="none" w:sz="0" w:space="0" w:color="auto"/>
                <w:right w:val="none" w:sz="0" w:space="0" w:color="auto"/>
              </w:divBdr>
            </w:div>
            <w:div w:id="1575973090">
              <w:marLeft w:val="0"/>
              <w:marRight w:val="0"/>
              <w:marTop w:val="0"/>
              <w:marBottom w:val="0"/>
              <w:divBdr>
                <w:top w:val="none" w:sz="0" w:space="0" w:color="auto"/>
                <w:left w:val="none" w:sz="0" w:space="0" w:color="auto"/>
                <w:bottom w:val="none" w:sz="0" w:space="0" w:color="auto"/>
                <w:right w:val="none" w:sz="0" w:space="0" w:color="auto"/>
              </w:divBdr>
            </w:div>
            <w:div w:id="1991321155">
              <w:marLeft w:val="0"/>
              <w:marRight w:val="0"/>
              <w:marTop w:val="0"/>
              <w:marBottom w:val="0"/>
              <w:divBdr>
                <w:top w:val="none" w:sz="0" w:space="0" w:color="auto"/>
                <w:left w:val="none" w:sz="0" w:space="0" w:color="auto"/>
                <w:bottom w:val="none" w:sz="0" w:space="0" w:color="auto"/>
                <w:right w:val="none" w:sz="0" w:space="0" w:color="auto"/>
              </w:divBdr>
            </w:div>
          </w:divsChild>
        </w:div>
        <w:div w:id="421226272">
          <w:marLeft w:val="0"/>
          <w:marRight w:val="0"/>
          <w:marTop w:val="0"/>
          <w:marBottom w:val="0"/>
          <w:divBdr>
            <w:top w:val="none" w:sz="0" w:space="0" w:color="auto"/>
            <w:left w:val="none" w:sz="0" w:space="0" w:color="auto"/>
            <w:bottom w:val="none" w:sz="0" w:space="0" w:color="auto"/>
            <w:right w:val="none" w:sz="0" w:space="0" w:color="auto"/>
          </w:divBdr>
          <w:divsChild>
            <w:div w:id="69667598">
              <w:marLeft w:val="0"/>
              <w:marRight w:val="0"/>
              <w:marTop w:val="0"/>
              <w:marBottom w:val="0"/>
              <w:divBdr>
                <w:top w:val="none" w:sz="0" w:space="0" w:color="auto"/>
                <w:left w:val="none" w:sz="0" w:space="0" w:color="auto"/>
                <w:bottom w:val="none" w:sz="0" w:space="0" w:color="auto"/>
                <w:right w:val="none" w:sz="0" w:space="0" w:color="auto"/>
              </w:divBdr>
            </w:div>
            <w:div w:id="1843423196">
              <w:marLeft w:val="0"/>
              <w:marRight w:val="0"/>
              <w:marTop w:val="0"/>
              <w:marBottom w:val="0"/>
              <w:divBdr>
                <w:top w:val="none" w:sz="0" w:space="0" w:color="auto"/>
                <w:left w:val="none" w:sz="0" w:space="0" w:color="auto"/>
                <w:bottom w:val="none" w:sz="0" w:space="0" w:color="auto"/>
                <w:right w:val="none" w:sz="0" w:space="0" w:color="auto"/>
              </w:divBdr>
            </w:div>
            <w:div w:id="2122147564">
              <w:marLeft w:val="0"/>
              <w:marRight w:val="0"/>
              <w:marTop w:val="0"/>
              <w:marBottom w:val="0"/>
              <w:divBdr>
                <w:top w:val="none" w:sz="0" w:space="0" w:color="auto"/>
                <w:left w:val="none" w:sz="0" w:space="0" w:color="auto"/>
                <w:bottom w:val="none" w:sz="0" w:space="0" w:color="auto"/>
                <w:right w:val="none" w:sz="0" w:space="0" w:color="auto"/>
              </w:divBdr>
            </w:div>
          </w:divsChild>
        </w:div>
        <w:div w:id="430398956">
          <w:marLeft w:val="0"/>
          <w:marRight w:val="0"/>
          <w:marTop w:val="0"/>
          <w:marBottom w:val="0"/>
          <w:divBdr>
            <w:top w:val="none" w:sz="0" w:space="0" w:color="auto"/>
            <w:left w:val="none" w:sz="0" w:space="0" w:color="auto"/>
            <w:bottom w:val="none" w:sz="0" w:space="0" w:color="auto"/>
            <w:right w:val="none" w:sz="0" w:space="0" w:color="auto"/>
          </w:divBdr>
          <w:divsChild>
            <w:div w:id="131336714">
              <w:marLeft w:val="0"/>
              <w:marRight w:val="0"/>
              <w:marTop w:val="0"/>
              <w:marBottom w:val="0"/>
              <w:divBdr>
                <w:top w:val="none" w:sz="0" w:space="0" w:color="auto"/>
                <w:left w:val="none" w:sz="0" w:space="0" w:color="auto"/>
                <w:bottom w:val="none" w:sz="0" w:space="0" w:color="auto"/>
                <w:right w:val="none" w:sz="0" w:space="0" w:color="auto"/>
              </w:divBdr>
            </w:div>
            <w:div w:id="1127897281">
              <w:marLeft w:val="0"/>
              <w:marRight w:val="0"/>
              <w:marTop w:val="0"/>
              <w:marBottom w:val="0"/>
              <w:divBdr>
                <w:top w:val="none" w:sz="0" w:space="0" w:color="auto"/>
                <w:left w:val="none" w:sz="0" w:space="0" w:color="auto"/>
                <w:bottom w:val="none" w:sz="0" w:space="0" w:color="auto"/>
                <w:right w:val="none" w:sz="0" w:space="0" w:color="auto"/>
              </w:divBdr>
            </w:div>
            <w:div w:id="1301115240">
              <w:marLeft w:val="0"/>
              <w:marRight w:val="0"/>
              <w:marTop w:val="0"/>
              <w:marBottom w:val="0"/>
              <w:divBdr>
                <w:top w:val="none" w:sz="0" w:space="0" w:color="auto"/>
                <w:left w:val="none" w:sz="0" w:space="0" w:color="auto"/>
                <w:bottom w:val="none" w:sz="0" w:space="0" w:color="auto"/>
                <w:right w:val="none" w:sz="0" w:space="0" w:color="auto"/>
              </w:divBdr>
            </w:div>
          </w:divsChild>
        </w:div>
        <w:div w:id="435636989">
          <w:marLeft w:val="0"/>
          <w:marRight w:val="0"/>
          <w:marTop w:val="0"/>
          <w:marBottom w:val="0"/>
          <w:divBdr>
            <w:top w:val="none" w:sz="0" w:space="0" w:color="auto"/>
            <w:left w:val="none" w:sz="0" w:space="0" w:color="auto"/>
            <w:bottom w:val="none" w:sz="0" w:space="0" w:color="auto"/>
            <w:right w:val="none" w:sz="0" w:space="0" w:color="auto"/>
          </w:divBdr>
          <w:divsChild>
            <w:div w:id="436097783">
              <w:marLeft w:val="0"/>
              <w:marRight w:val="0"/>
              <w:marTop w:val="0"/>
              <w:marBottom w:val="0"/>
              <w:divBdr>
                <w:top w:val="none" w:sz="0" w:space="0" w:color="auto"/>
                <w:left w:val="none" w:sz="0" w:space="0" w:color="auto"/>
                <w:bottom w:val="none" w:sz="0" w:space="0" w:color="auto"/>
                <w:right w:val="none" w:sz="0" w:space="0" w:color="auto"/>
              </w:divBdr>
            </w:div>
            <w:div w:id="1739010482">
              <w:marLeft w:val="0"/>
              <w:marRight w:val="0"/>
              <w:marTop w:val="0"/>
              <w:marBottom w:val="0"/>
              <w:divBdr>
                <w:top w:val="none" w:sz="0" w:space="0" w:color="auto"/>
                <w:left w:val="none" w:sz="0" w:space="0" w:color="auto"/>
                <w:bottom w:val="none" w:sz="0" w:space="0" w:color="auto"/>
                <w:right w:val="none" w:sz="0" w:space="0" w:color="auto"/>
              </w:divBdr>
            </w:div>
          </w:divsChild>
        </w:div>
        <w:div w:id="436608754">
          <w:marLeft w:val="0"/>
          <w:marRight w:val="0"/>
          <w:marTop w:val="0"/>
          <w:marBottom w:val="0"/>
          <w:divBdr>
            <w:top w:val="none" w:sz="0" w:space="0" w:color="auto"/>
            <w:left w:val="none" w:sz="0" w:space="0" w:color="auto"/>
            <w:bottom w:val="none" w:sz="0" w:space="0" w:color="auto"/>
            <w:right w:val="none" w:sz="0" w:space="0" w:color="auto"/>
          </w:divBdr>
          <w:divsChild>
            <w:div w:id="153227643">
              <w:marLeft w:val="0"/>
              <w:marRight w:val="0"/>
              <w:marTop w:val="0"/>
              <w:marBottom w:val="0"/>
              <w:divBdr>
                <w:top w:val="none" w:sz="0" w:space="0" w:color="auto"/>
                <w:left w:val="none" w:sz="0" w:space="0" w:color="auto"/>
                <w:bottom w:val="none" w:sz="0" w:space="0" w:color="auto"/>
                <w:right w:val="none" w:sz="0" w:space="0" w:color="auto"/>
              </w:divBdr>
            </w:div>
          </w:divsChild>
        </w:div>
        <w:div w:id="436755198">
          <w:marLeft w:val="0"/>
          <w:marRight w:val="0"/>
          <w:marTop w:val="0"/>
          <w:marBottom w:val="0"/>
          <w:divBdr>
            <w:top w:val="none" w:sz="0" w:space="0" w:color="auto"/>
            <w:left w:val="none" w:sz="0" w:space="0" w:color="auto"/>
            <w:bottom w:val="none" w:sz="0" w:space="0" w:color="auto"/>
            <w:right w:val="none" w:sz="0" w:space="0" w:color="auto"/>
          </w:divBdr>
          <w:divsChild>
            <w:div w:id="1025401934">
              <w:marLeft w:val="0"/>
              <w:marRight w:val="0"/>
              <w:marTop w:val="0"/>
              <w:marBottom w:val="0"/>
              <w:divBdr>
                <w:top w:val="none" w:sz="0" w:space="0" w:color="auto"/>
                <w:left w:val="none" w:sz="0" w:space="0" w:color="auto"/>
                <w:bottom w:val="none" w:sz="0" w:space="0" w:color="auto"/>
                <w:right w:val="none" w:sz="0" w:space="0" w:color="auto"/>
              </w:divBdr>
            </w:div>
          </w:divsChild>
        </w:div>
        <w:div w:id="459610318">
          <w:marLeft w:val="0"/>
          <w:marRight w:val="0"/>
          <w:marTop w:val="0"/>
          <w:marBottom w:val="0"/>
          <w:divBdr>
            <w:top w:val="none" w:sz="0" w:space="0" w:color="auto"/>
            <w:left w:val="none" w:sz="0" w:space="0" w:color="auto"/>
            <w:bottom w:val="none" w:sz="0" w:space="0" w:color="auto"/>
            <w:right w:val="none" w:sz="0" w:space="0" w:color="auto"/>
          </w:divBdr>
          <w:divsChild>
            <w:div w:id="174924256">
              <w:marLeft w:val="0"/>
              <w:marRight w:val="0"/>
              <w:marTop w:val="0"/>
              <w:marBottom w:val="0"/>
              <w:divBdr>
                <w:top w:val="none" w:sz="0" w:space="0" w:color="auto"/>
                <w:left w:val="none" w:sz="0" w:space="0" w:color="auto"/>
                <w:bottom w:val="none" w:sz="0" w:space="0" w:color="auto"/>
                <w:right w:val="none" w:sz="0" w:space="0" w:color="auto"/>
              </w:divBdr>
            </w:div>
            <w:div w:id="870191145">
              <w:marLeft w:val="0"/>
              <w:marRight w:val="0"/>
              <w:marTop w:val="0"/>
              <w:marBottom w:val="0"/>
              <w:divBdr>
                <w:top w:val="none" w:sz="0" w:space="0" w:color="auto"/>
                <w:left w:val="none" w:sz="0" w:space="0" w:color="auto"/>
                <w:bottom w:val="none" w:sz="0" w:space="0" w:color="auto"/>
                <w:right w:val="none" w:sz="0" w:space="0" w:color="auto"/>
              </w:divBdr>
            </w:div>
          </w:divsChild>
        </w:div>
        <w:div w:id="461995525">
          <w:marLeft w:val="0"/>
          <w:marRight w:val="0"/>
          <w:marTop w:val="0"/>
          <w:marBottom w:val="0"/>
          <w:divBdr>
            <w:top w:val="none" w:sz="0" w:space="0" w:color="auto"/>
            <w:left w:val="none" w:sz="0" w:space="0" w:color="auto"/>
            <w:bottom w:val="none" w:sz="0" w:space="0" w:color="auto"/>
            <w:right w:val="none" w:sz="0" w:space="0" w:color="auto"/>
          </w:divBdr>
          <w:divsChild>
            <w:div w:id="2080446326">
              <w:marLeft w:val="0"/>
              <w:marRight w:val="0"/>
              <w:marTop w:val="0"/>
              <w:marBottom w:val="0"/>
              <w:divBdr>
                <w:top w:val="none" w:sz="0" w:space="0" w:color="auto"/>
                <w:left w:val="none" w:sz="0" w:space="0" w:color="auto"/>
                <w:bottom w:val="none" w:sz="0" w:space="0" w:color="auto"/>
                <w:right w:val="none" w:sz="0" w:space="0" w:color="auto"/>
              </w:divBdr>
            </w:div>
          </w:divsChild>
        </w:div>
        <w:div w:id="465240943">
          <w:marLeft w:val="0"/>
          <w:marRight w:val="0"/>
          <w:marTop w:val="0"/>
          <w:marBottom w:val="0"/>
          <w:divBdr>
            <w:top w:val="none" w:sz="0" w:space="0" w:color="auto"/>
            <w:left w:val="none" w:sz="0" w:space="0" w:color="auto"/>
            <w:bottom w:val="none" w:sz="0" w:space="0" w:color="auto"/>
            <w:right w:val="none" w:sz="0" w:space="0" w:color="auto"/>
          </w:divBdr>
          <w:divsChild>
            <w:div w:id="135224794">
              <w:marLeft w:val="0"/>
              <w:marRight w:val="0"/>
              <w:marTop w:val="0"/>
              <w:marBottom w:val="0"/>
              <w:divBdr>
                <w:top w:val="none" w:sz="0" w:space="0" w:color="auto"/>
                <w:left w:val="none" w:sz="0" w:space="0" w:color="auto"/>
                <w:bottom w:val="none" w:sz="0" w:space="0" w:color="auto"/>
                <w:right w:val="none" w:sz="0" w:space="0" w:color="auto"/>
              </w:divBdr>
            </w:div>
            <w:div w:id="1492796861">
              <w:marLeft w:val="0"/>
              <w:marRight w:val="0"/>
              <w:marTop w:val="0"/>
              <w:marBottom w:val="0"/>
              <w:divBdr>
                <w:top w:val="none" w:sz="0" w:space="0" w:color="auto"/>
                <w:left w:val="none" w:sz="0" w:space="0" w:color="auto"/>
                <w:bottom w:val="none" w:sz="0" w:space="0" w:color="auto"/>
                <w:right w:val="none" w:sz="0" w:space="0" w:color="auto"/>
              </w:divBdr>
            </w:div>
          </w:divsChild>
        </w:div>
        <w:div w:id="469329604">
          <w:marLeft w:val="0"/>
          <w:marRight w:val="0"/>
          <w:marTop w:val="0"/>
          <w:marBottom w:val="0"/>
          <w:divBdr>
            <w:top w:val="none" w:sz="0" w:space="0" w:color="auto"/>
            <w:left w:val="none" w:sz="0" w:space="0" w:color="auto"/>
            <w:bottom w:val="none" w:sz="0" w:space="0" w:color="auto"/>
            <w:right w:val="none" w:sz="0" w:space="0" w:color="auto"/>
          </w:divBdr>
          <w:divsChild>
            <w:div w:id="591160797">
              <w:marLeft w:val="0"/>
              <w:marRight w:val="0"/>
              <w:marTop w:val="0"/>
              <w:marBottom w:val="0"/>
              <w:divBdr>
                <w:top w:val="none" w:sz="0" w:space="0" w:color="auto"/>
                <w:left w:val="none" w:sz="0" w:space="0" w:color="auto"/>
                <w:bottom w:val="none" w:sz="0" w:space="0" w:color="auto"/>
                <w:right w:val="none" w:sz="0" w:space="0" w:color="auto"/>
              </w:divBdr>
            </w:div>
            <w:div w:id="1688368984">
              <w:marLeft w:val="0"/>
              <w:marRight w:val="0"/>
              <w:marTop w:val="0"/>
              <w:marBottom w:val="0"/>
              <w:divBdr>
                <w:top w:val="none" w:sz="0" w:space="0" w:color="auto"/>
                <w:left w:val="none" w:sz="0" w:space="0" w:color="auto"/>
                <w:bottom w:val="none" w:sz="0" w:space="0" w:color="auto"/>
                <w:right w:val="none" w:sz="0" w:space="0" w:color="auto"/>
              </w:divBdr>
            </w:div>
            <w:div w:id="1721979513">
              <w:marLeft w:val="0"/>
              <w:marRight w:val="0"/>
              <w:marTop w:val="0"/>
              <w:marBottom w:val="0"/>
              <w:divBdr>
                <w:top w:val="none" w:sz="0" w:space="0" w:color="auto"/>
                <w:left w:val="none" w:sz="0" w:space="0" w:color="auto"/>
                <w:bottom w:val="none" w:sz="0" w:space="0" w:color="auto"/>
                <w:right w:val="none" w:sz="0" w:space="0" w:color="auto"/>
              </w:divBdr>
            </w:div>
          </w:divsChild>
        </w:div>
        <w:div w:id="479149991">
          <w:marLeft w:val="0"/>
          <w:marRight w:val="0"/>
          <w:marTop w:val="0"/>
          <w:marBottom w:val="0"/>
          <w:divBdr>
            <w:top w:val="none" w:sz="0" w:space="0" w:color="auto"/>
            <w:left w:val="none" w:sz="0" w:space="0" w:color="auto"/>
            <w:bottom w:val="none" w:sz="0" w:space="0" w:color="auto"/>
            <w:right w:val="none" w:sz="0" w:space="0" w:color="auto"/>
          </w:divBdr>
          <w:divsChild>
            <w:div w:id="1395742416">
              <w:marLeft w:val="0"/>
              <w:marRight w:val="0"/>
              <w:marTop w:val="0"/>
              <w:marBottom w:val="0"/>
              <w:divBdr>
                <w:top w:val="none" w:sz="0" w:space="0" w:color="auto"/>
                <w:left w:val="none" w:sz="0" w:space="0" w:color="auto"/>
                <w:bottom w:val="none" w:sz="0" w:space="0" w:color="auto"/>
                <w:right w:val="none" w:sz="0" w:space="0" w:color="auto"/>
              </w:divBdr>
            </w:div>
            <w:div w:id="1688480269">
              <w:marLeft w:val="0"/>
              <w:marRight w:val="0"/>
              <w:marTop w:val="0"/>
              <w:marBottom w:val="0"/>
              <w:divBdr>
                <w:top w:val="none" w:sz="0" w:space="0" w:color="auto"/>
                <w:left w:val="none" w:sz="0" w:space="0" w:color="auto"/>
                <w:bottom w:val="none" w:sz="0" w:space="0" w:color="auto"/>
                <w:right w:val="none" w:sz="0" w:space="0" w:color="auto"/>
              </w:divBdr>
            </w:div>
          </w:divsChild>
        </w:div>
        <w:div w:id="483552418">
          <w:marLeft w:val="0"/>
          <w:marRight w:val="0"/>
          <w:marTop w:val="0"/>
          <w:marBottom w:val="0"/>
          <w:divBdr>
            <w:top w:val="none" w:sz="0" w:space="0" w:color="auto"/>
            <w:left w:val="none" w:sz="0" w:space="0" w:color="auto"/>
            <w:bottom w:val="none" w:sz="0" w:space="0" w:color="auto"/>
            <w:right w:val="none" w:sz="0" w:space="0" w:color="auto"/>
          </w:divBdr>
          <w:divsChild>
            <w:div w:id="302540431">
              <w:marLeft w:val="0"/>
              <w:marRight w:val="0"/>
              <w:marTop w:val="0"/>
              <w:marBottom w:val="0"/>
              <w:divBdr>
                <w:top w:val="none" w:sz="0" w:space="0" w:color="auto"/>
                <w:left w:val="none" w:sz="0" w:space="0" w:color="auto"/>
                <w:bottom w:val="none" w:sz="0" w:space="0" w:color="auto"/>
                <w:right w:val="none" w:sz="0" w:space="0" w:color="auto"/>
              </w:divBdr>
            </w:div>
            <w:div w:id="343942091">
              <w:marLeft w:val="0"/>
              <w:marRight w:val="0"/>
              <w:marTop w:val="0"/>
              <w:marBottom w:val="0"/>
              <w:divBdr>
                <w:top w:val="none" w:sz="0" w:space="0" w:color="auto"/>
                <w:left w:val="none" w:sz="0" w:space="0" w:color="auto"/>
                <w:bottom w:val="none" w:sz="0" w:space="0" w:color="auto"/>
                <w:right w:val="none" w:sz="0" w:space="0" w:color="auto"/>
              </w:divBdr>
            </w:div>
            <w:div w:id="1036200410">
              <w:marLeft w:val="0"/>
              <w:marRight w:val="0"/>
              <w:marTop w:val="0"/>
              <w:marBottom w:val="0"/>
              <w:divBdr>
                <w:top w:val="none" w:sz="0" w:space="0" w:color="auto"/>
                <w:left w:val="none" w:sz="0" w:space="0" w:color="auto"/>
                <w:bottom w:val="none" w:sz="0" w:space="0" w:color="auto"/>
                <w:right w:val="none" w:sz="0" w:space="0" w:color="auto"/>
              </w:divBdr>
            </w:div>
          </w:divsChild>
        </w:div>
        <w:div w:id="485820984">
          <w:marLeft w:val="0"/>
          <w:marRight w:val="0"/>
          <w:marTop w:val="0"/>
          <w:marBottom w:val="0"/>
          <w:divBdr>
            <w:top w:val="none" w:sz="0" w:space="0" w:color="auto"/>
            <w:left w:val="none" w:sz="0" w:space="0" w:color="auto"/>
            <w:bottom w:val="none" w:sz="0" w:space="0" w:color="auto"/>
            <w:right w:val="none" w:sz="0" w:space="0" w:color="auto"/>
          </w:divBdr>
          <w:divsChild>
            <w:div w:id="656301420">
              <w:marLeft w:val="0"/>
              <w:marRight w:val="0"/>
              <w:marTop w:val="0"/>
              <w:marBottom w:val="0"/>
              <w:divBdr>
                <w:top w:val="none" w:sz="0" w:space="0" w:color="auto"/>
                <w:left w:val="none" w:sz="0" w:space="0" w:color="auto"/>
                <w:bottom w:val="none" w:sz="0" w:space="0" w:color="auto"/>
                <w:right w:val="none" w:sz="0" w:space="0" w:color="auto"/>
              </w:divBdr>
            </w:div>
          </w:divsChild>
        </w:div>
        <w:div w:id="488642019">
          <w:marLeft w:val="0"/>
          <w:marRight w:val="0"/>
          <w:marTop w:val="0"/>
          <w:marBottom w:val="0"/>
          <w:divBdr>
            <w:top w:val="none" w:sz="0" w:space="0" w:color="auto"/>
            <w:left w:val="none" w:sz="0" w:space="0" w:color="auto"/>
            <w:bottom w:val="none" w:sz="0" w:space="0" w:color="auto"/>
            <w:right w:val="none" w:sz="0" w:space="0" w:color="auto"/>
          </w:divBdr>
          <w:divsChild>
            <w:div w:id="543371403">
              <w:marLeft w:val="0"/>
              <w:marRight w:val="0"/>
              <w:marTop w:val="0"/>
              <w:marBottom w:val="0"/>
              <w:divBdr>
                <w:top w:val="none" w:sz="0" w:space="0" w:color="auto"/>
                <w:left w:val="none" w:sz="0" w:space="0" w:color="auto"/>
                <w:bottom w:val="none" w:sz="0" w:space="0" w:color="auto"/>
                <w:right w:val="none" w:sz="0" w:space="0" w:color="auto"/>
              </w:divBdr>
            </w:div>
            <w:div w:id="1711686043">
              <w:marLeft w:val="0"/>
              <w:marRight w:val="0"/>
              <w:marTop w:val="0"/>
              <w:marBottom w:val="0"/>
              <w:divBdr>
                <w:top w:val="none" w:sz="0" w:space="0" w:color="auto"/>
                <w:left w:val="none" w:sz="0" w:space="0" w:color="auto"/>
                <w:bottom w:val="none" w:sz="0" w:space="0" w:color="auto"/>
                <w:right w:val="none" w:sz="0" w:space="0" w:color="auto"/>
              </w:divBdr>
            </w:div>
            <w:div w:id="1771320247">
              <w:marLeft w:val="0"/>
              <w:marRight w:val="0"/>
              <w:marTop w:val="0"/>
              <w:marBottom w:val="0"/>
              <w:divBdr>
                <w:top w:val="none" w:sz="0" w:space="0" w:color="auto"/>
                <w:left w:val="none" w:sz="0" w:space="0" w:color="auto"/>
                <w:bottom w:val="none" w:sz="0" w:space="0" w:color="auto"/>
                <w:right w:val="none" w:sz="0" w:space="0" w:color="auto"/>
              </w:divBdr>
            </w:div>
          </w:divsChild>
        </w:div>
        <w:div w:id="497964181">
          <w:marLeft w:val="0"/>
          <w:marRight w:val="0"/>
          <w:marTop w:val="0"/>
          <w:marBottom w:val="0"/>
          <w:divBdr>
            <w:top w:val="none" w:sz="0" w:space="0" w:color="auto"/>
            <w:left w:val="none" w:sz="0" w:space="0" w:color="auto"/>
            <w:bottom w:val="none" w:sz="0" w:space="0" w:color="auto"/>
            <w:right w:val="none" w:sz="0" w:space="0" w:color="auto"/>
          </w:divBdr>
          <w:divsChild>
            <w:div w:id="65231562">
              <w:marLeft w:val="0"/>
              <w:marRight w:val="0"/>
              <w:marTop w:val="0"/>
              <w:marBottom w:val="0"/>
              <w:divBdr>
                <w:top w:val="none" w:sz="0" w:space="0" w:color="auto"/>
                <w:left w:val="none" w:sz="0" w:space="0" w:color="auto"/>
                <w:bottom w:val="none" w:sz="0" w:space="0" w:color="auto"/>
                <w:right w:val="none" w:sz="0" w:space="0" w:color="auto"/>
              </w:divBdr>
            </w:div>
          </w:divsChild>
        </w:div>
        <w:div w:id="508175916">
          <w:marLeft w:val="0"/>
          <w:marRight w:val="0"/>
          <w:marTop w:val="0"/>
          <w:marBottom w:val="0"/>
          <w:divBdr>
            <w:top w:val="none" w:sz="0" w:space="0" w:color="auto"/>
            <w:left w:val="none" w:sz="0" w:space="0" w:color="auto"/>
            <w:bottom w:val="none" w:sz="0" w:space="0" w:color="auto"/>
            <w:right w:val="none" w:sz="0" w:space="0" w:color="auto"/>
          </w:divBdr>
          <w:divsChild>
            <w:div w:id="152338027">
              <w:marLeft w:val="0"/>
              <w:marRight w:val="0"/>
              <w:marTop w:val="0"/>
              <w:marBottom w:val="0"/>
              <w:divBdr>
                <w:top w:val="none" w:sz="0" w:space="0" w:color="auto"/>
                <w:left w:val="none" w:sz="0" w:space="0" w:color="auto"/>
                <w:bottom w:val="none" w:sz="0" w:space="0" w:color="auto"/>
                <w:right w:val="none" w:sz="0" w:space="0" w:color="auto"/>
              </w:divBdr>
            </w:div>
            <w:div w:id="218593756">
              <w:marLeft w:val="0"/>
              <w:marRight w:val="0"/>
              <w:marTop w:val="0"/>
              <w:marBottom w:val="0"/>
              <w:divBdr>
                <w:top w:val="none" w:sz="0" w:space="0" w:color="auto"/>
                <w:left w:val="none" w:sz="0" w:space="0" w:color="auto"/>
                <w:bottom w:val="none" w:sz="0" w:space="0" w:color="auto"/>
                <w:right w:val="none" w:sz="0" w:space="0" w:color="auto"/>
              </w:divBdr>
            </w:div>
            <w:div w:id="1107191790">
              <w:marLeft w:val="0"/>
              <w:marRight w:val="0"/>
              <w:marTop w:val="0"/>
              <w:marBottom w:val="0"/>
              <w:divBdr>
                <w:top w:val="none" w:sz="0" w:space="0" w:color="auto"/>
                <w:left w:val="none" w:sz="0" w:space="0" w:color="auto"/>
                <w:bottom w:val="none" w:sz="0" w:space="0" w:color="auto"/>
                <w:right w:val="none" w:sz="0" w:space="0" w:color="auto"/>
              </w:divBdr>
            </w:div>
            <w:div w:id="1284188186">
              <w:marLeft w:val="0"/>
              <w:marRight w:val="0"/>
              <w:marTop w:val="0"/>
              <w:marBottom w:val="0"/>
              <w:divBdr>
                <w:top w:val="none" w:sz="0" w:space="0" w:color="auto"/>
                <w:left w:val="none" w:sz="0" w:space="0" w:color="auto"/>
                <w:bottom w:val="none" w:sz="0" w:space="0" w:color="auto"/>
                <w:right w:val="none" w:sz="0" w:space="0" w:color="auto"/>
              </w:divBdr>
            </w:div>
            <w:div w:id="1335721411">
              <w:marLeft w:val="0"/>
              <w:marRight w:val="0"/>
              <w:marTop w:val="0"/>
              <w:marBottom w:val="0"/>
              <w:divBdr>
                <w:top w:val="none" w:sz="0" w:space="0" w:color="auto"/>
                <w:left w:val="none" w:sz="0" w:space="0" w:color="auto"/>
                <w:bottom w:val="none" w:sz="0" w:space="0" w:color="auto"/>
                <w:right w:val="none" w:sz="0" w:space="0" w:color="auto"/>
              </w:divBdr>
            </w:div>
          </w:divsChild>
        </w:div>
        <w:div w:id="508758898">
          <w:marLeft w:val="0"/>
          <w:marRight w:val="0"/>
          <w:marTop w:val="0"/>
          <w:marBottom w:val="0"/>
          <w:divBdr>
            <w:top w:val="none" w:sz="0" w:space="0" w:color="auto"/>
            <w:left w:val="none" w:sz="0" w:space="0" w:color="auto"/>
            <w:bottom w:val="none" w:sz="0" w:space="0" w:color="auto"/>
            <w:right w:val="none" w:sz="0" w:space="0" w:color="auto"/>
          </w:divBdr>
          <w:divsChild>
            <w:div w:id="176162213">
              <w:marLeft w:val="0"/>
              <w:marRight w:val="0"/>
              <w:marTop w:val="0"/>
              <w:marBottom w:val="0"/>
              <w:divBdr>
                <w:top w:val="none" w:sz="0" w:space="0" w:color="auto"/>
                <w:left w:val="none" w:sz="0" w:space="0" w:color="auto"/>
                <w:bottom w:val="none" w:sz="0" w:space="0" w:color="auto"/>
                <w:right w:val="none" w:sz="0" w:space="0" w:color="auto"/>
              </w:divBdr>
            </w:div>
            <w:div w:id="1625429808">
              <w:marLeft w:val="0"/>
              <w:marRight w:val="0"/>
              <w:marTop w:val="0"/>
              <w:marBottom w:val="0"/>
              <w:divBdr>
                <w:top w:val="none" w:sz="0" w:space="0" w:color="auto"/>
                <w:left w:val="none" w:sz="0" w:space="0" w:color="auto"/>
                <w:bottom w:val="none" w:sz="0" w:space="0" w:color="auto"/>
                <w:right w:val="none" w:sz="0" w:space="0" w:color="auto"/>
              </w:divBdr>
            </w:div>
            <w:div w:id="1738473861">
              <w:marLeft w:val="0"/>
              <w:marRight w:val="0"/>
              <w:marTop w:val="0"/>
              <w:marBottom w:val="0"/>
              <w:divBdr>
                <w:top w:val="none" w:sz="0" w:space="0" w:color="auto"/>
                <w:left w:val="none" w:sz="0" w:space="0" w:color="auto"/>
                <w:bottom w:val="none" w:sz="0" w:space="0" w:color="auto"/>
                <w:right w:val="none" w:sz="0" w:space="0" w:color="auto"/>
              </w:divBdr>
            </w:div>
          </w:divsChild>
        </w:div>
        <w:div w:id="511916640">
          <w:marLeft w:val="0"/>
          <w:marRight w:val="0"/>
          <w:marTop w:val="0"/>
          <w:marBottom w:val="0"/>
          <w:divBdr>
            <w:top w:val="none" w:sz="0" w:space="0" w:color="auto"/>
            <w:left w:val="none" w:sz="0" w:space="0" w:color="auto"/>
            <w:bottom w:val="none" w:sz="0" w:space="0" w:color="auto"/>
            <w:right w:val="none" w:sz="0" w:space="0" w:color="auto"/>
          </w:divBdr>
          <w:divsChild>
            <w:div w:id="1641614201">
              <w:marLeft w:val="0"/>
              <w:marRight w:val="0"/>
              <w:marTop w:val="0"/>
              <w:marBottom w:val="0"/>
              <w:divBdr>
                <w:top w:val="none" w:sz="0" w:space="0" w:color="auto"/>
                <w:left w:val="none" w:sz="0" w:space="0" w:color="auto"/>
                <w:bottom w:val="none" w:sz="0" w:space="0" w:color="auto"/>
                <w:right w:val="none" w:sz="0" w:space="0" w:color="auto"/>
              </w:divBdr>
            </w:div>
            <w:div w:id="2064405222">
              <w:marLeft w:val="0"/>
              <w:marRight w:val="0"/>
              <w:marTop w:val="0"/>
              <w:marBottom w:val="0"/>
              <w:divBdr>
                <w:top w:val="none" w:sz="0" w:space="0" w:color="auto"/>
                <w:left w:val="none" w:sz="0" w:space="0" w:color="auto"/>
                <w:bottom w:val="none" w:sz="0" w:space="0" w:color="auto"/>
                <w:right w:val="none" w:sz="0" w:space="0" w:color="auto"/>
              </w:divBdr>
            </w:div>
          </w:divsChild>
        </w:div>
        <w:div w:id="515537164">
          <w:marLeft w:val="0"/>
          <w:marRight w:val="0"/>
          <w:marTop w:val="0"/>
          <w:marBottom w:val="0"/>
          <w:divBdr>
            <w:top w:val="none" w:sz="0" w:space="0" w:color="auto"/>
            <w:left w:val="none" w:sz="0" w:space="0" w:color="auto"/>
            <w:bottom w:val="none" w:sz="0" w:space="0" w:color="auto"/>
            <w:right w:val="none" w:sz="0" w:space="0" w:color="auto"/>
          </w:divBdr>
          <w:divsChild>
            <w:div w:id="519199947">
              <w:marLeft w:val="0"/>
              <w:marRight w:val="0"/>
              <w:marTop w:val="0"/>
              <w:marBottom w:val="0"/>
              <w:divBdr>
                <w:top w:val="none" w:sz="0" w:space="0" w:color="auto"/>
                <w:left w:val="none" w:sz="0" w:space="0" w:color="auto"/>
                <w:bottom w:val="none" w:sz="0" w:space="0" w:color="auto"/>
                <w:right w:val="none" w:sz="0" w:space="0" w:color="auto"/>
              </w:divBdr>
            </w:div>
            <w:div w:id="1270047922">
              <w:marLeft w:val="0"/>
              <w:marRight w:val="0"/>
              <w:marTop w:val="0"/>
              <w:marBottom w:val="0"/>
              <w:divBdr>
                <w:top w:val="none" w:sz="0" w:space="0" w:color="auto"/>
                <w:left w:val="none" w:sz="0" w:space="0" w:color="auto"/>
                <w:bottom w:val="none" w:sz="0" w:space="0" w:color="auto"/>
                <w:right w:val="none" w:sz="0" w:space="0" w:color="auto"/>
              </w:divBdr>
            </w:div>
            <w:div w:id="2017729085">
              <w:marLeft w:val="0"/>
              <w:marRight w:val="0"/>
              <w:marTop w:val="0"/>
              <w:marBottom w:val="0"/>
              <w:divBdr>
                <w:top w:val="none" w:sz="0" w:space="0" w:color="auto"/>
                <w:left w:val="none" w:sz="0" w:space="0" w:color="auto"/>
                <w:bottom w:val="none" w:sz="0" w:space="0" w:color="auto"/>
                <w:right w:val="none" w:sz="0" w:space="0" w:color="auto"/>
              </w:divBdr>
            </w:div>
          </w:divsChild>
        </w:div>
        <w:div w:id="525018779">
          <w:marLeft w:val="0"/>
          <w:marRight w:val="0"/>
          <w:marTop w:val="0"/>
          <w:marBottom w:val="0"/>
          <w:divBdr>
            <w:top w:val="none" w:sz="0" w:space="0" w:color="auto"/>
            <w:left w:val="none" w:sz="0" w:space="0" w:color="auto"/>
            <w:bottom w:val="none" w:sz="0" w:space="0" w:color="auto"/>
            <w:right w:val="none" w:sz="0" w:space="0" w:color="auto"/>
          </w:divBdr>
          <w:divsChild>
            <w:div w:id="487672901">
              <w:marLeft w:val="0"/>
              <w:marRight w:val="0"/>
              <w:marTop w:val="0"/>
              <w:marBottom w:val="0"/>
              <w:divBdr>
                <w:top w:val="none" w:sz="0" w:space="0" w:color="auto"/>
                <w:left w:val="none" w:sz="0" w:space="0" w:color="auto"/>
                <w:bottom w:val="none" w:sz="0" w:space="0" w:color="auto"/>
                <w:right w:val="none" w:sz="0" w:space="0" w:color="auto"/>
              </w:divBdr>
            </w:div>
          </w:divsChild>
        </w:div>
        <w:div w:id="538468195">
          <w:marLeft w:val="0"/>
          <w:marRight w:val="0"/>
          <w:marTop w:val="0"/>
          <w:marBottom w:val="0"/>
          <w:divBdr>
            <w:top w:val="none" w:sz="0" w:space="0" w:color="auto"/>
            <w:left w:val="none" w:sz="0" w:space="0" w:color="auto"/>
            <w:bottom w:val="none" w:sz="0" w:space="0" w:color="auto"/>
            <w:right w:val="none" w:sz="0" w:space="0" w:color="auto"/>
          </w:divBdr>
          <w:divsChild>
            <w:div w:id="260139129">
              <w:marLeft w:val="0"/>
              <w:marRight w:val="0"/>
              <w:marTop w:val="0"/>
              <w:marBottom w:val="0"/>
              <w:divBdr>
                <w:top w:val="none" w:sz="0" w:space="0" w:color="auto"/>
                <w:left w:val="none" w:sz="0" w:space="0" w:color="auto"/>
                <w:bottom w:val="none" w:sz="0" w:space="0" w:color="auto"/>
                <w:right w:val="none" w:sz="0" w:space="0" w:color="auto"/>
              </w:divBdr>
            </w:div>
            <w:div w:id="513542572">
              <w:marLeft w:val="0"/>
              <w:marRight w:val="0"/>
              <w:marTop w:val="0"/>
              <w:marBottom w:val="0"/>
              <w:divBdr>
                <w:top w:val="none" w:sz="0" w:space="0" w:color="auto"/>
                <w:left w:val="none" w:sz="0" w:space="0" w:color="auto"/>
                <w:bottom w:val="none" w:sz="0" w:space="0" w:color="auto"/>
                <w:right w:val="none" w:sz="0" w:space="0" w:color="auto"/>
              </w:divBdr>
            </w:div>
          </w:divsChild>
        </w:div>
        <w:div w:id="539125951">
          <w:marLeft w:val="0"/>
          <w:marRight w:val="0"/>
          <w:marTop w:val="0"/>
          <w:marBottom w:val="0"/>
          <w:divBdr>
            <w:top w:val="none" w:sz="0" w:space="0" w:color="auto"/>
            <w:left w:val="none" w:sz="0" w:space="0" w:color="auto"/>
            <w:bottom w:val="none" w:sz="0" w:space="0" w:color="auto"/>
            <w:right w:val="none" w:sz="0" w:space="0" w:color="auto"/>
          </w:divBdr>
          <w:divsChild>
            <w:div w:id="148520240">
              <w:marLeft w:val="0"/>
              <w:marRight w:val="0"/>
              <w:marTop w:val="0"/>
              <w:marBottom w:val="0"/>
              <w:divBdr>
                <w:top w:val="none" w:sz="0" w:space="0" w:color="auto"/>
                <w:left w:val="none" w:sz="0" w:space="0" w:color="auto"/>
                <w:bottom w:val="none" w:sz="0" w:space="0" w:color="auto"/>
                <w:right w:val="none" w:sz="0" w:space="0" w:color="auto"/>
              </w:divBdr>
            </w:div>
            <w:div w:id="1207376011">
              <w:marLeft w:val="0"/>
              <w:marRight w:val="0"/>
              <w:marTop w:val="0"/>
              <w:marBottom w:val="0"/>
              <w:divBdr>
                <w:top w:val="none" w:sz="0" w:space="0" w:color="auto"/>
                <w:left w:val="none" w:sz="0" w:space="0" w:color="auto"/>
                <w:bottom w:val="none" w:sz="0" w:space="0" w:color="auto"/>
                <w:right w:val="none" w:sz="0" w:space="0" w:color="auto"/>
              </w:divBdr>
            </w:div>
            <w:div w:id="1733001087">
              <w:marLeft w:val="0"/>
              <w:marRight w:val="0"/>
              <w:marTop w:val="0"/>
              <w:marBottom w:val="0"/>
              <w:divBdr>
                <w:top w:val="none" w:sz="0" w:space="0" w:color="auto"/>
                <w:left w:val="none" w:sz="0" w:space="0" w:color="auto"/>
                <w:bottom w:val="none" w:sz="0" w:space="0" w:color="auto"/>
                <w:right w:val="none" w:sz="0" w:space="0" w:color="auto"/>
              </w:divBdr>
            </w:div>
          </w:divsChild>
        </w:div>
        <w:div w:id="559169744">
          <w:marLeft w:val="0"/>
          <w:marRight w:val="0"/>
          <w:marTop w:val="0"/>
          <w:marBottom w:val="0"/>
          <w:divBdr>
            <w:top w:val="none" w:sz="0" w:space="0" w:color="auto"/>
            <w:left w:val="none" w:sz="0" w:space="0" w:color="auto"/>
            <w:bottom w:val="none" w:sz="0" w:space="0" w:color="auto"/>
            <w:right w:val="none" w:sz="0" w:space="0" w:color="auto"/>
          </w:divBdr>
          <w:divsChild>
            <w:div w:id="455949964">
              <w:marLeft w:val="0"/>
              <w:marRight w:val="0"/>
              <w:marTop w:val="0"/>
              <w:marBottom w:val="0"/>
              <w:divBdr>
                <w:top w:val="none" w:sz="0" w:space="0" w:color="auto"/>
                <w:left w:val="none" w:sz="0" w:space="0" w:color="auto"/>
                <w:bottom w:val="none" w:sz="0" w:space="0" w:color="auto"/>
                <w:right w:val="none" w:sz="0" w:space="0" w:color="auto"/>
              </w:divBdr>
            </w:div>
          </w:divsChild>
        </w:div>
        <w:div w:id="561252166">
          <w:marLeft w:val="0"/>
          <w:marRight w:val="0"/>
          <w:marTop w:val="0"/>
          <w:marBottom w:val="0"/>
          <w:divBdr>
            <w:top w:val="none" w:sz="0" w:space="0" w:color="auto"/>
            <w:left w:val="none" w:sz="0" w:space="0" w:color="auto"/>
            <w:bottom w:val="none" w:sz="0" w:space="0" w:color="auto"/>
            <w:right w:val="none" w:sz="0" w:space="0" w:color="auto"/>
          </w:divBdr>
          <w:divsChild>
            <w:div w:id="203104019">
              <w:marLeft w:val="0"/>
              <w:marRight w:val="0"/>
              <w:marTop w:val="0"/>
              <w:marBottom w:val="0"/>
              <w:divBdr>
                <w:top w:val="none" w:sz="0" w:space="0" w:color="auto"/>
                <w:left w:val="none" w:sz="0" w:space="0" w:color="auto"/>
                <w:bottom w:val="none" w:sz="0" w:space="0" w:color="auto"/>
                <w:right w:val="none" w:sz="0" w:space="0" w:color="auto"/>
              </w:divBdr>
            </w:div>
            <w:div w:id="649332793">
              <w:marLeft w:val="0"/>
              <w:marRight w:val="0"/>
              <w:marTop w:val="0"/>
              <w:marBottom w:val="0"/>
              <w:divBdr>
                <w:top w:val="none" w:sz="0" w:space="0" w:color="auto"/>
                <w:left w:val="none" w:sz="0" w:space="0" w:color="auto"/>
                <w:bottom w:val="none" w:sz="0" w:space="0" w:color="auto"/>
                <w:right w:val="none" w:sz="0" w:space="0" w:color="auto"/>
              </w:divBdr>
            </w:div>
            <w:div w:id="1819032144">
              <w:marLeft w:val="0"/>
              <w:marRight w:val="0"/>
              <w:marTop w:val="0"/>
              <w:marBottom w:val="0"/>
              <w:divBdr>
                <w:top w:val="none" w:sz="0" w:space="0" w:color="auto"/>
                <w:left w:val="none" w:sz="0" w:space="0" w:color="auto"/>
                <w:bottom w:val="none" w:sz="0" w:space="0" w:color="auto"/>
                <w:right w:val="none" w:sz="0" w:space="0" w:color="auto"/>
              </w:divBdr>
            </w:div>
          </w:divsChild>
        </w:div>
        <w:div w:id="590546856">
          <w:marLeft w:val="0"/>
          <w:marRight w:val="0"/>
          <w:marTop w:val="0"/>
          <w:marBottom w:val="0"/>
          <w:divBdr>
            <w:top w:val="none" w:sz="0" w:space="0" w:color="auto"/>
            <w:left w:val="none" w:sz="0" w:space="0" w:color="auto"/>
            <w:bottom w:val="none" w:sz="0" w:space="0" w:color="auto"/>
            <w:right w:val="none" w:sz="0" w:space="0" w:color="auto"/>
          </w:divBdr>
          <w:divsChild>
            <w:div w:id="1023163941">
              <w:marLeft w:val="0"/>
              <w:marRight w:val="0"/>
              <w:marTop w:val="0"/>
              <w:marBottom w:val="0"/>
              <w:divBdr>
                <w:top w:val="none" w:sz="0" w:space="0" w:color="auto"/>
                <w:left w:val="none" w:sz="0" w:space="0" w:color="auto"/>
                <w:bottom w:val="none" w:sz="0" w:space="0" w:color="auto"/>
                <w:right w:val="none" w:sz="0" w:space="0" w:color="auto"/>
              </w:divBdr>
            </w:div>
          </w:divsChild>
        </w:div>
        <w:div w:id="598147900">
          <w:marLeft w:val="0"/>
          <w:marRight w:val="0"/>
          <w:marTop w:val="0"/>
          <w:marBottom w:val="0"/>
          <w:divBdr>
            <w:top w:val="none" w:sz="0" w:space="0" w:color="auto"/>
            <w:left w:val="none" w:sz="0" w:space="0" w:color="auto"/>
            <w:bottom w:val="none" w:sz="0" w:space="0" w:color="auto"/>
            <w:right w:val="none" w:sz="0" w:space="0" w:color="auto"/>
          </w:divBdr>
          <w:divsChild>
            <w:div w:id="10108655">
              <w:marLeft w:val="0"/>
              <w:marRight w:val="0"/>
              <w:marTop w:val="0"/>
              <w:marBottom w:val="0"/>
              <w:divBdr>
                <w:top w:val="none" w:sz="0" w:space="0" w:color="auto"/>
                <w:left w:val="none" w:sz="0" w:space="0" w:color="auto"/>
                <w:bottom w:val="none" w:sz="0" w:space="0" w:color="auto"/>
                <w:right w:val="none" w:sz="0" w:space="0" w:color="auto"/>
              </w:divBdr>
            </w:div>
            <w:div w:id="393163113">
              <w:marLeft w:val="0"/>
              <w:marRight w:val="0"/>
              <w:marTop w:val="0"/>
              <w:marBottom w:val="0"/>
              <w:divBdr>
                <w:top w:val="none" w:sz="0" w:space="0" w:color="auto"/>
                <w:left w:val="none" w:sz="0" w:space="0" w:color="auto"/>
                <w:bottom w:val="none" w:sz="0" w:space="0" w:color="auto"/>
                <w:right w:val="none" w:sz="0" w:space="0" w:color="auto"/>
              </w:divBdr>
            </w:div>
            <w:div w:id="979073156">
              <w:marLeft w:val="0"/>
              <w:marRight w:val="0"/>
              <w:marTop w:val="0"/>
              <w:marBottom w:val="0"/>
              <w:divBdr>
                <w:top w:val="none" w:sz="0" w:space="0" w:color="auto"/>
                <w:left w:val="none" w:sz="0" w:space="0" w:color="auto"/>
                <w:bottom w:val="none" w:sz="0" w:space="0" w:color="auto"/>
                <w:right w:val="none" w:sz="0" w:space="0" w:color="auto"/>
              </w:divBdr>
            </w:div>
            <w:div w:id="1299996994">
              <w:marLeft w:val="0"/>
              <w:marRight w:val="0"/>
              <w:marTop w:val="0"/>
              <w:marBottom w:val="0"/>
              <w:divBdr>
                <w:top w:val="none" w:sz="0" w:space="0" w:color="auto"/>
                <w:left w:val="none" w:sz="0" w:space="0" w:color="auto"/>
                <w:bottom w:val="none" w:sz="0" w:space="0" w:color="auto"/>
                <w:right w:val="none" w:sz="0" w:space="0" w:color="auto"/>
              </w:divBdr>
            </w:div>
            <w:div w:id="1338193537">
              <w:marLeft w:val="0"/>
              <w:marRight w:val="0"/>
              <w:marTop w:val="0"/>
              <w:marBottom w:val="0"/>
              <w:divBdr>
                <w:top w:val="none" w:sz="0" w:space="0" w:color="auto"/>
                <w:left w:val="none" w:sz="0" w:space="0" w:color="auto"/>
                <w:bottom w:val="none" w:sz="0" w:space="0" w:color="auto"/>
                <w:right w:val="none" w:sz="0" w:space="0" w:color="auto"/>
              </w:divBdr>
            </w:div>
            <w:div w:id="1858690497">
              <w:marLeft w:val="0"/>
              <w:marRight w:val="0"/>
              <w:marTop w:val="0"/>
              <w:marBottom w:val="0"/>
              <w:divBdr>
                <w:top w:val="none" w:sz="0" w:space="0" w:color="auto"/>
                <w:left w:val="none" w:sz="0" w:space="0" w:color="auto"/>
                <w:bottom w:val="none" w:sz="0" w:space="0" w:color="auto"/>
                <w:right w:val="none" w:sz="0" w:space="0" w:color="auto"/>
              </w:divBdr>
            </w:div>
          </w:divsChild>
        </w:div>
        <w:div w:id="602811174">
          <w:marLeft w:val="0"/>
          <w:marRight w:val="0"/>
          <w:marTop w:val="0"/>
          <w:marBottom w:val="0"/>
          <w:divBdr>
            <w:top w:val="none" w:sz="0" w:space="0" w:color="auto"/>
            <w:left w:val="none" w:sz="0" w:space="0" w:color="auto"/>
            <w:bottom w:val="none" w:sz="0" w:space="0" w:color="auto"/>
            <w:right w:val="none" w:sz="0" w:space="0" w:color="auto"/>
          </w:divBdr>
          <w:divsChild>
            <w:div w:id="325793491">
              <w:marLeft w:val="0"/>
              <w:marRight w:val="0"/>
              <w:marTop w:val="0"/>
              <w:marBottom w:val="0"/>
              <w:divBdr>
                <w:top w:val="none" w:sz="0" w:space="0" w:color="auto"/>
                <w:left w:val="none" w:sz="0" w:space="0" w:color="auto"/>
                <w:bottom w:val="none" w:sz="0" w:space="0" w:color="auto"/>
                <w:right w:val="none" w:sz="0" w:space="0" w:color="auto"/>
              </w:divBdr>
            </w:div>
            <w:div w:id="1620448394">
              <w:marLeft w:val="0"/>
              <w:marRight w:val="0"/>
              <w:marTop w:val="0"/>
              <w:marBottom w:val="0"/>
              <w:divBdr>
                <w:top w:val="none" w:sz="0" w:space="0" w:color="auto"/>
                <w:left w:val="none" w:sz="0" w:space="0" w:color="auto"/>
                <w:bottom w:val="none" w:sz="0" w:space="0" w:color="auto"/>
                <w:right w:val="none" w:sz="0" w:space="0" w:color="auto"/>
              </w:divBdr>
            </w:div>
            <w:div w:id="1814370193">
              <w:marLeft w:val="0"/>
              <w:marRight w:val="0"/>
              <w:marTop w:val="0"/>
              <w:marBottom w:val="0"/>
              <w:divBdr>
                <w:top w:val="none" w:sz="0" w:space="0" w:color="auto"/>
                <w:left w:val="none" w:sz="0" w:space="0" w:color="auto"/>
                <w:bottom w:val="none" w:sz="0" w:space="0" w:color="auto"/>
                <w:right w:val="none" w:sz="0" w:space="0" w:color="auto"/>
              </w:divBdr>
            </w:div>
            <w:div w:id="1861049140">
              <w:marLeft w:val="0"/>
              <w:marRight w:val="0"/>
              <w:marTop w:val="0"/>
              <w:marBottom w:val="0"/>
              <w:divBdr>
                <w:top w:val="none" w:sz="0" w:space="0" w:color="auto"/>
                <w:left w:val="none" w:sz="0" w:space="0" w:color="auto"/>
                <w:bottom w:val="none" w:sz="0" w:space="0" w:color="auto"/>
                <w:right w:val="none" w:sz="0" w:space="0" w:color="auto"/>
              </w:divBdr>
            </w:div>
          </w:divsChild>
        </w:div>
        <w:div w:id="619184338">
          <w:marLeft w:val="0"/>
          <w:marRight w:val="0"/>
          <w:marTop w:val="0"/>
          <w:marBottom w:val="0"/>
          <w:divBdr>
            <w:top w:val="none" w:sz="0" w:space="0" w:color="auto"/>
            <w:left w:val="none" w:sz="0" w:space="0" w:color="auto"/>
            <w:bottom w:val="none" w:sz="0" w:space="0" w:color="auto"/>
            <w:right w:val="none" w:sz="0" w:space="0" w:color="auto"/>
          </w:divBdr>
          <w:divsChild>
            <w:div w:id="217059143">
              <w:marLeft w:val="0"/>
              <w:marRight w:val="0"/>
              <w:marTop w:val="0"/>
              <w:marBottom w:val="0"/>
              <w:divBdr>
                <w:top w:val="none" w:sz="0" w:space="0" w:color="auto"/>
                <w:left w:val="none" w:sz="0" w:space="0" w:color="auto"/>
                <w:bottom w:val="none" w:sz="0" w:space="0" w:color="auto"/>
                <w:right w:val="none" w:sz="0" w:space="0" w:color="auto"/>
              </w:divBdr>
            </w:div>
            <w:div w:id="1949386217">
              <w:marLeft w:val="0"/>
              <w:marRight w:val="0"/>
              <w:marTop w:val="0"/>
              <w:marBottom w:val="0"/>
              <w:divBdr>
                <w:top w:val="none" w:sz="0" w:space="0" w:color="auto"/>
                <w:left w:val="none" w:sz="0" w:space="0" w:color="auto"/>
                <w:bottom w:val="none" w:sz="0" w:space="0" w:color="auto"/>
                <w:right w:val="none" w:sz="0" w:space="0" w:color="auto"/>
              </w:divBdr>
            </w:div>
          </w:divsChild>
        </w:div>
        <w:div w:id="620261312">
          <w:marLeft w:val="0"/>
          <w:marRight w:val="0"/>
          <w:marTop w:val="0"/>
          <w:marBottom w:val="0"/>
          <w:divBdr>
            <w:top w:val="none" w:sz="0" w:space="0" w:color="auto"/>
            <w:left w:val="none" w:sz="0" w:space="0" w:color="auto"/>
            <w:bottom w:val="none" w:sz="0" w:space="0" w:color="auto"/>
            <w:right w:val="none" w:sz="0" w:space="0" w:color="auto"/>
          </w:divBdr>
          <w:divsChild>
            <w:div w:id="1572158539">
              <w:marLeft w:val="0"/>
              <w:marRight w:val="0"/>
              <w:marTop w:val="0"/>
              <w:marBottom w:val="0"/>
              <w:divBdr>
                <w:top w:val="none" w:sz="0" w:space="0" w:color="auto"/>
                <w:left w:val="none" w:sz="0" w:space="0" w:color="auto"/>
                <w:bottom w:val="none" w:sz="0" w:space="0" w:color="auto"/>
                <w:right w:val="none" w:sz="0" w:space="0" w:color="auto"/>
              </w:divBdr>
            </w:div>
          </w:divsChild>
        </w:div>
        <w:div w:id="645816052">
          <w:marLeft w:val="0"/>
          <w:marRight w:val="0"/>
          <w:marTop w:val="0"/>
          <w:marBottom w:val="0"/>
          <w:divBdr>
            <w:top w:val="none" w:sz="0" w:space="0" w:color="auto"/>
            <w:left w:val="none" w:sz="0" w:space="0" w:color="auto"/>
            <w:bottom w:val="none" w:sz="0" w:space="0" w:color="auto"/>
            <w:right w:val="none" w:sz="0" w:space="0" w:color="auto"/>
          </w:divBdr>
          <w:divsChild>
            <w:div w:id="2047899644">
              <w:marLeft w:val="0"/>
              <w:marRight w:val="0"/>
              <w:marTop w:val="0"/>
              <w:marBottom w:val="0"/>
              <w:divBdr>
                <w:top w:val="none" w:sz="0" w:space="0" w:color="auto"/>
                <w:left w:val="none" w:sz="0" w:space="0" w:color="auto"/>
                <w:bottom w:val="none" w:sz="0" w:space="0" w:color="auto"/>
                <w:right w:val="none" w:sz="0" w:space="0" w:color="auto"/>
              </w:divBdr>
            </w:div>
          </w:divsChild>
        </w:div>
        <w:div w:id="655111614">
          <w:marLeft w:val="0"/>
          <w:marRight w:val="0"/>
          <w:marTop w:val="0"/>
          <w:marBottom w:val="0"/>
          <w:divBdr>
            <w:top w:val="none" w:sz="0" w:space="0" w:color="auto"/>
            <w:left w:val="none" w:sz="0" w:space="0" w:color="auto"/>
            <w:bottom w:val="none" w:sz="0" w:space="0" w:color="auto"/>
            <w:right w:val="none" w:sz="0" w:space="0" w:color="auto"/>
          </w:divBdr>
          <w:divsChild>
            <w:div w:id="346058748">
              <w:marLeft w:val="0"/>
              <w:marRight w:val="0"/>
              <w:marTop w:val="0"/>
              <w:marBottom w:val="0"/>
              <w:divBdr>
                <w:top w:val="none" w:sz="0" w:space="0" w:color="auto"/>
                <w:left w:val="none" w:sz="0" w:space="0" w:color="auto"/>
                <w:bottom w:val="none" w:sz="0" w:space="0" w:color="auto"/>
                <w:right w:val="none" w:sz="0" w:space="0" w:color="auto"/>
              </w:divBdr>
            </w:div>
            <w:div w:id="789712847">
              <w:marLeft w:val="0"/>
              <w:marRight w:val="0"/>
              <w:marTop w:val="0"/>
              <w:marBottom w:val="0"/>
              <w:divBdr>
                <w:top w:val="none" w:sz="0" w:space="0" w:color="auto"/>
                <w:left w:val="none" w:sz="0" w:space="0" w:color="auto"/>
                <w:bottom w:val="none" w:sz="0" w:space="0" w:color="auto"/>
                <w:right w:val="none" w:sz="0" w:space="0" w:color="auto"/>
              </w:divBdr>
            </w:div>
            <w:div w:id="855464120">
              <w:marLeft w:val="0"/>
              <w:marRight w:val="0"/>
              <w:marTop w:val="0"/>
              <w:marBottom w:val="0"/>
              <w:divBdr>
                <w:top w:val="none" w:sz="0" w:space="0" w:color="auto"/>
                <w:left w:val="none" w:sz="0" w:space="0" w:color="auto"/>
                <w:bottom w:val="none" w:sz="0" w:space="0" w:color="auto"/>
                <w:right w:val="none" w:sz="0" w:space="0" w:color="auto"/>
              </w:divBdr>
            </w:div>
          </w:divsChild>
        </w:div>
        <w:div w:id="655181462">
          <w:marLeft w:val="0"/>
          <w:marRight w:val="0"/>
          <w:marTop w:val="0"/>
          <w:marBottom w:val="0"/>
          <w:divBdr>
            <w:top w:val="none" w:sz="0" w:space="0" w:color="auto"/>
            <w:left w:val="none" w:sz="0" w:space="0" w:color="auto"/>
            <w:bottom w:val="none" w:sz="0" w:space="0" w:color="auto"/>
            <w:right w:val="none" w:sz="0" w:space="0" w:color="auto"/>
          </w:divBdr>
          <w:divsChild>
            <w:div w:id="840509387">
              <w:marLeft w:val="0"/>
              <w:marRight w:val="0"/>
              <w:marTop w:val="0"/>
              <w:marBottom w:val="0"/>
              <w:divBdr>
                <w:top w:val="none" w:sz="0" w:space="0" w:color="auto"/>
                <w:left w:val="none" w:sz="0" w:space="0" w:color="auto"/>
                <w:bottom w:val="none" w:sz="0" w:space="0" w:color="auto"/>
                <w:right w:val="none" w:sz="0" w:space="0" w:color="auto"/>
              </w:divBdr>
            </w:div>
            <w:div w:id="1757363642">
              <w:marLeft w:val="0"/>
              <w:marRight w:val="0"/>
              <w:marTop w:val="0"/>
              <w:marBottom w:val="0"/>
              <w:divBdr>
                <w:top w:val="none" w:sz="0" w:space="0" w:color="auto"/>
                <w:left w:val="none" w:sz="0" w:space="0" w:color="auto"/>
                <w:bottom w:val="none" w:sz="0" w:space="0" w:color="auto"/>
                <w:right w:val="none" w:sz="0" w:space="0" w:color="auto"/>
              </w:divBdr>
            </w:div>
          </w:divsChild>
        </w:div>
        <w:div w:id="662202351">
          <w:marLeft w:val="0"/>
          <w:marRight w:val="0"/>
          <w:marTop w:val="0"/>
          <w:marBottom w:val="0"/>
          <w:divBdr>
            <w:top w:val="none" w:sz="0" w:space="0" w:color="auto"/>
            <w:left w:val="none" w:sz="0" w:space="0" w:color="auto"/>
            <w:bottom w:val="none" w:sz="0" w:space="0" w:color="auto"/>
            <w:right w:val="none" w:sz="0" w:space="0" w:color="auto"/>
          </w:divBdr>
          <w:divsChild>
            <w:div w:id="1016351148">
              <w:marLeft w:val="0"/>
              <w:marRight w:val="0"/>
              <w:marTop w:val="0"/>
              <w:marBottom w:val="0"/>
              <w:divBdr>
                <w:top w:val="none" w:sz="0" w:space="0" w:color="auto"/>
                <w:left w:val="none" w:sz="0" w:space="0" w:color="auto"/>
                <w:bottom w:val="none" w:sz="0" w:space="0" w:color="auto"/>
                <w:right w:val="none" w:sz="0" w:space="0" w:color="auto"/>
              </w:divBdr>
            </w:div>
            <w:div w:id="1100956536">
              <w:marLeft w:val="0"/>
              <w:marRight w:val="0"/>
              <w:marTop w:val="0"/>
              <w:marBottom w:val="0"/>
              <w:divBdr>
                <w:top w:val="none" w:sz="0" w:space="0" w:color="auto"/>
                <w:left w:val="none" w:sz="0" w:space="0" w:color="auto"/>
                <w:bottom w:val="none" w:sz="0" w:space="0" w:color="auto"/>
                <w:right w:val="none" w:sz="0" w:space="0" w:color="auto"/>
              </w:divBdr>
            </w:div>
            <w:div w:id="1201866318">
              <w:marLeft w:val="0"/>
              <w:marRight w:val="0"/>
              <w:marTop w:val="0"/>
              <w:marBottom w:val="0"/>
              <w:divBdr>
                <w:top w:val="none" w:sz="0" w:space="0" w:color="auto"/>
                <w:left w:val="none" w:sz="0" w:space="0" w:color="auto"/>
                <w:bottom w:val="none" w:sz="0" w:space="0" w:color="auto"/>
                <w:right w:val="none" w:sz="0" w:space="0" w:color="auto"/>
              </w:divBdr>
            </w:div>
            <w:div w:id="1449422981">
              <w:marLeft w:val="0"/>
              <w:marRight w:val="0"/>
              <w:marTop w:val="0"/>
              <w:marBottom w:val="0"/>
              <w:divBdr>
                <w:top w:val="none" w:sz="0" w:space="0" w:color="auto"/>
                <w:left w:val="none" w:sz="0" w:space="0" w:color="auto"/>
                <w:bottom w:val="none" w:sz="0" w:space="0" w:color="auto"/>
                <w:right w:val="none" w:sz="0" w:space="0" w:color="auto"/>
              </w:divBdr>
            </w:div>
            <w:div w:id="1538084080">
              <w:marLeft w:val="0"/>
              <w:marRight w:val="0"/>
              <w:marTop w:val="0"/>
              <w:marBottom w:val="0"/>
              <w:divBdr>
                <w:top w:val="none" w:sz="0" w:space="0" w:color="auto"/>
                <w:left w:val="none" w:sz="0" w:space="0" w:color="auto"/>
                <w:bottom w:val="none" w:sz="0" w:space="0" w:color="auto"/>
                <w:right w:val="none" w:sz="0" w:space="0" w:color="auto"/>
              </w:divBdr>
            </w:div>
            <w:div w:id="1745641684">
              <w:marLeft w:val="0"/>
              <w:marRight w:val="0"/>
              <w:marTop w:val="0"/>
              <w:marBottom w:val="0"/>
              <w:divBdr>
                <w:top w:val="none" w:sz="0" w:space="0" w:color="auto"/>
                <w:left w:val="none" w:sz="0" w:space="0" w:color="auto"/>
                <w:bottom w:val="none" w:sz="0" w:space="0" w:color="auto"/>
                <w:right w:val="none" w:sz="0" w:space="0" w:color="auto"/>
              </w:divBdr>
            </w:div>
            <w:div w:id="2025937142">
              <w:marLeft w:val="0"/>
              <w:marRight w:val="0"/>
              <w:marTop w:val="0"/>
              <w:marBottom w:val="0"/>
              <w:divBdr>
                <w:top w:val="none" w:sz="0" w:space="0" w:color="auto"/>
                <w:left w:val="none" w:sz="0" w:space="0" w:color="auto"/>
                <w:bottom w:val="none" w:sz="0" w:space="0" w:color="auto"/>
                <w:right w:val="none" w:sz="0" w:space="0" w:color="auto"/>
              </w:divBdr>
            </w:div>
          </w:divsChild>
        </w:div>
        <w:div w:id="689843564">
          <w:marLeft w:val="0"/>
          <w:marRight w:val="0"/>
          <w:marTop w:val="0"/>
          <w:marBottom w:val="0"/>
          <w:divBdr>
            <w:top w:val="none" w:sz="0" w:space="0" w:color="auto"/>
            <w:left w:val="none" w:sz="0" w:space="0" w:color="auto"/>
            <w:bottom w:val="none" w:sz="0" w:space="0" w:color="auto"/>
            <w:right w:val="none" w:sz="0" w:space="0" w:color="auto"/>
          </w:divBdr>
          <w:divsChild>
            <w:div w:id="201134589">
              <w:marLeft w:val="0"/>
              <w:marRight w:val="0"/>
              <w:marTop w:val="0"/>
              <w:marBottom w:val="0"/>
              <w:divBdr>
                <w:top w:val="none" w:sz="0" w:space="0" w:color="auto"/>
                <w:left w:val="none" w:sz="0" w:space="0" w:color="auto"/>
                <w:bottom w:val="none" w:sz="0" w:space="0" w:color="auto"/>
                <w:right w:val="none" w:sz="0" w:space="0" w:color="auto"/>
              </w:divBdr>
            </w:div>
            <w:div w:id="486868304">
              <w:marLeft w:val="0"/>
              <w:marRight w:val="0"/>
              <w:marTop w:val="0"/>
              <w:marBottom w:val="0"/>
              <w:divBdr>
                <w:top w:val="none" w:sz="0" w:space="0" w:color="auto"/>
                <w:left w:val="none" w:sz="0" w:space="0" w:color="auto"/>
                <w:bottom w:val="none" w:sz="0" w:space="0" w:color="auto"/>
                <w:right w:val="none" w:sz="0" w:space="0" w:color="auto"/>
              </w:divBdr>
            </w:div>
            <w:div w:id="1526560213">
              <w:marLeft w:val="0"/>
              <w:marRight w:val="0"/>
              <w:marTop w:val="0"/>
              <w:marBottom w:val="0"/>
              <w:divBdr>
                <w:top w:val="none" w:sz="0" w:space="0" w:color="auto"/>
                <w:left w:val="none" w:sz="0" w:space="0" w:color="auto"/>
                <w:bottom w:val="none" w:sz="0" w:space="0" w:color="auto"/>
                <w:right w:val="none" w:sz="0" w:space="0" w:color="auto"/>
              </w:divBdr>
            </w:div>
            <w:div w:id="1623413069">
              <w:marLeft w:val="0"/>
              <w:marRight w:val="0"/>
              <w:marTop w:val="0"/>
              <w:marBottom w:val="0"/>
              <w:divBdr>
                <w:top w:val="none" w:sz="0" w:space="0" w:color="auto"/>
                <w:left w:val="none" w:sz="0" w:space="0" w:color="auto"/>
                <w:bottom w:val="none" w:sz="0" w:space="0" w:color="auto"/>
                <w:right w:val="none" w:sz="0" w:space="0" w:color="auto"/>
              </w:divBdr>
            </w:div>
          </w:divsChild>
        </w:div>
        <w:div w:id="691498912">
          <w:marLeft w:val="0"/>
          <w:marRight w:val="0"/>
          <w:marTop w:val="0"/>
          <w:marBottom w:val="0"/>
          <w:divBdr>
            <w:top w:val="none" w:sz="0" w:space="0" w:color="auto"/>
            <w:left w:val="none" w:sz="0" w:space="0" w:color="auto"/>
            <w:bottom w:val="none" w:sz="0" w:space="0" w:color="auto"/>
            <w:right w:val="none" w:sz="0" w:space="0" w:color="auto"/>
          </w:divBdr>
          <w:divsChild>
            <w:div w:id="1382244880">
              <w:marLeft w:val="0"/>
              <w:marRight w:val="0"/>
              <w:marTop w:val="0"/>
              <w:marBottom w:val="0"/>
              <w:divBdr>
                <w:top w:val="none" w:sz="0" w:space="0" w:color="auto"/>
                <w:left w:val="none" w:sz="0" w:space="0" w:color="auto"/>
                <w:bottom w:val="none" w:sz="0" w:space="0" w:color="auto"/>
                <w:right w:val="none" w:sz="0" w:space="0" w:color="auto"/>
              </w:divBdr>
            </w:div>
          </w:divsChild>
        </w:div>
        <w:div w:id="703947289">
          <w:marLeft w:val="0"/>
          <w:marRight w:val="0"/>
          <w:marTop w:val="0"/>
          <w:marBottom w:val="0"/>
          <w:divBdr>
            <w:top w:val="none" w:sz="0" w:space="0" w:color="auto"/>
            <w:left w:val="none" w:sz="0" w:space="0" w:color="auto"/>
            <w:bottom w:val="none" w:sz="0" w:space="0" w:color="auto"/>
            <w:right w:val="none" w:sz="0" w:space="0" w:color="auto"/>
          </w:divBdr>
          <w:divsChild>
            <w:div w:id="1308707596">
              <w:marLeft w:val="0"/>
              <w:marRight w:val="0"/>
              <w:marTop w:val="0"/>
              <w:marBottom w:val="0"/>
              <w:divBdr>
                <w:top w:val="none" w:sz="0" w:space="0" w:color="auto"/>
                <w:left w:val="none" w:sz="0" w:space="0" w:color="auto"/>
                <w:bottom w:val="none" w:sz="0" w:space="0" w:color="auto"/>
                <w:right w:val="none" w:sz="0" w:space="0" w:color="auto"/>
              </w:divBdr>
            </w:div>
          </w:divsChild>
        </w:div>
        <w:div w:id="714433492">
          <w:marLeft w:val="0"/>
          <w:marRight w:val="0"/>
          <w:marTop w:val="0"/>
          <w:marBottom w:val="0"/>
          <w:divBdr>
            <w:top w:val="none" w:sz="0" w:space="0" w:color="auto"/>
            <w:left w:val="none" w:sz="0" w:space="0" w:color="auto"/>
            <w:bottom w:val="none" w:sz="0" w:space="0" w:color="auto"/>
            <w:right w:val="none" w:sz="0" w:space="0" w:color="auto"/>
          </w:divBdr>
          <w:divsChild>
            <w:div w:id="759134658">
              <w:marLeft w:val="0"/>
              <w:marRight w:val="0"/>
              <w:marTop w:val="0"/>
              <w:marBottom w:val="0"/>
              <w:divBdr>
                <w:top w:val="none" w:sz="0" w:space="0" w:color="auto"/>
                <w:left w:val="none" w:sz="0" w:space="0" w:color="auto"/>
                <w:bottom w:val="none" w:sz="0" w:space="0" w:color="auto"/>
                <w:right w:val="none" w:sz="0" w:space="0" w:color="auto"/>
              </w:divBdr>
            </w:div>
            <w:div w:id="1479297844">
              <w:marLeft w:val="0"/>
              <w:marRight w:val="0"/>
              <w:marTop w:val="0"/>
              <w:marBottom w:val="0"/>
              <w:divBdr>
                <w:top w:val="none" w:sz="0" w:space="0" w:color="auto"/>
                <w:left w:val="none" w:sz="0" w:space="0" w:color="auto"/>
                <w:bottom w:val="none" w:sz="0" w:space="0" w:color="auto"/>
                <w:right w:val="none" w:sz="0" w:space="0" w:color="auto"/>
              </w:divBdr>
            </w:div>
            <w:div w:id="1693258218">
              <w:marLeft w:val="0"/>
              <w:marRight w:val="0"/>
              <w:marTop w:val="0"/>
              <w:marBottom w:val="0"/>
              <w:divBdr>
                <w:top w:val="none" w:sz="0" w:space="0" w:color="auto"/>
                <w:left w:val="none" w:sz="0" w:space="0" w:color="auto"/>
                <w:bottom w:val="none" w:sz="0" w:space="0" w:color="auto"/>
                <w:right w:val="none" w:sz="0" w:space="0" w:color="auto"/>
              </w:divBdr>
            </w:div>
            <w:div w:id="1852068118">
              <w:marLeft w:val="0"/>
              <w:marRight w:val="0"/>
              <w:marTop w:val="0"/>
              <w:marBottom w:val="0"/>
              <w:divBdr>
                <w:top w:val="none" w:sz="0" w:space="0" w:color="auto"/>
                <w:left w:val="none" w:sz="0" w:space="0" w:color="auto"/>
                <w:bottom w:val="none" w:sz="0" w:space="0" w:color="auto"/>
                <w:right w:val="none" w:sz="0" w:space="0" w:color="auto"/>
              </w:divBdr>
            </w:div>
          </w:divsChild>
        </w:div>
        <w:div w:id="718167436">
          <w:marLeft w:val="0"/>
          <w:marRight w:val="0"/>
          <w:marTop w:val="0"/>
          <w:marBottom w:val="0"/>
          <w:divBdr>
            <w:top w:val="none" w:sz="0" w:space="0" w:color="auto"/>
            <w:left w:val="none" w:sz="0" w:space="0" w:color="auto"/>
            <w:bottom w:val="none" w:sz="0" w:space="0" w:color="auto"/>
            <w:right w:val="none" w:sz="0" w:space="0" w:color="auto"/>
          </w:divBdr>
          <w:divsChild>
            <w:div w:id="231817952">
              <w:marLeft w:val="0"/>
              <w:marRight w:val="0"/>
              <w:marTop w:val="0"/>
              <w:marBottom w:val="0"/>
              <w:divBdr>
                <w:top w:val="none" w:sz="0" w:space="0" w:color="auto"/>
                <w:left w:val="none" w:sz="0" w:space="0" w:color="auto"/>
                <w:bottom w:val="none" w:sz="0" w:space="0" w:color="auto"/>
                <w:right w:val="none" w:sz="0" w:space="0" w:color="auto"/>
              </w:divBdr>
            </w:div>
          </w:divsChild>
        </w:div>
        <w:div w:id="720516024">
          <w:marLeft w:val="0"/>
          <w:marRight w:val="0"/>
          <w:marTop w:val="0"/>
          <w:marBottom w:val="0"/>
          <w:divBdr>
            <w:top w:val="none" w:sz="0" w:space="0" w:color="auto"/>
            <w:left w:val="none" w:sz="0" w:space="0" w:color="auto"/>
            <w:bottom w:val="none" w:sz="0" w:space="0" w:color="auto"/>
            <w:right w:val="none" w:sz="0" w:space="0" w:color="auto"/>
          </w:divBdr>
          <w:divsChild>
            <w:div w:id="1718621613">
              <w:marLeft w:val="0"/>
              <w:marRight w:val="0"/>
              <w:marTop w:val="0"/>
              <w:marBottom w:val="0"/>
              <w:divBdr>
                <w:top w:val="none" w:sz="0" w:space="0" w:color="auto"/>
                <w:left w:val="none" w:sz="0" w:space="0" w:color="auto"/>
                <w:bottom w:val="none" w:sz="0" w:space="0" w:color="auto"/>
                <w:right w:val="none" w:sz="0" w:space="0" w:color="auto"/>
              </w:divBdr>
            </w:div>
          </w:divsChild>
        </w:div>
        <w:div w:id="731856595">
          <w:marLeft w:val="0"/>
          <w:marRight w:val="0"/>
          <w:marTop w:val="0"/>
          <w:marBottom w:val="0"/>
          <w:divBdr>
            <w:top w:val="none" w:sz="0" w:space="0" w:color="auto"/>
            <w:left w:val="none" w:sz="0" w:space="0" w:color="auto"/>
            <w:bottom w:val="none" w:sz="0" w:space="0" w:color="auto"/>
            <w:right w:val="none" w:sz="0" w:space="0" w:color="auto"/>
          </w:divBdr>
          <w:divsChild>
            <w:div w:id="1194881414">
              <w:marLeft w:val="0"/>
              <w:marRight w:val="0"/>
              <w:marTop w:val="0"/>
              <w:marBottom w:val="0"/>
              <w:divBdr>
                <w:top w:val="none" w:sz="0" w:space="0" w:color="auto"/>
                <w:left w:val="none" w:sz="0" w:space="0" w:color="auto"/>
                <w:bottom w:val="none" w:sz="0" w:space="0" w:color="auto"/>
                <w:right w:val="none" w:sz="0" w:space="0" w:color="auto"/>
              </w:divBdr>
            </w:div>
            <w:div w:id="1438717411">
              <w:marLeft w:val="0"/>
              <w:marRight w:val="0"/>
              <w:marTop w:val="0"/>
              <w:marBottom w:val="0"/>
              <w:divBdr>
                <w:top w:val="none" w:sz="0" w:space="0" w:color="auto"/>
                <w:left w:val="none" w:sz="0" w:space="0" w:color="auto"/>
                <w:bottom w:val="none" w:sz="0" w:space="0" w:color="auto"/>
                <w:right w:val="none" w:sz="0" w:space="0" w:color="auto"/>
              </w:divBdr>
            </w:div>
            <w:div w:id="1921938856">
              <w:marLeft w:val="0"/>
              <w:marRight w:val="0"/>
              <w:marTop w:val="0"/>
              <w:marBottom w:val="0"/>
              <w:divBdr>
                <w:top w:val="none" w:sz="0" w:space="0" w:color="auto"/>
                <w:left w:val="none" w:sz="0" w:space="0" w:color="auto"/>
                <w:bottom w:val="none" w:sz="0" w:space="0" w:color="auto"/>
                <w:right w:val="none" w:sz="0" w:space="0" w:color="auto"/>
              </w:divBdr>
            </w:div>
          </w:divsChild>
        </w:div>
        <w:div w:id="733427984">
          <w:marLeft w:val="0"/>
          <w:marRight w:val="0"/>
          <w:marTop w:val="0"/>
          <w:marBottom w:val="0"/>
          <w:divBdr>
            <w:top w:val="none" w:sz="0" w:space="0" w:color="auto"/>
            <w:left w:val="none" w:sz="0" w:space="0" w:color="auto"/>
            <w:bottom w:val="none" w:sz="0" w:space="0" w:color="auto"/>
            <w:right w:val="none" w:sz="0" w:space="0" w:color="auto"/>
          </w:divBdr>
          <w:divsChild>
            <w:div w:id="462163583">
              <w:marLeft w:val="0"/>
              <w:marRight w:val="0"/>
              <w:marTop w:val="0"/>
              <w:marBottom w:val="0"/>
              <w:divBdr>
                <w:top w:val="none" w:sz="0" w:space="0" w:color="auto"/>
                <w:left w:val="none" w:sz="0" w:space="0" w:color="auto"/>
                <w:bottom w:val="none" w:sz="0" w:space="0" w:color="auto"/>
                <w:right w:val="none" w:sz="0" w:space="0" w:color="auto"/>
              </w:divBdr>
            </w:div>
            <w:div w:id="616447635">
              <w:marLeft w:val="0"/>
              <w:marRight w:val="0"/>
              <w:marTop w:val="0"/>
              <w:marBottom w:val="0"/>
              <w:divBdr>
                <w:top w:val="none" w:sz="0" w:space="0" w:color="auto"/>
                <w:left w:val="none" w:sz="0" w:space="0" w:color="auto"/>
                <w:bottom w:val="none" w:sz="0" w:space="0" w:color="auto"/>
                <w:right w:val="none" w:sz="0" w:space="0" w:color="auto"/>
              </w:divBdr>
            </w:div>
          </w:divsChild>
        </w:div>
        <w:div w:id="741677850">
          <w:marLeft w:val="0"/>
          <w:marRight w:val="0"/>
          <w:marTop w:val="0"/>
          <w:marBottom w:val="0"/>
          <w:divBdr>
            <w:top w:val="none" w:sz="0" w:space="0" w:color="auto"/>
            <w:left w:val="none" w:sz="0" w:space="0" w:color="auto"/>
            <w:bottom w:val="none" w:sz="0" w:space="0" w:color="auto"/>
            <w:right w:val="none" w:sz="0" w:space="0" w:color="auto"/>
          </w:divBdr>
          <w:divsChild>
            <w:div w:id="1855652442">
              <w:marLeft w:val="0"/>
              <w:marRight w:val="0"/>
              <w:marTop w:val="0"/>
              <w:marBottom w:val="0"/>
              <w:divBdr>
                <w:top w:val="none" w:sz="0" w:space="0" w:color="auto"/>
                <w:left w:val="none" w:sz="0" w:space="0" w:color="auto"/>
                <w:bottom w:val="none" w:sz="0" w:space="0" w:color="auto"/>
                <w:right w:val="none" w:sz="0" w:space="0" w:color="auto"/>
              </w:divBdr>
            </w:div>
          </w:divsChild>
        </w:div>
        <w:div w:id="742794848">
          <w:marLeft w:val="0"/>
          <w:marRight w:val="0"/>
          <w:marTop w:val="0"/>
          <w:marBottom w:val="0"/>
          <w:divBdr>
            <w:top w:val="none" w:sz="0" w:space="0" w:color="auto"/>
            <w:left w:val="none" w:sz="0" w:space="0" w:color="auto"/>
            <w:bottom w:val="none" w:sz="0" w:space="0" w:color="auto"/>
            <w:right w:val="none" w:sz="0" w:space="0" w:color="auto"/>
          </w:divBdr>
          <w:divsChild>
            <w:div w:id="545725219">
              <w:marLeft w:val="0"/>
              <w:marRight w:val="0"/>
              <w:marTop w:val="0"/>
              <w:marBottom w:val="0"/>
              <w:divBdr>
                <w:top w:val="none" w:sz="0" w:space="0" w:color="auto"/>
                <w:left w:val="none" w:sz="0" w:space="0" w:color="auto"/>
                <w:bottom w:val="none" w:sz="0" w:space="0" w:color="auto"/>
                <w:right w:val="none" w:sz="0" w:space="0" w:color="auto"/>
              </w:divBdr>
            </w:div>
            <w:div w:id="576481451">
              <w:marLeft w:val="0"/>
              <w:marRight w:val="0"/>
              <w:marTop w:val="0"/>
              <w:marBottom w:val="0"/>
              <w:divBdr>
                <w:top w:val="none" w:sz="0" w:space="0" w:color="auto"/>
                <w:left w:val="none" w:sz="0" w:space="0" w:color="auto"/>
                <w:bottom w:val="none" w:sz="0" w:space="0" w:color="auto"/>
                <w:right w:val="none" w:sz="0" w:space="0" w:color="auto"/>
              </w:divBdr>
            </w:div>
            <w:div w:id="1160463522">
              <w:marLeft w:val="0"/>
              <w:marRight w:val="0"/>
              <w:marTop w:val="0"/>
              <w:marBottom w:val="0"/>
              <w:divBdr>
                <w:top w:val="none" w:sz="0" w:space="0" w:color="auto"/>
                <w:left w:val="none" w:sz="0" w:space="0" w:color="auto"/>
                <w:bottom w:val="none" w:sz="0" w:space="0" w:color="auto"/>
                <w:right w:val="none" w:sz="0" w:space="0" w:color="auto"/>
              </w:divBdr>
            </w:div>
            <w:div w:id="1968506263">
              <w:marLeft w:val="0"/>
              <w:marRight w:val="0"/>
              <w:marTop w:val="0"/>
              <w:marBottom w:val="0"/>
              <w:divBdr>
                <w:top w:val="none" w:sz="0" w:space="0" w:color="auto"/>
                <w:left w:val="none" w:sz="0" w:space="0" w:color="auto"/>
                <w:bottom w:val="none" w:sz="0" w:space="0" w:color="auto"/>
                <w:right w:val="none" w:sz="0" w:space="0" w:color="auto"/>
              </w:divBdr>
            </w:div>
            <w:div w:id="2027828351">
              <w:marLeft w:val="0"/>
              <w:marRight w:val="0"/>
              <w:marTop w:val="0"/>
              <w:marBottom w:val="0"/>
              <w:divBdr>
                <w:top w:val="none" w:sz="0" w:space="0" w:color="auto"/>
                <w:left w:val="none" w:sz="0" w:space="0" w:color="auto"/>
                <w:bottom w:val="none" w:sz="0" w:space="0" w:color="auto"/>
                <w:right w:val="none" w:sz="0" w:space="0" w:color="auto"/>
              </w:divBdr>
            </w:div>
            <w:div w:id="2096515519">
              <w:marLeft w:val="0"/>
              <w:marRight w:val="0"/>
              <w:marTop w:val="0"/>
              <w:marBottom w:val="0"/>
              <w:divBdr>
                <w:top w:val="none" w:sz="0" w:space="0" w:color="auto"/>
                <w:left w:val="none" w:sz="0" w:space="0" w:color="auto"/>
                <w:bottom w:val="none" w:sz="0" w:space="0" w:color="auto"/>
                <w:right w:val="none" w:sz="0" w:space="0" w:color="auto"/>
              </w:divBdr>
            </w:div>
          </w:divsChild>
        </w:div>
        <w:div w:id="745028149">
          <w:marLeft w:val="0"/>
          <w:marRight w:val="0"/>
          <w:marTop w:val="0"/>
          <w:marBottom w:val="0"/>
          <w:divBdr>
            <w:top w:val="none" w:sz="0" w:space="0" w:color="auto"/>
            <w:left w:val="none" w:sz="0" w:space="0" w:color="auto"/>
            <w:bottom w:val="none" w:sz="0" w:space="0" w:color="auto"/>
            <w:right w:val="none" w:sz="0" w:space="0" w:color="auto"/>
          </w:divBdr>
          <w:divsChild>
            <w:div w:id="483005879">
              <w:marLeft w:val="0"/>
              <w:marRight w:val="0"/>
              <w:marTop w:val="0"/>
              <w:marBottom w:val="0"/>
              <w:divBdr>
                <w:top w:val="none" w:sz="0" w:space="0" w:color="auto"/>
                <w:left w:val="none" w:sz="0" w:space="0" w:color="auto"/>
                <w:bottom w:val="none" w:sz="0" w:space="0" w:color="auto"/>
                <w:right w:val="none" w:sz="0" w:space="0" w:color="auto"/>
              </w:divBdr>
            </w:div>
            <w:div w:id="914823200">
              <w:marLeft w:val="0"/>
              <w:marRight w:val="0"/>
              <w:marTop w:val="0"/>
              <w:marBottom w:val="0"/>
              <w:divBdr>
                <w:top w:val="none" w:sz="0" w:space="0" w:color="auto"/>
                <w:left w:val="none" w:sz="0" w:space="0" w:color="auto"/>
                <w:bottom w:val="none" w:sz="0" w:space="0" w:color="auto"/>
                <w:right w:val="none" w:sz="0" w:space="0" w:color="auto"/>
              </w:divBdr>
            </w:div>
          </w:divsChild>
        </w:div>
        <w:div w:id="751699482">
          <w:marLeft w:val="0"/>
          <w:marRight w:val="0"/>
          <w:marTop w:val="0"/>
          <w:marBottom w:val="0"/>
          <w:divBdr>
            <w:top w:val="none" w:sz="0" w:space="0" w:color="auto"/>
            <w:left w:val="none" w:sz="0" w:space="0" w:color="auto"/>
            <w:bottom w:val="none" w:sz="0" w:space="0" w:color="auto"/>
            <w:right w:val="none" w:sz="0" w:space="0" w:color="auto"/>
          </w:divBdr>
          <w:divsChild>
            <w:div w:id="558320233">
              <w:marLeft w:val="0"/>
              <w:marRight w:val="0"/>
              <w:marTop w:val="0"/>
              <w:marBottom w:val="0"/>
              <w:divBdr>
                <w:top w:val="none" w:sz="0" w:space="0" w:color="auto"/>
                <w:left w:val="none" w:sz="0" w:space="0" w:color="auto"/>
                <w:bottom w:val="none" w:sz="0" w:space="0" w:color="auto"/>
                <w:right w:val="none" w:sz="0" w:space="0" w:color="auto"/>
              </w:divBdr>
            </w:div>
            <w:div w:id="1002246633">
              <w:marLeft w:val="0"/>
              <w:marRight w:val="0"/>
              <w:marTop w:val="0"/>
              <w:marBottom w:val="0"/>
              <w:divBdr>
                <w:top w:val="none" w:sz="0" w:space="0" w:color="auto"/>
                <w:left w:val="none" w:sz="0" w:space="0" w:color="auto"/>
                <w:bottom w:val="none" w:sz="0" w:space="0" w:color="auto"/>
                <w:right w:val="none" w:sz="0" w:space="0" w:color="auto"/>
              </w:divBdr>
            </w:div>
          </w:divsChild>
        </w:div>
        <w:div w:id="754594982">
          <w:marLeft w:val="0"/>
          <w:marRight w:val="0"/>
          <w:marTop w:val="0"/>
          <w:marBottom w:val="0"/>
          <w:divBdr>
            <w:top w:val="none" w:sz="0" w:space="0" w:color="auto"/>
            <w:left w:val="none" w:sz="0" w:space="0" w:color="auto"/>
            <w:bottom w:val="none" w:sz="0" w:space="0" w:color="auto"/>
            <w:right w:val="none" w:sz="0" w:space="0" w:color="auto"/>
          </w:divBdr>
          <w:divsChild>
            <w:div w:id="140274540">
              <w:marLeft w:val="0"/>
              <w:marRight w:val="0"/>
              <w:marTop w:val="0"/>
              <w:marBottom w:val="0"/>
              <w:divBdr>
                <w:top w:val="none" w:sz="0" w:space="0" w:color="auto"/>
                <w:left w:val="none" w:sz="0" w:space="0" w:color="auto"/>
                <w:bottom w:val="none" w:sz="0" w:space="0" w:color="auto"/>
                <w:right w:val="none" w:sz="0" w:space="0" w:color="auto"/>
              </w:divBdr>
            </w:div>
            <w:div w:id="174195118">
              <w:marLeft w:val="0"/>
              <w:marRight w:val="0"/>
              <w:marTop w:val="0"/>
              <w:marBottom w:val="0"/>
              <w:divBdr>
                <w:top w:val="none" w:sz="0" w:space="0" w:color="auto"/>
                <w:left w:val="none" w:sz="0" w:space="0" w:color="auto"/>
                <w:bottom w:val="none" w:sz="0" w:space="0" w:color="auto"/>
                <w:right w:val="none" w:sz="0" w:space="0" w:color="auto"/>
              </w:divBdr>
            </w:div>
            <w:div w:id="208810828">
              <w:marLeft w:val="0"/>
              <w:marRight w:val="0"/>
              <w:marTop w:val="0"/>
              <w:marBottom w:val="0"/>
              <w:divBdr>
                <w:top w:val="none" w:sz="0" w:space="0" w:color="auto"/>
                <w:left w:val="none" w:sz="0" w:space="0" w:color="auto"/>
                <w:bottom w:val="none" w:sz="0" w:space="0" w:color="auto"/>
                <w:right w:val="none" w:sz="0" w:space="0" w:color="auto"/>
              </w:divBdr>
            </w:div>
            <w:div w:id="1294016764">
              <w:marLeft w:val="0"/>
              <w:marRight w:val="0"/>
              <w:marTop w:val="0"/>
              <w:marBottom w:val="0"/>
              <w:divBdr>
                <w:top w:val="none" w:sz="0" w:space="0" w:color="auto"/>
                <w:left w:val="none" w:sz="0" w:space="0" w:color="auto"/>
                <w:bottom w:val="none" w:sz="0" w:space="0" w:color="auto"/>
                <w:right w:val="none" w:sz="0" w:space="0" w:color="auto"/>
              </w:divBdr>
            </w:div>
            <w:div w:id="1819178182">
              <w:marLeft w:val="0"/>
              <w:marRight w:val="0"/>
              <w:marTop w:val="0"/>
              <w:marBottom w:val="0"/>
              <w:divBdr>
                <w:top w:val="none" w:sz="0" w:space="0" w:color="auto"/>
                <w:left w:val="none" w:sz="0" w:space="0" w:color="auto"/>
                <w:bottom w:val="none" w:sz="0" w:space="0" w:color="auto"/>
                <w:right w:val="none" w:sz="0" w:space="0" w:color="auto"/>
              </w:divBdr>
            </w:div>
            <w:div w:id="1944336456">
              <w:marLeft w:val="0"/>
              <w:marRight w:val="0"/>
              <w:marTop w:val="0"/>
              <w:marBottom w:val="0"/>
              <w:divBdr>
                <w:top w:val="none" w:sz="0" w:space="0" w:color="auto"/>
                <w:left w:val="none" w:sz="0" w:space="0" w:color="auto"/>
                <w:bottom w:val="none" w:sz="0" w:space="0" w:color="auto"/>
                <w:right w:val="none" w:sz="0" w:space="0" w:color="auto"/>
              </w:divBdr>
            </w:div>
            <w:div w:id="1958946919">
              <w:marLeft w:val="0"/>
              <w:marRight w:val="0"/>
              <w:marTop w:val="0"/>
              <w:marBottom w:val="0"/>
              <w:divBdr>
                <w:top w:val="none" w:sz="0" w:space="0" w:color="auto"/>
                <w:left w:val="none" w:sz="0" w:space="0" w:color="auto"/>
                <w:bottom w:val="none" w:sz="0" w:space="0" w:color="auto"/>
                <w:right w:val="none" w:sz="0" w:space="0" w:color="auto"/>
              </w:divBdr>
            </w:div>
            <w:div w:id="2116441167">
              <w:marLeft w:val="0"/>
              <w:marRight w:val="0"/>
              <w:marTop w:val="0"/>
              <w:marBottom w:val="0"/>
              <w:divBdr>
                <w:top w:val="none" w:sz="0" w:space="0" w:color="auto"/>
                <w:left w:val="none" w:sz="0" w:space="0" w:color="auto"/>
                <w:bottom w:val="none" w:sz="0" w:space="0" w:color="auto"/>
                <w:right w:val="none" w:sz="0" w:space="0" w:color="auto"/>
              </w:divBdr>
            </w:div>
          </w:divsChild>
        </w:div>
        <w:div w:id="755633647">
          <w:marLeft w:val="0"/>
          <w:marRight w:val="0"/>
          <w:marTop w:val="0"/>
          <w:marBottom w:val="0"/>
          <w:divBdr>
            <w:top w:val="none" w:sz="0" w:space="0" w:color="auto"/>
            <w:left w:val="none" w:sz="0" w:space="0" w:color="auto"/>
            <w:bottom w:val="none" w:sz="0" w:space="0" w:color="auto"/>
            <w:right w:val="none" w:sz="0" w:space="0" w:color="auto"/>
          </w:divBdr>
          <w:divsChild>
            <w:div w:id="112866419">
              <w:marLeft w:val="0"/>
              <w:marRight w:val="0"/>
              <w:marTop w:val="0"/>
              <w:marBottom w:val="0"/>
              <w:divBdr>
                <w:top w:val="none" w:sz="0" w:space="0" w:color="auto"/>
                <w:left w:val="none" w:sz="0" w:space="0" w:color="auto"/>
                <w:bottom w:val="none" w:sz="0" w:space="0" w:color="auto"/>
                <w:right w:val="none" w:sz="0" w:space="0" w:color="auto"/>
              </w:divBdr>
            </w:div>
            <w:div w:id="712924685">
              <w:marLeft w:val="0"/>
              <w:marRight w:val="0"/>
              <w:marTop w:val="0"/>
              <w:marBottom w:val="0"/>
              <w:divBdr>
                <w:top w:val="none" w:sz="0" w:space="0" w:color="auto"/>
                <w:left w:val="none" w:sz="0" w:space="0" w:color="auto"/>
                <w:bottom w:val="none" w:sz="0" w:space="0" w:color="auto"/>
                <w:right w:val="none" w:sz="0" w:space="0" w:color="auto"/>
              </w:divBdr>
            </w:div>
            <w:div w:id="856189206">
              <w:marLeft w:val="0"/>
              <w:marRight w:val="0"/>
              <w:marTop w:val="0"/>
              <w:marBottom w:val="0"/>
              <w:divBdr>
                <w:top w:val="none" w:sz="0" w:space="0" w:color="auto"/>
                <w:left w:val="none" w:sz="0" w:space="0" w:color="auto"/>
                <w:bottom w:val="none" w:sz="0" w:space="0" w:color="auto"/>
                <w:right w:val="none" w:sz="0" w:space="0" w:color="auto"/>
              </w:divBdr>
            </w:div>
            <w:div w:id="1908303325">
              <w:marLeft w:val="0"/>
              <w:marRight w:val="0"/>
              <w:marTop w:val="0"/>
              <w:marBottom w:val="0"/>
              <w:divBdr>
                <w:top w:val="none" w:sz="0" w:space="0" w:color="auto"/>
                <w:left w:val="none" w:sz="0" w:space="0" w:color="auto"/>
                <w:bottom w:val="none" w:sz="0" w:space="0" w:color="auto"/>
                <w:right w:val="none" w:sz="0" w:space="0" w:color="auto"/>
              </w:divBdr>
            </w:div>
          </w:divsChild>
        </w:div>
        <w:div w:id="757605711">
          <w:marLeft w:val="0"/>
          <w:marRight w:val="0"/>
          <w:marTop w:val="0"/>
          <w:marBottom w:val="0"/>
          <w:divBdr>
            <w:top w:val="none" w:sz="0" w:space="0" w:color="auto"/>
            <w:left w:val="none" w:sz="0" w:space="0" w:color="auto"/>
            <w:bottom w:val="none" w:sz="0" w:space="0" w:color="auto"/>
            <w:right w:val="none" w:sz="0" w:space="0" w:color="auto"/>
          </w:divBdr>
          <w:divsChild>
            <w:div w:id="85613621">
              <w:marLeft w:val="0"/>
              <w:marRight w:val="0"/>
              <w:marTop w:val="0"/>
              <w:marBottom w:val="0"/>
              <w:divBdr>
                <w:top w:val="none" w:sz="0" w:space="0" w:color="auto"/>
                <w:left w:val="none" w:sz="0" w:space="0" w:color="auto"/>
                <w:bottom w:val="none" w:sz="0" w:space="0" w:color="auto"/>
                <w:right w:val="none" w:sz="0" w:space="0" w:color="auto"/>
              </w:divBdr>
            </w:div>
            <w:div w:id="251861642">
              <w:marLeft w:val="0"/>
              <w:marRight w:val="0"/>
              <w:marTop w:val="0"/>
              <w:marBottom w:val="0"/>
              <w:divBdr>
                <w:top w:val="none" w:sz="0" w:space="0" w:color="auto"/>
                <w:left w:val="none" w:sz="0" w:space="0" w:color="auto"/>
                <w:bottom w:val="none" w:sz="0" w:space="0" w:color="auto"/>
                <w:right w:val="none" w:sz="0" w:space="0" w:color="auto"/>
              </w:divBdr>
            </w:div>
            <w:div w:id="842276653">
              <w:marLeft w:val="0"/>
              <w:marRight w:val="0"/>
              <w:marTop w:val="0"/>
              <w:marBottom w:val="0"/>
              <w:divBdr>
                <w:top w:val="none" w:sz="0" w:space="0" w:color="auto"/>
                <w:left w:val="none" w:sz="0" w:space="0" w:color="auto"/>
                <w:bottom w:val="none" w:sz="0" w:space="0" w:color="auto"/>
                <w:right w:val="none" w:sz="0" w:space="0" w:color="auto"/>
              </w:divBdr>
            </w:div>
          </w:divsChild>
        </w:div>
        <w:div w:id="762072286">
          <w:marLeft w:val="0"/>
          <w:marRight w:val="0"/>
          <w:marTop w:val="0"/>
          <w:marBottom w:val="0"/>
          <w:divBdr>
            <w:top w:val="none" w:sz="0" w:space="0" w:color="auto"/>
            <w:left w:val="none" w:sz="0" w:space="0" w:color="auto"/>
            <w:bottom w:val="none" w:sz="0" w:space="0" w:color="auto"/>
            <w:right w:val="none" w:sz="0" w:space="0" w:color="auto"/>
          </w:divBdr>
          <w:divsChild>
            <w:div w:id="1747452993">
              <w:marLeft w:val="0"/>
              <w:marRight w:val="0"/>
              <w:marTop w:val="0"/>
              <w:marBottom w:val="0"/>
              <w:divBdr>
                <w:top w:val="none" w:sz="0" w:space="0" w:color="auto"/>
                <w:left w:val="none" w:sz="0" w:space="0" w:color="auto"/>
                <w:bottom w:val="none" w:sz="0" w:space="0" w:color="auto"/>
                <w:right w:val="none" w:sz="0" w:space="0" w:color="auto"/>
              </w:divBdr>
            </w:div>
          </w:divsChild>
        </w:div>
        <w:div w:id="767778142">
          <w:marLeft w:val="0"/>
          <w:marRight w:val="0"/>
          <w:marTop w:val="0"/>
          <w:marBottom w:val="0"/>
          <w:divBdr>
            <w:top w:val="none" w:sz="0" w:space="0" w:color="auto"/>
            <w:left w:val="none" w:sz="0" w:space="0" w:color="auto"/>
            <w:bottom w:val="none" w:sz="0" w:space="0" w:color="auto"/>
            <w:right w:val="none" w:sz="0" w:space="0" w:color="auto"/>
          </w:divBdr>
          <w:divsChild>
            <w:div w:id="1704399643">
              <w:marLeft w:val="0"/>
              <w:marRight w:val="0"/>
              <w:marTop w:val="0"/>
              <w:marBottom w:val="0"/>
              <w:divBdr>
                <w:top w:val="none" w:sz="0" w:space="0" w:color="auto"/>
                <w:left w:val="none" w:sz="0" w:space="0" w:color="auto"/>
                <w:bottom w:val="none" w:sz="0" w:space="0" w:color="auto"/>
                <w:right w:val="none" w:sz="0" w:space="0" w:color="auto"/>
              </w:divBdr>
            </w:div>
            <w:div w:id="2112167926">
              <w:marLeft w:val="0"/>
              <w:marRight w:val="0"/>
              <w:marTop w:val="0"/>
              <w:marBottom w:val="0"/>
              <w:divBdr>
                <w:top w:val="none" w:sz="0" w:space="0" w:color="auto"/>
                <w:left w:val="none" w:sz="0" w:space="0" w:color="auto"/>
                <w:bottom w:val="none" w:sz="0" w:space="0" w:color="auto"/>
                <w:right w:val="none" w:sz="0" w:space="0" w:color="auto"/>
              </w:divBdr>
            </w:div>
          </w:divsChild>
        </w:div>
        <w:div w:id="771433018">
          <w:marLeft w:val="0"/>
          <w:marRight w:val="0"/>
          <w:marTop w:val="0"/>
          <w:marBottom w:val="0"/>
          <w:divBdr>
            <w:top w:val="none" w:sz="0" w:space="0" w:color="auto"/>
            <w:left w:val="none" w:sz="0" w:space="0" w:color="auto"/>
            <w:bottom w:val="none" w:sz="0" w:space="0" w:color="auto"/>
            <w:right w:val="none" w:sz="0" w:space="0" w:color="auto"/>
          </w:divBdr>
          <w:divsChild>
            <w:div w:id="1947229484">
              <w:marLeft w:val="0"/>
              <w:marRight w:val="0"/>
              <w:marTop w:val="0"/>
              <w:marBottom w:val="0"/>
              <w:divBdr>
                <w:top w:val="none" w:sz="0" w:space="0" w:color="auto"/>
                <w:left w:val="none" w:sz="0" w:space="0" w:color="auto"/>
                <w:bottom w:val="none" w:sz="0" w:space="0" w:color="auto"/>
                <w:right w:val="none" w:sz="0" w:space="0" w:color="auto"/>
              </w:divBdr>
            </w:div>
            <w:div w:id="1965186476">
              <w:marLeft w:val="0"/>
              <w:marRight w:val="0"/>
              <w:marTop w:val="0"/>
              <w:marBottom w:val="0"/>
              <w:divBdr>
                <w:top w:val="none" w:sz="0" w:space="0" w:color="auto"/>
                <w:left w:val="none" w:sz="0" w:space="0" w:color="auto"/>
                <w:bottom w:val="none" w:sz="0" w:space="0" w:color="auto"/>
                <w:right w:val="none" w:sz="0" w:space="0" w:color="auto"/>
              </w:divBdr>
            </w:div>
          </w:divsChild>
        </w:div>
        <w:div w:id="775684405">
          <w:marLeft w:val="0"/>
          <w:marRight w:val="0"/>
          <w:marTop w:val="0"/>
          <w:marBottom w:val="0"/>
          <w:divBdr>
            <w:top w:val="none" w:sz="0" w:space="0" w:color="auto"/>
            <w:left w:val="none" w:sz="0" w:space="0" w:color="auto"/>
            <w:bottom w:val="none" w:sz="0" w:space="0" w:color="auto"/>
            <w:right w:val="none" w:sz="0" w:space="0" w:color="auto"/>
          </w:divBdr>
          <w:divsChild>
            <w:div w:id="55318815">
              <w:marLeft w:val="0"/>
              <w:marRight w:val="0"/>
              <w:marTop w:val="0"/>
              <w:marBottom w:val="0"/>
              <w:divBdr>
                <w:top w:val="none" w:sz="0" w:space="0" w:color="auto"/>
                <w:left w:val="none" w:sz="0" w:space="0" w:color="auto"/>
                <w:bottom w:val="none" w:sz="0" w:space="0" w:color="auto"/>
                <w:right w:val="none" w:sz="0" w:space="0" w:color="auto"/>
              </w:divBdr>
            </w:div>
            <w:div w:id="207421895">
              <w:marLeft w:val="0"/>
              <w:marRight w:val="0"/>
              <w:marTop w:val="0"/>
              <w:marBottom w:val="0"/>
              <w:divBdr>
                <w:top w:val="none" w:sz="0" w:space="0" w:color="auto"/>
                <w:left w:val="none" w:sz="0" w:space="0" w:color="auto"/>
                <w:bottom w:val="none" w:sz="0" w:space="0" w:color="auto"/>
                <w:right w:val="none" w:sz="0" w:space="0" w:color="auto"/>
              </w:divBdr>
            </w:div>
            <w:div w:id="1225601621">
              <w:marLeft w:val="0"/>
              <w:marRight w:val="0"/>
              <w:marTop w:val="0"/>
              <w:marBottom w:val="0"/>
              <w:divBdr>
                <w:top w:val="none" w:sz="0" w:space="0" w:color="auto"/>
                <w:left w:val="none" w:sz="0" w:space="0" w:color="auto"/>
                <w:bottom w:val="none" w:sz="0" w:space="0" w:color="auto"/>
                <w:right w:val="none" w:sz="0" w:space="0" w:color="auto"/>
              </w:divBdr>
            </w:div>
            <w:div w:id="1366563900">
              <w:marLeft w:val="0"/>
              <w:marRight w:val="0"/>
              <w:marTop w:val="0"/>
              <w:marBottom w:val="0"/>
              <w:divBdr>
                <w:top w:val="none" w:sz="0" w:space="0" w:color="auto"/>
                <w:left w:val="none" w:sz="0" w:space="0" w:color="auto"/>
                <w:bottom w:val="none" w:sz="0" w:space="0" w:color="auto"/>
                <w:right w:val="none" w:sz="0" w:space="0" w:color="auto"/>
              </w:divBdr>
            </w:div>
          </w:divsChild>
        </w:div>
        <w:div w:id="779490062">
          <w:marLeft w:val="0"/>
          <w:marRight w:val="0"/>
          <w:marTop w:val="0"/>
          <w:marBottom w:val="0"/>
          <w:divBdr>
            <w:top w:val="none" w:sz="0" w:space="0" w:color="auto"/>
            <w:left w:val="none" w:sz="0" w:space="0" w:color="auto"/>
            <w:bottom w:val="none" w:sz="0" w:space="0" w:color="auto"/>
            <w:right w:val="none" w:sz="0" w:space="0" w:color="auto"/>
          </w:divBdr>
          <w:divsChild>
            <w:div w:id="128406552">
              <w:marLeft w:val="0"/>
              <w:marRight w:val="0"/>
              <w:marTop w:val="0"/>
              <w:marBottom w:val="0"/>
              <w:divBdr>
                <w:top w:val="none" w:sz="0" w:space="0" w:color="auto"/>
                <w:left w:val="none" w:sz="0" w:space="0" w:color="auto"/>
                <w:bottom w:val="none" w:sz="0" w:space="0" w:color="auto"/>
                <w:right w:val="none" w:sz="0" w:space="0" w:color="auto"/>
              </w:divBdr>
            </w:div>
            <w:div w:id="731150877">
              <w:marLeft w:val="0"/>
              <w:marRight w:val="0"/>
              <w:marTop w:val="0"/>
              <w:marBottom w:val="0"/>
              <w:divBdr>
                <w:top w:val="none" w:sz="0" w:space="0" w:color="auto"/>
                <w:left w:val="none" w:sz="0" w:space="0" w:color="auto"/>
                <w:bottom w:val="none" w:sz="0" w:space="0" w:color="auto"/>
                <w:right w:val="none" w:sz="0" w:space="0" w:color="auto"/>
              </w:divBdr>
            </w:div>
            <w:div w:id="1772778844">
              <w:marLeft w:val="0"/>
              <w:marRight w:val="0"/>
              <w:marTop w:val="0"/>
              <w:marBottom w:val="0"/>
              <w:divBdr>
                <w:top w:val="none" w:sz="0" w:space="0" w:color="auto"/>
                <w:left w:val="none" w:sz="0" w:space="0" w:color="auto"/>
                <w:bottom w:val="none" w:sz="0" w:space="0" w:color="auto"/>
                <w:right w:val="none" w:sz="0" w:space="0" w:color="auto"/>
              </w:divBdr>
            </w:div>
            <w:div w:id="1970090395">
              <w:marLeft w:val="0"/>
              <w:marRight w:val="0"/>
              <w:marTop w:val="0"/>
              <w:marBottom w:val="0"/>
              <w:divBdr>
                <w:top w:val="none" w:sz="0" w:space="0" w:color="auto"/>
                <w:left w:val="none" w:sz="0" w:space="0" w:color="auto"/>
                <w:bottom w:val="none" w:sz="0" w:space="0" w:color="auto"/>
                <w:right w:val="none" w:sz="0" w:space="0" w:color="auto"/>
              </w:divBdr>
            </w:div>
          </w:divsChild>
        </w:div>
        <w:div w:id="788160228">
          <w:marLeft w:val="0"/>
          <w:marRight w:val="0"/>
          <w:marTop w:val="0"/>
          <w:marBottom w:val="0"/>
          <w:divBdr>
            <w:top w:val="none" w:sz="0" w:space="0" w:color="auto"/>
            <w:left w:val="none" w:sz="0" w:space="0" w:color="auto"/>
            <w:bottom w:val="none" w:sz="0" w:space="0" w:color="auto"/>
            <w:right w:val="none" w:sz="0" w:space="0" w:color="auto"/>
          </w:divBdr>
          <w:divsChild>
            <w:div w:id="320038554">
              <w:marLeft w:val="0"/>
              <w:marRight w:val="0"/>
              <w:marTop w:val="0"/>
              <w:marBottom w:val="0"/>
              <w:divBdr>
                <w:top w:val="none" w:sz="0" w:space="0" w:color="auto"/>
                <w:left w:val="none" w:sz="0" w:space="0" w:color="auto"/>
                <w:bottom w:val="none" w:sz="0" w:space="0" w:color="auto"/>
                <w:right w:val="none" w:sz="0" w:space="0" w:color="auto"/>
              </w:divBdr>
            </w:div>
            <w:div w:id="564027472">
              <w:marLeft w:val="0"/>
              <w:marRight w:val="0"/>
              <w:marTop w:val="0"/>
              <w:marBottom w:val="0"/>
              <w:divBdr>
                <w:top w:val="none" w:sz="0" w:space="0" w:color="auto"/>
                <w:left w:val="none" w:sz="0" w:space="0" w:color="auto"/>
                <w:bottom w:val="none" w:sz="0" w:space="0" w:color="auto"/>
                <w:right w:val="none" w:sz="0" w:space="0" w:color="auto"/>
              </w:divBdr>
            </w:div>
            <w:div w:id="1292397643">
              <w:marLeft w:val="0"/>
              <w:marRight w:val="0"/>
              <w:marTop w:val="0"/>
              <w:marBottom w:val="0"/>
              <w:divBdr>
                <w:top w:val="none" w:sz="0" w:space="0" w:color="auto"/>
                <w:left w:val="none" w:sz="0" w:space="0" w:color="auto"/>
                <w:bottom w:val="none" w:sz="0" w:space="0" w:color="auto"/>
                <w:right w:val="none" w:sz="0" w:space="0" w:color="auto"/>
              </w:divBdr>
            </w:div>
            <w:div w:id="1527599173">
              <w:marLeft w:val="0"/>
              <w:marRight w:val="0"/>
              <w:marTop w:val="0"/>
              <w:marBottom w:val="0"/>
              <w:divBdr>
                <w:top w:val="none" w:sz="0" w:space="0" w:color="auto"/>
                <w:left w:val="none" w:sz="0" w:space="0" w:color="auto"/>
                <w:bottom w:val="none" w:sz="0" w:space="0" w:color="auto"/>
                <w:right w:val="none" w:sz="0" w:space="0" w:color="auto"/>
              </w:divBdr>
            </w:div>
            <w:div w:id="1803841519">
              <w:marLeft w:val="0"/>
              <w:marRight w:val="0"/>
              <w:marTop w:val="0"/>
              <w:marBottom w:val="0"/>
              <w:divBdr>
                <w:top w:val="none" w:sz="0" w:space="0" w:color="auto"/>
                <w:left w:val="none" w:sz="0" w:space="0" w:color="auto"/>
                <w:bottom w:val="none" w:sz="0" w:space="0" w:color="auto"/>
                <w:right w:val="none" w:sz="0" w:space="0" w:color="auto"/>
              </w:divBdr>
            </w:div>
            <w:div w:id="2102138386">
              <w:marLeft w:val="0"/>
              <w:marRight w:val="0"/>
              <w:marTop w:val="0"/>
              <w:marBottom w:val="0"/>
              <w:divBdr>
                <w:top w:val="none" w:sz="0" w:space="0" w:color="auto"/>
                <w:left w:val="none" w:sz="0" w:space="0" w:color="auto"/>
                <w:bottom w:val="none" w:sz="0" w:space="0" w:color="auto"/>
                <w:right w:val="none" w:sz="0" w:space="0" w:color="auto"/>
              </w:divBdr>
            </w:div>
          </w:divsChild>
        </w:div>
        <w:div w:id="796533988">
          <w:marLeft w:val="0"/>
          <w:marRight w:val="0"/>
          <w:marTop w:val="0"/>
          <w:marBottom w:val="0"/>
          <w:divBdr>
            <w:top w:val="none" w:sz="0" w:space="0" w:color="auto"/>
            <w:left w:val="none" w:sz="0" w:space="0" w:color="auto"/>
            <w:bottom w:val="none" w:sz="0" w:space="0" w:color="auto"/>
            <w:right w:val="none" w:sz="0" w:space="0" w:color="auto"/>
          </w:divBdr>
          <w:divsChild>
            <w:div w:id="2131121139">
              <w:marLeft w:val="0"/>
              <w:marRight w:val="0"/>
              <w:marTop w:val="0"/>
              <w:marBottom w:val="0"/>
              <w:divBdr>
                <w:top w:val="none" w:sz="0" w:space="0" w:color="auto"/>
                <w:left w:val="none" w:sz="0" w:space="0" w:color="auto"/>
                <w:bottom w:val="none" w:sz="0" w:space="0" w:color="auto"/>
                <w:right w:val="none" w:sz="0" w:space="0" w:color="auto"/>
              </w:divBdr>
            </w:div>
          </w:divsChild>
        </w:div>
        <w:div w:id="800920888">
          <w:marLeft w:val="0"/>
          <w:marRight w:val="0"/>
          <w:marTop w:val="0"/>
          <w:marBottom w:val="0"/>
          <w:divBdr>
            <w:top w:val="none" w:sz="0" w:space="0" w:color="auto"/>
            <w:left w:val="none" w:sz="0" w:space="0" w:color="auto"/>
            <w:bottom w:val="none" w:sz="0" w:space="0" w:color="auto"/>
            <w:right w:val="none" w:sz="0" w:space="0" w:color="auto"/>
          </w:divBdr>
          <w:divsChild>
            <w:div w:id="152768261">
              <w:marLeft w:val="0"/>
              <w:marRight w:val="0"/>
              <w:marTop w:val="0"/>
              <w:marBottom w:val="0"/>
              <w:divBdr>
                <w:top w:val="none" w:sz="0" w:space="0" w:color="auto"/>
                <w:left w:val="none" w:sz="0" w:space="0" w:color="auto"/>
                <w:bottom w:val="none" w:sz="0" w:space="0" w:color="auto"/>
                <w:right w:val="none" w:sz="0" w:space="0" w:color="auto"/>
              </w:divBdr>
            </w:div>
          </w:divsChild>
        </w:div>
        <w:div w:id="805896770">
          <w:marLeft w:val="0"/>
          <w:marRight w:val="0"/>
          <w:marTop w:val="0"/>
          <w:marBottom w:val="0"/>
          <w:divBdr>
            <w:top w:val="none" w:sz="0" w:space="0" w:color="auto"/>
            <w:left w:val="none" w:sz="0" w:space="0" w:color="auto"/>
            <w:bottom w:val="none" w:sz="0" w:space="0" w:color="auto"/>
            <w:right w:val="none" w:sz="0" w:space="0" w:color="auto"/>
          </w:divBdr>
          <w:divsChild>
            <w:div w:id="106976107">
              <w:marLeft w:val="0"/>
              <w:marRight w:val="0"/>
              <w:marTop w:val="0"/>
              <w:marBottom w:val="0"/>
              <w:divBdr>
                <w:top w:val="none" w:sz="0" w:space="0" w:color="auto"/>
                <w:left w:val="none" w:sz="0" w:space="0" w:color="auto"/>
                <w:bottom w:val="none" w:sz="0" w:space="0" w:color="auto"/>
                <w:right w:val="none" w:sz="0" w:space="0" w:color="auto"/>
              </w:divBdr>
            </w:div>
            <w:div w:id="165827708">
              <w:marLeft w:val="0"/>
              <w:marRight w:val="0"/>
              <w:marTop w:val="0"/>
              <w:marBottom w:val="0"/>
              <w:divBdr>
                <w:top w:val="none" w:sz="0" w:space="0" w:color="auto"/>
                <w:left w:val="none" w:sz="0" w:space="0" w:color="auto"/>
                <w:bottom w:val="none" w:sz="0" w:space="0" w:color="auto"/>
                <w:right w:val="none" w:sz="0" w:space="0" w:color="auto"/>
              </w:divBdr>
            </w:div>
            <w:div w:id="545289171">
              <w:marLeft w:val="0"/>
              <w:marRight w:val="0"/>
              <w:marTop w:val="0"/>
              <w:marBottom w:val="0"/>
              <w:divBdr>
                <w:top w:val="none" w:sz="0" w:space="0" w:color="auto"/>
                <w:left w:val="none" w:sz="0" w:space="0" w:color="auto"/>
                <w:bottom w:val="none" w:sz="0" w:space="0" w:color="auto"/>
                <w:right w:val="none" w:sz="0" w:space="0" w:color="auto"/>
              </w:divBdr>
            </w:div>
            <w:div w:id="1366053978">
              <w:marLeft w:val="0"/>
              <w:marRight w:val="0"/>
              <w:marTop w:val="0"/>
              <w:marBottom w:val="0"/>
              <w:divBdr>
                <w:top w:val="none" w:sz="0" w:space="0" w:color="auto"/>
                <w:left w:val="none" w:sz="0" w:space="0" w:color="auto"/>
                <w:bottom w:val="none" w:sz="0" w:space="0" w:color="auto"/>
                <w:right w:val="none" w:sz="0" w:space="0" w:color="auto"/>
              </w:divBdr>
            </w:div>
            <w:div w:id="1640650394">
              <w:marLeft w:val="0"/>
              <w:marRight w:val="0"/>
              <w:marTop w:val="0"/>
              <w:marBottom w:val="0"/>
              <w:divBdr>
                <w:top w:val="none" w:sz="0" w:space="0" w:color="auto"/>
                <w:left w:val="none" w:sz="0" w:space="0" w:color="auto"/>
                <w:bottom w:val="none" w:sz="0" w:space="0" w:color="auto"/>
                <w:right w:val="none" w:sz="0" w:space="0" w:color="auto"/>
              </w:divBdr>
            </w:div>
          </w:divsChild>
        </w:div>
        <w:div w:id="847066042">
          <w:marLeft w:val="0"/>
          <w:marRight w:val="0"/>
          <w:marTop w:val="0"/>
          <w:marBottom w:val="0"/>
          <w:divBdr>
            <w:top w:val="none" w:sz="0" w:space="0" w:color="auto"/>
            <w:left w:val="none" w:sz="0" w:space="0" w:color="auto"/>
            <w:bottom w:val="none" w:sz="0" w:space="0" w:color="auto"/>
            <w:right w:val="none" w:sz="0" w:space="0" w:color="auto"/>
          </w:divBdr>
          <w:divsChild>
            <w:div w:id="906577029">
              <w:marLeft w:val="0"/>
              <w:marRight w:val="0"/>
              <w:marTop w:val="0"/>
              <w:marBottom w:val="0"/>
              <w:divBdr>
                <w:top w:val="none" w:sz="0" w:space="0" w:color="auto"/>
                <w:left w:val="none" w:sz="0" w:space="0" w:color="auto"/>
                <w:bottom w:val="none" w:sz="0" w:space="0" w:color="auto"/>
                <w:right w:val="none" w:sz="0" w:space="0" w:color="auto"/>
              </w:divBdr>
            </w:div>
          </w:divsChild>
        </w:div>
        <w:div w:id="848522278">
          <w:marLeft w:val="0"/>
          <w:marRight w:val="0"/>
          <w:marTop w:val="0"/>
          <w:marBottom w:val="0"/>
          <w:divBdr>
            <w:top w:val="none" w:sz="0" w:space="0" w:color="auto"/>
            <w:left w:val="none" w:sz="0" w:space="0" w:color="auto"/>
            <w:bottom w:val="none" w:sz="0" w:space="0" w:color="auto"/>
            <w:right w:val="none" w:sz="0" w:space="0" w:color="auto"/>
          </w:divBdr>
          <w:divsChild>
            <w:div w:id="1190684444">
              <w:marLeft w:val="0"/>
              <w:marRight w:val="0"/>
              <w:marTop w:val="0"/>
              <w:marBottom w:val="0"/>
              <w:divBdr>
                <w:top w:val="none" w:sz="0" w:space="0" w:color="auto"/>
                <w:left w:val="none" w:sz="0" w:space="0" w:color="auto"/>
                <w:bottom w:val="none" w:sz="0" w:space="0" w:color="auto"/>
                <w:right w:val="none" w:sz="0" w:space="0" w:color="auto"/>
              </w:divBdr>
            </w:div>
          </w:divsChild>
        </w:div>
        <w:div w:id="850069173">
          <w:marLeft w:val="0"/>
          <w:marRight w:val="0"/>
          <w:marTop w:val="0"/>
          <w:marBottom w:val="0"/>
          <w:divBdr>
            <w:top w:val="none" w:sz="0" w:space="0" w:color="auto"/>
            <w:left w:val="none" w:sz="0" w:space="0" w:color="auto"/>
            <w:bottom w:val="none" w:sz="0" w:space="0" w:color="auto"/>
            <w:right w:val="none" w:sz="0" w:space="0" w:color="auto"/>
          </w:divBdr>
          <w:divsChild>
            <w:div w:id="1390493245">
              <w:marLeft w:val="0"/>
              <w:marRight w:val="0"/>
              <w:marTop w:val="0"/>
              <w:marBottom w:val="0"/>
              <w:divBdr>
                <w:top w:val="none" w:sz="0" w:space="0" w:color="auto"/>
                <w:left w:val="none" w:sz="0" w:space="0" w:color="auto"/>
                <w:bottom w:val="none" w:sz="0" w:space="0" w:color="auto"/>
                <w:right w:val="none" w:sz="0" w:space="0" w:color="auto"/>
              </w:divBdr>
            </w:div>
            <w:div w:id="1990863137">
              <w:marLeft w:val="0"/>
              <w:marRight w:val="0"/>
              <w:marTop w:val="0"/>
              <w:marBottom w:val="0"/>
              <w:divBdr>
                <w:top w:val="none" w:sz="0" w:space="0" w:color="auto"/>
                <w:left w:val="none" w:sz="0" w:space="0" w:color="auto"/>
                <w:bottom w:val="none" w:sz="0" w:space="0" w:color="auto"/>
                <w:right w:val="none" w:sz="0" w:space="0" w:color="auto"/>
              </w:divBdr>
            </w:div>
            <w:div w:id="2042245786">
              <w:marLeft w:val="0"/>
              <w:marRight w:val="0"/>
              <w:marTop w:val="0"/>
              <w:marBottom w:val="0"/>
              <w:divBdr>
                <w:top w:val="none" w:sz="0" w:space="0" w:color="auto"/>
                <w:left w:val="none" w:sz="0" w:space="0" w:color="auto"/>
                <w:bottom w:val="none" w:sz="0" w:space="0" w:color="auto"/>
                <w:right w:val="none" w:sz="0" w:space="0" w:color="auto"/>
              </w:divBdr>
            </w:div>
          </w:divsChild>
        </w:div>
        <w:div w:id="857735232">
          <w:marLeft w:val="0"/>
          <w:marRight w:val="0"/>
          <w:marTop w:val="0"/>
          <w:marBottom w:val="0"/>
          <w:divBdr>
            <w:top w:val="none" w:sz="0" w:space="0" w:color="auto"/>
            <w:left w:val="none" w:sz="0" w:space="0" w:color="auto"/>
            <w:bottom w:val="none" w:sz="0" w:space="0" w:color="auto"/>
            <w:right w:val="none" w:sz="0" w:space="0" w:color="auto"/>
          </w:divBdr>
          <w:divsChild>
            <w:div w:id="681132195">
              <w:marLeft w:val="0"/>
              <w:marRight w:val="0"/>
              <w:marTop w:val="0"/>
              <w:marBottom w:val="0"/>
              <w:divBdr>
                <w:top w:val="none" w:sz="0" w:space="0" w:color="auto"/>
                <w:left w:val="none" w:sz="0" w:space="0" w:color="auto"/>
                <w:bottom w:val="none" w:sz="0" w:space="0" w:color="auto"/>
                <w:right w:val="none" w:sz="0" w:space="0" w:color="auto"/>
              </w:divBdr>
            </w:div>
            <w:div w:id="695892731">
              <w:marLeft w:val="0"/>
              <w:marRight w:val="0"/>
              <w:marTop w:val="0"/>
              <w:marBottom w:val="0"/>
              <w:divBdr>
                <w:top w:val="none" w:sz="0" w:space="0" w:color="auto"/>
                <w:left w:val="none" w:sz="0" w:space="0" w:color="auto"/>
                <w:bottom w:val="none" w:sz="0" w:space="0" w:color="auto"/>
                <w:right w:val="none" w:sz="0" w:space="0" w:color="auto"/>
              </w:divBdr>
            </w:div>
            <w:div w:id="1038700929">
              <w:marLeft w:val="0"/>
              <w:marRight w:val="0"/>
              <w:marTop w:val="0"/>
              <w:marBottom w:val="0"/>
              <w:divBdr>
                <w:top w:val="none" w:sz="0" w:space="0" w:color="auto"/>
                <w:left w:val="none" w:sz="0" w:space="0" w:color="auto"/>
                <w:bottom w:val="none" w:sz="0" w:space="0" w:color="auto"/>
                <w:right w:val="none" w:sz="0" w:space="0" w:color="auto"/>
              </w:divBdr>
            </w:div>
            <w:div w:id="1159007028">
              <w:marLeft w:val="0"/>
              <w:marRight w:val="0"/>
              <w:marTop w:val="0"/>
              <w:marBottom w:val="0"/>
              <w:divBdr>
                <w:top w:val="none" w:sz="0" w:space="0" w:color="auto"/>
                <w:left w:val="none" w:sz="0" w:space="0" w:color="auto"/>
                <w:bottom w:val="none" w:sz="0" w:space="0" w:color="auto"/>
                <w:right w:val="none" w:sz="0" w:space="0" w:color="auto"/>
              </w:divBdr>
            </w:div>
            <w:div w:id="1341548759">
              <w:marLeft w:val="0"/>
              <w:marRight w:val="0"/>
              <w:marTop w:val="0"/>
              <w:marBottom w:val="0"/>
              <w:divBdr>
                <w:top w:val="none" w:sz="0" w:space="0" w:color="auto"/>
                <w:left w:val="none" w:sz="0" w:space="0" w:color="auto"/>
                <w:bottom w:val="none" w:sz="0" w:space="0" w:color="auto"/>
                <w:right w:val="none" w:sz="0" w:space="0" w:color="auto"/>
              </w:divBdr>
            </w:div>
            <w:div w:id="1587957003">
              <w:marLeft w:val="0"/>
              <w:marRight w:val="0"/>
              <w:marTop w:val="0"/>
              <w:marBottom w:val="0"/>
              <w:divBdr>
                <w:top w:val="none" w:sz="0" w:space="0" w:color="auto"/>
                <w:left w:val="none" w:sz="0" w:space="0" w:color="auto"/>
                <w:bottom w:val="none" w:sz="0" w:space="0" w:color="auto"/>
                <w:right w:val="none" w:sz="0" w:space="0" w:color="auto"/>
              </w:divBdr>
            </w:div>
          </w:divsChild>
        </w:div>
        <w:div w:id="871914857">
          <w:marLeft w:val="0"/>
          <w:marRight w:val="0"/>
          <w:marTop w:val="0"/>
          <w:marBottom w:val="0"/>
          <w:divBdr>
            <w:top w:val="none" w:sz="0" w:space="0" w:color="auto"/>
            <w:left w:val="none" w:sz="0" w:space="0" w:color="auto"/>
            <w:bottom w:val="none" w:sz="0" w:space="0" w:color="auto"/>
            <w:right w:val="none" w:sz="0" w:space="0" w:color="auto"/>
          </w:divBdr>
          <w:divsChild>
            <w:div w:id="1099832677">
              <w:marLeft w:val="0"/>
              <w:marRight w:val="0"/>
              <w:marTop w:val="0"/>
              <w:marBottom w:val="0"/>
              <w:divBdr>
                <w:top w:val="none" w:sz="0" w:space="0" w:color="auto"/>
                <w:left w:val="none" w:sz="0" w:space="0" w:color="auto"/>
                <w:bottom w:val="none" w:sz="0" w:space="0" w:color="auto"/>
                <w:right w:val="none" w:sz="0" w:space="0" w:color="auto"/>
              </w:divBdr>
            </w:div>
          </w:divsChild>
        </w:div>
        <w:div w:id="897399187">
          <w:marLeft w:val="0"/>
          <w:marRight w:val="0"/>
          <w:marTop w:val="0"/>
          <w:marBottom w:val="0"/>
          <w:divBdr>
            <w:top w:val="none" w:sz="0" w:space="0" w:color="auto"/>
            <w:left w:val="none" w:sz="0" w:space="0" w:color="auto"/>
            <w:bottom w:val="none" w:sz="0" w:space="0" w:color="auto"/>
            <w:right w:val="none" w:sz="0" w:space="0" w:color="auto"/>
          </w:divBdr>
          <w:divsChild>
            <w:div w:id="177475870">
              <w:marLeft w:val="0"/>
              <w:marRight w:val="0"/>
              <w:marTop w:val="0"/>
              <w:marBottom w:val="0"/>
              <w:divBdr>
                <w:top w:val="none" w:sz="0" w:space="0" w:color="auto"/>
                <w:left w:val="none" w:sz="0" w:space="0" w:color="auto"/>
                <w:bottom w:val="none" w:sz="0" w:space="0" w:color="auto"/>
                <w:right w:val="none" w:sz="0" w:space="0" w:color="auto"/>
              </w:divBdr>
            </w:div>
            <w:div w:id="635449307">
              <w:marLeft w:val="0"/>
              <w:marRight w:val="0"/>
              <w:marTop w:val="0"/>
              <w:marBottom w:val="0"/>
              <w:divBdr>
                <w:top w:val="none" w:sz="0" w:space="0" w:color="auto"/>
                <w:left w:val="none" w:sz="0" w:space="0" w:color="auto"/>
                <w:bottom w:val="none" w:sz="0" w:space="0" w:color="auto"/>
                <w:right w:val="none" w:sz="0" w:space="0" w:color="auto"/>
              </w:divBdr>
            </w:div>
            <w:div w:id="1183275382">
              <w:marLeft w:val="0"/>
              <w:marRight w:val="0"/>
              <w:marTop w:val="0"/>
              <w:marBottom w:val="0"/>
              <w:divBdr>
                <w:top w:val="none" w:sz="0" w:space="0" w:color="auto"/>
                <w:left w:val="none" w:sz="0" w:space="0" w:color="auto"/>
                <w:bottom w:val="none" w:sz="0" w:space="0" w:color="auto"/>
                <w:right w:val="none" w:sz="0" w:space="0" w:color="auto"/>
              </w:divBdr>
            </w:div>
          </w:divsChild>
        </w:div>
        <w:div w:id="904876510">
          <w:marLeft w:val="0"/>
          <w:marRight w:val="0"/>
          <w:marTop w:val="0"/>
          <w:marBottom w:val="0"/>
          <w:divBdr>
            <w:top w:val="none" w:sz="0" w:space="0" w:color="auto"/>
            <w:left w:val="none" w:sz="0" w:space="0" w:color="auto"/>
            <w:bottom w:val="none" w:sz="0" w:space="0" w:color="auto"/>
            <w:right w:val="none" w:sz="0" w:space="0" w:color="auto"/>
          </w:divBdr>
          <w:divsChild>
            <w:div w:id="378822991">
              <w:marLeft w:val="0"/>
              <w:marRight w:val="0"/>
              <w:marTop w:val="0"/>
              <w:marBottom w:val="0"/>
              <w:divBdr>
                <w:top w:val="none" w:sz="0" w:space="0" w:color="auto"/>
                <w:left w:val="none" w:sz="0" w:space="0" w:color="auto"/>
                <w:bottom w:val="none" w:sz="0" w:space="0" w:color="auto"/>
                <w:right w:val="none" w:sz="0" w:space="0" w:color="auto"/>
              </w:divBdr>
            </w:div>
            <w:div w:id="770126231">
              <w:marLeft w:val="0"/>
              <w:marRight w:val="0"/>
              <w:marTop w:val="0"/>
              <w:marBottom w:val="0"/>
              <w:divBdr>
                <w:top w:val="none" w:sz="0" w:space="0" w:color="auto"/>
                <w:left w:val="none" w:sz="0" w:space="0" w:color="auto"/>
                <w:bottom w:val="none" w:sz="0" w:space="0" w:color="auto"/>
                <w:right w:val="none" w:sz="0" w:space="0" w:color="auto"/>
              </w:divBdr>
            </w:div>
          </w:divsChild>
        </w:div>
        <w:div w:id="905069198">
          <w:marLeft w:val="0"/>
          <w:marRight w:val="0"/>
          <w:marTop w:val="0"/>
          <w:marBottom w:val="0"/>
          <w:divBdr>
            <w:top w:val="none" w:sz="0" w:space="0" w:color="auto"/>
            <w:left w:val="none" w:sz="0" w:space="0" w:color="auto"/>
            <w:bottom w:val="none" w:sz="0" w:space="0" w:color="auto"/>
            <w:right w:val="none" w:sz="0" w:space="0" w:color="auto"/>
          </w:divBdr>
          <w:divsChild>
            <w:div w:id="1783185844">
              <w:marLeft w:val="0"/>
              <w:marRight w:val="0"/>
              <w:marTop w:val="0"/>
              <w:marBottom w:val="0"/>
              <w:divBdr>
                <w:top w:val="none" w:sz="0" w:space="0" w:color="auto"/>
                <w:left w:val="none" w:sz="0" w:space="0" w:color="auto"/>
                <w:bottom w:val="none" w:sz="0" w:space="0" w:color="auto"/>
                <w:right w:val="none" w:sz="0" w:space="0" w:color="auto"/>
              </w:divBdr>
            </w:div>
          </w:divsChild>
        </w:div>
        <w:div w:id="926310108">
          <w:marLeft w:val="0"/>
          <w:marRight w:val="0"/>
          <w:marTop w:val="0"/>
          <w:marBottom w:val="0"/>
          <w:divBdr>
            <w:top w:val="none" w:sz="0" w:space="0" w:color="auto"/>
            <w:left w:val="none" w:sz="0" w:space="0" w:color="auto"/>
            <w:bottom w:val="none" w:sz="0" w:space="0" w:color="auto"/>
            <w:right w:val="none" w:sz="0" w:space="0" w:color="auto"/>
          </w:divBdr>
          <w:divsChild>
            <w:div w:id="208807716">
              <w:marLeft w:val="0"/>
              <w:marRight w:val="0"/>
              <w:marTop w:val="0"/>
              <w:marBottom w:val="0"/>
              <w:divBdr>
                <w:top w:val="none" w:sz="0" w:space="0" w:color="auto"/>
                <w:left w:val="none" w:sz="0" w:space="0" w:color="auto"/>
                <w:bottom w:val="none" w:sz="0" w:space="0" w:color="auto"/>
                <w:right w:val="none" w:sz="0" w:space="0" w:color="auto"/>
              </w:divBdr>
            </w:div>
            <w:div w:id="310408712">
              <w:marLeft w:val="0"/>
              <w:marRight w:val="0"/>
              <w:marTop w:val="0"/>
              <w:marBottom w:val="0"/>
              <w:divBdr>
                <w:top w:val="none" w:sz="0" w:space="0" w:color="auto"/>
                <w:left w:val="none" w:sz="0" w:space="0" w:color="auto"/>
                <w:bottom w:val="none" w:sz="0" w:space="0" w:color="auto"/>
                <w:right w:val="none" w:sz="0" w:space="0" w:color="auto"/>
              </w:divBdr>
            </w:div>
            <w:div w:id="344602384">
              <w:marLeft w:val="0"/>
              <w:marRight w:val="0"/>
              <w:marTop w:val="0"/>
              <w:marBottom w:val="0"/>
              <w:divBdr>
                <w:top w:val="none" w:sz="0" w:space="0" w:color="auto"/>
                <w:left w:val="none" w:sz="0" w:space="0" w:color="auto"/>
                <w:bottom w:val="none" w:sz="0" w:space="0" w:color="auto"/>
                <w:right w:val="none" w:sz="0" w:space="0" w:color="auto"/>
              </w:divBdr>
            </w:div>
            <w:div w:id="793447420">
              <w:marLeft w:val="0"/>
              <w:marRight w:val="0"/>
              <w:marTop w:val="0"/>
              <w:marBottom w:val="0"/>
              <w:divBdr>
                <w:top w:val="none" w:sz="0" w:space="0" w:color="auto"/>
                <w:left w:val="none" w:sz="0" w:space="0" w:color="auto"/>
                <w:bottom w:val="none" w:sz="0" w:space="0" w:color="auto"/>
                <w:right w:val="none" w:sz="0" w:space="0" w:color="auto"/>
              </w:divBdr>
            </w:div>
            <w:div w:id="1259632810">
              <w:marLeft w:val="0"/>
              <w:marRight w:val="0"/>
              <w:marTop w:val="0"/>
              <w:marBottom w:val="0"/>
              <w:divBdr>
                <w:top w:val="none" w:sz="0" w:space="0" w:color="auto"/>
                <w:left w:val="none" w:sz="0" w:space="0" w:color="auto"/>
                <w:bottom w:val="none" w:sz="0" w:space="0" w:color="auto"/>
                <w:right w:val="none" w:sz="0" w:space="0" w:color="auto"/>
              </w:divBdr>
            </w:div>
            <w:div w:id="1537961725">
              <w:marLeft w:val="0"/>
              <w:marRight w:val="0"/>
              <w:marTop w:val="0"/>
              <w:marBottom w:val="0"/>
              <w:divBdr>
                <w:top w:val="none" w:sz="0" w:space="0" w:color="auto"/>
                <w:left w:val="none" w:sz="0" w:space="0" w:color="auto"/>
                <w:bottom w:val="none" w:sz="0" w:space="0" w:color="auto"/>
                <w:right w:val="none" w:sz="0" w:space="0" w:color="auto"/>
              </w:divBdr>
            </w:div>
            <w:div w:id="1917202057">
              <w:marLeft w:val="0"/>
              <w:marRight w:val="0"/>
              <w:marTop w:val="0"/>
              <w:marBottom w:val="0"/>
              <w:divBdr>
                <w:top w:val="none" w:sz="0" w:space="0" w:color="auto"/>
                <w:left w:val="none" w:sz="0" w:space="0" w:color="auto"/>
                <w:bottom w:val="none" w:sz="0" w:space="0" w:color="auto"/>
                <w:right w:val="none" w:sz="0" w:space="0" w:color="auto"/>
              </w:divBdr>
            </w:div>
          </w:divsChild>
        </w:div>
        <w:div w:id="930577928">
          <w:marLeft w:val="0"/>
          <w:marRight w:val="0"/>
          <w:marTop w:val="0"/>
          <w:marBottom w:val="0"/>
          <w:divBdr>
            <w:top w:val="none" w:sz="0" w:space="0" w:color="auto"/>
            <w:left w:val="none" w:sz="0" w:space="0" w:color="auto"/>
            <w:bottom w:val="none" w:sz="0" w:space="0" w:color="auto"/>
            <w:right w:val="none" w:sz="0" w:space="0" w:color="auto"/>
          </w:divBdr>
          <w:divsChild>
            <w:div w:id="237904279">
              <w:marLeft w:val="0"/>
              <w:marRight w:val="0"/>
              <w:marTop w:val="0"/>
              <w:marBottom w:val="0"/>
              <w:divBdr>
                <w:top w:val="none" w:sz="0" w:space="0" w:color="auto"/>
                <w:left w:val="none" w:sz="0" w:space="0" w:color="auto"/>
                <w:bottom w:val="none" w:sz="0" w:space="0" w:color="auto"/>
                <w:right w:val="none" w:sz="0" w:space="0" w:color="auto"/>
              </w:divBdr>
            </w:div>
            <w:div w:id="1993829020">
              <w:marLeft w:val="0"/>
              <w:marRight w:val="0"/>
              <w:marTop w:val="0"/>
              <w:marBottom w:val="0"/>
              <w:divBdr>
                <w:top w:val="none" w:sz="0" w:space="0" w:color="auto"/>
                <w:left w:val="none" w:sz="0" w:space="0" w:color="auto"/>
                <w:bottom w:val="none" w:sz="0" w:space="0" w:color="auto"/>
                <w:right w:val="none" w:sz="0" w:space="0" w:color="auto"/>
              </w:divBdr>
            </w:div>
          </w:divsChild>
        </w:div>
        <w:div w:id="945188331">
          <w:marLeft w:val="0"/>
          <w:marRight w:val="0"/>
          <w:marTop w:val="0"/>
          <w:marBottom w:val="0"/>
          <w:divBdr>
            <w:top w:val="none" w:sz="0" w:space="0" w:color="auto"/>
            <w:left w:val="none" w:sz="0" w:space="0" w:color="auto"/>
            <w:bottom w:val="none" w:sz="0" w:space="0" w:color="auto"/>
            <w:right w:val="none" w:sz="0" w:space="0" w:color="auto"/>
          </w:divBdr>
          <w:divsChild>
            <w:div w:id="1863778902">
              <w:marLeft w:val="0"/>
              <w:marRight w:val="0"/>
              <w:marTop w:val="0"/>
              <w:marBottom w:val="0"/>
              <w:divBdr>
                <w:top w:val="none" w:sz="0" w:space="0" w:color="auto"/>
                <w:left w:val="none" w:sz="0" w:space="0" w:color="auto"/>
                <w:bottom w:val="none" w:sz="0" w:space="0" w:color="auto"/>
                <w:right w:val="none" w:sz="0" w:space="0" w:color="auto"/>
              </w:divBdr>
            </w:div>
          </w:divsChild>
        </w:div>
        <w:div w:id="964232346">
          <w:marLeft w:val="0"/>
          <w:marRight w:val="0"/>
          <w:marTop w:val="0"/>
          <w:marBottom w:val="0"/>
          <w:divBdr>
            <w:top w:val="none" w:sz="0" w:space="0" w:color="auto"/>
            <w:left w:val="none" w:sz="0" w:space="0" w:color="auto"/>
            <w:bottom w:val="none" w:sz="0" w:space="0" w:color="auto"/>
            <w:right w:val="none" w:sz="0" w:space="0" w:color="auto"/>
          </w:divBdr>
          <w:divsChild>
            <w:div w:id="921377805">
              <w:marLeft w:val="0"/>
              <w:marRight w:val="0"/>
              <w:marTop w:val="0"/>
              <w:marBottom w:val="0"/>
              <w:divBdr>
                <w:top w:val="none" w:sz="0" w:space="0" w:color="auto"/>
                <w:left w:val="none" w:sz="0" w:space="0" w:color="auto"/>
                <w:bottom w:val="none" w:sz="0" w:space="0" w:color="auto"/>
                <w:right w:val="none" w:sz="0" w:space="0" w:color="auto"/>
              </w:divBdr>
            </w:div>
          </w:divsChild>
        </w:div>
        <w:div w:id="993724904">
          <w:marLeft w:val="0"/>
          <w:marRight w:val="0"/>
          <w:marTop w:val="0"/>
          <w:marBottom w:val="0"/>
          <w:divBdr>
            <w:top w:val="none" w:sz="0" w:space="0" w:color="auto"/>
            <w:left w:val="none" w:sz="0" w:space="0" w:color="auto"/>
            <w:bottom w:val="none" w:sz="0" w:space="0" w:color="auto"/>
            <w:right w:val="none" w:sz="0" w:space="0" w:color="auto"/>
          </w:divBdr>
          <w:divsChild>
            <w:div w:id="1341739389">
              <w:marLeft w:val="0"/>
              <w:marRight w:val="0"/>
              <w:marTop w:val="0"/>
              <w:marBottom w:val="0"/>
              <w:divBdr>
                <w:top w:val="none" w:sz="0" w:space="0" w:color="auto"/>
                <w:left w:val="none" w:sz="0" w:space="0" w:color="auto"/>
                <w:bottom w:val="none" w:sz="0" w:space="0" w:color="auto"/>
                <w:right w:val="none" w:sz="0" w:space="0" w:color="auto"/>
              </w:divBdr>
            </w:div>
            <w:div w:id="1485464988">
              <w:marLeft w:val="0"/>
              <w:marRight w:val="0"/>
              <w:marTop w:val="0"/>
              <w:marBottom w:val="0"/>
              <w:divBdr>
                <w:top w:val="none" w:sz="0" w:space="0" w:color="auto"/>
                <w:left w:val="none" w:sz="0" w:space="0" w:color="auto"/>
                <w:bottom w:val="none" w:sz="0" w:space="0" w:color="auto"/>
                <w:right w:val="none" w:sz="0" w:space="0" w:color="auto"/>
              </w:divBdr>
            </w:div>
            <w:div w:id="1556770532">
              <w:marLeft w:val="0"/>
              <w:marRight w:val="0"/>
              <w:marTop w:val="0"/>
              <w:marBottom w:val="0"/>
              <w:divBdr>
                <w:top w:val="none" w:sz="0" w:space="0" w:color="auto"/>
                <w:left w:val="none" w:sz="0" w:space="0" w:color="auto"/>
                <w:bottom w:val="none" w:sz="0" w:space="0" w:color="auto"/>
                <w:right w:val="none" w:sz="0" w:space="0" w:color="auto"/>
              </w:divBdr>
            </w:div>
          </w:divsChild>
        </w:div>
        <w:div w:id="995573869">
          <w:marLeft w:val="0"/>
          <w:marRight w:val="0"/>
          <w:marTop w:val="0"/>
          <w:marBottom w:val="0"/>
          <w:divBdr>
            <w:top w:val="none" w:sz="0" w:space="0" w:color="auto"/>
            <w:left w:val="none" w:sz="0" w:space="0" w:color="auto"/>
            <w:bottom w:val="none" w:sz="0" w:space="0" w:color="auto"/>
            <w:right w:val="none" w:sz="0" w:space="0" w:color="auto"/>
          </w:divBdr>
          <w:divsChild>
            <w:div w:id="322468317">
              <w:marLeft w:val="0"/>
              <w:marRight w:val="0"/>
              <w:marTop w:val="0"/>
              <w:marBottom w:val="0"/>
              <w:divBdr>
                <w:top w:val="none" w:sz="0" w:space="0" w:color="auto"/>
                <w:left w:val="none" w:sz="0" w:space="0" w:color="auto"/>
                <w:bottom w:val="none" w:sz="0" w:space="0" w:color="auto"/>
                <w:right w:val="none" w:sz="0" w:space="0" w:color="auto"/>
              </w:divBdr>
            </w:div>
          </w:divsChild>
        </w:div>
        <w:div w:id="1020081448">
          <w:marLeft w:val="0"/>
          <w:marRight w:val="0"/>
          <w:marTop w:val="0"/>
          <w:marBottom w:val="0"/>
          <w:divBdr>
            <w:top w:val="none" w:sz="0" w:space="0" w:color="auto"/>
            <w:left w:val="none" w:sz="0" w:space="0" w:color="auto"/>
            <w:bottom w:val="none" w:sz="0" w:space="0" w:color="auto"/>
            <w:right w:val="none" w:sz="0" w:space="0" w:color="auto"/>
          </w:divBdr>
          <w:divsChild>
            <w:div w:id="1973097191">
              <w:marLeft w:val="0"/>
              <w:marRight w:val="0"/>
              <w:marTop w:val="0"/>
              <w:marBottom w:val="0"/>
              <w:divBdr>
                <w:top w:val="none" w:sz="0" w:space="0" w:color="auto"/>
                <w:left w:val="none" w:sz="0" w:space="0" w:color="auto"/>
                <w:bottom w:val="none" w:sz="0" w:space="0" w:color="auto"/>
                <w:right w:val="none" w:sz="0" w:space="0" w:color="auto"/>
              </w:divBdr>
            </w:div>
          </w:divsChild>
        </w:div>
        <w:div w:id="1028675619">
          <w:marLeft w:val="0"/>
          <w:marRight w:val="0"/>
          <w:marTop w:val="0"/>
          <w:marBottom w:val="0"/>
          <w:divBdr>
            <w:top w:val="none" w:sz="0" w:space="0" w:color="auto"/>
            <w:left w:val="none" w:sz="0" w:space="0" w:color="auto"/>
            <w:bottom w:val="none" w:sz="0" w:space="0" w:color="auto"/>
            <w:right w:val="none" w:sz="0" w:space="0" w:color="auto"/>
          </w:divBdr>
          <w:divsChild>
            <w:div w:id="1051736436">
              <w:marLeft w:val="0"/>
              <w:marRight w:val="0"/>
              <w:marTop w:val="0"/>
              <w:marBottom w:val="0"/>
              <w:divBdr>
                <w:top w:val="none" w:sz="0" w:space="0" w:color="auto"/>
                <w:left w:val="none" w:sz="0" w:space="0" w:color="auto"/>
                <w:bottom w:val="none" w:sz="0" w:space="0" w:color="auto"/>
                <w:right w:val="none" w:sz="0" w:space="0" w:color="auto"/>
              </w:divBdr>
            </w:div>
            <w:div w:id="1156263587">
              <w:marLeft w:val="0"/>
              <w:marRight w:val="0"/>
              <w:marTop w:val="0"/>
              <w:marBottom w:val="0"/>
              <w:divBdr>
                <w:top w:val="none" w:sz="0" w:space="0" w:color="auto"/>
                <w:left w:val="none" w:sz="0" w:space="0" w:color="auto"/>
                <w:bottom w:val="none" w:sz="0" w:space="0" w:color="auto"/>
                <w:right w:val="none" w:sz="0" w:space="0" w:color="auto"/>
              </w:divBdr>
            </w:div>
          </w:divsChild>
        </w:div>
        <w:div w:id="1033842571">
          <w:marLeft w:val="0"/>
          <w:marRight w:val="0"/>
          <w:marTop w:val="0"/>
          <w:marBottom w:val="0"/>
          <w:divBdr>
            <w:top w:val="none" w:sz="0" w:space="0" w:color="auto"/>
            <w:left w:val="none" w:sz="0" w:space="0" w:color="auto"/>
            <w:bottom w:val="none" w:sz="0" w:space="0" w:color="auto"/>
            <w:right w:val="none" w:sz="0" w:space="0" w:color="auto"/>
          </w:divBdr>
          <w:divsChild>
            <w:div w:id="343671903">
              <w:marLeft w:val="0"/>
              <w:marRight w:val="0"/>
              <w:marTop w:val="0"/>
              <w:marBottom w:val="0"/>
              <w:divBdr>
                <w:top w:val="none" w:sz="0" w:space="0" w:color="auto"/>
                <w:left w:val="none" w:sz="0" w:space="0" w:color="auto"/>
                <w:bottom w:val="none" w:sz="0" w:space="0" w:color="auto"/>
                <w:right w:val="none" w:sz="0" w:space="0" w:color="auto"/>
              </w:divBdr>
            </w:div>
          </w:divsChild>
        </w:div>
        <w:div w:id="1040863326">
          <w:marLeft w:val="0"/>
          <w:marRight w:val="0"/>
          <w:marTop w:val="0"/>
          <w:marBottom w:val="0"/>
          <w:divBdr>
            <w:top w:val="none" w:sz="0" w:space="0" w:color="auto"/>
            <w:left w:val="none" w:sz="0" w:space="0" w:color="auto"/>
            <w:bottom w:val="none" w:sz="0" w:space="0" w:color="auto"/>
            <w:right w:val="none" w:sz="0" w:space="0" w:color="auto"/>
          </w:divBdr>
          <w:divsChild>
            <w:div w:id="986014852">
              <w:marLeft w:val="0"/>
              <w:marRight w:val="0"/>
              <w:marTop w:val="0"/>
              <w:marBottom w:val="0"/>
              <w:divBdr>
                <w:top w:val="none" w:sz="0" w:space="0" w:color="auto"/>
                <w:left w:val="none" w:sz="0" w:space="0" w:color="auto"/>
                <w:bottom w:val="none" w:sz="0" w:space="0" w:color="auto"/>
                <w:right w:val="none" w:sz="0" w:space="0" w:color="auto"/>
              </w:divBdr>
            </w:div>
            <w:div w:id="1261256053">
              <w:marLeft w:val="0"/>
              <w:marRight w:val="0"/>
              <w:marTop w:val="0"/>
              <w:marBottom w:val="0"/>
              <w:divBdr>
                <w:top w:val="none" w:sz="0" w:space="0" w:color="auto"/>
                <w:left w:val="none" w:sz="0" w:space="0" w:color="auto"/>
                <w:bottom w:val="none" w:sz="0" w:space="0" w:color="auto"/>
                <w:right w:val="none" w:sz="0" w:space="0" w:color="auto"/>
              </w:divBdr>
            </w:div>
            <w:div w:id="1384594177">
              <w:marLeft w:val="0"/>
              <w:marRight w:val="0"/>
              <w:marTop w:val="0"/>
              <w:marBottom w:val="0"/>
              <w:divBdr>
                <w:top w:val="none" w:sz="0" w:space="0" w:color="auto"/>
                <w:left w:val="none" w:sz="0" w:space="0" w:color="auto"/>
                <w:bottom w:val="none" w:sz="0" w:space="0" w:color="auto"/>
                <w:right w:val="none" w:sz="0" w:space="0" w:color="auto"/>
              </w:divBdr>
            </w:div>
          </w:divsChild>
        </w:div>
        <w:div w:id="1042824293">
          <w:marLeft w:val="0"/>
          <w:marRight w:val="0"/>
          <w:marTop w:val="0"/>
          <w:marBottom w:val="0"/>
          <w:divBdr>
            <w:top w:val="none" w:sz="0" w:space="0" w:color="auto"/>
            <w:left w:val="none" w:sz="0" w:space="0" w:color="auto"/>
            <w:bottom w:val="none" w:sz="0" w:space="0" w:color="auto"/>
            <w:right w:val="none" w:sz="0" w:space="0" w:color="auto"/>
          </w:divBdr>
          <w:divsChild>
            <w:div w:id="1234895924">
              <w:marLeft w:val="0"/>
              <w:marRight w:val="0"/>
              <w:marTop w:val="0"/>
              <w:marBottom w:val="0"/>
              <w:divBdr>
                <w:top w:val="none" w:sz="0" w:space="0" w:color="auto"/>
                <w:left w:val="none" w:sz="0" w:space="0" w:color="auto"/>
                <w:bottom w:val="none" w:sz="0" w:space="0" w:color="auto"/>
                <w:right w:val="none" w:sz="0" w:space="0" w:color="auto"/>
              </w:divBdr>
            </w:div>
          </w:divsChild>
        </w:div>
        <w:div w:id="1072044073">
          <w:marLeft w:val="0"/>
          <w:marRight w:val="0"/>
          <w:marTop w:val="0"/>
          <w:marBottom w:val="0"/>
          <w:divBdr>
            <w:top w:val="none" w:sz="0" w:space="0" w:color="auto"/>
            <w:left w:val="none" w:sz="0" w:space="0" w:color="auto"/>
            <w:bottom w:val="none" w:sz="0" w:space="0" w:color="auto"/>
            <w:right w:val="none" w:sz="0" w:space="0" w:color="auto"/>
          </w:divBdr>
          <w:divsChild>
            <w:div w:id="2064137739">
              <w:marLeft w:val="0"/>
              <w:marRight w:val="0"/>
              <w:marTop w:val="0"/>
              <w:marBottom w:val="0"/>
              <w:divBdr>
                <w:top w:val="none" w:sz="0" w:space="0" w:color="auto"/>
                <w:left w:val="none" w:sz="0" w:space="0" w:color="auto"/>
                <w:bottom w:val="none" w:sz="0" w:space="0" w:color="auto"/>
                <w:right w:val="none" w:sz="0" w:space="0" w:color="auto"/>
              </w:divBdr>
            </w:div>
          </w:divsChild>
        </w:div>
        <w:div w:id="1072192497">
          <w:marLeft w:val="0"/>
          <w:marRight w:val="0"/>
          <w:marTop w:val="0"/>
          <w:marBottom w:val="0"/>
          <w:divBdr>
            <w:top w:val="none" w:sz="0" w:space="0" w:color="auto"/>
            <w:left w:val="none" w:sz="0" w:space="0" w:color="auto"/>
            <w:bottom w:val="none" w:sz="0" w:space="0" w:color="auto"/>
            <w:right w:val="none" w:sz="0" w:space="0" w:color="auto"/>
          </w:divBdr>
          <w:divsChild>
            <w:div w:id="1120536048">
              <w:marLeft w:val="0"/>
              <w:marRight w:val="0"/>
              <w:marTop w:val="0"/>
              <w:marBottom w:val="0"/>
              <w:divBdr>
                <w:top w:val="none" w:sz="0" w:space="0" w:color="auto"/>
                <w:left w:val="none" w:sz="0" w:space="0" w:color="auto"/>
                <w:bottom w:val="none" w:sz="0" w:space="0" w:color="auto"/>
                <w:right w:val="none" w:sz="0" w:space="0" w:color="auto"/>
              </w:divBdr>
            </w:div>
          </w:divsChild>
        </w:div>
        <w:div w:id="1102074101">
          <w:marLeft w:val="0"/>
          <w:marRight w:val="0"/>
          <w:marTop w:val="0"/>
          <w:marBottom w:val="0"/>
          <w:divBdr>
            <w:top w:val="none" w:sz="0" w:space="0" w:color="auto"/>
            <w:left w:val="none" w:sz="0" w:space="0" w:color="auto"/>
            <w:bottom w:val="none" w:sz="0" w:space="0" w:color="auto"/>
            <w:right w:val="none" w:sz="0" w:space="0" w:color="auto"/>
          </w:divBdr>
          <w:divsChild>
            <w:div w:id="623077745">
              <w:marLeft w:val="0"/>
              <w:marRight w:val="0"/>
              <w:marTop w:val="0"/>
              <w:marBottom w:val="0"/>
              <w:divBdr>
                <w:top w:val="none" w:sz="0" w:space="0" w:color="auto"/>
                <w:left w:val="none" w:sz="0" w:space="0" w:color="auto"/>
                <w:bottom w:val="none" w:sz="0" w:space="0" w:color="auto"/>
                <w:right w:val="none" w:sz="0" w:space="0" w:color="auto"/>
              </w:divBdr>
            </w:div>
            <w:div w:id="1116293087">
              <w:marLeft w:val="0"/>
              <w:marRight w:val="0"/>
              <w:marTop w:val="0"/>
              <w:marBottom w:val="0"/>
              <w:divBdr>
                <w:top w:val="none" w:sz="0" w:space="0" w:color="auto"/>
                <w:left w:val="none" w:sz="0" w:space="0" w:color="auto"/>
                <w:bottom w:val="none" w:sz="0" w:space="0" w:color="auto"/>
                <w:right w:val="none" w:sz="0" w:space="0" w:color="auto"/>
              </w:divBdr>
            </w:div>
          </w:divsChild>
        </w:div>
        <w:div w:id="1105494009">
          <w:marLeft w:val="0"/>
          <w:marRight w:val="0"/>
          <w:marTop w:val="0"/>
          <w:marBottom w:val="0"/>
          <w:divBdr>
            <w:top w:val="none" w:sz="0" w:space="0" w:color="auto"/>
            <w:left w:val="none" w:sz="0" w:space="0" w:color="auto"/>
            <w:bottom w:val="none" w:sz="0" w:space="0" w:color="auto"/>
            <w:right w:val="none" w:sz="0" w:space="0" w:color="auto"/>
          </w:divBdr>
          <w:divsChild>
            <w:div w:id="1563714450">
              <w:marLeft w:val="0"/>
              <w:marRight w:val="0"/>
              <w:marTop w:val="0"/>
              <w:marBottom w:val="0"/>
              <w:divBdr>
                <w:top w:val="none" w:sz="0" w:space="0" w:color="auto"/>
                <w:left w:val="none" w:sz="0" w:space="0" w:color="auto"/>
                <w:bottom w:val="none" w:sz="0" w:space="0" w:color="auto"/>
                <w:right w:val="none" w:sz="0" w:space="0" w:color="auto"/>
              </w:divBdr>
            </w:div>
            <w:div w:id="1935743952">
              <w:marLeft w:val="0"/>
              <w:marRight w:val="0"/>
              <w:marTop w:val="0"/>
              <w:marBottom w:val="0"/>
              <w:divBdr>
                <w:top w:val="none" w:sz="0" w:space="0" w:color="auto"/>
                <w:left w:val="none" w:sz="0" w:space="0" w:color="auto"/>
                <w:bottom w:val="none" w:sz="0" w:space="0" w:color="auto"/>
                <w:right w:val="none" w:sz="0" w:space="0" w:color="auto"/>
              </w:divBdr>
            </w:div>
            <w:div w:id="2079590622">
              <w:marLeft w:val="0"/>
              <w:marRight w:val="0"/>
              <w:marTop w:val="0"/>
              <w:marBottom w:val="0"/>
              <w:divBdr>
                <w:top w:val="none" w:sz="0" w:space="0" w:color="auto"/>
                <w:left w:val="none" w:sz="0" w:space="0" w:color="auto"/>
                <w:bottom w:val="none" w:sz="0" w:space="0" w:color="auto"/>
                <w:right w:val="none" w:sz="0" w:space="0" w:color="auto"/>
              </w:divBdr>
            </w:div>
          </w:divsChild>
        </w:div>
        <w:div w:id="1113132784">
          <w:marLeft w:val="0"/>
          <w:marRight w:val="0"/>
          <w:marTop w:val="0"/>
          <w:marBottom w:val="0"/>
          <w:divBdr>
            <w:top w:val="none" w:sz="0" w:space="0" w:color="auto"/>
            <w:left w:val="none" w:sz="0" w:space="0" w:color="auto"/>
            <w:bottom w:val="none" w:sz="0" w:space="0" w:color="auto"/>
            <w:right w:val="none" w:sz="0" w:space="0" w:color="auto"/>
          </w:divBdr>
          <w:divsChild>
            <w:div w:id="1496141572">
              <w:marLeft w:val="0"/>
              <w:marRight w:val="0"/>
              <w:marTop w:val="0"/>
              <w:marBottom w:val="0"/>
              <w:divBdr>
                <w:top w:val="none" w:sz="0" w:space="0" w:color="auto"/>
                <w:left w:val="none" w:sz="0" w:space="0" w:color="auto"/>
                <w:bottom w:val="none" w:sz="0" w:space="0" w:color="auto"/>
                <w:right w:val="none" w:sz="0" w:space="0" w:color="auto"/>
              </w:divBdr>
            </w:div>
            <w:div w:id="1944535430">
              <w:marLeft w:val="0"/>
              <w:marRight w:val="0"/>
              <w:marTop w:val="0"/>
              <w:marBottom w:val="0"/>
              <w:divBdr>
                <w:top w:val="none" w:sz="0" w:space="0" w:color="auto"/>
                <w:left w:val="none" w:sz="0" w:space="0" w:color="auto"/>
                <w:bottom w:val="none" w:sz="0" w:space="0" w:color="auto"/>
                <w:right w:val="none" w:sz="0" w:space="0" w:color="auto"/>
              </w:divBdr>
            </w:div>
            <w:div w:id="2035643543">
              <w:marLeft w:val="0"/>
              <w:marRight w:val="0"/>
              <w:marTop w:val="0"/>
              <w:marBottom w:val="0"/>
              <w:divBdr>
                <w:top w:val="none" w:sz="0" w:space="0" w:color="auto"/>
                <w:left w:val="none" w:sz="0" w:space="0" w:color="auto"/>
                <w:bottom w:val="none" w:sz="0" w:space="0" w:color="auto"/>
                <w:right w:val="none" w:sz="0" w:space="0" w:color="auto"/>
              </w:divBdr>
            </w:div>
            <w:div w:id="2123301370">
              <w:marLeft w:val="0"/>
              <w:marRight w:val="0"/>
              <w:marTop w:val="0"/>
              <w:marBottom w:val="0"/>
              <w:divBdr>
                <w:top w:val="none" w:sz="0" w:space="0" w:color="auto"/>
                <w:left w:val="none" w:sz="0" w:space="0" w:color="auto"/>
                <w:bottom w:val="none" w:sz="0" w:space="0" w:color="auto"/>
                <w:right w:val="none" w:sz="0" w:space="0" w:color="auto"/>
              </w:divBdr>
            </w:div>
          </w:divsChild>
        </w:div>
        <w:div w:id="1114516682">
          <w:marLeft w:val="0"/>
          <w:marRight w:val="0"/>
          <w:marTop w:val="0"/>
          <w:marBottom w:val="0"/>
          <w:divBdr>
            <w:top w:val="none" w:sz="0" w:space="0" w:color="auto"/>
            <w:left w:val="none" w:sz="0" w:space="0" w:color="auto"/>
            <w:bottom w:val="none" w:sz="0" w:space="0" w:color="auto"/>
            <w:right w:val="none" w:sz="0" w:space="0" w:color="auto"/>
          </w:divBdr>
          <w:divsChild>
            <w:div w:id="1588347960">
              <w:marLeft w:val="0"/>
              <w:marRight w:val="0"/>
              <w:marTop w:val="0"/>
              <w:marBottom w:val="0"/>
              <w:divBdr>
                <w:top w:val="none" w:sz="0" w:space="0" w:color="auto"/>
                <w:left w:val="none" w:sz="0" w:space="0" w:color="auto"/>
                <w:bottom w:val="none" w:sz="0" w:space="0" w:color="auto"/>
                <w:right w:val="none" w:sz="0" w:space="0" w:color="auto"/>
              </w:divBdr>
            </w:div>
            <w:div w:id="1676611968">
              <w:marLeft w:val="0"/>
              <w:marRight w:val="0"/>
              <w:marTop w:val="0"/>
              <w:marBottom w:val="0"/>
              <w:divBdr>
                <w:top w:val="none" w:sz="0" w:space="0" w:color="auto"/>
                <w:left w:val="none" w:sz="0" w:space="0" w:color="auto"/>
                <w:bottom w:val="none" w:sz="0" w:space="0" w:color="auto"/>
                <w:right w:val="none" w:sz="0" w:space="0" w:color="auto"/>
              </w:divBdr>
            </w:div>
          </w:divsChild>
        </w:div>
        <w:div w:id="1129517591">
          <w:marLeft w:val="0"/>
          <w:marRight w:val="0"/>
          <w:marTop w:val="0"/>
          <w:marBottom w:val="0"/>
          <w:divBdr>
            <w:top w:val="none" w:sz="0" w:space="0" w:color="auto"/>
            <w:left w:val="none" w:sz="0" w:space="0" w:color="auto"/>
            <w:bottom w:val="none" w:sz="0" w:space="0" w:color="auto"/>
            <w:right w:val="none" w:sz="0" w:space="0" w:color="auto"/>
          </w:divBdr>
          <w:divsChild>
            <w:div w:id="457921648">
              <w:marLeft w:val="0"/>
              <w:marRight w:val="0"/>
              <w:marTop w:val="0"/>
              <w:marBottom w:val="0"/>
              <w:divBdr>
                <w:top w:val="none" w:sz="0" w:space="0" w:color="auto"/>
                <w:left w:val="none" w:sz="0" w:space="0" w:color="auto"/>
                <w:bottom w:val="none" w:sz="0" w:space="0" w:color="auto"/>
                <w:right w:val="none" w:sz="0" w:space="0" w:color="auto"/>
              </w:divBdr>
            </w:div>
            <w:div w:id="590967184">
              <w:marLeft w:val="0"/>
              <w:marRight w:val="0"/>
              <w:marTop w:val="0"/>
              <w:marBottom w:val="0"/>
              <w:divBdr>
                <w:top w:val="none" w:sz="0" w:space="0" w:color="auto"/>
                <w:left w:val="none" w:sz="0" w:space="0" w:color="auto"/>
                <w:bottom w:val="none" w:sz="0" w:space="0" w:color="auto"/>
                <w:right w:val="none" w:sz="0" w:space="0" w:color="auto"/>
              </w:divBdr>
            </w:div>
            <w:div w:id="1040712818">
              <w:marLeft w:val="0"/>
              <w:marRight w:val="0"/>
              <w:marTop w:val="0"/>
              <w:marBottom w:val="0"/>
              <w:divBdr>
                <w:top w:val="none" w:sz="0" w:space="0" w:color="auto"/>
                <w:left w:val="none" w:sz="0" w:space="0" w:color="auto"/>
                <w:bottom w:val="none" w:sz="0" w:space="0" w:color="auto"/>
                <w:right w:val="none" w:sz="0" w:space="0" w:color="auto"/>
              </w:divBdr>
            </w:div>
            <w:div w:id="1505243521">
              <w:marLeft w:val="0"/>
              <w:marRight w:val="0"/>
              <w:marTop w:val="0"/>
              <w:marBottom w:val="0"/>
              <w:divBdr>
                <w:top w:val="none" w:sz="0" w:space="0" w:color="auto"/>
                <w:left w:val="none" w:sz="0" w:space="0" w:color="auto"/>
                <w:bottom w:val="none" w:sz="0" w:space="0" w:color="auto"/>
                <w:right w:val="none" w:sz="0" w:space="0" w:color="auto"/>
              </w:divBdr>
            </w:div>
            <w:div w:id="1581601793">
              <w:marLeft w:val="0"/>
              <w:marRight w:val="0"/>
              <w:marTop w:val="0"/>
              <w:marBottom w:val="0"/>
              <w:divBdr>
                <w:top w:val="none" w:sz="0" w:space="0" w:color="auto"/>
                <w:left w:val="none" w:sz="0" w:space="0" w:color="auto"/>
                <w:bottom w:val="none" w:sz="0" w:space="0" w:color="auto"/>
                <w:right w:val="none" w:sz="0" w:space="0" w:color="auto"/>
              </w:divBdr>
            </w:div>
            <w:div w:id="1881281451">
              <w:marLeft w:val="0"/>
              <w:marRight w:val="0"/>
              <w:marTop w:val="0"/>
              <w:marBottom w:val="0"/>
              <w:divBdr>
                <w:top w:val="none" w:sz="0" w:space="0" w:color="auto"/>
                <w:left w:val="none" w:sz="0" w:space="0" w:color="auto"/>
                <w:bottom w:val="none" w:sz="0" w:space="0" w:color="auto"/>
                <w:right w:val="none" w:sz="0" w:space="0" w:color="auto"/>
              </w:divBdr>
            </w:div>
          </w:divsChild>
        </w:div>
        <w:div w:id="1132019821">
          <w:marLeft w:val="0"/>
          <w:marRight w:val="0"/>
          <w:marTop w:val="0"/>
          <w:marBottom w:val="0"/>
          <w:divBdr>
            <w:top w:val="none" w:sz="0" w:space="0" w:color="auto"/>
            <w:left w:val="none" w:sz="0" w:space="0" w:color="auto"/>
            <w:bottom w:val="none" w:sz="0" w:space="0" w:color="auto"/>
            <w:right w:val="none" w:sz="0" w:space="0" w:color="auto"/>
          </w:divBdr>
          <w:divsChild>
            <w:div w:id="155197083">
              <w:marLeft w:val="0"/>
              <w:marRight w:val="0"/>
              <w:marTop w:val="0"/>
              <w:marBottom w:val="0"/>
              <w:divBdr>
                <w:top w:val="none" w:sz="0" w:space="0" w:color="auto"/>
                <w:left w:val="none" w:sz="0" w:space="0" w:color="auto"/>
                <w:bottom w:val="none" w:sz="0" w:space="0" w:color="auto"/>
                <w:right w:val="none" w:sz="0" w:space="0" w:color="auto"/>
              </w:divBdr>
            </w:div>
          </w:divsChild>
        </w:div>
        <w:div w:id="1135098134">
          <w:marLeft w:val="0"/>
          <w:marRight w:val="0"/>
          <w:marTop w:val="0"/>
          <w:marBottom w:val="0"/>
          <w:divBdr>
            <w:top w:val="none" w:sz="0" w:space="0" w:color="auto"/>
            <w:left w:val="none" w:sz="0" w:space="0" w:color="auto"/>
            <w:bottom w:val="none" w:sz="0" w:space="0" w:color="auto"/>
            <w:right w:val="none" w:sz="0" w:space="0" w:color="auto"/>
          </w:divBdr>
          <w:divsChild>
            <w:div w:id="1942759739">
              <w:marLeft w:val="0"/>
              <w:marRight w:val="0"/>
              <w:marTop w:val="0"/>
              <w:marBottom w:val="0"/>
              <w:divBdr>
                <w:top w:val="none" w:sz="0" w:space="0" w:color="auto"/>
                <w:left w:val="none" w:sz="0" w:space="0" w:color="auto"/>
                <w:bottom w:val="none" w:sz="0" w:space="0" w:color="auto"/>
                <w:right w:val="none" w:sz="0" w:space="0" w:color="auto"/>
              </w:divBdr>
            </w:div>
          </w:divsChild>
        </w:div>
        <w:div w:id="1136337655">
          <w:marLeft w:val="0"/>
          <w:marRight w:val="0"/>
          <w:marTop w:val="0"/>
          <w:marBottom w:val="0"/>
          <w:divBdr>
            <w:top w:val="none" w:sz="0" w:space="0" w:color="auto"/>
            <w:left w:val="none" w:sz="0" w:space="0" w:color="auto"/>
            <w:bottom w:val="none" w:sz="0" w:space="0" w:color="auto"/>
            <w:right w:val="none" w:sz="0" w:space="0" w:color="auto"/>
          </w:divBdr>
          <w:divsChild>
            <w:div w:id="743573309">
              <w:marLeft w:val="0"/>
              <w:marRight w:val="0"/>
              <w:marTop w:val="0"/>
              <w:marBottom w:val="0"/>
              <w:divBdr>
                <w:top w:val="none" w:sz="0" w:space="0" w:color="auto"/>
                <w:left w:val="none" w:sz="0" w:space="0" w:color="auto"/>
                <w:bottom w:val="none" w:sz="0" w:space="0" w:color="auto"/>
                <w:right w:val="none" w:sz="0" w:space="0" w:color="auto"/>
              </w:divBdr>
            </w:div>
            <w:div w:id="1425298863">
              <w:marLeft w:val="0"/>
              <w:marRight w:val="0"/>
              <w:marTop w:val="0"/>
              <w:marBottom w:val="0"/>
              <w:divBdr>
                <w:top w:val="none" w:sz="0" w:space="0" w:color="auto"/>
                <w:left w:val="none" w:sz="0" w:space="0" w:color="auto"/>
                <w:bottom w:val="none" w:sz="0" w:space="0" w:color="auto"/>
                <w:right w:val="none" w:sz="0" w:space="0" w:color="auto"/>
              </w:divBdr>
            </w:div>
          </w:divsChild>
        </w:div>
        <w:div w:id="1142232854">
          <w:marLeft w:val="0"/>
          <w:marRight w:val="0"/>
          <w:marTop w:val="0"/>
          <w:marBottom w:val="0"/>
          <w:divBdr>
            <w:top w:val="none" w:sz="0" w:space="0" w:color="auto"/>
            <w:left w:val="none" w:sz="0" w:space="0" w:color="auto"/>
            <w:bottom w:val="none" w:sz="0" w:space="0" w:color="auto"/>
            <w:right w:val="none" w:sz="0" w:space="0" w:color="auto"/>
          </w:divBdr>
          <w:divsChild>
            <w:div w:id="234555831">
              <w:marLeft w:val="0"/>
              <w:marRight w:val="0"/>
              <w:marTop w:val="0"/>
              <w:marBottom w:val="0"/>
              <w:divBdr>
                <w:top w:val="none" w:sz="0" w:space="0" w:color="auto"/>
                <w:left w:val="none" w:sz="0" w:space="0" w:color="auto"/>
                <w:bottom w:val="none" w:sz="0" w:space="0" w:color="auto"/>
                <w:right w:val="none" w:sz="0" w:space="0" w:color="auto"/>
              </w:divBdr>
            </w:div>
            <w:div w:id="778840646">
              <w:marLeft w:val="0"/>
              <w:marRight w:val="0"/>
              <w:marTop w:val="0"/>
              <w:marBottom w:val="0"/>
              <w:divBdr>
                <w:top w:val="none" w:sz="0" w:space="0" w:color="auto"/>
                <w:left w:val="none" w:sz="0" w:space="0" w:color="auto"/>
                <w:bottom w:val="none" w:sz="0" w:space="0" w:color="auto"/>
                <w:right w:val="none" w:sz="0" w:space="0" w:color="auto"/>
              </w:divBdr>
            </w:div>
            <w:div w:id="907836382">
              <w:marLeft w:val="0"/>
              <w:marRight w:val="0"/>
              <w:marTop w:val="0"/>
              <w:marBottom w:val="0"/>
              <w:divBdr>
                <w:top w:val="none" w:sz="0" w:space="0" w:color="auto"/>
                <w:left w:val="none" w:sz="0" w:space="0" w:color="auto"/>
                <w:bottom w:val="none" w:sz="0" w:space="0" w:color="auto"/>
                <w:right w:val="none" w:sz="0" w:space="0" w:color="auto"/>
              </w:divBdr>
            </w:div>
          </w:divsChild>
        </w:div>
        <w:div w:id="1166482685">
          <w:marLeft w:val="0"/>
          <w:marRight w:val="0"/>
          <w:marTop w:val="0"/>
          <w:marBottom w:val="0"/>
          <w:divBdr>
            <w:top w:val="none" w:sz="0" w:space="0" w:color="auto"/>
            <w:left w:val="none" w:sz="0" w:space="0" w:color="auto"/>
            <w:bottom w:val="none" w:sz="0" w:space="0" w:color="auto"/>
            <w:right w:val="none" w:sz="0" w:space="0" w:color="auto"/>
          </w:divBdr>
          <w:divsChild>
            <w:div w:id="1775855365">
              <w:marLeft w:val="0"/>
              <w:marRight w:val="0"/>
              <w:marTop w:val="0"/>
              <w:marBottom w:val="0"/>
              <w:divBdr>
                <w:top w:val="none" w:sz="0" w:space="0" w:color="auto"/>
                <w:left w:val="none" w:sz="0" w:space="0" w:color="auto"/>
                <w:bottom w:val="none" w:sz="0" w:space="0" w:color="auto"/>
                <w:right w:val="none" w:sz="0" w:space="0" w:color="auto"/>
              </w:divBdr>
            </w:div>
          </w:divsChild>
        </w:div>
        <w:div w:id="1171024424">
          <w:marLeft w:val="0"/>
          <w:marRight w:val="0"/>
          <w:marTop w:val="0"/>
          <w:marBottom w:val="0"/>
          <w:divBdr>
            <w:top w:val="none" w:sz="0" w:space="0" w:color="auto"/>
            <w:left w:val="none" w:sz="0" w:space="0" w:color="auto"/>
            <w:bottom w:val="none" w:sz="0" w:space="0" w:color="auto"/>
            <w:right w:val="none" w:sz="0" w:space="0" w:color="auto"/>
          </w:divBdr>
          <w:divsChild>
            <w:div w:id="864906906">
              <w:marLeft w:val="0"/>
              <w:marRight w:val="0"/>
              <w:marTop w:val="0"/>
              <w:marBottom w:val="0"/>
              <w:divBdr>
                <w:top w:val="none" w:sz="0" w:space="0" w:color="auto"/>
                <w:left w:val="none" w:sz="0" w:space="0" w:color="auto"/>
                <w:bottom w:val="none" w:sz="0" w:space="0" w:color="auto"/>
                <w:right w:val="none" w:sz="0" w:space="0" w:color="auto"/>
              </w:divBdr>
            </w:div>
            <w:div w:id="2117631820">
              <w:marLeft w:val="0"/>
              <w:marRight w:val="0"/>
              <w:marTop w:val="0"/>
              <w:marBottom w:val="0"/>
              <w:divBdr>
                <w:top w:val="none" w:sz="0" w:space="0" w:color="auto"/>
                <w:left w:val="none" w:sz="0" w:space="0" w:color="auto"/>
                <w:bottom w:val="none" w:sz="0" w:space="0" w:color="auto"/>
                <w:right w:val="none" w:sz="0" w:space="0" w:color="auto"/>
              </w:divBdr>
            </w:div>
          </w:divsChild>
        </w:div>
        <w:div w:id="1177695204">
          <w:marLeft w:val="0"/>
          <w:marRight w:val="0"/>
          <w:marTop w:val="0"/>
          <w:marBottom w:val="0"/>
          <w:divBdr>
            <w:top w:val="none" w:sz="0" w:space="0" w:color="auto"/>
            <w:left w:val="none" w:sz="0" w:space="0" w:color="auto"/>
            <w:bottom w:val="none" w:sz="0" w:space="0" w:color="auto"/>
            <w:right w:val="none" w:sz="0" w:space="0" w:color="auto"/>
          </w:divBdr>
          <w:divsChild>
            <w:div w:id="997609707">
              <w:marLeft w:val="0"/>
              <w:marRight w:val="0"/>
              <w:marTop w:val="0"/>
              <w:marBottom w:val="0"/>
              <w:divBdr>
                <w:top w:val="none" w:sz="0" w:space="0" w:color="auto"/>
                <w:left w:val="none" w:sz="0" w:space="0" w:color="auto"/>
                <w:bottom w:val="none" w:sz="0" w:space="0" w:color="auto"/>
                <w:right w:val="none" w:sz="0" w:space="0" w:color="auto"/>
              </w:divBdr>
            </w:div>
            <w:div w:id="1059013675">
              <w:marLeft w:val="0"/>
              <w:marRight w:val="0"/>
              <w:marTop w:val="0"/>
              <w:marBottom w:val="0"/>
              <w:divBdr>
                <w:top w:val="none" w:sz="0" w:space="0" w:color="auto"/>
                <w:left w:val="none" w:sz="0" w:space="0" w:color="auto"/>
                <w:bottom w:val="none" w:sz="0" w:space="0" w:color="auto"/>
                <w:right w:val="none" w:sz="0" w:space="0" w:color="auto"/>
              </w:divBdr>
            </w:div>
            <w:div w:id="1819033777">
              <w:marLeft w:val="0"/>
              <w:marRight w:val="0"/>
              <w:marTop w:val="0"/>
              <w:marBottom w:val="0"/>
              <w:divBdr>
                <w:top w:val="none" w:sz="0" w:space="0" w:color="auto"/>
                <w:left w:val="none" w:sz="0" w:space="0" w:color="auto"/>
                <w:bottom w:val="none" w:sz="0" w:space="0" w:color="auto"/>
                <w:right w:val="none" w:sz="0" w:space="0" w:color="auto"/>
              </w:divBdr>
            </w:div>
            <w:div w:id="1914508129">
              <w:marLeft w:val="0"/>
              <w:marRight w:val="0"/>
              <w:marTop w:val="0"/>
              <w:marBottom w:val="0"/>
              <w:divBdr>
                <w:top w:val="none" w:sz="0" w:space="0" w:color="auto"/>
                <w:left w:val="none" w:sz="0" w:space="0" w:color="auto"/>
                <w:bottom w:val="none" w:sz="0" w:space="0" w:color="auto"/>
                <w:right w:val="none" w:sz="0" w:space="0" w:color="auto"/>
              </w:divBdr>
            </w:div>
            <w:div w:id="1980836873">
              <w:marLeft w:val="0"/>
              <w:marRight w:val="0"/>
              <w:marTop w:val="0"/>
              <w:marBottom w:val="0"/>
              <w:divBdr>
                <w:top w:val="none" w:sz="0" w:space="0" w:color="auto"/>
                <w:left w:val="none" w:sz="0" w:space="0" w:color="auto"/>
                <w:bottom w:val="none" w:sz="0" w:space="0" w:color="auto"/>
                <w:right w:val="none" w:sz="0" w:space="0" w:color="auto"/>
              </w:divBdr>
            </w:div>
            <w:div w:id="2012677419">
              <w:marLeft w:val="0"/>
              <w:marRight w:val="0"/>
              <w:marTop w:val="0"/>
              <w:marBottom w:val="0"/>
              <w:divBdr>
                <w:top w:val="none" w:sz="0" w:space="0" w:color="auto"/>
                <w:left w:val="none" w:sz="0" w:space="0" w:color="auto"/>
                <w:bottom w:val="none" w:sz="0" w:space="0" w:color="auto"/>
                <w:right w:val="none" w:sz="0" w:space="0" w:color="auto"/>
              </w:divBdr>
            </w:div>
          </w:divsChild>
        </w:div>
        <w:div w:id="1199195301">
          <w:marLeft w:val="0"/>
          <w:marRight w:val="0"/>
          <w:marTop w:val="0"/>
          <w:marBottom w:val="0"/>
          <w:divBdr>
            <w:top w:val="none" w:sz="0" w:space="0" w:color="auto"/>
            <w:left w:val="none" w:sz="0" w:space="0" w:color="auto"/>
            <w:bottom w:val="none" w:sz="0" w:space="0" w:color="auto"/>
            <w:right w:val="none" w:sz="0" w:space="0" w:color="auto"/>
          </w:divBdr>
          <w:divsChild>
            <w:div w:id="641228424">
              <w:marLeft w:val="0"/>
              <w:marRight w:val="0"/>
              <w:marTop w:val="0"/>
              <w:marBottom w:val="0"/>
              <w:divBdr>
                <w:top w:val="none" w:sz="0" w:space="0" w:color="auto"/>
                <w:left w:val="none" w:sz="0" w:space="0" w:color="auto"/>
                <w:bottom w:val="none" w:sz="0" w:space="0" w:color="auto"/>
                <w:right w:val="none" w:sz="0" w:space="0" w:color="auto"/>
              </w:divBdr>
            </w:div>
            <w:div w:id="892622102">
              <w:marLeft w:val="0"/>
              <w:marRight w:val="0"/>
              <w:marTop w:val="0"/>
              <w:marBottom w:val="0"/>
              <w:divBdr>
                <w:top w:val="none" w:sz="0" w:space="0" w:color="auto"/>
                <w:left w:val="none" w:sz="0" w:space="0" w:color="auto"/>
                <w:bottom w:val="none" w:sz="0" w:space="0" w:color="auto"/>
                <w:right w:val="none" w:sz="0" w:space="0" w:color="auto"/>
              </w:divBdr>
            </w:div>
            <w:div w:id="1245383615">
              <w:marLeft w:val="0"/>
              <w:marRight w:val="0"/>
              <w:marTop w:val="0"/>
              <w:marBottom w:val="0"/>
              <w:divBdr>
                <w:top w:val="none" w:sz="0" w:space="0" w:color="auto"/>
                <w:left w:val="none" w:sz="0" w:space="0" w:color="auto"/>
                <w:bottom w:val="none" w:sz="0" w:space="0" w:color="auto"/>
                <w:right w:val="none" w:sz="0" w:space="0" w:color="auto"/>
              </w:divBdr>
            </w:div>
          </w:divsChild>
        </w:div>
        <w:div w:id="1203205901">
          <w:marLeft w:val="0"/>
          <w:marRight w:val="0"/>
          <w:marTop w:val="0"/>
          <w:marBottom w:val="0"/>
          <w:divBdr>
            <w:top w:val="none" w:sz="0" w:space="0" w:color="auto"/>
            <w:left w:val="none" w:sz="0" w:space="0" w:color="auto"/>
            <w:bottom w:val="none" w:sz="0" w:space="0" w:color="auto"/>
            <w:right w:val="none" w:sz="0" w:space="0" w:color="auto"/>
          </w:divBdr>
          <w:divsChild>
            <w:div w:id="45033844">
              <w:marLeft w:val="0"/>
              <w:marRight w:val="0"/>
              <w:marTop w:val="0"/>
              <w:marBottom w:val="0"/>
              <w:divBdr>
                <w:top w:val="none" w:sz="0" w:space="0" w:color="auto"/>
                <w:left w:val="none" w:sz="0" w:space="0" w:color="auto"/>
                <w:bottom w:val="none" w:sz="0" w:space="0" w:color="auto"/>
                <w:right w:val="none" w:sz="0" w:space="0" w:color="auto"/>
              </w:divBdr>
            </w:div>
            <w:div w:id="98335307">
              <w:marLeft w:val="0"/>
              <w:marRight w:val="0"/>
              <w:marTop w:val="0"/>
              <w:marBottom w:val="0"/>
              <w:divBdr>
                <w:top w:val="none" w:sz="0" w:space="0" w:color="auto"/>
                <w:left w:val="none" w:sz="0" w:space="0" w:color="auto"/>
                <w:bottom w:val="none" w:sz="0" w:space="0" w:color="auto"/>
                <w:right w:val="none" w:sz="0" w:space="0" w:color="auto"/>
              </w:divBdr>
            </w:div>
            <w:div w:id="904218350">
              <w:marLeft w:val="0"/>
              <w:marRight w:val="0"/>
              <w:marTop w:val="0"/>
              <w:marBottom w:val="0"/>
              <w:divBdr>
                <w:top w:val="none" w:sz="0" w:space="0" w:color="auto"/>
                <w:left w:val="none" w:sz="0" w:space="0" w:color="auto"/>
                <w:bottom w:val="none" w:sz="0" w:space="0" w:color="auto"/>
                <w:right w:val="none" w:sz="0" w:space="0" w:color="auto"/>
              </w:divBdr>
            </w:div>
            <w:div w:id="1196235097">
              <w:marLeft w:val="0"/>
              <w:marRight w:val="0"/>
              <w:marTop w:val="0"/>
              <w:marBottom w:val="0"/>
              <w:divBdr>
                <w:top w:val="none" w:sz="0" w:space="0" w:color="auto"/>
                <w:left w:val="none" w:sz="0" w:space="0" w:color="auto"/>
                <w:bottom w:val="none" w:sz="0" w:space="0" w:color="auto"/>
                <w:right w:val="none" w:sz="0" w:space="0" w:color="auto"/>
              </w:divBdr>
            </w:div>
            <w:div w:id="1335838150">
              <w:marLeft w:val="0"/>
              <w:marRight w:val="0"/>
              <w:marTop w:val="0"/>
              <w:marBottom w:val="0"/>
              <w:divBdr>
                <w:top w:val="none" w:sz="0" w:space="0" w:color="auto"/>
                <w:left w:val="none" w:sz="0" w:space="0" w:color="auto"/>
                <w:bottom w:val="none" w:sz="0" w:space="0" w:color="auto"/>
                <w:right w:val="none" w:sz="0" w:space="0" w:color="auto"/>
              </w:divBdr>
            </w:div>
            <w:div w:id="1436365621">
              <w:marLeft w:val="0"/>
              <w:marRight w:val="0"/>
              <w:marTop w:val="0"/>
              <w:marBottom w:val="0"/>
              <w:divBdr>
                <w:top w:val="none" w:sz="0" w:space="0" w:color="auto"/>
                <w:left w:val="none" w:sz="0" w:space="0" w:color="auto"/>
                <w:bottom w:val="none" w:sz="0" w:space="0" w:color="auto"/>
                <w:right w:val="none" w:sz="0" w:space="0" w:color="auto"/>
              </w:divBdr>
            </w:div>
            <w:div w:id="1615333231">
              <w:marLeft w:val="0"/>
              <w:marRight w:val="0"/>
              <w:marTop w:val="0"/>
              <w:marBottom w:val="0"/>
              <w:divBdr>
                <w:top w:val="none" w:sz="0" w:space="0" w:color="auto"/>
                <w:left w:val="none" w:sz="0" w:space="0" w:color="auto"/>
                <w:bottom w:val="none" w:sz="0" w:space="0" w:color="auto"/>
                <w:right w:val="none" w:sz="0" w:space="0" w:color="auto"/>
              </w:divBdr>
            </w:div>
          </w:divsChild>
        </w:div>
        <w:div w:id="1204443943">
          <w:marLeft w:val="0"/>
          <w:marRight w:val="0"/>
          <w:marTop w:val="0"/>
          <w:marBottom w:val="0"/>
          <w:divBdr>
            <w:top w:val="none" w:sz="0" w:space="0" w:color="auto"/>
            <w:left w:val="none" w:sz="0" w:space="0" w:color="auto"/>
            <w:bottom w:val="none" w:sz="0" w:space="0" w:color="auto"/>
            <w:right w:val="none" w:sz="0" w:space="0" w:color="auto"/>
          </w:divBdr>
          <w:divsChild>
            <w:div w:id="929312978">
              <w:marLeft w:val="0"/>
              <w:marRight w:val="0"/>
              <w:marTop w:val="0"/>
              <w:marBottom w:val="0"/>
              <w:divBdr>
                <w:top w:val="none" w:sz="0" w:space="0" w:color="auto"/>
                <w:left w:val="none" w:sz="0" w:space="0" w:color="auto"/>
                <w:bottom w:val="none" w:sz="0" w:space="0" w:color="auto"/>
                <w:right w:val="none" w:sz="0" w:space="0" w:color="auto"/>
              </w:divBdr>
            </w:div>
            <w:div w:id="1268387359">
              <w:marLeft w:val="0"/>
              <w:marRight w:val="0"/>
              <w:marTop w:val="0"/>
              <w:marBottom w:val="0"/>
              <w:divBdr>
                <w:top w:val="none" w:sz="0" w:space="0" w:color="auto"/>
                <w:left w:val="none" w:sz="0" w:space="0" w:color="auto"/>
                <w:bottom w:val="none" w:sz="0" w:space="0" w:color="auto"/>
                <w:right w:val="none" w:sz="0" w:space="0" w:color="auto"/>
              </w:divBdr>
            </w:div>
            <w:div w:id="2024669486">
              <w:marLeft w:val="0"/>
              <w:marRight w:val="0"/>
              <w:marTop w:val="0"/>
              <w:marBottom w:val="0"/>
              <w:divBdr>
                <w:top w:val="none" w:sz="0" w:space="0" w:color="auto"/>
                <w:left w:val="none" w:sz="0" w:space="0" w:color="auto"/>
                <w:bottom w:val="none" w:sz="0" w:space="0" w:color="auto"/>
                <w:right w:val="none" w:sz="0" w:space="0" w:color="auto"/>
              </w:divBdr>
            </w:div>
          </w:divsChild>
        </w:div>
        <w:div w:id="1209685429">
          <w:marLeft w:val="0"/>
          <w:marRight w:val="0"/>
          <w:marTop w:val="0"/>
          <w:marBottom w:val="0"/>
          <w:divBdr>
            <w:top w:val="none" w:sz="0" w:space="0" w:color="auto"/>
            <w:left w:val="none" w:sz="0" w:space="0" w:color="auto"/>
            <w:bottom w:val="none" w:sz="0" w:space="0" w:color="auto"/>
            <w:right w:val="none" w:sz="0" w:space="0" w:color="auto"/>
          </w:divBdr>
          <w:divsChild>
            <w:div w:id="380595309">
              <w:marLeft w:val="0"/>
              <w:marRight w:val="0"/>
              <w:marTop w:val="0"/>
              <w:marBottom w:val="0"/>
              <w:divBdr>
                <w:top w:val="none" w:sz="0" w:space="0" w:color="auto"/>
                <w:left w:val="none" w:sz="0" w:space="0" w:color="auto"/>
                <w:bottom w:val="none" w:sz="0" w:space="0" w:color="auto"/>
                <w:right w:val="none" w:sz="0" w:space="0" w:color="auto"/>
              </w:divBdr>
            </w:div>
            <w:div w:id="587424971">
              <w:marLeft w:val="0"/>
              <w:marRight w:val="0"/>
              <w:marTop w:val="0"/>
              <w:marBottom w:val="0"/>
              <w:divBdr>
                <w:top w:val="none" w:sz="0" w:space="0" w:color="auto"/>
                <w:left w:val="none" w:sz="0" w:space="0" w:color="auto"/>
                <w:bottom w:val="none" w:sz="0" w:space="0" w:color="auto"/>
                <w:right w:val="none" w:sz="0" w:space="0" w:color="auto"/>
              </w:divBdr>
            </w:div>
            <w:div w:id="1136099161">
              <w:marLeft w:val="0"/>
              <w:marRight w:val="0"/>
              <w:marTop w:val="0"/>
              <w:marBottom w:val="0"/>
              <w:divBdr>
                <w:top w:val="none" w:sz="0" w:space="0" w:color="auto"/>
                <w:left w:val="none" w:sz="0" w:space="0" w:color="auto"/>
                <w:bottom w:val="none" w:sz="0" w:space="0" w:color="auto"/>
                <w:right w:val="none" w:sz="0" w:space="0" w:color="auto"/>
              </w:divBdr>
            </w:div>
            <w:div w:id="1336496879">
              <w:marLeft w:val="0"/>
              <w:marRight w:val="0"/>
              <w:marTop w:val="0"/>
              <w:marBottom w:val="0"/>
              <w:divBdr>
                <w:top w:val="none" w:sz="0" w:space="0" w:color="auto"/>
                <w:left w:val="none" w:sz="0" w:space="0" w:color="auto"/>
                <w:bottom w:val="none" w:sz="0" w:space="0" w:color="auto"/>
                <w:right w:val="none" w:sz="0" w:space="0" w:color="auto"/>
              </w:divBdr>
            </w:div>
            <w:div w:id="2020964866">
              <w:marLeft w:val="0"/>
              <w:marRight w:val="0"/>
              <w:marTop w:val="0"/>
              <w:marBottom w:val="0"/>
              <w:divBdr>
                <w:top w:val="none" w:sz="0" w:space="0" w:color="auto"/>
                <w:left w:val="none" w:sz="0" w:space="0" w:color="auto"/>
                <w:bottom w:val="none" w:sz="0" w:space="0" w:color="auto"/>
                <w:right w:val="none" w:sz="0" w:space="0" w:color="auto"/>
              </w:divBdr>
            </w:div>
          </w:divsChild>
        </w:div>
        <w:div w:id="1210073182">
          <w:marLeft w:val="0"/>
          <w:marRight w:val="0"/>
          <w:marTop w:val="0"/>
          <w:marBottom w:val="0"/>
          <w:divBdr>
            <w:top w:val="none" w:sz="0" w:space="0" w:color="auto"/>
            <w:left w:val="none" w:sz="0" w:space="0" w:color="auto"/>
            <w:bottom w:val="none" w:sz="0" w:space="0" w:color="auto"/>
            <w:right w:val="none" w:sz="0" w:space="0" w:color="auto"/>
          </w:divBdr>
          <w:divsChild>
            <w:div w:id="43987036">
              <w:marLeft w:val="0"/>
              <w:marRight w:val="0"/>
              <w:marTop w:val="0"/>
              <w:marBottom w:val="0"/>
              <w:divBdr>
                <w:top w:val="none" w:sz="0" w:space="0" w:color="auto"/>
                <w:left w:val="none" w:sz="0" w:space="0" w:color="auto"/>
                <w:bottom w:val="none" w:sz="0" w:space="0" w:color="auto"/>
                <w:right w:val="none" w:sz="0" w:space="0" w:color="auto"/>
              </w:divBdr>
            </w:div>
            <w:div w:id="1058628375">
              <w:marLeft w:val="0"/>
              <w:marRight w:val="0"/>
              <w:marTop w:val="0"/>
              <w:marBottom w:val="0"/>
              <w:divBdr>
                <w:top w:val="none" w:sz="0" w:space="0" w:color="auto"/>
                <w:left w:val="none" w:sz="0" w:space="0" w:color="auto"/>
                <w:bottom w:val="none" w:sz="0" w:space="0" w:color="auto"/>
                <w:right w:val="none" w:sz="0" w:space="0" w:color="auto"/>
              </w:divBdr>
            </w:div>
            <w:div w:id="1258059933">
              <w:marLeft w:val="0"/>
              <w:marRight w:val="0"/>
              <w:marTop w:val="0"/>
              <w:marBottom w:val="0"/>
              <w:divBdr>
                <w:top w:val="none" w:sz="0" w:space="0" w:color="auto"/>
                <w:left w:val="none" w:sz="0" w:space="0" w:color="auto"/>
                <w:bottom w:val="none" w:sz="0" w:space="0" w:color="auto"/>
                <w:right w:val="none" w:sz="0" w:space="0" w:color="auto"/>
              </w:divBdr>
            </w:div>
          </w:divsChild>
        </w:div>
        <w:div w:id="1215308529">
          <w:marLeft w:val="0"/>
          <w:marRight w:val="0"/>
          <w:marTop w:val="0"/>
          <w:marBottom w:val="0"/>
          <w:divBdr>
            <w:top w:val="none" w:sz="0" w:space="0" w:color="auto"/>
            <w:left w:val="none" w:sz="0" w:space="0" w:color="auto"/>
            <w:bottom w:val="none" w:sz="0" w:space="0" w:color="auto"/>
            <w:right w:val="none" w:sz="0" w:space="0" w:color="auto"/>
          </w:divBdr>
          <w:divsChild>
            <w:div w:id="616915434">
              <w:marLeft w:val="0"/>
              <w:marRight w:val="0"/>
              <w:marTop w:val="0"/>
              <w:marBottom w:val="0"/>
              <w:divBdr>
                <w:top w:val="none" w:sz="0" w:space="0" w:color="auto"/>
                <w:left w:val="none" w:sz="0" w:space="0" w:color="auto"/>
                <w:bottom w:val="none" w:sz="0" w:space="0" w:color="auto"/>
                <w:right w:val="none" w:sz="0" w:space="0" w:color="auto"/>
              </w:divBdr>
            </w:div>
            <w:div w:id="1978795764">
              <w:marLeft w:val="0"/>
              <w:marRight w:val="0"/>
              <w:marTop w:val="0"/>
              <w:marBottom w:val="0"/>
              <w:divBdr>
                <w:top w:val="none" w:sz="0" w:space="0" w:color="auto"/>
                <w:left w:val="none" w:sz="0" w:space="0" w:color="auto"/>
                <w:bottom w:val="none" w:sz="0" w:space="0" w:color="auto"/>
                <w:right w:val="none" w:sz="0" w:space="0" w:color="auto"/>
              </w:divBdr>
            </w:div>
          </w:divsChild>
        </w:div>
        <w:div w:id="1225801447">
          <w:marLeft w:val="0"/>
          <w:marRight w:val="0"/>
          <w:marTop w:val="0"/>
          <w:marBottom w:val="0"/>
          <w:divBdr>
            <w:top w:val="none" w:sz="0" w:space="0" w:color="auto"/>
            <w:left w:val="none" w:sz="0" w:space="0" w:color="auto"/>
            <w:bottom w:val="none" w:sz="0" w:space="0" w:color="auto"/>
            <w:right w:val="none" w:sz="0" w:space="0" w:color="auto"/>
          </w:divBdr>
          <w:divsChild>
            <w:div w:id="7489156">
              <w:marLeft w:val="0"/>
              <w:marRight w:val="0"/>
              <w:marTop w:val="0"/>
              <w:marBottom w:val="0"/>
              <w:divBdr>
                <w:top w:val="none" w:sz="0" w:space="0" w:color="auto"/>
                <w:left w:val="none" w:sz="0" w:space="0" w:color="auto"/>
                <w:bottom w:val="none" w:sz="0" w:space="0" w:color="auto"/>
                <w:right w:val="none" w:sz="0" w:space="0" w:color="auto"/>
              </w:divBdr>
            </w:div>
            <w:div w:id="1462916215">
              <w:marLeft w:val="0"/>
              <w:marRight w:val="0"/>
              <w:marTop w:val="0"/>
              <w:marBottom w:val="0"/>
              <w:divBdr>
                <w:top w:val="none" w:sz="0" w:space="0" w:color="auto"/>
                <w:left w:val="none" w:sz="0" w:space="0" w:color="auto"/>
                <w:bottom w:val="none" w:sz="0" w:space="0" w:color="auto"/>
                <w:right w:val="none" w:sz="0" w:space="0" w:color="auto"/>
              </w:divBdr>
            </w:div>
            <w:div w:id="1873032841">
              <w:marLeft w:val="0"/>
              <w:marRight w:val="0"/>
              <w:marTop w:val="0"/>
              <w:marBottom w:val="0"/>
              <w:divBdr>
                <w:top w:val="none" w:sz="0" w:space="0" w:color="auto"/>
                <w:left w:val="none" w:sz="0" w:space="0" w:color="auto"/>
                <w:bottom w:val="none" w:sz="0" w:space="0" w:color="auto"/>
                <w:right w:val="none" w:sz="0" w:space="0" w:color="auto"/>
              </w:divBdr>
            </w:div>
          </w:divsChild>
        </w:div>
        <w:div w:id="1232930320">
          <w:marLeft w:val="0"/>
          <w:marRight w:val="0"/>
          <w:marTop w:val="0"/>
          <w:marBottom w:val="0"/>
          <w:divBdr>
            <w:top w:val="none" w:sz="0" w:space="0" w:color="auto"/>
            <w:left w:val="none" w:sz="0" w:space="0" w:color="auto"/>
            <w:bottom w:val="none" w:sz="0" w:space="0" w:color="auto"/>
            <w:right w:val="none" w:sz="0" w:space="0" w:color="auto"/>
          </w:divBdr>
          <w:divsChild>
            <w:div w:id="193009376">
              <w:marLeft w:val="0"/>
              <w:marRight w:val="0"/>
              <w:marTop w:val="0"/>
              <w:marBottom w:val="0"/>
              <w:divBdr>
                <w:top w:val="none" w:sz="0" w:space="0" w:color="auto"/>
                <w:left w:val="none" w:sz="0" w:space="0" w:color="auto"/>
                <w:bottom w:val="none" w:sz="0" w:space="0" w:color="auto"/>
                <w:right w:val="none" w:sz="0" w:space="0" w:color="auto"/>
              </w:divBdr>
            </w:div>
            <w:div w:id="383797635">
              <w:marLeft w:val="0"/>
              <w:marRight w:val="0"/>
              <w:marTop w:val="0"/>
              <w:marBottom w:val="0"/>
              <w:divBdr>
                <w:top w:val="none" w:sz="0" w:space="0" w:color="auto"/>
                <w:left w:val="none" w:sz="0" w:space="0" w:color="auto"/>
                <w:bottom w:val="none" w:sz="0" w:space="0" w:color="auto"/>
                <w:right w:val="none" w:sz="0" w:space="0" w:color="auto"/>
              </w:divBdr>
            </w:div>
            <w:div w:id="509217298">
              <w:marLeft w:val="0"/>
              <w:marRight w:val="0"/>
              <w:marTop w:val="0"/>
              <w:marBottom w:val="0"/>
              <w:divBdr>
                <w:top w:val="none" w:sz="0" w:space="0" w:color="auto"/>
                <w:left w:val="none" w:sz="0" w:space="0" w:color="auto"/>
                <w:bottom w:val="none" w:sz="0" w:space="0" w:color="auto"/>
                <w:right w:val="none" w:sz="0" w:space="0" w:color="auto"/>
              </w:divBdr>
            </w:div>
            <w:div w:id="905528857">
              <w:marLeft w:val="0"/>
              <w:marRight w:val="0"/>
              <w:marTop w:val="0"/>
              <w:marBottom w:val="0"/>
              <w:divBdr>
                <w:top w:val="none" w:sz="0" w:space="0" w:color="auto"/>
                <w:left w:val="none" w:sz="0" w:space="0" w:color="auto"/>
                <w:bottom w:val="none" w:sz="0" w:space="0" w:color="auto"/>
                <w:right w:val="none" w:sz="0" w:space="0" w:color="auto"/>
              </w:divBdr>
            </w:div>
            <w:div w:id="937297933">
              <w:marLeft w:val="0"/>
              <w:marRight w:val="0"/>
              <w:marTop w:val="0"/>
              <w:marBottom w:val="0"/>
              <w:divBdr>
                <w:top w:val="none" w:sz="0" w:space="0" w:color="auto"/>
                <w:left w:val="none" w:sz="0" w:space="0" w:color="auto"/>
                <w:bottom w:val="none" w:sz="0" w:space="0" w:color="auto"/>
                <w:right w:val="none" w:sz="0" w:space="0" w:color="auto"/>
              </w:divBdr>
            </w:div>
            <w:div w:id="974990305">
              <w:marLeft w:val="0"/>
              <w:marRight w:val="0"/>
              <w:marTop w:val="0"/>
              <w:marBottom w:val="0"/>
              <w:divBdr>
                <w:top w:val="none" w:sz="0" w:space="0" w:color="auto"/>
                <w:left w:val="none" w:sz="0" w:space="0" w:color="auto"/>
                <w:bottom w:val="none" w:sz="0" w:space="0" w:color="auto"/>
                <w:right w:val="none" w:sz="0" w:space="0" w:color="auto"/>
              </w:divBdr>
            </w:div>
            <w:div w:id="1059665703">
              <w:marLeft w:val="0"/>
              <w:marRight w:val="0"/>
              <w:marTop w:val="0"/>
              <w:marBottom w:val="0"/>
              <w:divBdr>
                <w:top w:val="none" w:sz="0" w:space="0" w:color="auto"/>
                <w:left w:val="none" w:sz="0" w:space="0" w:color="auto"/>
                <w:bottom w:val="none" w:sz="0" w:space="0" w:color="auto"/>
                <w:right w:val="none" w:sz="0" w:space="0" w:color="auto"/>
              </w:divBdr>
            </w:div>
            <w:div w:id="1059789503">
              <w:marLeft w:val="0"/>
              <w:marRight w:val="0"/>
              <w:marTop w:val="0"/>
              <w:marBottom w:val="0"/>
              <w:divBdr>
                <w:top w:val="none" w:sz="0" w:space="0" w:color="auto"/>
                <w:left w:val="none" w:sz="0" w:space="0" w:color="auto"/>
                <w:bottom w:val="none" w:sz="0" w:space="0" w:color="auto"/>
                <w:right w:val="none" w:sz="0" w:space="0" w:color="auto"/>
              </w:divBdr>
            </w:div>
            <w:div w:id="1086655015">
              <w:marLeft w:val="0"/>
              <w:marRight w:val="0"/>
              <w:marTop w:val="0"/>
              <w:marBottom w:val="0"/>
              <w:divBdr>
                <w:top w:val="none" w:sz="0" w:space="0" w:color="auto"/>
                <w:left w:val="none" w:sz="0" w:space="0" w:color="auto"/>
                <w:bottom w:val="none" w:sz="0" w:space="0" w:color="auto"/>
                <w:right w:val="none" w:sz="0" w:space="0" w:color="auto"/>
              </w:divBdr>
            </w:div>
            <w:div w:id="1709640913">
              <w:marLeft w:val="0"/>
              <w:marRight w:val="0"/>
              <w:marTop w:val="0"/>
              <w:marBottom w:val="0"/>
              <w:divBdr>
                <w:top w:val="none" w:sz="0" w:space="0" w:color="auto"/>
                <w:left w:val="none" w:sz="0" w:space="0" w:color="auto"/>
                <w:bottom w:val="none" w:sz="0" w:space="0" w:color="auto"/>
                <w:right w:val="none" w:sz="0" w:space="0" w:color="auto"/>
              </w:divBdr>
            </w:div>
            <w:div w:id="1816792802">
              <w:marLeft w:val="0"/>
              <w:marRight w:val="0"/>
              <w:marTop w:val="0"/>
              <w:marBottom w:val="0"/>
              <w:divBdr>
                <w:top w:val="none" w:sz="0" w:space="0" w:color="auto"/>
                <w:left w:val="none" w:sz="0" w:space="0" w:color="auto"/>
                <w:bottom w:val="none" w:sz="0" w:space="0" w:color="auto"/>
                <w:right w:val="none" w:sz="0" w:space="0" w:color="auto"/>
              </w:divBdr>
            </w:div>
            <w:div w:id="1820343288">
              <w:marLeft w:val="0"/>
              <w:marRight w:val="0"/>
              <w:marTop w:val="0"/>
              <w:marBottom w:val="0"/>
              <w:divBdr>
                <w:top w:val="none" w:sz="0" w:space="0" w:color="auto"/>
                <w:left w:val="none" w:sz="0" w:space="0" w:color="auto"/>
                <w:bottom w:val="none" w:sz="0" w:space="0" w:color="auto"/>
                <w:right w:val="none" w:sz="0" w:space="0" w:color="auto"/>
              </w:divBdr>
            </w:div>
            <w:div w:id="1943681476">
              <w:marLeft w:val="0"/>
              <w:marRight w:val="0"/>
              <w:marTop w:val="0"/>
              <w:marBottom w:val="0"/>
              <w:divBdr>
                <w:top w:val="none" w:sz="0" w:space="0" w:color="auto"/>
                <w:left w:val="none" w:sz="0" w:space="0" w:color="auto"/>
                <w:bottom w:val="none" w:sz="0" w:space="0" w:color="auto"/>
                <w:right w:val="none" w:sz="0" w:space="0" w:color="auto"/>
              </w:divBdr>
            </w:div>
            <w:div w:id="2142309819">
              <w:marLeft w:val="0"/>
              <w:marRight w:val="0"/>
              <w:marTop w:val="0"/>
              <w:marBottom w:val="0"/>
              <w:divBdr>
                <w:top w:val="none" w:sz="0" w:space="0" w:color="auto"/>
                <w:left w:val="none" w:sz="0" w:space="0" w:color="auto"/>
                <w:bottom w:val="none" w:sz="0" w:space="0" w:color="auto"/>
                <w:right w:val="none" w:sz="0" w:space="0" w:color="auto"/>
              </w:divBdr>
            </w:div>
          </w:divsChild>
        </w:div>
        <w:div w:id="1234587403">
          <w:marLeft w:val="0"/>
          <w:marRight w:val="0"/>
          <w:marTop w:val="0"/>
          <w:marBottom w:val="0"/>
          <w:divBdr>
            <w:top w:val="none" w:sz="0" w:space="0" w:color="auto"/>
            <w:left w:val="none" w:sz="0" w:space="0" w:color="auto"/>
            <w:bottom w:val="none" w:sz="0" w:space="0" w:color="auto"/>
            <w:right w:val="none" w:sz="0" w:space="0" w:color="auto"/>
          </w:divBdr>
          <w:divsChild>
            <w:div w:id="1546720767">
              <w:marLeft w:val="0"/>
              <w:marRight w:val="0"/>
              <w:marTop w:val="0"/>
              <w:marBottom w:val="0"/>
              <w:divBdr>
                <w:top w:val="none" w:sz="0" w:space="0" w:color="auto"/>
                <w:left w:val="none" w:sz="0" w:space="0" w:color="auto"/>
                <w:bottom w:val="none" w:sz="0" w:space="0" w:color="auto"/>
                <w:right w:val="none" w:sz="0" w:space="0" w:color="auto"/>
              </w:divBdr>
            </w:div>
            <w:div w:id="1609581435">
              <w:marLeft w:val="0"/>
              <w:marRight w:val="0"/>
              <w:marTop w:val="0"/>
              <w:marBottom w:val="0"/>
              <w:divBdr>
                <w:top w:val="none" w:sz="0" w:space="0" w:color="auto"/>
                <w:left w:val="none" w:sz="0" w:space="0" w:color="auto"/>
                <w:bottom w:val="none" w:sz="0" w:space="0" w:color="auto"/>
                <w:right w:val="none" w:sz="0" w:space="0" w:color="auto"/>
              </w:divBdr>
            </w:div>
            <w:div w:id="1661426209">
              <w:marLeft w:val="0"/>
              <w:marRight w:val="0"/>
              <w:marTop w:val="0"/>
              <w:marBottom w:val="0"/>
              <w:divBdr>
                <w:top w:val="none" w:sz="0" w:space="0" w:color="auto"/>
                <w:left w:val="none" w:sz="0" w:space="0" w:color="auto"/>
                <w:bottom w:val="none" w:sz="0" w:space="0" w:color="auto"/>
                <w:right w:val="none" w:sz="0" w:space="0" w:color="auto"/>
              </w:divBdr>
            </w:div>
          </w:divsChild>
        </w:div>
        <w:div w:id="1245533374">
          <w:marLeft w:val="0"/>
          <w:marRight w:val="0"/>
          <w:marTop w:val="0"/>
          <w:marBottom w:val="0"/>
          <w:divBdr>
            <w:top w:val="none" w:sz="0" w:space="0" w:color="auto"/>
            <w:left w:val="none" w:sz="0" w:space="0" w:color="auto"/>
            <w:bottom w:val="none" w:sz="0" w:space="0" w:color="auto"/>
            <w:right w:val="none" w:sz="0" w:space="0" w:color="auto"/>
          </w:divBdr>
          <w:divsChild>
            <w:div w:id="972751687">
              <w:marLeft w:val="0"/>
              <w:marRight w:val="0"/>
              <w:marTop w:val="0"/>
              <w:marBottom w:val="0"/>
              <w:divBdr>
                <w:top w:val="none" w:sz="0" w:space="0" w:color="auto"/>
                <w:left w:val="none" w:sz="0" w:space="0" w:color="auto"/>
                <w:bottom w:val="none" w:sz="0" w:space="0" w:color="auto"/>
                <w:right w:val="none" w:sz="0" w:space="0" w:color="auto"/>
              </w:divBdr>
            </w:div>
          </w:divsChild>
        </w:div>
        <w:div w:id="1249731282">
          <w:marLeft w:val="0"/>
          <w:marRight w:val="0"/>
          <w:marTop w:val="0"/>
          <w:marBottom w:val="0"/>
          <w:divBdr>
            <w:top w:val="none" w:sz="0" w:space="0" w:color="auto"/>
            <w:left w:val="none" w:sz="0" w:space="0" w:color="auto"/>
            <w:bottom w:val="none" w:sz="0" w:space="0" w:color="auto"/>
            <w:right w:val="none" w:sz="0" w:space="0" w:color="auto"/>
          </w:divBdr>
          <w:divsChild>
            <w:div w:id="513148447">
              <w:marLeft w:val="0"/>
              <w:marRight w:val="0"/>
              <w:marTop w:val="0"/>
              <w:marBottom w:val="0"/>
              <w:divBdr>
                <w:top w:val="none" w:sz="0" w:space="0" w:color="auto"/>
                <w:left w:val="none" w:sz="0" w:space="0" w:color="auto"/>
                <w:bottom w:val="none" w:sz="0" w:space="0" w:color="auto"/>
                <w:right w:val="none" w:sz="0" w:space="0" w:color="auto"/>
              </w:divBdr>
            </w:div>
          </w:divsChild>
        </w:div>
        <w:div w:id="1250624918">
          <w:marLeft w:val="0"/>
          <w:marRight w:val="0"/>
          <w:marTop w:val="0"/>
          <w:marBottom w:val="0"/>
          <w:divBdr>
            <w:top w:val="none" w:sz="0" w:space="0" w:color="auto"/>
            <w:left w:val="none" w:sz="0" w:space="0" w:color="auto"/>
            <w:bottom w:val="none" w:sz="0" w:space="0" w:color="auto"/>
            <w:right w:val="none" w:sz="0" w:space="0" w:color="auto"/>
          </w:divBdr>
          <w:divsChild>
            <w:div w:id="1315794950">
              <w:marLeft w:val="0"/>
              <w:marRight w:val="0"/>
              <w:marTop w:val="0"/>
              <w:marBottom w:val="0"/>
              <w:divBdr>
                <w:top w:val="none" w:sz="0" w:space="0" w:color="auto"/>
                <w:left w:val="none" w:sz="0" w:space="0" w:color="auto"/>
                <w:bottom w:val="none" w:sz="0" w:space="0" w:color="auto"/>
                <w:right w:val="none" w:sz="0" w:space="0" w:color="auto"/>
              </w:divBdr>
            </w:div>
            <w:div w:id="1915048942">
              <w:marLeft w:val="0"/>
              <w:marRight w:val="0"/>
              <w:marTop w:val="0"/>
              <w:marBottom w:val="0"/>
              <w:divBdr>
                <w:top w:val="none" w:sz="0" w:space="0" w:color="auto"/>
                <w:left w:val="none" w:sz="0" w:space="0" w:color="auto"/>
                <w:bottom w:val="none" w:sz="0" w:space="0" w:color="auto"/>
                <w:right w:val="none" w:sz="0" w:space="0" w:color="auto"/>
              </w:divBdr>
            </w:div>
            <w:div w:id="2094937427">
              <w:marLeft w:val="0"/>
              <w:marRight w:val="0"/>
              <w:marTop w:val="0"/>
              <w:marBottom w:val="0"/>
              <w:divBdr>
                <w:top w:val="none" w:sz="0" w:space="0" w:color="auto"/>
                <w:left w:val="none" w:sz="0" w:space="0" w:color="auto"/>
                <w:bottom w:val="none" w:sz="0" w:space="0" w:color="auto"/>
                <w:right w:val="none" w:sz="0" w:space="0" w:color="auto"/>
              </w:divBdr>
            </w:div>
          </w:divsChild>
        </w:div>
        <w:div w:id="1252162603">
          <w:marLeft w:val="0"/>
          <w:marRight w:val="0"/>
          <w:marTop w:val="0"/>
          <w:marBottom w:val="0"/>
          <w:divBdr>
            <w:top w:val="none" w:sz="0" w:space="0" w:color="auto"/>
            <w:left w:val="none" w:sz="0" w:space="0" w:color="auto"/>
            <w:bottom w:val="none" w:sz="0" w:space="0" w:color="auto"/>
            <w:right w:val="none" w:sz="0" w:space="0" w:color="auto"/>
          </w:divBdr>
          <w:divsChild>
            <w:div w:id="308362449">
              <w:marLeft w:val="0"/>
              <w:marRight w:val="0"/>
              <w:marTop w:val="0"/>
              <w:marBottom w:val="0"/>
              <w:divBdr>
                <w:top w:val="none" w:sz="0" w:space="0" w:color="auto"/>
                <w:left w:val="none" w:sz="0" w:space="0" w:color="auto"/>
                <w:bottom w:val="none" w:sz="0" w:space="0" w:color="auto"/>
                <w:right w:val="none" w:sz="0" w:space="0" w:color="auto"/>
              </w:divBdr>
            </w:div>
          </w:divsChild>
        </w:div>
        <w:div w:id="1255359058">
          <w:marLeft w:val="0"/>
          <w:marRight w:val="0"/>
          <w:marTop w:val="0"/>
          <w:marBottom w:val="0"/>
          <w:divBdr>
            <w:top w:val="none" w:sz="0" w:space="0" w:color="auto"/>
            <w:left w:val="none" w:sz="0" w:space="0" w:color="auto"/>
            <w:bottom w:val="none" w:sz="0" w:space="0" w:color="auto"/>
            <w:right w:val="none" w:sz="0" w:space="0" w:color="auto"/>
          </w:divBdr>
          <w:divsChild>
            <w:div w:id="57284294">
              <w:marLeft w:val="0"/>
              <w:marRight w:val="0"/>
              <w:marTop w:val="0"/>
              <w:marBottom w:val="0"/>
              <w:divBdr>
                <w:top w:val="none" w:sz="0" w:space="0" w:color="auto"/>
                <w:left w:val="none" w:sz="0" w:space="0" w:color="auto"/>
                <w:bottom w:val="none" w:sz="0" w:space="0" w:color="auto"/>
                <w:right w:val="none" w:sz="0" w:space="0" w:color="auto"/>
              </w:divBdr>
            </w:div>
            <w:div w:id="120653388">
              <w:marLeft w:val="0"/>
              <w:marRight w:val="0"/>
              <w:marTop w:val="0"/>
              <w:marBottom w:val="0"/>
              <w:divBdr>
                <w:top w:val="none" w:sz="0" w:space="0" w:color="auto"/>
                <w:left w:val="none" w:sz="0" w:space="0" w:color="auto"/>
                <w:bottom w:val="none" w:sz="0" w:space="0" w:color="auto"/>
                <w:right w:val="none" w:sz="0" w:space="0" w:color="auto"/>
              </w:divBdr>
            </w:div>
            <w:div w:id="177817874">
              <w:marLeft w:val="0"/>
              <w:marRight w:val="0"/>
              <w:marTop w:val="0"/>
              <w:marBottom w:val="0"/>
              <w:divBdr>
                <w:top w:val="none" w:sz="0" w:space="0" w:color="auto"/>
                <w:left w:val="none" w:sz="0" w:space="0" w:color="auto"/>
                <w:bottom w:val="none" w:sz="0" w:space="0" w:color="auto"/>
                <w:right w:val="none" w:sz="0" w:space="0" w:color="auto"/>
              </w:divBdr>
            </w:div>
            <w:div w:id="766391105">
              <w:marLeft w:val="0"/>
              <w:marRight w:val="0"/>
              <w:marTop w:val="0"/>
              <w:marBottom w:val="0"/>
              <w:divBdr>
                <w:top w:val="none" w:sz="0" w:space="0" w:color="auto"/>
                <w:left w:val="none" w:sz="0" w:space="0" w:color="auto"/>
                <w:bottom w:val="none" w:sz="0" w:space="0" w:color="auto"/>
                <w:right w:val="none" w:sz="0" w:space="0" w:color="auto"/>
              </w:divBdr>
            </w:div>
            <w:div w:id="923806178">
              <w:marLeft w:val="0"/>
              <w:marRight w:val="0"/>
              <w:marTop w:val="0"/>
              <w:marBottom w:val="0"/>
              <w:divBdr>
                <w:top w:val="none" w:sz="0" w:space="0" w:color="auto"/>
                <w:left w:val="none" w:sz="0" w:space="0" w:color="auto"/>
                <w:bottom w:val="none" w:sz="0" w:space="0" w:color="auto"/>
                <w:right w:val="none" w:sz="0" w:space="0" w:color="auto"/>
              </w:divBdr>
            </w:div>
            <w:div w:id="1248229224">
              <w:marLeft w:val="0"/>
              <w:marRight w:val="0"/>
              <w:marTop w:val="0"/>
              <w:marBottom w:val="0"/>
              <w:divBdr>
                <w:top w:val="none" w:sz="0" w:space="0" w:color="auto"/>
                <w:left w:val="none" w:sz="0" w:space="0" w:color="auto"/>
                <w:bottom w:val="none" w:sz="0" w:space="0" w:color="auto"/>
                <w:right w:val="none" w:sz="0" w:space="0" w:color="auto"/>
              </w:divBdr>
            </w:div>
            <w:div w:id="1752307730">
              <w:marLeft w:val="0"/>
              <w:marRight w:val="0"/>
              <w:marTop w:val="0"/>
              <w:marBottom w:val="0"/>
              <w:divBdr>
                <w:top w:val="none" w:sz="0" w:space="0" w:color="auto"/>
                <w:left w:val="none" w:sz="0" w:space="0" w:color="auto"/>
                <w:bottom w:val="none" w:sz="0" w:space="0" w:color="auto"/>
                <w:right w:val="none" w:sz="0" w:space="0" w:color="auto"/>
              </w:divBdr>
            </w:div>
          </w:divsChild>
        </w:div>
        <w:div w:id="1259942327">
          <w:marLeft w:val="0"/>
          <w:marRight w:val="0"/>
          <w:marTop w:val="0"/>
          <w:marBottom w:val="0"/>
          <w:divBdr>
            <w:top w:val="none" w:sz="0" w:space="0" w:color="auto"/>
            <w:left w:val="none" w:sz="0" w:space="0" w:color="auto"/>
            <w:bottom w:val="none" w:sz="0" w:space="0" w:color="auto"/>
            <w:right w:val="none" w:sz="0" w:space="0" w:color="auto"/>
          </w:divBdr>
          <w:divsChild>
            <w:div w:id="189807485">
              <w:marLeft w:val="0"/>
              <w:marRight w:val="0"/>
              <w:marTop w:val="0"/>
              <w:marBottom w:val="0"/>
              <w:divBdr>
                <w:top w:val="none" w:sz="0" w:space="0" w:color="auto"/>
                <w:left w:val="none" w:sz="0" w:space="0" w:color="auto"/>
                <w:bottom w:val="none" w:sz="0" w:space="0" w:color="auto"/>
                <w:right w:val="none" w:sz="0" w:space="0" w:color="auto"/>
              </w:divBdr>
            </w:div>
          </w:divsChild>
        </w:div>
        <w:div w:id="1284461848">
          <w:marLeft w:val="0"/>
          <w:marRight w:val="0"/>
          <w:marTop w:val="0"/>
          <w:marBottom w:val="0"/>
          <w:divBdr>
            <w:top w:val="none" w:sz="0" w:space="0" w:color="auto"/>
            <w:left w:val="none" w:sz="0" w:space="0" w:color="auto"/>
            <w:bottom w:val="none" w:sz="0" w:space="0" w:color="auto"/>
            <w:right w:val="none" w:sz="0" w:space="0" w:color="auto"/>
          </w:divBdr>
          <w:divsChild>
            <w:div w:id="567960469">
              <w:marLeft w:val="0"/>
              <w:marRight w:val="0"/>
              <w:marTop w:val="0"/>
              <w:marBottom w:val="0"/>
              <w:divBdr>
                <w:top w:val="none" w:sz="0" w:space="0" w:color="auto"/>
                <w:left w:val="none" w:sz="0" w:space="0" w:color="auto"/>
                <w:bottom w:val="none" w:sz="0" w:space="0" w:color="auto"/>
                <w:right w:val="none" w:sz="0" w:space="0" w:color="auto"/>
              </w:divBdr>
            </w:div>
            <w:div w:id="1659262559">
              <w:marLeft w:val="0"/>
              <w:marRight w:val="0"/>
              <w:marTop w:val="0"/>
              <w:marBottom w:val="0"/>
              <w:divBdr>
                <w:top w:val="none" w:sz="0" w:space="0" w:color="auto"/>
                <w:left w:val="none" w:sz="0" w:space="0" w:color="auto"/>
                <w:bottom w:val="none" w:sz="0" w:space="0" w:color="auto"/>
                <w:right w:val="none" w:sz="0" w:space="0" w:color="auto"/>
              </w:divBdr>
            </w:div>
            <w:div w:id="1988892882">
              <w:marLeft w:val="0"/>
              <w:marRight w:val="0"/>
              <w:marTop w:val="0"/>
              <w:marBottom w:val="0"/>
              <w:divBdr>
                <w:top w:val="none" w:sz="0" w:space="0" w:color="auto"/>
                <w:left w:val="none" w:sz="0" w:space="0" w:color="auto"/>
                <w:bottom w:val="none" w:sz="0" w:space="0" w:color="auto"/>
                <w:right w:val="none" w:sz="0" w:space="0" w:color="auto"/>
              </w:divBdr>
            </w:div>
          </w:divsChild>
        </w:div>
        <w:div w:id="1291856711">
          <w:marLeft w:val="0"/>
          <w:marRight w:val="0"/>
          <w:marTop w:val="0"/>
          <w:marBottom w:val="0"/>
          <w:divBdr>
            <w:top w:val="none" w:sz="0" w:space="0" w:color="auto"/>
            <w:left w:val="none" w:sz="0" w:space="0" w:color="auto"/>
            <w:bottom w:val="none" w:sz="0" w:space="0" w:color="auto"/>
            <w:right w:val="none" w:sz="0" w:space="0" w:color="auto"/>
          </w:divBdr>
          <w:divsChild>
            <w:div w:id="529953171">
              <w:marLeft w:val="0"/>
              <w:marRight w:val="0"/>
              <w:marTop w:val="0"/>
              <w:marBottom w:val="0"/>
              <w:divBdr>
                <w:top w:val="none" w:sz="0" w:space="0" w:color="auto"/>
                <w:left w:val="none" w:sz="0" w:space="0" w:color="auto"/>
                <w:bottom w:val="none" w:sz="0" w:space="0" w:color="auto"/>
                <w:right w:val="none" w:sz="0" w:space="0" w:color="auto"/>
              </w:divBdr>
            </w:div>
          </w:divsChild>
        </w:div>
        <w:div w:id="1297175924">
          <w:marLeft w:val="0"/>
          <w:marRight w:val="0"/>
          <w:marTop w:val="0"/>
          <w:marBottom w:val="0"/>
          <w:divBdr>
            <w:top w:val="none" w:sz="0" w:space="0" w:color="auto"/>
            <w:left w:val="none" w:sz="0" w:space="0" w:color="auto"/>
            <w:bottom w:val="none" w:sz="0" w:space="0" w:color="auto"/>
            <w:right w:val="none" w:sz="0" w:space="0" w:color="auto"/>
          </w:divBdr>
          <w:divsChild>
            <w:div w:id="567693910">
              <w:marLeft w:val="0"/>
              <w:marRight w:val="0"/>
              <w:marTop w:val="0"/>
              <w:marBottom w:val="0"/>
              <w:divBdr>
                <w:top w:val="none" w:sz="0" w:space="0" w:color="auto"/>
                <w:left w:val="none" w:sz="0" w:space="0" w:color="auto"/>
                <w:bottom w:val="none" w:sz="0" w:space="0" w:color="auto"/>
                <w:right w:val="none" w:sz="0" w:space="0" w:color="auto"/>
              </w:divBdr>
            </w:div>
          </w:divsChild>
        </w:div>
        <w:div w:id="1300454228">
          <w:marLeft w:val="0"/>
          <w:marRight w:val="0"/>
          <w:marTop w:val="0"/>
          <w:marBottom w:val="0"/>
          <w:divBdr>
            <w:top w:val="none" w:sz="0" w:space="0" w:color="auto"/>
            <w:left w:val="none" w:sz="0" w:space="0" w:color="auto"/>
            <w:bottom w:val="none" w:sz="0" w:space="0" w:color="auto"/>
            <w:right w:val="none" w:sz="0" w:space="0" w:color="auto"/>
          </w:divBdr>
          <w:divsChild>
            <w:div w:id="176580777">
              <w:marLeft w:val="0"/>
              <w:marRight w:val="0"/>
              <w:marTop w:val="0"/>
              <w:marBottom w:val="0"/>
              <w:divBdr>
                <w:top w:val="none" w:sz="0" w:space="0" w:color="auto"/>
                <w:left w:val="none" w:sz="0" w:space="0" w:color="auto"/>
                <w:bottom w:val="none" w:sz="0" w:space="0" w:color="auto"/>
                <w:right w:val="none" w:sz="0" w:space="0" w:color="auto"/>
              </w:divBdr>
            </w:div>
            <w:div w:id="994141812">
              <w:marLeft w:val="0"/>
              <w:marRight w:val="0"/>
              <w:marTop w:val="0"/>
              <w:marBottom w:val="0"/>
              <w:divBdr>
                <w:top w:val="none" w:sz="0" w:space="0" w:color="auto"/>
                <w:left w:val="none" w:sz="0" w:space="0" w:color="auto"/>
                <w:bottom w:val="none" w:sz="0" w:space="0" w:color="auto"/>
                <w:right w:val="none" w:sz="0" w:space="0" w:color="auto"/>
              </w:divBdr>
            </w:div>
          </w:divsChild>
        </w:div>
        <w:div w:id="1315842079">
          <w:marLeft w:val="0"/>
          <w:marRight w:val="0"/>
          <w:marTop w:val="0"/>
          <w:marBottom w:val="0"/>
          <w:divBdr>
            <w:top w:val="none" w:sz="0" w:space="0" w:color="auto"/>
            <w:left w:val="none" w:sz="0" w:space="0" w:color="auto"/>
            <w:bottom w:val="none" w:sz="0" w:space="0" w:color="auto"/>
            <w:right w:val="none" w:sz="0" w:space="0" w:color="auto"/>
          </w:divBdr>
          <w:divsChild>
            <w:div w:id="1205107">
              <w:marLeft w:val="0"/>
              <w:marRight w:val="0"/>
              <w:marTop w:val="0"/>
              <w:marBottom w:val="0"/>
              <w:divBdr>
                <w:top w:val="none" w:sz="0" w:space="0" w:color="auto"/>
                <w:left w:val="none" w:sz="0" w:space="0" w:color="auto"/>
                <w:bottom w:val="none" w:sz="0" w:space="0" w:color="auto"/>
                <w:right w:val="none" w:sz="0" w:space="0" w:color="auto"/>
              </w:divBdr>
            </w:div>
          </w:divsChild>
        </w:div>
        <w:div w:id="1323126065">
          <w:marLeft w:val="0"/>
          <w:marRight w:val="0"/>
          <w:marTop w:val="0"/>
          <w:marBottom w:val="0"/>
          <w:divBdr>
            <w:top w:val="none" w:sz="0" w:space="0" w:color="auto"/>
            <w:left w:val="none" w:sz="0" w:space="0" w:color="auto"/>
            <w:bottom w:val="none" w:sz="0" w:space="0" w:color="auto"/>
            <w:right w:val="none" w:sz="0" w:space="0" w:color="auto"/>
          </w:divBdr>
          <w:divsChild>
            <w:div w:id="784617700">
              <w:marLeft w:val="0"/>
              <w:marRight w:val="0"/>
              <w:marTop w:val="0"/>
              <w:marBottom w:val="0"/>
              <w:divBdr>
                <w:top w:val="none" w:sz="0" w:space="0" w:color="auto"/>
                <w:left w:val="none" w:sz="0" w:space="0" w:color="auto"/>
                <w:bottom w:val="none" w:sz="0" w:space="0" w:color="auto"/>
                <w:right w:val="none" w:sz="0" w:space="0" w:color="auto"/>
              </w:divBdr>
            </w:div>
          </w:divsChild>
        </w:div>
        <w:div w:id="1327826634">
          <w:marLeft w:val="0"/>
          <w:marRight w:val="0"/>
          <w:marTop w:val="0"/>
          <w:marBottom w:val="0"/>
          <w:divBdr>
            <w:top w:val="none" w:sz="0" w:space="0" w:color="auto"/>
            <w:left w:val="none" w:sz="0" w:space="0" w:color="auto"/>
            <w:bottom w:val="none" w:sz="0" w:space="0" w:color="auto"/>
            <w:right w:val="none" w:sz="0" w:space="0" w:color="auto"/>
          </w:divBdr>
          <w:divsChild>
            <w:div w:id="2104915852">
              <w:marLeft w:val="0"/>
              <w:marRight w:val="0"/>
              <w:marTop w:val="0"/>
              <w:marBottom w:val="0"/>
              <w:divBdr>
                <w:top w:val="none" w:sz="0" w:space="0" w:color="auto"/>
                <w:left w:val="none" w:sz="0" w:space="0" w:color="auto"/>
                <w:bottom w:val="none" w:sz="0" w:space="0" w:color="auto"/>
                <w:right w:val="none" w:sz="0" w:space="0" w:color="auto"/>
              </w:divBdr>
            </w:div>
          </w:divsChild>
        </w:div>
        <w:div w:id="1328047792">
          <w:marLeft w:val="0"/>
          <w:marRight w:val="0"/>
          <w:marTop w:val="0"/>
          <w:marBottom w:val="0"/>
          <w:divBdr>
            <w:top w:val="none" w:sz="0" w:space="0" w:color="auto"/>
            <w:left w:val="none" w:sz="0" w:space="0" w:color="auto"/>
            <w:bottom w:val="none" w:sz="0" w:space="0" w:color="auto"/>
            <w:right w:val="none" w:sz="0" w:space="0" w:color="auto"/>
          </w:divBdr>
          <w:divsChild>
            <w:div w:id="289018915">
              <w:marLeft w:val="0"/>
              <w:marRight w:val="0"/>
              <w:marTop w:val="0"/>
              <w:marBottom w:val="0"/>
              <w:divBdr>
                <w:top w:val="none" w:sz="0" w:space="0" w:color="auto"/>
                <w:left w:val="none" w:sz="0" w:space="0" w:color="auto"/>
                <w:bottom w:val="none" w:sz="0" w:space="0" w:color="auto"/>
                <w:right w:val="none" w:sz="0" w:space="0" w:color="auto"/>
              </w:divBdr>
            </w:div>
            <w:div w:id="327712328">
              <w:marLeft w:val="0"/>
              <w:marRight w:val="0"/>
              <w:marTop w:val="0"/>
              <w:marBottom w:val="0"/>
              <w:divBdr>
                <w:top w:val="none" w:sz="0" w:space="0" w:color="auto"/>
                <w:left w:val="none" w:sz="0" w:space="0" w:color="auto"/>
                <w:bottom w:val="none" w:sz="0" w:space="0" w:color="auto"/>
                <w:right w:val="none" w:sz="0" w:space="0" w:color="auto"/>
              </w:divBdr>
            </w:div>
            <w:div w:id="343440673">
              <w:marLeft w:val="0"/>
              <w:marRight w:val="0"/>
              <w:marTop w:val="0"/>
              <w:marBottom w:val="0"/>
              <w:divBdr>
                <w:top w:val="none" w:sz="0" w:space="0" w:color="auto"/>
                <w:left w:val="none" w:sz="0" w:space="0" w:color="auto"/>
                <w:bottom w:val="none" w:sz="0" w:space="0" w:color="auto"/>
                <w:right w:val="none" w:sz="0" w:space="0" w:color="auto"/>
              </w:divBdr>
            </w:div>
            <w:div w:id="521866770">
              <w:marLeft w:val="0"/>
              <w:marRight w:val="0"/>
              <w:marTop w:val="0"/>
              <w:marBottom w:val="0"/>
              <w:divBdr>
                <w:top w:val="none" w:sz="0" w:space="0" w:color="auto"/>
                <w:left w:val="none" w:sz="0" w:space="0" w:color="auto"/>
                <w:bottom w:val="none" w:sz="0" w:space="0" w:color="auto"/>
                <w:right w:val="none" w:sz="0" w:space="0" w:color="auto"/>
              </w:divBdr>
            </w:div>
            <w:div w:id="896667122">
              <w:marLeft w:val="0"/>
              <w:marRight w:val="0"/>
              <w:marTop w:val="0"/>
              <w:marBottom w:val="0"/>
              <w:divBdr>
                <w:top w:val="none" w:sz="0" w:space="0" w:color="auto"/>
                <w:left w:val="none" w:sz="0" w:space="0" w:color="auto"/>
                <w:bottom w:val="none" w:sz="0" w:space="0" w:color="auto"/>
                <w:right w:val="none" w:sz="0" w:space="0" w:color="auto"/>
              </w:divBdr>
            </w:div>
            <w:div w:id="1985352132">
              <w:marLeft w:val="0"/>
              <w:marRight w:val="0"/>
              <w:marTop w:val="0"/>
              <w:marBottom w:val="0"/>
              <w:divBdr>
                <w:top w:val="none" w:sz="0" w:space="0" w:color="auto"/>
                <w:left w:val="none" w:sz="0" w:space="0" w:color="auto"/>
                <w:bottom w:val="none" w:sz="0" w:space="0" w:color="auto"/>
                <w:right w:val="none" w:sz="0" w:space="0" w:color="auto"/>
              </w:divBdr>
            </w:div>
          </w:divsChild>
        </w:div>
        <w:div w:id="1329602423">
          <w:marLeft w:val="0"/>
          <w:marRight w:val="0"/>
          <w:marTop w:val="0"/>
          <w:marBottom w:val="0"/>
          <w:divBdr>
            <w:top w:val="none" w:sz="0" w:space="0" w:color="auto"/>
            <w:left w:val="none" w:sz="0" w:space="0" w:color="auto"/>
            <w:bottom w:val="none" w:sz="0" w:space="0" w:color="auto"/>
            <w:right w:val="none" w:sz="0" w:space="0" w:color="auto"/>
          </w:divBdr>
          <w:divsChild>
            <w:div w:id="49576223">
              <w:marLeft w:val="0"/>
              <w:marRight w:val="0"/>
              <w:marTop w:val="0"/>
              <w:marBottom w:val="0"/>
              <w:divBdr>
                <w:top w:val="none" w:sz="0" w:space="0" w:color="auto"/>
                <w:left w:val="none" w:sz="0" w:space="0" w:color="auto"/>
                <w:bottom w:val="none" w:sz="0" w:space="0" w:color="auto"/>
                <w:right w:val="none" w:sz="0" w:space="0" w:color="auto"/>
              </w:divBdr>
            </w:div>
            <w:div w:id="143670579">
              <w:marLeft w:val="0"/>
              <w:marRight w:val="0"/>
              <w:marTop w:val="0"/>
              <w:marBottom w:val="0"/>
              <w:divBdr>
                <w:top w:val="none" w:sz="0" w:space="0" w:color="auto"/>
                <w:left w:val="none" w:sz="0" w:space="0" w:color="auto"/>
                <w:bottom w:val="none" w:sz="0" w:space="0" w:color="auto"/>
                <w:right w:val="none" w:sz="0" w:space="0" w:color="auto"/>
              </w:divBdr>
            </w:div>
            <w:div w:id="1170098053">
              <w:marLeft w:val="0"/>
              <w:marRight w:val="0"/>
              <w:marTop w:val="0"/>
              <w:marBottom w:val="0"/>
              <w:divBdr>
                <w:top w:val="none" w:sz="0" w:space="0" w:color="auto"/>
                <w:left w:val="none" w:sz="0" w:space="0" w:color="auto"/>
                <w:bottom w:val="none" w:sz="0" w:space="0" w:color="auto"/>
                <w:right w:val="none" w:sz="0" w:space="0" w:color="auto"/>
              </w:divBdr>
            </w:div>
            <w:div w:id="1207139466">
              <w:marLeft w:val="0"/>
              <w:marRight w:val="0"/>
              <w:marTop w:val="0"/>
              <w:marBottom w:val="0"/>
              <w:divBdr>
                <w:top w:val="none" w:sz="0" w:space="0" w:color="auto"/>
                <w:left w:val="none" w:sz="0" w:space="0" w:color="auto"/>
                <w:bottom w:val="none" w:sz="0" w:space="0" w:color="auto"/>
                <w:right w:val="none" w:sz="0" w:space="0" w:color="auto"/>
              </w:divBdr>
            </w:div>
            <w:div w:id="1456371715">
              <w:marLeft w:val="0"/>
              <w:marRight w:val="0"/>
              <w:marTop w:val="0"/>
              <w:marBottom w:val="0"/>
              <w:divBdr>
                <w:top w:val="none" w:sz="0" w:space="0" w:color="auto"/>
                <w:left w:val="none" w:sz="0" w:space="0" w:color="auto"/>
                <w:bottom w:val="none" w:sz="0" w:space="0" w:color="auto"/>
                <w:right w:val="none" w:sz="0" w:space="0" w:color="auto"/>
              </w:divBdr>
            </w:div>
            <w:div w:id="1918124393">
              <w:marLeft w:val="0"/>
              <w:marRight w:val="0"/>
              <w:marTop w:val="0"/>
              <w:marBottom w:val="0"/>
              <w:divBdr>
                <w:top w:val="none" w:sz="0" w:space="0" w:color="auto"/>
                <w:left w:val="none" w:sz="0" w:space="0" w:color="auto"/>
                <w:bottom w:val="none" w:sz="0" w:space="0" w:color="auto"/>
                <w:right w:val="none" w:sz="0" w:space="0" w:color="auto"/>
              </w:divBdr>
            </w:div>
          </w:divsChild>
        </w:div>
        <w:div w:id="1334991480">
          <w:marLeft w:val="0"/>
          <w:marRight w:val="0"/>
          <w:marTop w:val="0"/>
          <w:marBottom w:val="0"/>
          <w:divBdr>
            <w:top w:val="none" w:sz="0" w:space="0" w:color="auto"/>
            <w:left w:val="none" w:sz="0" w:space="0" w:color="auto"/>
            <w:bottom w:val="none" w:sz="0" w:space="0" w:color="auto"/>
            <w:right w:val="none" w:sz="0" w:space="0" w:color="auto"/>
          </w:divBdr>
          <w:divsChild>
            <w:div w:id="462815495">
              <w:marLeft w:val="0"/>
              <w:marRight w:val="0"/>
              <w:marTop w:val="0"/>
              <w:marBottom w:val="0"/>
              <w:divBdr>
                <w:top w:val="none" w:sz="0" w:space="0" w:color="auto"/>
                <w:left w:val="none" w:sz="0" w:space="0" w:color="auto"/>
                <w:bottom w:val="none" w:sz="0" w:space="0" w:color="auto"/>
                <w:right w:val="none" w:sz="0" w:space="0" w:color="auto"/>
              </w:divBdr>
            </w:div>
            <w:div w:id="813791856">
              <w:marLeft w:val="0"/>
              <w:marRight w:val="0"/>
              <w:marTop w:val="0"/>
              <w:marBottom w:val="0"/>
              <w:divBdr>
                <w:top w:val="none" w:sz="0" w:space="0" w:color="auto"/>
                <w:left w:val="none" w:sz="0" w:space="0" w:color="auto"/>
                <w:bottom w:val="none" w:sz="0" w:space="0" w:color="auto"/>
                <w:right w:val="none" w:sz="0" w:space="0" w:color="auto"/>
              </w:divBdr>
            </w:div>
            <w:div w:id="1174340437">
              <w:marLeft w:val="0"/>
              <w:marRight w:val="0"/>
              <w:marTop w:val="0"/>
              <w:marBottom w:val="0"/>
              <w:divBdr>
                <w:top w:val="none" w:sz="0" w:space="0" w:color="auto"/>
                <w:left w:val="none" w:sz="0" w:space="0" w:color="auto"/>
                <w:bottom w:val="none" w:sz="0" w:space="0" w:color="auto"/>
                <w:right w:val="none" w:sz="0" w:space="0" w:color="auto"/>
              </w:divBdr>
            </w:div>
            <w:div w:id="1508522423">
              <w:marLeft w:val="0"/>
              <w:marRight w:val="0"/>
              <w:marTop w:val="0"/>
              <w:marBottom w:val="0"/>
              <w:divBdr>
                <w:top w:val="none" w:sz="0" w:space="0" w:color="auto"/>
                <w:left w:val="none" w:sz="0" w:space="0" w:color="auto"/>
                <w:bottom w:val="none" w:sz="0" w:space="0" w:color="auto"/>
                <w:right w:val="none" w:sz="0" w:space="0" w:color="auto"/>
              </w:divBdr>
            </w:div>
            <w:div w:id="1612591222">
              <w:marLeft w:val="0"/>
              <w:marRight w:val="0"/>
              <w:marTop w:val="0"/>
              <w:marBottom w:val="0"/>
              <w:divBdr>
                <w:top w:val="none" w:sz="0" w:space="0" w:color="auto"/>
                <w:left w:val="none" w:sz="0" w:space="0" w:color="auto"/>
                <w:bottom w:val="none" w:sz="0" w:space="0" w:color="auto"/>
                <w:right w:val="none" w:sz="0" w:space="0" w:color="auto"/>
              </w:divBdr>
            </w:div>
          </w:divsChild>
        </w:div>
        <w:div w:id="1359698608">
          <w:marLeft w:val="0"/>
          <w:marRight w:val="0"/>
          <w:marTop w:val="0"/>
          <w:marBottom w:val="0"/>
          <w:divBdr>
            <w:top w:val="none" w:sz="0" w:space="0" w:color="auto"/>
            <w:left w:val="none" w:sz="0" w:space="0" w:color="auto"/>
            <w:bottom w:val="none" w:sz="0" w:space="0" w:color="auto"/>
            <w:right w:val="none" w:sz="0" w:space="0" w:color="auto"/>
          </w:divBdr>
          <w:divsChild>
            <w:div w:id="1253246918">
              <w:marLeft w:val="0"/>
              <w:marRight w:val="0"/>
              <w:marTop w:val="0"/>
              <w:marBottom w:val="0"/>
              <w:divBdr>
                <w:top w:val="none" w:sz="0" w:space="0" w:color="auto"/>
                <w:left w:val="none" w:sz="0" w:space="0" w:color="auto"/>
                <w:bottom w:val="none" w:sz="0" w:space="0" w:color="auto"/>
                <w:right w:val="none" w:sz="0" w:space="0" w:color="auto"/>
              </w:divBdr>
            </w:div>
          </w:divsChild>
        </w:div>
        <w:div w:id="1375351234">
          <w:marLeft w:val="0"/>
          <w:marRight w:val="0"/>
          <w:marTop w:val="0"/>
          <w:marBottom w:val="0"/>
          <w:divBdr>
            <w:top w:val="none" w:sz="0" w:space="0" w:color="auto"/>
            <w:left w:val="none" w:sz="0" w:space="0" w:color="auto"/>
            <w:bottom w:val="none" w:sz="0" w:space="0" w:color="auto"/>
            <w:right w:val="none" w:sz="0" w:space="0" w:color="auto"/>
          </w:divBdr>
          <w:divsChild>
            <w:div w:id="451049594">
              <w:marLeft w:val="0"/>
              <w:marRight w:val="0"/>
              <w:marTop w:val="0"/>
              <w:marBottom w:val="0"/>
              <w:divBdr>
                <w:top w:val="none" w:sz="0" w:space="0" w:color="auto"/>
                <w:left w:val="none" w:sz="0" w:space="0" w:color="auto"/>
                <w:bottom w:val="none" w:sz="0" w:space="0" w:color="auto"/>
                <w:right w:val="none" w:sz="0" w:space="0" w:color="auto"/>
              </w:divBdr>
            </w:div>
            <w:div w:id="2131893933">
              <w:marLeft w:val="0"/>
              <w:marRight w:val="0"/>
              <w:marTop w:val="0"/>
              <w:marBottom w:val="0"/>
              <w:divBdr>
                <w:top w:val="none" w:sz="0" w:space="0" w:color="auto"/>
                <w:left w:val="none" w:sz="0" w:space="0" w:color="auto"/>
                <w:bottom w:val="none" w:sz="0" w:space="0" w:color="auto"/>
                <w:right w:val="none" w:sz="0" w:space="0" w:color="auto"/>
              </w:divBdr>
            </w:div>
          </w:divsChild>
        </w:div>
        <w:div w:id="1397708339">
          <w:marLeft w:val="0"/>
          <w:marRight w:val="0"/>
          <w:marTop w:val="0"/>
          <w:marBottom w:val="0"/>
          <w:divBdr>
            <w:top w:val="none" w:sz="0" w:space="0" w:color="auto"/>
            <w:left w:val="none" w:sz="0" w:space="0" w:color="auto"/>
            <w:bottom w:val="none" w:sz="0" w:space="0" w:color="auto"/>
            <w:right w:val="none" w:sz="0" w:space="0" w:color="auto"/>
          </w:divBdr>
          <w:divsChild>
            <w:div w:id="13923120">
              <w:marLeft w:val="0"/>
              <w:marRight w:val="0"/>
              <w:marTop w:val="0"/>
              <w:marBottom w:val="0"/>
              <w:divBdr>
                <w:top w:val="none" w:sz="0" w:space="0" w:color="auto"/>
                <w:left w:val="none" w:sz="0" w:space="0" w:color="auto"/>
                <w:bottom w:val="none" w:sz="0" w:space="0" w:color="auto"/>
                <w:right w:val="none" w:sz="0" w:space="0" w:color="auto"/>
              </w:divBdr>
            </w:div>
            <w:div w:id="835920770">
              <w:marLeft w:val="0"/>
              <w:marRight w:val="0"/>
              <w:marTop w:val="0"/>
              <w:marBottom w:val="0"/>
              <w:divBdr>
                <w:top w:val="none" w:sz="0" w:space="0" w:color="auto"/>
                <w:left w:val="none" w:sz="0" w:space="0" w:color="auto"/>
                <w:bottom w:val="none" w:sz="0" w:space="0" w:color="auto"/>
                <w:right w:val="none" w:sz="0" w:space="0" w:color="auto"/>
              </w:divBdr>
            </w:div>
          </w:divsChild>
        </w:div>
        <w:div w:id="1402410816">
          <w:marLeft w:val="0"/>
          <w:marRight w:val="0"/>
          <w:marTop w:val="0"/>
          <w:marBottom w:val="0"/>
          <w:divBdr>
            <w:top w:val="none" w:sz="0" w:space="0" w:color="auto"/>
            <w:left w:val="none" w:sz="0" w:space="0" w:color="auto"/>
            <w:bottom w:val="none" w:sz="0" w:space="0" w:color="auto"/>
            <w:right w:val="none" w:sz="0" w:space="0" w:color="auto"/>
          </w:divBdr>
          <w:divsChild>
            <w:div w:id="77749821">
              <w:marLeft w:val="0"/>
              <w:marRight w:val="0"/>
              <w:marTop w:val="0"/>
              <w:marBottom w:val="0"/>
              <w:divBdr>
                <w:top w:val="none" w:sz="0" w:space="0" w:color="auto"/>
                <w:left w:val="none" w:sz="0" w:space="0" w:color="auto"/>
                <w:bottom w:val="none" w:sz="0" w:space="0" w:color="auto"/>
                <w:right w:val="none" w:sz="0" w:space="0" w:color="auto"/>
              </w:divBdr>
            </w:div>
            <w:div w:id="92165983">
              <w:marLeft w:val="0"/>
              <w:marRight w:val="0"/>
              <w:marTop w:val="0"/>
              <w:marBottom w:val="0"/>
              <w:divBdr>
                <w:top w:val="none" w:sz="0" w:space="0" w:color="auto"/>
                <w:left w:val="none" w:sz="0" w:space="0" w:color="auto"/>
                <w:bottom w:val="none" w:sz="0" w:space="0" w:color="auto"/>
                <w:right w:val="none" w:sz="0" w:space="0" w:color="auto"/>
              </w:divBdr>
            </w:div>
            <w:div w:id="276064986">
              <w:marLeft w:val="0"/>
              <w:marRight w:val="0"/>
              <w:marTop w:val="0"/>
              <w:marBottom w:val="0"/>
              <w:divBdr>
                <w:top w:val="none" w:sz="0" w:space="0" w:color="auto"/>
                <w:left w:val="none" w:sz="0" w:space="0" w:color="auto"/>
                <w:bottom w:val="none" w:sz="0" w:space="0" w:color="auto"/>
                <w:right w:val="none" w:sz="0" w:space="0" w:color="auto"/>
              </w:divBdr>
            </w:div>
            <w:div w:id="388463080">
              <w:marLeft w:val="0"/>
              <w:marRight w:val="0"/>
              <w:marTop w:val="0"/>
              <w:marBottom w:val="0"/>
              <w:divBdr>
                <w:top w:val="none" w:sz="0" w:space="0" w:color="auto"/>
                <w:left w:val="none" w:sz="0" w:space="0" w:color="auto"/>
                <w:bottom w:val="none" w:sz="0" w:space="0" w:color="auto"/>
                <w:right w:val="none" w:sz="0" w:space="0" w:color="auto"/>
              </w:divBdr>
            </w:div>
            <w:div w:id="1093206288">
              <w:marLeft w:val="0"/>
              <w:marRight w:val="0"/>
              <w:marTop w:val="0"/>
              <w:marBottom w:val="0"/>
              <w:divBdr>
                <w:top w:val="none" w:sz="0" w:space="0" w:color="auto"/>
                <w:left w:val="none" w:sz="0" w:space="0" w:color="auto"/>
                <w:bottom w:val="none" w:sz="0" w:space="0" w:color="auto"/>
                <w:right w:val="none" w:sz="0" w:space="0" w:color="auto"/>
              </w:divBdr>
            </w:div>
            <w:div w:id="1270502755">
              <w:marLeft w:val="0"/>
              <w:marRight w:val="0"/>
              <w:marTop w:val="0"/>
              <w:marBottom w:val="0"/>
              <w:divBdr>
                <w:top w:val="none" w:sz="0" w:space="0" w:color="auto"/>
                <w:left w:val="none" w:sz="0" w:space="0" w:color="auto"/>
                <w:bottom w:val="none" w:sz="0" w:space="0" w:color="auto"/>
                <w:right w:val="none" w:sz="0" w:space="0" w:color="auto"/>
              </w:divBdr>
            </w:div>
            <w:div w:id="1296715623">
              <w:marLeft w:val="0"/>
              <w:marRight w:val="0"/>
              <w:marTop w:val="0"/>
              <w:marBottom w:val="0"/>
              <w:divBdr>
                <w:top w:val="none" w:sz="0" w:space="0" w:color="auto"/>
                <w:left w:val="none" w:sz="0" w:space="0" w:color="auto"/>
                <w:bottom w:val="none" w:sz="0" w:space="0" w:color="auto"/>
                <w:right w:val="none" w:sz="0" w:space="0" w:color="auto"/>
              </w:divBdr>
            </w:div>
            <w:div w:id="1384983165">
              <w:marLeft w:val="0"/>
              <w:marRight w:val="0"/>
              <w:marTop w:val="0"/>
              <w:marBottom w:val="0"/>
              <w:divBdr>
                <w:top w:val="none" w:sz="0" w:space="0" w:color="auto"/>
                <w:left w:val="none" w:sz="0" w:space="0" w:color="auto"/>
                <w:bottom w:val="none" w:sz="0" w:space="0" w:color="auto"/>
                <w:right w:val="none" w:sz="0" w:space="0" w:color="auto"/>
              </w:divBdr>
            </w:div>
            <w:div w:id="1386101130">
              <w:marLeft w:val="0"/>
              <w:marRight w:val="0"/>
              <w:marTop w:val="0"/>
              <w:marBottom w:val="0"/>
              <w:divBdr>
                <w:top w:val="none" w:sz="0" w:space="0" w:color="auto"/>
                <w:left w:val="none" w:sz="0" w:space="0" w:color="auto"/>
                <w:bottom w:val="none" w:sz="0" w:space="0" w:color="auto"/>
                <w:right w:val="none" w:sz="0" w:space="0" w:color="auto"/>
              </w:divBdr>
            </w:div>
            <w:div w:id="1445073818">
              <w:marLeft w:val="0"/>
              <w:marRight w:val="0"/>
              <w:marTop w:val="0"/>
              <w:marBottom w:val="0"/>
              <w:divBdr>
                <w:top w:val="none" w:sz="0" w:space="0" w:color="auto"/>
                <w:left w:val="none" w:sz="0" w:space="0" w:color="auto"/>
                <w:bottom w:val="none" w:sz="0" w:space="0" w:color="auto"/>
                <w:right w:val="none" w:sz="0" w:space="0" w:color="auto"/>
              </w:divBdr>
            </w:div>
            <w:div w:id="1799956127">
              <w:marLeft w:val="0"/>
              <w:marRight w:val="0"/>
              <w:marTop w:val="0"/>
              <w:marBottom w:val="0"/>
              <w:divBdr>
                <w:top w:val="none" w:sz="0" w:space="0" w:color="auto"/>
                <w:left w:val="none" w:sz="0" w:space="0" w:color="auto"/>
                <w:bottom w:val="none" w:sz="0" w:space="0" w:color="auto"/>
                <w:right w:val="none" w:sz="0" w:space="0" w:color="auto"/>
              </w:divBdr>
            </w:div>
          </w:divsChild>
        </w:div>
        <w:div w:id="1411462325">
          <w:marLeft w:val="0"/>
          <w:marRight w:val="0"/>
          <w:marTop w:val="0"/>
          <w:marBottom w:val="0"/>
          <w:divBdr>
            <w:top w:val="none" w:sz="0" w:space="0" w:color="auto"/>
            <w:left w:val="none" w:sz="0" w:space="0" w:color="auto"/>
            <w:bottom w:val="none" w:sz="0" w:space="0" w:color="auto"/>
            <w:right w:val="none" w:sz="0" w:space="0" w:color="auto"/>
          </w:divBdr>
          <w:divsChild>
            <w:div w:id="252670411">
              <w:marLeft w:val="0"/>
              <w:marRight w:val="0"/>
              <w:marTop w:val="0"/>
              <w:marBottom w:val="0"/>
              <w:divBdr>
                <w:top w:val="none" w:sz="0" w:space="0" w:color="auto"/>
                <w:left w:val="none" w:sz="0" w:space="0" w:color="auto"/>
                <w:bottom w:val="none" w:sz="0" w:space="0" w:color="auto"/>
                <w:right w:val="none" w:sz="0" w:space="0" w:color="auto"/>
              </w:divBdr>
            </w:div>
            <w:div w:id="498425458">
              <w:marLeft w:val="0"/>
              <w:marRight w:val="0"/>
              <w:marTop w:val="0"/>
              <w:marBottom w:val="0"/>
              <w:divBdr>
                <w:top w:val="none" w:sz="0" w:space="0" w:color="auto"/>
                <w:left w:val="none" w:sz="0" w:space="0" w:color="auto"/>
                <w:bottom w:val="none" w:sz="0" w:space="0" w:color="auto"/>
                <w:right w:val="none" w:sz="0" w:space="0" w:color="auto"/>
              </w:divBdr>
            </w:div>
          </w:divsChild>
        </w:div>
        <w:div w:id="1417358550">
          <w:marLeft w:val="0"/>
          <w:marRight w:val="0"/>
          <w:marTop w:val="0"/>
          <w:marBottom w:val="0"/>
          <w:divBdr>
            <w:top w:val="none" w:sz="0" w:space="0" w:color="auto"/>
            <w:left w:val="none" w:sz="0" w:space="0" w:color="auto"/>
            <w:bottom w:val="none" w:sz="0" w:space="0" w:color="auto"/>
            <w:right w:val="none" w:sz="0" w:space="0" w:color="auto"/>
          </w:divBdr>
          <w:divsChild>
            <w:div w:id="699942198">
              <w:marLeft w:val="0"/>
              <w:marRight w:val="0"/>
              <w:marTop w:val="0"/>
              <w:marBottom w:val="0"/>
              <w:divBdr>
                <w:top w:val="none" w:sz="0" w:space="0" w:color="auto"/>
                <w:left w:val="none" w:sz="0" w:space="0" w:color="auto"/>
                <w:bottom w:val="none" w:sz="0" w:space="0" w:color="auto"/>
                <w:right w:val="none" w:sz="0" w:space="0" w:color="auto"/>
              </w:divBdr>
            </w:div>
          </w:divsChild>
        </w:div>
        <w:div w:id="1419903399">
          <w:marLeft w:val="0"/>
          <w:marRight w:val="0"/>
          <w:marTop w:val="0"/>
          <w:marBottom w:val="0"/>
          <w:divBdr>
            <w:top w:val="none" w:sz="0" w:space="0" w:color="auto"/>
            <w:left w:val="none" w:sz="0" w:space="0" w:color="auto"/>
            <w:bottom w:val="none" w:sz="0" w:space="0" w:color="auto"/>
            <w:right w:val="none" w:sz="0" w:space="0" w:color="auto"/>
          </w:divBdr>
          <w:divsChild>
            <w:div w:id="487408003">
              <w:marLeft w:val="0"/>
              <w:marRight w:val="0"/>
              <w:marTop w:val="0"/>
              <w:marBottom w:val="0"/>
              <w:divBdr>
                <w:top w:val="none" w:sz="0" w:space="0" w:color="auto"/>
                <w:left w:val="none" w:sz="0" w:space="0" w:color="auto"/>
                <w:bottom w:val="none" w:sz="0" w:space="0" w:color="auto"/>
                <w:right w:val="none" w:sz="0" w:space="0" w:color="auto"/>
              </w:divBdr>
            </w:div>
            <w:div w:id="1354526807">
              <w:marLeft w:val="0"/>
              <w:marRight w:val="0"/>
              <w:marTop w:val="0"/>
              <w:marBottom w:val="0"/>
              <w:divBdr>
                <w:top w:val="none" w:sz="0" w:space="0" w:color="auto"/>
                <w:left w:val="none" w:sz="0" w:space="0" w:color="auto"/>
                <w:bottom w:val="none" w:sz="0" w:space="0" w:color="auto"/>
                <w:right w:val="none" w:sz="0" w:space="0" w:color="auto"/>
              </w:divBdr>
            </w:div>
            <w:div w:id="1500072435">
              <w:marLeft w:val="0"/>
              <w:marRight w:val="0"/>
              <w:marTop w:val="0"/>
              <w:marBottom w:val="0"/>
              <w:divBdr>
                <w:top w:val="none" w:sz="0" w:space="0" w:color="auto"/>
                <w:left w:val="none" w:sz="0" w:space="0" w:color="auto"/>
                <w:bottom w:val="none" w:sz="0" w:space="0" w:color="auto"/>
                <w:right w:val="none" w:sz="0" w:space="0" w:color="auto"/>
              </w:divBdr>
            </w:div>
          </w:divsChild>
        </w:div>
        <w:div w:id="1431121130">
          <w:marLeft w:val="0"/>
          <w:marRight w:val="0"/>
          <w:marTop w:val="0"/>
          <w:marBottom w:val="0"/>
          <w:divBdr>
            <w:top w:val="none" w:sz="0" w:space="0" w:color="auto"/>
            <w:left w:val="none" w:sz="0" w:space="0" w:color="auto"/>
            <w:bottom w:val="none" w:sz="0" w:space="0" w:color="auto"/>
            <w:right w:val="none" w:sz="0" w:space="0" w:color="auto"/>
          </w:divBdr>
          <w:divsChild>
            <w:div w:id="406222807">
              <w:marLeft w:val="0"/>
              <w:marRight w:val="0"/>
              <w:marTop w:val="0"/>
              <w:marBottom w:val="0"/>
              <w:divBdr>
                <w:top w:val="none" w:sz="0" w:space="0" w:color="auto"/>
                <w:left w:val="none" w:sz="0" w:space="0" w:color="auto"/>
                <w:bottom w:val="none" w:sz="0" w:space="0" w:color="auto"/>
                <w:right w:val="none" w:sz="0" w:space="0" w:color="auto"/>
              </w:divBdr>
            </w:div>
            <w:div w:id="665934846">
              <w:marLeft w:val="0"/>
              <w:marRight w:val="0"/>
              <w:marTop w:val="0"/>
              <w:marBottom w:val="0"/>
              <w:divBdr>
                <w:top w:val="none" w:sz="0" w:space="0" w:color="auto"/>
                <w:left w:val="none" w:sz="0" w:space="0" w:color="auto"/>
                <w:bottom w:val="none" w:sz="0" w:space="0" w:color="auto"/>
                <w:right w:val="none" w:sz="0" w:space="0" w:color="auto"/>
              </w:divBdr>
            </w:div>
          </w:divsChild>
        </w:div>
        <w:div w:id="1435633262">
          <w:marLeft w:val="0"/>
          <w:marRight w:val="0"/>
          <w:marTop w:val="0"/>
          <w:marBottom w:val="0"/>
          <w:divBdr>
            <w:top w:val="none" w:sz="0" w:space="0" w:color="auto"/>
            <w:left w:val="none" w:sz="0" w:space="0" w:color="auto"/>
            <w:bottom w:val="none" w:sz="0" w:space="0" w:color="auto"/>
            <w:right w:val="none" w:sz="0" w:space="0" w:color="auto"/>
          </w:divBdr>
          <w:divsChild>
            <w:div w:id="1841309808">
              <w:marLeft w:val="0"/>
              <w:marRight w:val="0"/>
              <w:marTop w:val="0"/>
              <w:marBottom w:val="0"/>
              <w:divBdr>
                <w:top w:val="none" w:sz="0" w:space="0" w:color="auto"/>
                <w:left w:val="none" w:sz="0" w:space="0" w:color="auto"/>
                <w:bottom w:val="none" w:sz="0" w:space="0" w:color="auto"/>
                <w:right w:val="none" w:sz="0" w:space="0" w:color="auto"/>
              </w:divBdr>
            </w:div>
            <w:div w:id="1852597741">
              <w:marLeft w:val="0"/>
              <w:marRight w:val="0"/>
              <w:marTop w:val="0"/>
              <w:marBottom w:val="0"/>
              <w:divBdr>
                <w:top w:val="none" w:sz="0" w:space="0" w:color="auto"/>
                <w:left w:val="none" w:sz="0" w:space="0" w:color="auto"/>
                <w:bottom w:val="none" w:sz="0" w:space="0" w:color="auto"/>
                <w:right w:val="none" w:sz="0" w:space="0" w:color="auto"/>
              </w:divBdr>
            </w:div>
          </w:divsChild>
        </w:div>
        <w:div w:id="1441415161">
          <w:marLeft w:val="0"/>
          <w:marRight w:val="0"/>
          <w:marTop w:val="0"/>
          <w:marBottom w:val="0"/>
          <w:divBdr>
            <w:top w:val="none" w:sz="0" w:space="0" w:color="auto"/>
            <w:left w:val="none" w:sz="0" w:space="0" w:color="auto"/>
            <w:bottom w:val="none" w:sz="0" w:space="0" w:color="auto"/>
            <w:right w:val="none" w:sz="0" w:space="0" w:color="auto"/>
          </w:divBdr>
          <w:divsChild>
            <w:div w:id="218133444">
              <w:marLeft w:val="0"/>
              <w:marRight w:val="0"/>
              <w:marTop w:val="0"/>
              <w:marBottom w:val="0"/>
              <w:divBdr>
                <w:top w:val="none" w:sz="0" w:space="0" w:color="auto"/>
                <w:left w:val="none" w:sz="0" w:space="0" w:color="auto"/>
                <w:bottom w:val="none" w:sz="0" w:space="0" w:color="auto"/>
                <w:right w:val="none" w:sz="0" w:space="0" w:color="auto"/>
              </w:divBdr>
            </w:div>
            <w:div w:id="387648273">
              <w:marLeft w:val="0"/>
              <w:marRight w:val="0"/>
              <w:marTop w:val="0"/>
              <w:marBottom w:val="0"/>
              <w:divBdr>
                <w:top w:val="none" w:sz="0" w:space="0" w:color="auto"/>
                <w:left w:val="none" w:sz="0" w:space="0" w:color="auto"/>
                <w:bottom w:val="none" w:sz="0" w:space="0" w:color="auto"/>
                <w:right w:val="none" w:sz="0" w:space="0" w:color="auto"/>
              </w:divBdr>
            </w:div>
            <w:div w:id="1591699404">
              <w:marLeft w:val="0"/>
              <w:marRight w:val="0"/>
              <w:marTop w:val="0"/>
              <w:marBottom w:val="0"/>
              <w:divBdr>
                <w:top w:val="none" w:sz="0" w:space="0" w:color="auto"/>
                <w:left w:val="none" w:sz="0" w:space="0" w:color="auto"/>
                <w:bottom w:val="none" w:sz="0" w:space="0" w:color="auto"/>
                <w:right w:val="none" w:sz="0" w:space="0" w:color="auto"/>
              </w:divBdr>
            </w:div>
          </w:divsChild>
        </w:div>
        <w:div w:id="1455174881">
          <w:marLeft w:val="0"/>
          <w:marRight w:val="0"/>
          <w:marTop w:val="0"/>
          <w:marBottom w:val="0"/>
          <w:divBdr>
            <w:top w:val="none" w:sz="0" w:space="0" w:color="auto"/>
            <w:left w:val="none" w:sz="0" w:space="0" w:color="auto"/>
            <w:bottom w:val="none" w:sz="0" w:space="0" w:color="auto"/>
            <w:right w:val="none" w:sz="0" w:space="0" w:color="auto"/>
          </w:divBdr>
          <w:divsChild>
            <w:div w:id="1063218342">
              <w:marLeft w:val="0"/>
              <w:marRight w:val="0"/>
              <w:marTop w:val="0"/>
              <w:marBottom w:val="0"/>
              <w:divBdr>
                <w:top w:val="none" w:sz="0" w:space="0" w:color="auto"/>
                <w:left w:val="none" w:sz="0" w:space="0" w:color="auto"/>
                <w:bottom w:val="none" w:sz="0" w:space="0" w:color="auto"/>
                <w:right w:val="none" w:sz="0" w:space="0" w:color="auto"/>
              </w:divBdr>
            </w:div>
            <w:div w:id="1319073011">
              <w:marLeft w:val="0"/>
              <w:marRight w:val="0"/>
              <w:marTop w:val="0"/>
              <w:marBottom w:val="0"/>
              <w:divBdr>
                <w:top w:val="none" w:sz="0" w:space="0" w:color="auto"/>
                <w:left w:val="none" w:sz="0" w:space="0" w:color="auto"/>
                <w:bottom w:val="none" w:sz="0" w:space="0" w:color="auto"/>
                <w:right w:val="none" w:sz="0" w:space="0" w:color="auto"/>
              </w:divBdr>
            </w:div>
          </w:divsChild>
        </w:div>
        <w:div w:id="1465586947">
          <w:marLeft w:val="0"/>
          <w:marRight w:val="0"/>
          <w:marTop w:val="0"/>
          <w:marBottom w:val="0"/>
          <w:divBdr>
            <w:top w:val="none" w:sz="0" w:space="0" w:color="auto"/>
            <w:left w:val="none" w:sz="0" w:space="0" w:color="auto"/>
            <w:bottom w:val="none" w:sz="0" w:space="0" w:color="auto"/>
            <w:right w:val="none" w:sz="0" w:space="0" w:color="auto"/>
          </w:divBdr>
          <w:divsChild>
            <w:div w:id="1823039113">
              <w:marLeft w:val="0"/>
              <w:marRight w:val="0"/>
              <w:marTop w:val="0"/>
              <w:marBottom w:val="0"/>
              <w:divBdr>
                <w:top w:val="none" w:sz="0" w:space="0" w:color="auto"/>
                <w:left w:val="none" w:sz="0" w:space="0" w:color="auto"/>
                <w:bottom w:val="none" w:sz="0" w:space="0" w:color="auto"/>
                <w:right w:val="none" w:sz="0" w:space="0" w:color="auto"/>
              </w:divBdr>
            </w:div>
          </w:divsChild>
        </w:div>
        <w:div w:id="1466580524">
          <w:marLeft w:val="0"/>
          <w:marRight w:val="0"/>
          <w:marTop w:val="0"/>
          <w:marBottom w:val="0"/>
          <w:divBdr>
            <w:top w:val="none" w:sz="0" w:space="0" w:color="auto"/>
            <w:left w:val="none" w:sz="0" w:space="0" w:color="auto"/>
            <w:bottom w:val="none" w:sz="0" w:space="0" w:color="auto"/>
            <w:right w:val="none" w:sz="0" w:space="0" w:color="auto"/>
          </w:divBdr>
          <w:divsChild>
            <w:div w:id="23094356">
              <w:marLeft w:val="0"/>
              <w:marRight w:val="0"/>
              <w:marTop w:val="0"/>
              <w:marBottom w:val="0"/>
              <w:divBdr>
                <w:top w:val="none" w:sz="0" w:space="0" w:color="auto"/>
                <w:left w:val="none" w:sz="0" w:space="0" w:color="auto"/>
                <w:bottom w:val="none" w:sz="0" w:space="0" w:color="auto"/>
                <w:right w:val="none" w:sz="0" w:space="0" w:color="auto"/>
              </w:divBdr>
            </w:div>
            <w:div w:id="105006877">
              <w:marLeft w:val="0"/>
              <w:marRight w:val="0"/>
              <w:marTop w:val="0"/>
              <w:marBottom w:val="0"/>
              <w:divBdr>
                <w:top w:val="none" w:sz="0" w:space="0" w:color="auto"/>
                <w:left w:val="none" w:sz="0" w:space="0" w:color="auto"/>
                <w:bottom w:val="none" w:sz="0" w:space="0" w:color="auto"/>
                <w:right w:val="none" w:sz="0" w:space="0" w:color="auto"/>
              </w:divBdr>
            </w:div>
            <w:div w:id="430705141">
              <w:marLeft w:val="0"/>
              <w:marRight w:val="0"/>
              <w:marTop w:val="0"/>
              <w:marBottom w:val="0"/>
              <w:divBdr>
                <w:top w:val="none" w:sz="0" w:space="0" w:color="auto"/>
                <w:left w:val="none" w:sz="0" w:space="0" w:color="auto"/>
                <w:bottom w:val="none" w:sz="0" w:space="0" w:color="auto"/>
                <w:right w:val="none" w:sz="0" w:space="0" w:color="auto"/>
              </w:divBdr>
            </w:div>
            <w:div w:id="536547696">
              <w:marLeft w:val="0"/>
              <w:marRight w:val="0"/>
              <w:marTop w:val="0"/>
              <w:marBottom w:val="0"/>
              <w:divBdr>
                <w:top w:val="none" w:sz="0" w:space="0" w:color="auto"/>
                <w:left w:val="none" w:sz="0" w:space="0" w:color="auto"/>
                <w:bottom w:val="none" w:sz="0" w:space="0" w:color="auto"/>
                <w:right w:val="none" w:sz="0" w:space="0" w:color="auto"/>
              </w:divBdr>
            </w:div>
            <w:div w:id="627711633">
              <w:marLeft w:val="0"/>
              <w:marRight w:val="0"/>
              <w:marTop w:val="0"/>
              <w:marBottom w:val="0"/>
              <w:divBdr>
                <w:top w:val="none" w:sz="0" w:space="0" w:color="auto"/>
                <w:left w:val="none" w:sz="0" w:space="0" w:color="auto"/>
                <w:bottom w:val="none" w:sz="0" w:space="0" w:color="auto"/>
                <w:right w:val="none" w:sz="0" w:space="0" w:color="auto"/>
              </w:divBdr>
            </w:div>
            <w:div w:id="680396125">
              <w:marLeft w:val="0"/>
              <w:marRight w:val="0"/>
              <w:marTop w:val="0"/>
              <w:marBottom w:val="0"/>
              <w:divBdr>
                <w:top w:val="none" w:sz="0" w:space="0" w:color="auto"/>
                <w:left w:val="none" w:sz="0" w:space="0" w:color="auto"/>
                <w:bottom w:val="none" w:sz="0" w:space="0" w:color="auto"/>
                <w:right w:val="none" w:sz="0" w:space="0" w:color="auto"/>
              </w:divBdr>
            </w:div>
            <w:div w:id="701980882">
              <w:marLeft w:val="0"/>
              <w:marRight w:val="0"/>
              <w:marTop w:val="0"/>
              <w:marBottom w:val="0"/>
              <w:divBdr>
                <w:top w:val="none" w:sz="0" w:space="0" w:color="auto"/>
                <w:left w:val="none" w:sz="0" w:space="0" w:color="auto"/>
                <w:bottom w:val="none" w:sz="0" w:space="0" w:color="auto"/>
                <w:right w:val="none" w:sz="0" w:space="0" w:color="auto"/>
              </w:divBdr>
            </w:div>
            <w:div w:id="719204263">
              <w:marLeft w:val="0"/>
              <w:marRight w:val="0"/>
              <w:marTop w:val="0"/>
              <w:marBottom w:val="0"/>
              <w:divBdr>
                <w:top w:val="none" w:sz="0" w:space="0" w:color="auto"/>
                <w:left w:val="none" w:sz="0" w:space="0" w:color="auto"/>
                <w:bottom w:val="none" w:sz="0" w:space="0" w:color="auto"/>
                <w:right w:val="none" w:sz="0" w:space="0" w:color="auto"/>
              </w:divBdr>
            </w:div>
            <w:div w:id="773937006">
              <w:marLeft w:val="0"/>
              <w:marRight w:val="0"/>
              <w:marTop w:val="0"/>
              <w:marBottom w:val="0"/>
              <w:divBdr>
                <w:top w:val="none" w:sz="0" w:space="0" w:color="auto"/>
                <w:left w:val="none" w:sz="0" w:space="0" w:color="auto"/>
                <w:bottom w:val="none" w:sz="0" w:space="0" w:color="auto"/>
                <w:right w:val="none" w:sz="0" w:space="0" w:color="auto"/>
              </w:divBdr>
            </w:div>
            <w:div w:id="936255191">
              <w:marLeft w:val="0"/>
              <w:marRight w:val="0"/>
              <w:marTop w:val="0"/>
              <w:marBottom w:val="0"/>
              <w:divBdr>
                <w:top w:val="none" w:sz="0" w:space="0" w:color="auto"/>
                <w:left w:val="none" w:sz="0" w:space="0" w:color="auto"/>
                <w:bottom w:val="none" w:sz="0" w:space="0" w:color="auto"/>
                <w:right w:val="none" w:sz="0" w:space="0" w:color="auto"/>
              </w:divBdr>
            </w:div>
            <w:div w:id="948006317">
              <w:marLeft w:val="0"/>
              <w:marRight w:val="0"/>
              <w:marTop w:val="0"/>
              <w:marBottom w:val="0"/>
              <w:divBdr>
                <w:top w:val="none" w:sz="0" w:space="0" w:color="auto"/>
                <w:left w:val="none" w:sz="0" w:space="0" w:color="auto"/>
                <w:bottom w:val="none" w:sz="0" w:space="0" w:color="auto"/>
                <w:right w:val="none" w:sz="0" w:space="0" w:color="auto"/>
              </w:divBdr>
            </w:div>
            <w:div w:id="1032266795">
              <w:marLeft w:val="0"/>
              <w:marRight w:val="0"/>
              <w:marTop w:val="0"/>
              <w:marBottom w:val="0"/>
              <w:divBdr>
                <w:top w:val="none" w:sz="0" w:space="0" w:color="auto"/>
                <w:left w:val="none" w:sz="0" w:space="0" w:color="auto"/>
                <w:bottom w:val="none" w:sz="0" w:space="0" w:color="auto"/>
                <w:right w:val="none" w:sz="0" w:space="0" w:color="auto"/>
              </w:divBdr>
            </w:div>
            <w:div w:id="1080560775">
              <w:marLeft w:val="0"/>
              <w:marRight w:val="0"/>
              <w:marTop w:val="0"/>
              <w:marBottom w:val="0"/>
              <w:divBdr>
                <w:top w:val="none" w:sz="0" w:space="0" w:color="auto"/>
                <w:left w:val="none" w:sz="0" w:space="0" w:color="auto"/>
                <w:bottom w:val="none" w:sz="0" w:space="0" w:color="auto"/>
                <w:right w:val="none" w:sz="0" w:space="0" w:color="auto"/>
              </w:divBdr>
            </w:div>
            <w:div w:id="1200162475">
              <w:marLeft w:val="0"/>
              <w:marRight w:val="0"/>
              <w:marTop w:val="0"/>
              <w:marBottom w:val="0"/>
              <w:divBdr>
                <w:top w:val="none" w:sz="0" w:space="0" w:color="auto"/>
                <w:left w:val="none" w:sz="0" w:space="0" w:color="auto"/>
                <w:bottom w:val="none" w:sz="0" w:space="0" w:color="auto"/>
                <w:right w:val="none" w:sz="0" w:space="0" w:color="auto"/>
              </w:divBdr>
            </w:div>
            <w:div w:id="1652561718">
              <w:marLeft w:val="0"/>
              <w:marRight w:val="0"/>
              <w:marTop w:val="0"/>
              <w:marBottom w:val="0"/>
              <w:divBdr>
                <w:top w:val="none" w:sz="0" w:space="0" w:color="auto"/>
                <w:left w:val="none" w:sz="0" w:space="0" w:color="auto"/>
                <w:bottom w:val="none" w:sz="0" w:space="0" w:color="auto"/>
                <w:right w:val="none" w:sz="0" w:space="0" w:color="auto"/>
              </w:divBdr>
            </w:div>
            <w:div w:id="1931698065">
              <w:marLeft w:val="0"/>
              <w:marRight w:val="0"/>
              <w:marTop w:val="0"/>
              <w:marBottom w:val="0"/>
              <w:divBdr>
                <w:top w:val="none" w:sz="0" w:space="0" w:color="auto"/>
                <w:left w:val="none" w:sz="0" w:space="0" w:color="auto"/>
                <w:bottom w:val="none" w:sz="0" w:space="0" w:color="auto"/>
                <w:right w:val="none" w:sz="0" w:space="0" w:color="auto"/>
              </w:divBdr>
            </w:div>
            <w:div w:id="1957370770">
              <w:marLeft w:val="0"/>
              <w:marRight w:val="0"/>
              <w:marTop w:val="0"/>
              <w:marBottom w:val="0"/>
              <w:divBdr>
                <w:top w:val="none" w:sz="0" w:space="0" w:color="auto"/>
                <w:left w:val="none" w:sz="0" w:space="0" w:color="auto"/>
                <w:bottom w:val="none" w:sz="0" w:space="0" w:color="auto"/>
                <w:right w:val="none" w:sz="0" w:space="0" w:color="auto"/>
              </w:divBdr>
            </w:div>
            <w:div w:id="2114401325">
              <w:marLeft w:val="0"/>
              <w:marRight w:val="0"/>
              <w:marTop w:val="0"/>
              <w:marBottom w:val="0"/>
              <w:divBdr>
                <w:top w:val="none" w:sz="0" w:space="0" w:color="auto"/>
                <w:left w:val="none" w:sz="0" w:space="0" w:color="auto"/>
                <w:bottom w:val="none" w:sz="0" w:space="0" w:color="auto"/>
                <w:right w:val="none" w:sz="0" w:space="0" w:color="auto"/>
              </w:divBdr>
            </w:div>
          </w:divsChild>
        </w:div>
        <w:div w:id="1495947222">
          <w:marLeft w:val="0"/>
          <w:marRight w:val="0"/>
          <w:marTop w:val="0"/>
          <w:marBottom w:val="0"/>
          <w:divBdr>
            <w:top w:val="none" w:sz="0" w:space="0" w:color="auto"/>
            <w:left w:val="none" w:sz="0" w:space="0" w:color="auto"/>
            <w:bottom w:val="none" w:sz="0" w:space="0" w:color="auto"/>
            <w:right w:val="none" w:sz="0" w:space="0" w:color="auto"/>
          </w:divBdr>
          <w:divsChild>
            <w:div w:id="654186346">
              <w:marLeft w:val="0"/>
              <w:marRight w:val="0"/>
              <w:marTop w:val="0"/>
              <w:marBottom w:val="0"/>
              <w:divBdr>
                <w:top w:val="none" w:sz="0" w:space="0" w:color="auto"/>
                <w:left w:val="none" w:sz="0" w:space="0" w:color="auto"/>
                <w:bottom w:val="none" w:sz="0" w:space="0" w:color="auto"/>
                <w:right w:val="none" w:sz="0" w:space="0" w:color="auto"/>
              </w:divBdr>
            </w:div>
            <w:div w:id="1744836681">
              <w:marLeft w:val="0"/>
              <w:marRight w:val="0"/>
              <w:marTop w:val="0"/>
              <w:marBottom w:val="0"/>
              <w:divBdr>
                <w:top w:val="none" w:sz="0" w:space="0" w:color="auto"/>
                <w:left w:val="none" w:sz="0" w:space="0" w:color="auto"/>
                <w:bottom w:val="none" w:sz="0" w:space="0" w:color="auto"/>
                <w:right w:val="none" w:sz="0" w:space="0" w:color="auto"/>
              </w:divBdr>
            </w:div>
          </w:divsChild>
        </w:div>
        <w:div w:id="1517646748">
          <w:marLeft w:val="0"/>
          <w:marRight w:val="0"/>
          <w:marTop w:val="0"/>
          <w:marBottom w:val="0"/>
          <w:divBdr>
            <w:top w:val="none" w:sz="0" w:space="0" w:color="auto"/>
            <w:left w:val="none" w:sz="0" w:space="0" w:color="auto"/>
            <w:bottom w:val="none" w:sz="0" w:space="0" w:color="auto"/>
            <w:right w:val="none" w:sz="0" w:space="0" w:color="auto"/>
          </w:divBdr>
          <w:divsChild>
            <w:div w:id="1430659310">
              <w:marLeft w:val="0"/>
              <w:marRight w:val="0"/>
              <w:marTop w:val="0"/>
              <w:marBottom w:val="0"/>
              <w:divBdr>
                <w:top w:val="none" w:sz="0" w:space="0" w:color="auto"/>
                <w:left w:val="none" w:sz="0" w:space="0" w:color="auto"/>
                <w:bottom w:val="none" w:sz="0" w:space="0" w:color="auto"/>
                <w:right w:val="none" w:sz="0" w:space="0" w:color="auto"/>
              </w:divBdr>
            </w:div>
          </w:divsChild>
        </w:div>
        <w:div w:id="1520197167">
          <w:marLeft w:val="0"/>
          <w:marRight w:val="0"/>
          <w:marTop w:val="0"/>
          <w:marBottom w:val="0"/>
          <w:divBdr>
            <w:top w:val="none" w:sz="0" w:space="0" w:color="auto"/>
            <w:left w:val="none" w:sz="0" w:space="0" w:color="auto"/>
            <w:bottom w:val="none" w:sz="0" w:space="0" w:color="auto"/>
            <w:right w:val="none" w:sz="0" w:space="0" w:color="auto"/>
          </w:divBdr>
          <w:divsChild>
            <w:div w:id="626400617">
              <w:marLeft w:val="0"/>
              <w:marRight w:val="0"/>
              <w:marTop w:val="0"/>
              <w:marBottom w:val="0"/>
              <w:divBdr>
                <w:top w:val="none" w:sz="0" w:space="0" w:color="auto"/>
                <w:left w:val="none" w:sz="0" w:space="0" w:color="auto"/>
                <w:bottom w:val="none" w:sz="0" w:space="0" w:color="auto"/>
                <w:right w:val="none" w:sz="0" w:space="0" w:color="auto"/>
              </w:divBdr>
            </w:div>
            <w:div w:id="747264983">
              <w:marLeft w:val="0"/>
              <w:marRight w:val="0"/>
              <w:marTop w:val="0"/>
              <w:marBottom w:val="0"/>
              <w:divBdr>
                <w:top w:val="none" w:sz="0" w:space="0" w:color="auto"/>
                <w:left w:val="none" w:sz="0" w:space="0" w:color="auto"/>
                <w:bottom w:val="none" w:sz="0" w:space="0" w:color="auto"/>
                <w:right w:val="none" w:sz="0" w:space="0" w:color="auto"/>
              </w:divBdr>
            </w:div>
            <w:div w:id="1538157940">
              <w:marLeft w:val="0"/>
              <w:marRight w:val="0"/>
              <w:marTop w:val="0"/>
              <w:marBottom w:val="0"/>
              <w:divBdr>
                <w:top w:val="none" w:sz="0" w:space="0" w:color="auto"/>
                <w:left w:val="none" w:sz="0" w:space="0" w:color="auto"/>
                <w:bottom w:val="none" w:sz="0" w:space="0" w:color="auto"/>
                <w:right w:val="none" w:sz="0" w:space="0" w:color="auto"/>
              </w:divBdr>
            </w:div>
          </w:divsChild>
        </w:div>
        <w:div w:id="1521357814">
          <w:marLeft w:val="0"/>
          <w:marRight w:val="0"/>
          <w:marTop w:val="0"/>
          <w:marBottom w:val="0"/>
          <w:divBdr>
            <w:top w:val="none" w:sz="0" w:space="0" w:color="auto"/>
            <w:left w:val="none" w:sz="0" w:space="0" w:color="auto"/>
            <w:bottom w:val="none" w:sz="0" w:space="0" w:color="auto"/>
            <w:right w:val="none" w:sz="0" w:space="0" w:color="auto"/>
          </w:divBdr>
          <w:divsChild>
            <w:div w:id="3169736">
              <w:marLeft w:val="0"/>
              <w:marRight w:val="0"/>
              <w:marTop w:val="0"/>
              <w:marBottom w:val="0"/>
              <w:divBdr>
                <w:top w:val="none" w:sz="0" w:space="0" w:color="auto"/>
                <w:left w:val="none" w:sz="0" w:space="0" w:color="auto"/>
                <w:bottom w:val="none" w:sz="0" w:space="0" w:color="auto"/>
                <w:right w:val="none" w:sz="0" w:space="0" w:color="auto"/>
              </w:divBdr>
            </w:div>
            <w:div w:id="177086212">
              <w:marLeft w:val="0"/>
              <w:marRight w:val="0"/>
              <w:marTop w:val="0"/>
              <w:marBottom w:val="0"/>
              <w:divBdr>
                <w:top w:val="none" w:sz="0" w:space="0" w:color="auto"/>
                <w:left w:val="none" w:sz="0" w:space="0" w:color="auto"/>
                <w:bottom w:val="none" w:sz="0" w:space="0" w:color="auto"/>
                <w:right w:val="none" w:sz="0" w:space="0" w:color="auto"/>
              </w:divBdr>
            </w:div>
          </w:divsChild>
        </w:div>
        <w:div w:id="1522746006">
          <w:marLeft w:val="0"/>
          <w:marRight w:val="0"/>
          <w:marTop w:val="0"/>
          <w:marBottom w:val="0"/>
          <w:divBdr>
            <w:top w:val="none" w:sz="0" w:space="0" w:color="auto"/>
            <w:left w:val="none" w:sz="0" w:space="0" w:color="auto"/>
            <w:bottom w:val="none" w:sz="0" w:space="0" w:color="auto"/>
            <w:right w:val="none" w:sz="0" w:space="0" w:color="auto"/>
          </w:divBdr>
          <w:divsChild>
            <w:div w:id="144863682">
              <w:marLeft w:val="0"/>
              <w:marRight w:val="0"/>
              <w:marTop w:val="0"/>
              <w:marBottom w:val="0"/>
              <w:divBdr>
                <w:top w:val="none" w:sz="0" w:space="0" w:color="auto"/>
                <w:left w:val="none" w:sz="0" w:space="0" w:color="auto"/>
                <w:bottom w:val="none" w:sz="0" w:space="0" w:color="auto"/>
                <w:right w:val="none" w:sz="0" w:space="0" w:color="auto"/>
              </w:divBdr>
            </w:div>
            <w:div w:id="817916564">
              <w:marLeft w:val="0"/>
              <w:marRight w:val="0"/>
              <w:marTop w:val="0"/>
              <w:marBottom w:val="0"/>
              <w:divBdr>
                <w:top w:val="none" w:sz="0" w:space="0" w:color="auto"/>
                <w:left w:val="none" w:sz="0" w:space="0" w:color="auto"/>
                <w:bottom w:val="none" w:sz="0" w:space="0" w:color="auto"/>
                <w:right w:val="none" w:sz="0" w:space="0" w:color="auto"/>
              </w:divBdr>
            </w:div>
            <w:div w:id="986932796">
              <w:marLeft w:val="0"/>
              <w:marRight w:val="0"/>
              <w:marTop w:val="0"/>
              <w:marBottom w:val="0"/>
              <w:divBdr>
                <w:top w:val="none" w:sz="0" w:space="0" w:color="auto"/>
                <w:left w:val="none" w:sz="0" w:space="0" w:color="auto"/>
                <w:bottom w:val="none" w:sz="0" w:space="0" w:color="auto"/>
                <w:right w:val="none" w:sz="0" w:space="0" w:color="auto"/>
              </w:divBdr>
            </w:div>
            <w:div w:id="1371026970">
              <w:marLeft w:val="0"/>
              <w:marRight w:val="0"/>
              <w:marTop w:val="0"/>
              <w:marBottom w:val="0"/>
              <w:divBdr>
                <w:top w:val="none" w:sz="0" w:space="0" w:color="auto"/>
                <w:left w:val="none" w:sz="0" w:space="0" w:color="auto"/>
                <w:bottom w:val="none" w:sz="0" w:space="0" w:color="auto"/>
                <w:right w:val="none" w:sz="0" w:space="0" w:color="auto"/>
              </w:divBdr>
            </w:div>
            <w:div w:id="1747649034">
              <w:marLeft w:val="0"/>
              <w:marRight w:val="0"/>
              <w:marTop w:val="0"/>
              <w:marBottom w:val="0"/>
              <w:divBdr>
                <w:top w:val="none" w:sz="0" w:space="0" w:color="auto"/>
                <w:left w:val="none" w:sz="0" w:space="0" w:color="auto"/>
                <w:bottom w:val="none" w:sz="0" w:space="0" w:color="auto"/>
                <w:right w:val="none" w:sz="0" w:space="0" w:color="auto"/>
              </w:divBdr>
            </w:div>
          </w:divsChild>
        </w:div>
        <w:div w:id="1525242807">
          <w:marLeft w:val="0"/>
          <w:marRight w:val="0"/>
          <w:marTop w:val="0"/>
          <w:marBottom w:val="0"/>
          <w:divBdr>
            <w:top w:val="none" w:sz="0" w:space="0" w:color="auto"/>
            <w:left w:val="none" w:sz="0" w:space="0" w:color="auto"/>
            <w:bottom w:val="none" w:sz="0" w:space="0" w:color="auto"/>
            <w:right w:val="none" w:sz="0" w:space="0" w:color="auto"/>
          </w:divBdr>
          <w:divsChild>
            <w:div w:id="66003642">
              <w:marLeft w:val="0"/>
              <w:marRight w:val="0"/>
              <w:marTop w:val="0"/>
              <w:marBottom w:val="0"/>
              <w:divBdr>
                <w:top w:val="none" w:sz="0" w:space="0" w:color="auto"/>
                <w:left w:val="none" w:sz="0" w:space="0" w:color="auto"/>
                <w:bottom w:val="none" w:sz="0" w:space="0" w:color="auto"/>
                <w:right w:val="none" w:sz="0" w:space="0" w:color="auto"/>
              </w:divBdr>
            </w:div>
            <w:div w:id="245652827">
              <w:marLeft w:val="0"/>
              <w:marRight w:val="0"/>
              <w:marTop w:val="0"/>
              <w:marBottom w:val="0"/>
              <w:divBdr>
                <w:top w:val="none" w:sz="0" w:space="0" w:color="auto"/>
                <w:left w:val="none" w:sz="0" w:space="0" w:color="auto"/>
                <w:bottom w:val="none" w:sz="0" w:space="0" w:color="auto"/>
                <w:right w:val="none" w:sz="0" w:space="0" w:color="auto"/>
              </w:divBdr>
            </w:div>
            <w:div w:id="1003165257">
              <w:marLeft w:val="0"/>
              <w:marRight w:val="0"/>
              <w:marTop w:val="0"/>
              <w:marBottom w:val="0"/>
              <w:divBdr>
                <w:top w:val="none" w:sz="0" w:space="0" w:color="auto"/>
                <w:left w:val="none" w:sz="0" w:space="0" w:color="auto"/>
                <w:bottom w:val="none" w:sz="0" w:space="0" w:color="auto"/>
                <w:right w:val="none" w:sz="0" w:space="0" w:color="auto"/>
              </w:divBdr>
            </w:div>
            <w:div w:id="1982538881">
              <w:marLeft w:val="0"/>
              <w:marRight w:val="0"/>
              <w:marTop w:val="0"/>
              <w:marBottom w:val="0"/>
              <w:divBdr>
                <w:top w:val="none" w:sz="0" w:space="0" w:color="auto"/>
                <w:left w:val="none" w:sz="0" w:space="0" w:color="auto"/>
                <w:bottom w:val="none" w:sz="0" w:space="0" w:color="auto"/>
                <w:right w:val="none" w:sz="0" w:space="0" w:color="auto"/>
              </w:divBdr>
            </w:div>
          </w:divsChild>
        </w:div>
        <w:div w:id="1527058373">
          <w:marLeft w:val="0"/>
          <w:marRight w:val="0"/>
          <w:marTop w:val="0"/>
          <w:marBottom w:val="0"/>
          <w:divBdr>
            <w:top w:val="none" w:sz="0" w:space="0" w:color="auto"/>
            <w:left w:val="none" w:sz="0" w:space="0" w:color="auto"/>
            <w:bottom w:val="none" w:sz="0" w:space="0" w:color="auto"/>
            <w:right w:val="none" w:sz="0" w:space="0" w:color="auto"/>
          </w:divBdr>
          <w:divsChild>
            <w:div w:id="33894808">
              <w:marLeft w:val="0"/>
              <w:marRight w:val="0"/>
              <w:marTop w:val="0"/>
              <w:marBottom w:val="0"/>
              <w:divBdr>
                <w:top w:val="none" w:sz="0" w:space="0" w:color="auto"/>
                <w:left w:val="none" w:sz="0" w:space="0" w:color="auto"/>
                <w:bottom w:val="none" w:sz="0" w:space="0" w:color="auto"/>
                <w:right w:val="none" w:sz="0" w:space="0" w:color="auto"/>
              </w:divBdr>
            </w:div>
            <w:div w:id="544679357">
              <w:marLeft w:val="0"/>
              <w:marRight w:val="0"/>
              <w:marTop w:val="0"/>
              <w:marBottom w:val="0"/>
              <w:divBdr>
                <w:top w:val="none" w:sz="0" w:space="0" w:color="auto"/>
                <w:left w:val="none" w:sz="0" w:space="0" w:color="auto"/>
                <w:bottom w:val="none" w:sz="0" w:space="0" w:color="auto"/>
                <w:right w:val="none" w:sz="0" w:space="0" w:color="auto"/>
              </w:divBdr>
            </w:div>
            <w:div w:id="1116214577">
              <w:marLeft w:val="0"/>
              <w:marRight w:val="0"/>
              <w:marTop w:val="0"/>
              <w:marBottom w:val="0"/>
              <w:divBdr>
                <w:top w:val="none" w:sz="0" w:space="0" w:color="auto"/>
                <w:left w:val="none" w:sz="0" w:space="0" w:color="auto"/>
                <w:bottom w:val="none" w:sz="0" w:space="0" w:color="auto"/>
                <w:right w:val="none" w:sz="0" w:space="0" w:color="auto"/>
              </w:divBdr>
            </w:div>
            <w:div w:id="1675569094">
              <w:marLeft w:val="0"/>
              <w:marRight w:val="0"/>
              <w:marTop w:val="0"/>
              <w:marBottom w:val="0"/>
              <w:divBdr>
                <w:top w:val="none" w:sz="0" w:space="0" w:color="auto"/>
                <w:left w:val="none" w:sz="0" w:space="0" w:color="auto"/>
                <w:bottom w:val="none" w:sz="0" w:space="0" w:color="auto"/>
                <w:right w:val="none" w:sz="0" w:space="0" w:color="auto"/>
              </w:divBdr>
            </w:div>
          </w:divsChild>
        </w:div>
        <w:div w:id="1527326934">
          <w:marLeft w:val="0"/>
          <w:marRight w:val="0"/>
          <w:marTop w:val="0"/>
          <w:marBottom w:val="0"/>
          <w:divBdr>
            <w:top w:val="none" w:sz="0" w:space="0" w:color="auto"/>
            <w:left w:val="none" w:sz="0" w:space="0" w:color="auto"/>
            <w:bottom w:val="none" w:sz="0" w:space="0" w:color="auto"/>
            <w:right w:val="none" w:sz="0" w:space="0" w:color="auto"/>
          </w:divBdr>
          <w:divsChild>
            <w:div w:id="1256088318">
              <w:marLeft w:val="0"/>
              <w:marRight w:val="0"/>
              <w:marTop w:val="0"/>
              <w:marBottom w:val="0"/>
              <w:divBdr>
                <w:top w:val="none" w:sz="0" w:space="0" w:color="auto"/>
                <w:left w:val="none" w:sz="0" w:space="0" w:color="auto"/>
                <w:bottom w:val="none" w:sz="0" w:space="0" w:color="auto"/>
                <w:right w:val="none" w:sz="0" w:space="0" w:color="auto"/>
              </w:divBdr>
            </w:div>
            <w:div w:id="1664966925">
              <w:marLeft w:val="0"/>
              <w:marRight w:val="0"/>
              <w:marTop w:val="0"/>
              <w:marBottom w:val="0"/>
              <w:divBdr>
                <w:top w:val="none" w:sz="0" w:space="0" w:color="auto"/>
                <w:left w:val="none" w:sz="0" w:space="0" w:color="auto"/>
                <w:bottom w:val="none" w:sz="0" w:space="0" w:color="auto"/>
                <w:right w:val="none" w:sz="0" w:space="0" w:color="auto"/>
              </w:divBdr>
            </w:div>
          </w:divsChild>
        </w:div>
        <w:div w:id="1531724525">
          <w:marLeft w:val="0"/>
          <w:marRight w:val="0"/>
          <w:marTop w:val="0"/>
          <w:marBottom w:val="0"/>
          <w:divBdr>
            <w:top w:val="none" w:sz="0" w:space="0" w:color="auto"/>
            <w:left w:val="none" w:sz="0" w:space="0" w:color="auto"/>
            <w:bottom w:val="none" w:sz="0" w:space="0" w:color="auto"/>
            <w:right w:val="none" w:sz="0" w:space="0" w:color="auto"/>
          </w:divBdr>
          <w:divsChild>
            <w:div w:id="1513495784">
              <w:marLeft w:val="0"/>
              <w:marRight w:val="0"/>
              <w:marTop w:val="0"/>
              <w:marBottom w:val="0"/>
              <w:divBdr>
                <w:top w:val="none" w:sz="0" w:space="0" w:color="auto"/>
                <w:left w:val="none" w:sz="0" w:space="0" w:color="auto"/>
                <w:bottom w:val="none" w:sz="0" w:space="0" w:color="auto"/>
                <w:right w:val="none" w:sz="0" w:space="0" w:color="auto"/>
              </w:divBdr>
            </w:div>
            <w:div w:id="2036032438">
              <w:marLeft w:val="0"/>
              <w:marRight w:val="0"/>
              <w:marTop w:val="0"/>
              <w:marBottom w:val="0"/>
              <w:divBdr>
                <w:top w:val="none" w:sz="0" w:space="0" w:color="auto"/>
                <w:left w:val="none" w:sz="0" w:space="0" w:color="auto"/>
                <w:bottom w:val="none" w:sz="0" w:space="0" w:color="auto"/>
                <w:right w:val="none" w:sz="0" w:space="0" w:color="auto"/>
              </w:divBdr>
            </w:div>
          </w:divsChild>
        </w:div>
        <w:div w:id="1535771748">
          <w:marLeft w:val="0"/>
          <w:marRight w:val="0"/>
          <w:marTop w:val="0"/>
          <w:marBottom w:val="0"/>
          <w:divBdr>
            <w:top w:val="none" w:sz="0" w:space="0" w:color="auto"/>
            <w:left w:val="none" w:sz="0" w:space="0" w:color="auto"/>
            <w:bottom w:val="none" w:sz="0" w:space="0" w:color="auto"/>
            <w:right w:val="none" w:sz="0" w:space="0" w:color="auto"/>
          </w:divBdr>
          <w:divsChild>
            <w:div w:id="421340489">
              <w:marLeft w:val="0"/>
              <w:marRight w:val="0"/>
              <w:marTop w:val="0"/>
              <w:marBottom w:val="0"/>
              <w:divBdr>
                <w:top w:val="none" w:sz="0" w:space="0" w:color="auto"/>
                <w:left w:val="none" w:sz="0" w:space="0" w:color="auto"/>
                <w:bottom w:val="none" w:sz="0" w:space="0" w:color="auto"/>
                <w:right w:val="none" w:sz="0" w:space="0" w:color="auto"/>
              </w:divBdr>
            </w:div>
            <w:div w:id="779840996">
              <w:marLeft w:val="0"/>
              <w:marRight w:val="0"/>
              <w:marTop w:val="0"/>
              <w:marBottom w:val="0"/>
              <w:divBdr>
                <w:top w:val="none" w:sz="0" w:space="0" w:color="auto"/>
                <w:left w:val="none" w:sz="0" w:space="0" w:color="auto"/>
                <w:bottom w:val="none" w:sz="0" w:space="0" w:color="auto"/>
                <w:right w:val="none" w:sz="0" w:space="0" w:color="auto"/>
              </w:divBdr>
            </w:div>
            <w:div w:id="798036493">
              <w:marLeft w:val="0"/>
              <w:marRight w:val="0"/>
              <w:marTop w:val="0"/>
              <w:marBottom w:val="0"/>
              <w:divBdr>
                <w:top w:val="none" w:sz="0" w:space="0" w:color="auto"/>
                <w:left w:val="none" w:sz="0" w:space="0" w:color="auto"/>
                <w:bottom w:val="none" w:sz="0" w:space="0" w:color="auto"/>
                <w:right w:val="none" w:sz="0" w:space="0" w:color="auto"/>
              </w:divBdr>
            </w:div>
            <w:div w:id="1714646538">
              <w:marLeft w:val="0"/>
              <w:marRight w:val="0"/>
              <w:marTop w:val="0"/>
              <w:marBottom w:val="0"/>
              <w:divBdr>
                <w:top w:val="none" w:sz="0" w:space="0" w:color="auto"/>
                <w:left w:val="none" w:sz="0" w:space="0" w:color="auto"/>
                <w:bottom w:val="none" w:sz="0" w:space="0" w:color="auto"/>
                <w:right w:val="none" w:sz="0" w:space="0" w:color="auto"/>
              </w:divBdr>
            </w:div>
            <w:div w:id="1723284045">
              <w:marLeft w:val="0"/>
              <w:marRight w:val="0"/>
              <w:marTop w:val="0"/>
              <w:marBottom w:val="0"/>
              <w:divBdr>
                <w:top w:val="none" w:sz="0" w:space="0" w:color="auto"/>
                <w:left w:val="none" w:sz="0" w:space="0" w:color="auto"/>
                <w:bottom w:val="none" w:sz="0" w:space="0" w:color="auto"/>
                <w:right w:val="none" w:sz="0" w:space="0" w:color="auto"/>
              </w:divBdr>
            </w:div>
          </w:divsChild>
        </w:div>
        <w:div w:id="1536507081">
          <w:marLeft w:val="0"/>
          <w:marRight w:val="0"/>
          <w:marTop w:val="0"/>
          <w:marBottom w:val="0"/>
          <w:divBdr>
            <w:top w:val="none" w:sz="0" w:space="0" w:color="auto"/>
            <w:left w:val="none" w:sz="0" w:space="0" w:color="auto"/>
            <w:bottom w:val="none" w:sz="0" w:space="0" w:color="auto"/>
            <w:right w:val="none" w:sz="0" w:space="0" w:color="auto"/>
          </w:divBdr>
          <w:divsChild>
            <w:div w:id="1111559048">
              <w:marLeft w:val="0"/>
              <w:marRight w:val="0"/>
              <w:marTop w:val="0"/>
              <w:marBottom w:val="0"/>
              <w:divBdr>
                <w:top w:val="none" w:sz="0" w:space="0" w:color="auto"/>
                <w:left w:val="none" w:sz="0" w:space="0" w:color="auto"/>
                <w:bottom w:val="none" w:sz="0" w:space="0" w:color="auto"/>
                <w:right w:val="none" w:sz="0" w:space="0" w:color="auto"/>
              </w:divBdr>
            </w:div>
            <w:div w:id="1224833976">
              <w:marLeft w:val="0"/>
              <w:marRight w:val="0"/>
              <w:marTop w:val="0"/>
              <w:marBottom w:val="0"/>
              <w:divBdr>
                <w:top w:val="none" w:sz="0" w:space="0" w:color="auto"/>
                <w:left w:val="none" w:sz="0" w:space="0" w:color="auto"/>
                <w:bottom w:val="none" w:sz="0" w:space="0" w:color="auto"/>
                <w:right w:val="none" w:sz="0" w:space="0" w:color="auto"/>
              </w:divBdr>
            </w:div>
            <w:div w:id="2034187116">
              <w:marLeft w:val="0"/>
              <w:marRight w:val="0"/>
              <w:marTop w:val="0"/>
              <w:marBottom w:val="0"/>
              <w:divBdr>
                <w:top w:val="none" w:sz="0" w:space="0" w:color="auto"/>
                <w:left w:val="none" w:sz="0" w:space="0" w:color="auto"/>
                <w:bottom w:val="none" w:sz="0" w:space="0" w:color="auto"/>
                <w:right w:val="none" w:sz="0" w:space="0" w:color="auto"/>
              </w:divBdr>
            </w:div>
            <w:div w:id="2062051625">
              <w:marLeft w:val="0"/>
              <w:marRight w:val="0"/>
              <w:marTop w:val="0"/>
              <w:marBottom w:val="0"/>
              <w:divBdr>
                <w:top w:val="none" w:sz="0" w:space="0" w:color="auto"/>
                <w:left w:val="none" w:sz="0" w:space="0" w:color="auto"/>
                <w:bottom w:val="none" w:sz="0" w:space="0" w:color="auto"/>
                <w:right w:val="none" w:sz="0" w:space="0" w:color="auto"/>
              </w:divBdr>
            </w:div>
          </w:divsChild>
        </w:div>
        <w:div w:id="1539664576">
          <w:marLeft w:val="0"/>
          <w:marRight w:val="0"/>
          <w:marTop w:val="0"/>
          <w:marBottom w:val="0"/>
          <w:divBdr>
            <w:top w:val="none" w:sz="0" w:space="0" w:color="auto"/>
            <w:left w:val="none" w:sz="0" w:space="0" w:color="auto"/>
            <w:bottom w:val="none" w:sz="0" w:space="0" w:color="auto"/>
            <w:right w:val="none" w:sz="0" w:space="0" w:color="auto"/>
          </w:divBdr>
          <w:divsChild>
            <w:div w:id="342825328">
              <w:marLeft w:val="0"/>
              <w:marRight w:val="0"/>
              <w:marTop w:val="0"/>
              <w:marBottom w:val="0"/>
              <w:divBdr>
                <w:top w:val="none" w:sz="0" w:space="0" w:color="auto"/>
                <w:left w:val="none" w:sz="0" w:space="0" w:color="auto"/>
                <w:bottom w:val="none" w:sz="0" w:space="0" w:color="auto"/>
                <w:right w:val="none" w:sz="0" w:space="0" w:color="auto"/>
              </w:divBdr>
            </w:div>
            <w:div w:id="508908814">
              <w:marLeft w:val="0"/>
              <w:marRight w:val="0"/>
              <w:marTop w:val="0"/>
              <w:marBottom w:val="0"/>
              <w:divBdr>
                <w:top w:val="none" w:sz="0" w:space="0" w:color="auto"/>
                <w:left w:val="none" w:sz="0" w:space="0" w:color="auto"/>
                <w:bottom w:val="none" w:sz="0" w:space="0" w:color="auto"/>
                <w:right w:val="none" w:sz="0" w:space="0" w:color="auto"/>
              </w:divBdr>
            </w:div>
            <w:div w:id="1132409592">
              <w:marLeft w:val="0"/>
              <w:marRight w:val="0"/>
              <w:marTop w:val="0"/>
              <w:marBottom w:val="0"/>
              <w:divBdr>
                <w:top w:val="none" w:sz="0" w:space="0" w:color="auto"/>
                <w:left w:val="none" w:sz="0" w:space="0" w:color="auto"/>
                <w:bottom w:val="none" w:sz="0" w:space="0" w:color="auto"/>
                <w:right w:val="none" w:sz="0" w:space="0" w:color="auto"/>
              </w:divBdr>
            </w:div>
            <w:div w:id="1516847520">
              <w:marLeft w:val="0"/>
              <w:marRight w:val="0"/>
              <w:marTop w:val="0"/>
              <w:marBottom w:val="0"/>
              <w:divBdr>
                <w:top w:val="none" w:sz="0" w:space="0" w:color="auto"/>
                <w:left w:val="none" w:sz="0" w:space="0" w:color="auto"/>
                <w:bottom w:val="none" w:sz="0" w:space="0" w:color="auto"/>
                <w:right w:val="none" w:sz="0" w:space="0" w:color="auto"/>
              </w:divBdr>
            </w:div>
          </w:divsChild>
        </w:div>
        <w:div w:id="1547184246">
          <w:marLeft w:val="0"/>
          <w:marRight w:val="0"/>
          <w:marTop w:val="0"/>
          <w:marBottom w:val="0"/>
          <w:divBdr>
            <w:top w:val="none" w:sz="0" w:space="0" w:color="auto"/>
            <w:left w:val="none" w:sz="0" w:space="0" w:color="auto"/>
            <w:bottom w:val="none" w:sz="0" w:space="0" w:color="auto"/>
            <w:right w:val="none" w:sz="0" w:space="0" w:color="auto"/>
          </w:divBdr>
          <w:divsChild>
            <w:div w:id="1264531226">
              <w:marLeft w:val="0"/>
              <w:marRight w:val="0"/>
              <w:marTop w:val="0"/>
              <w:marBottom w:val="0"/>
              <w:divBdr>
                <w:top w:val="none" w:sz="0" w:space="0" w:color="auto"/>
                <w:left w:val="none" w:sz="0" w:space="0" w:color="auto"/>
                <w:bottom w:val="none" w:sz="0" w:space="0" w:color="auto"/>
                <w:right w:val="none" w:sz="0" w:space="0" w:color="auto"/>
              </w:divBdr>
            </w:div>
            <w:div w:id="1767262903">
              <w:marLeft w:val="0"/>
              <w:marRight w:val="0"/>
              <w:marTop w:val="0"/>
              <w:marBottom w:val="0"/>
              <w:divBdr>
                <w:top w:val="none" w:sz="0" w:space="0" w:color="auto"/>
                <w:left w:val="none" w:sz="0" w:space="0" w:color="auto"/>
                <w:bottom w:val="none" w:sz="0" w:space="0" w:color="auto"/>
                <w:right w:val="none" w:sz="0" w:space="0" w:color="auto"/>
              </w:divBdr>
            </w:div>
            <w:div w:id="1854222462">
              <w:marLeft w:val="0"/>
              <w:marRight w:val="0"/>
              <w:marTop w:val="0"/>
              <w:marBottom w:val="0"/>
              <w:divBdr>
                <w:top w:val="none" w:sz="0" w:space="0" w:color="auto"/>
                <w:left w:val="none" w:sz="0" w:space="0" w:color="auto"/>
                <w:bottom w:val="none" w:sz="0" w:space="0" w:color="auto"/>
                <w:right w:val="none" w:sz="0" w:space="0" w:color="auto"/>
              </w:divBdr>
            </w:div>
          </w:divsChild>
        </w:div>
        <w:div w:id="1563909940">
          <w:marLeft w:val="0"/>
          <w:marRight w:val="0"/>
          <w:marTop w:val="0"/>
          <w:marBottom w:val="0"/>
          <w:divBdr>
            <w:top w:val="none" w:sz="0" w:space="0" w:color="auto"/>
            <w:left w:val="none" w:sz="0" w:space="0" w:color="auto"/>
            <w:bottom w:val="none" w:sz="0" w:space="0" w:color="auto"/>
            <w:right w:val="none" w:sz="0" w:space="0" w:color="auto"/>
          </w:divBdr>
          <w:divsChild>
            <w:div w:id="77753074">
              <w:marLeft w:val="0"/>
              <w:marRight w:val="0"/>
              <w:marTop w:val="0"/>
              <w:marBottom w:val="0"/>
              <w:divBdr>
                <w:top w:val="none" w:sz="0" w:space="0" w:color="auto"/>
                <w:left w:val="none" w:sz="0" w:space="0" w:color="auto"/>
                <w:bottom w:val="none" w:sz="0" w:space="0" w:color="auto"/>
                <w:right w:val="none" w:sz="0" w:space="0" w:color="auto"/>
              </w:divBdr>
            </w:div>
            <w:div w:id="227350146">
              <w:marLeft w:val="0"/>
              <w:marRight w:val="0"/>
              <w:marTop w:val="0"/>
              <w:marBottom w:val="0"/>
              <w:divBdr>
                <w:top w:val="none" w:sz="0" w:space="0" w:color="auto"/>
                <w:left w:val="none" w:sz="0" w:space="0" w:color="auto"/>
                <w:bottom w:val="none" w:sz="0" w:space="0" w:color="auto"/>
                <w:right w:val="none" w:sz="0" w:space="0" w:color="auto"/>
              </w:divBdr>
            </w:div>
            <w:div w:id="1419135028">
              <w:marLeft w:val="0"/>
              <w:marRight w:val="0"/>
              <w:marTop w:val="0"/>
              <w:marBottom w:val="0"/>
              <w:divBdr>
                <w:top w:val="none" w:sz="0" w:space="0" w:color="auto"/>
                <w:left w:val="none" w:sz="0" w:space="0" w:color="auto"/>
                <w:bottom w:val="none" w:sz="0" w:space="0" w:color="auto"/>
                <w:right w:val="none" w:sz="0" w:space="0" w:color="auto"/>
              </w:divBdr>
            </w:div>
          </w:divsChild>
        </w:div>
        <w:div w:id="1565020509">
          <w:marLeft w:val="0"/>
          <w:marRight w:val="0"/>
          <w:marTop w:val="0"/>
          <w:marBottom w:val="0"/>
          <w:divBdr>
            <w:top w:val="none" w:sz="0" w:space="0" w:color="auto"/>
            <w:left w:val="none" w:sz="0" w:space="0" w:color="auto"/>
            <w:bottom w:val="none" w:sz="0" w:space="0" w:color="auto"/>
            <w:right w:val="none" w:sz="0" w:space="0" w:color="auto"/>
          </w:divBdr>
          <w:divsChild>
            <w:div w:id="347566027">
              <w:marLeft w:val="0"/>
              <w:marRight w:val="0"/>
              <w:marTop w:val="0"/>
              <w:marBottom w:val="0"/>
              <w:divBdr>
                <w:top w:val="none" w:sz="0" w:space="0" w:color="auto"/>
                <w:left w:val="none" w:sz="0" w:space="0" w:color="auto"/>
                <w:bottom w:val="none" w:sz="0" w:space="0" w:color="auto"/>
                <w:right w:val="none" w:sz="0" w:space="0" w:color="auto"/>
              </w:divBdr>
            </w:div>
            <w:div w:id="1433623110">
              <w:marLeft w:val="0"/>
              <w:marRight w:val="0"/>
              <w:marTop w:val="0"/>
              <w:marBottom w:val="0"/>
              <w:divBdr>
                <w:top w:val="none" w:sz="0" w:space="0" w:color="auto"/>
                <w:left w:val="none" w:sz="0" w:space="0" w:color="auto"/>
                <w:bottom w:val="none" w:sz="0" w:space="0" w:color="auto"/>
                <w:right w:val="none" w:sz="0" w:space="0" w:color="auto"/>
              </w:divBdr>
            </w:div>
            <w:div w:id="1554271792">
              <w:marLeft w:val="0"/>
              <w:marRight w:val="0"/>
              <w:marTop w:val="0"/>
              <w:marBottom w:val="0"/>
              <w:divBdr>
                <w:top w:val="none" w:sz="0" w:space="0" w:color="auto"/>
                <w:left w:val="none" w:sz="0" w:space="0" w:color="auto"/>
                <w:bottom w:val="none" w:sz="0" w:space="0" w:color="auto"/>
                <w:right w:val="none" w:sz="0" w:space="0" w:color="auto"/>
              </w:divBdr>
            </w:div>
          </w:divsChild>
        </w:div>
        <w:div w:id="1567105287">
          <w:marLeft w:val="0"/>
          <w:marRight w:val="0"/>
          <w:marTop w:val="0"/>
          <w:marBottom w:val="0"/>
          <w:divBdr>
            <w:top w:val="none" w:sz="0" w:space="0" w:color="auto"/>
            <w:left w:val="none" w:sz="0" w:space="0" w:color="auto"/>
            <w:bottom w:val="none" w:sz="0" w:space="0" w:color="auto"/>
            <w:right w:val="none" w:sz="0" w:space="0" w:color="auto"/>
          </w:divBdr>
          <w:divsChild>
            <w:div w:id="422259674">
              <w:marLeft w:val="0"/>
              <w:marRight w:val="0"/>
              <w:marTop w:val="0"/>
              <w:marBottom w:val="0"/>
              <w:divBdr>
                <w:top w:val="none" w:sz="0" w:space="0" w:color="auto"/>
                <w:left w:val="none" w:sz="0" w:space="0" w:color="auto"/>
                <w:bottom w:val="none" w:sz="0" w:space="0" w:color="auto"/>
                <w:right w:val="none" w:sz="0" w:space="0" w:color="auto"/>
              </w:divBdr>
            </w:div>
          </w:divsChild>
        </w:div>
        <w:div w:id="1590849354">
          <w:marLeft w:val="0"/>
          <w:marRight w:val="0"/>
          <w:marTop w:val="0"/>
          <w:marBottom w:val="0"/>
          <w:divBdr>
            <w:top w:val="none" w:sz="0" w:space="0" w:color="auto"/>
            <w:left w:val="none" w:sz="0" w:space="0" w:color="auto"/>
            <w:bottom w:val="none" w:sz="0" w:space="0" w:color="auto"/>
            <w:right w:val="none" w:sz="0" w:space="0" w:color="auto"/>
          </w:divBdr>
          <w:divsChild>
            <w:div w:id="1879512745">
              <w:marLeft w:val="0"/>
              <w:marRight w:val="0"/>
              <w:marTop w:val="0"/>
              <w:marBottom w:val="0"/>
              <w:divBdr>
                <w:top w:val="none" w:sz="0" w:space="0" w:color="auto"/>
                <w:left w:val="none" w:sz="0" w:space="0" w:color="auto"/>
                <w:bottom w:val="none" w:sz="0" w:space="0" w:color="auto"/>
                <w:right w:val="none" w:sz="0" w:space="0" w:color="auto"/>
              </w:divBdr>
            </w:div>
          </w:divsChild>
        </w:div>
        <w:div w:id="1591426080">
          <w:marLeft w:val="0"/>
          <w:marRight w:val="0"/>
          <w:marTop w:val="0"/>
          <w:marBottom w:val="0"/>
          <w:divBdr>
            <w:top w:val="none" w:sz="0" w:space="0" w:color="auto"/>
            <w:left w:val="none" w:sz="0" w:space="0" w:color="auto"/>
            <w:bottom w:val="none" w:sz="0" w:space="0" w:color="auto"/>
            <w:right w:val="none" w:sz="0" w:space="0" w:color="auto"/>
          </w:divBdr>
          <w:divsChild>
            <w:div w:id="69279388">
              <w:marLeft w:val="0"/>
              <w:marRight w:val="0"/>
              <w:marTop w:val="0"/>
              <w:marBottom w:val="0"/>
              <w:divBdr>
                <w:top w:val="none" w:sz="0" w:space="0" w:color="auto"/>
                <w:left w:val="none" w:sz="0" w:space="0" w:color="auto"/>
                <w:bottom w:val="none" w:sz="0" w:space="0" w:color="auto"/>
                <w:right w:val="none" w:sz="0" w:space="0" w:color="auto"/>
              </w:divBdr>
            </w:div>
            <w:div w:id="1013848399">
              <w:marLeft w:val="0"/>
              <w:marRight w:val="0"/>
              <w:marTop w:val="0"/>
              <w:marBottom w:val="0"/>
              <w:divBdr>
                <w:top w:val="none" w:sz="0" w:space="0" w:color="auto"/>
                <w:left w:val="none" w:sz="0" w:space="0" w:color="auto"/>
                <w:bottom w:val="none" w:sz="0" w:space="0" w:color="auto"/>
                <w:right w:val="none" w:sz="0" w:space="0" w:color="auto"/>
              </w:divBdr>
            </w:div>
          </w:divsChild>
        </w:div>
        <w:div w:id="1593931950">
          <w:marLeft w:val="0"/>
          <w:marRight w:val="0"/>
          <w:marTop w:val="0"/>
          <w:marBottom w:val="0"/>
          <w:divBdr>
            <w:top w:val="none" w:sz="0" w:space="0" w:color="auto"/>
            <w:left w:val="none" w:sz="0" w:space="0" w:color="auto"/>
            <w:bottom w:val="none" w:sz="0" w:space="0" w:color="auto"/>
            <w:right w:val="none" w:sz="0" w:space="0" w:color="auto"/>
          </w:divBdr>
          <w:divsChild>
            <w:div w:id="1966154980">
              <w:marLeft w:val="0"/>
              <w:marRight w:val="0"/>
              <w:marTop w:val="0"/>
              <w:marBottom w:val="0"/>
              <w:divBdr>
                <w:top w:val="none" w:sz="0" w:space="0" w:color="auto"/>
                <w:left w:val="none" w:sz="0" w:space="0" w:color="auto"/>
                <w:bottom w:val="none" w:sz="0" w:space="0" w:color="auto"/>
                <w:right w:val="none" w:sz="0" w:space="0" w:color="auto"/>
              </w:divBdr>
            </w:div>
          </w:divsChild>
        </w:div>
        <w:div w:id="1604456995">
          <w:marLeft w:val="0"/>
          <w:marRight w:val="0"/>
          <w:marTop w:val="0"/>
          <w:marBottom w:val="0"/>
          <w:divBdr>
            <w:top w:val="none" w:sz="0" w:space="0" w:color="auto"/>
            <w:left w:val="none" w:sz="0" w:space="0" w:color="auto"/>
            <w:bottom w:val="none" w:sz="0" w:space="0" w:color="auto"/>
            <w:right w:val="none" w:sz="0" w:space="0" w:color="auto"/>
          </w:divBdr>
          <w:divsChild>
            <w:div w:id="611210371">
              <w:marLeft w:val="0"/>
              <w:marRight w:val="0"/>
              <w:marTop w:val="0"/>
              <w:marBottom w:val="0"/>
              <w:divBdr>
                <w:top w:val="none" w:sz="0" w:space="0" w:color="auto"/>
                <w:left w:val="none" w:sz="0" w:space="0" w:color="auto"/>
                <w:bottom w:val="none" w:sz="0" w:space="0" w:color="auto"/>
                <w:right w:val="none" w:sz="0" w:space="0" w:color="auto"/>
              </w:divBdr>
            </w:div>
            <w:div w:id="876743706">
              <w:marLeft w:val="0"/>
              <w:marRight w:val="0"/>
              <w:marTop w:val="0"/>
              <w:marBottom w:val="0"/>
              <w:divBdr>
                <w:top w:val="none" w:sz="0" w:space="0" w:color="auto"/>
                <w:left w:val="none" w:sz="0" w:space="0" w:color="auto"/>
                <w:bottom w:val="none" w:sz="0" w:space="0" w:color="auto"/>
                <w:right w:val="none" w:sz="0" w:space="0" w:color="auto"/>
              </w:divBdr>
            </w:div>
            <w:div w:id="1017731651">
              <w:marLeft w:val="0"/>
              <w:marRight w:val="0"/>
              <w:marTop w:val="0"/>
              <w:marBottom w:val="0"/>
              <w:divBdr>
                <w:top w:val="none" w:sz="0" w:space="0" w:color="auto"/>
                <w:left w:val="none" w:sz="0" w:space="0" w:color="auto"/>
                <w:bottom w:val="none" w:sz="0" w:space="0" w:color="auto"/>
                <w:right w:val="none" w:sz="0" w:space="0" w:color="auto"/>
              </w:divBdr>
            </w:div>
            <w:div w:id="1236937687">
              <w:marLeft w:val="0"/>
              <w:marRight w:val="0"/>
              <w:marTop w:val="0"/>
              <w:marBottom w:val="0"/>
              <w:divBdr>
                <w:top w:val="none" w:sz="0" w:space="0" w:color="auto"/>
                <w:left w:val="none" w:sz="0" w:space="0" w:color="auto"/>
                <w:bottom w:val="none" w:sz="0" w:space="0" w:color="auto"/>
                <w:right w:val="none" w:sz="0" w:space="0" w:color="auto"/>
              </w:divBdr>
            </w:div>
            <w:div w:id="1333068095">
              <w:marLeft w:val="0"/>
              <w:marRight w:val="0"/>
              <w:marTop w:val="0"/>
              <w:marBottom w:val="0"/>
              <w:divBdr>
                <w:top w:val="none" w:sz="0" w:space="0" w:color="auto"/>
                <w:left w:val="none" w:sz="0" w:space="0" w:color="auto"/>
                <w:bottom w:val="none" w:sz="0" w:space="0" w:color="auto"/>
                <w:right w:val="none" w:sz="0" w:space="0" w:color="auto"/>
              </w:divBdr>
            </w:div>
            <w:div w:id="1560164555">
              <w:marLeft w:val="0"/>
              <w:marRight w:val="0"/>
              <w:marTop w:val="0"/>
              <w:marBottom w:val="0"/>
              <w:divBdr>
                <w:top w:val="none" w:sz="0" w:space="0" w:color="auto"/>
                <w:left w:val="none" w:sz="0" w:space="0" w:color="auto"/>
                <w:bottom w:val="none" w:sz="0" w:space="0" w:color="auto"/>
                <w:right w:val="none" w:sz="0" w:space="0" w:color="auto"/>
              </w:divBdr>
            </w:div>
          </w:divsChild>
        </w:div>
        <w:div w:id="1607233541">
          <w:marLeft w:val="0"/>
          <w:marRight w:val="0"/>
          <w:marTop w:val="0"/>
          <w:marBottom w:val="0"/>
          <w:divBdr>
            <w:top w:val="none" w:sz="0" w:space="0" w:color="auto"/>
            <w:left w:val="none" w:sz="0" w:space="0" w:color="auto"/>
            <w:bottom w:val="none" w:sz="0" w:space="0" w:color="auto"/>
            <w:right w:val="none" w:sz="0" w:space="0" w:color="auto"/>
          </w:divBdr>
          <w:divsChild>
            <w:div w:id="638460826">
              <w:marLeft w:val="0"/>
              <w:marRight w:val="0"/>
              <w:marTop w:val="0"/>
              <w:marBottom w:val="0"/>
              <w:divBdr>
                <w:top w:val="none" w:sz="0" w:space="0" w:color="auto"/>
                <w:left w:val="none" w:sz="0" w:space="0" w:color="auto"/>
                <w:bottom w:val="none" w:sz="0" w:space="0" w:color="auto"/>
                <w:right w:val="none" w:sz="0" w:space="0" w:color="auto"/>
              </w:divBdr>
            </w:div>
          </w:divsChild>
        </w:div>
        <w:div w:id="1608074878">
          <w:marLeft w:val="0"/>
          <w:marRight w:val="0"/>
          <w:marTop w:val="0"/>
          <w:marBottom w:val="0"/>
          <w:divBdr>
            <w:top w:val="none" w:sz="0" w:space="0" w:color="auto"/>
            <w:left w:val="none" w:sz="0" w:space="0" w:color="auto"/>
            <w:bottom w:val="none" w:sz="0" w:space="0" w:color="auto"/>
            <w:right w:val="none" w:sz="0" w:space="0" w:color="auto"/>
          </w:divBdr>
          <w:divsChild>
            <w:div w:id="8913277">
              <w:marLeft w:val="0"/>
              <w:marRight w:val="0"/>
              <w:marTop w:val="0"/>
              <w:marBottom w:val="0"/>
              <w:divBdr>
                <w:top w:val="none" w:sz="0" w:space="0" w:color="auto"/>
                <w:left w:val="none" w:sz="0" w:space="0" w:color="auto"/>
                <w:bottom w:val="none" w:sz="0" w:space="0" w:color="auto"/>
                <w:right w:val="none" w:sz="0" w:space="0" w:color="auto"/>
              </w:divBdr>
            </w:div>
            <w:div w:id="72437762">
              <w:marLeft w:val="0"/>
              <w:marRight w:val="0"/>
              <w:marTop w:val="0"/>
              <w:marBottom w:val="0"/>
              <w:divBdr>
                <w:top w:val="none" w:sz="0" w:space="0" w:color="auto"/>
                <w:left w:val="none" w:sz="0" w:space="0" w:color="auto"/>
                <w:bottom w:val="none" w:sz="0" w:space="0" w:color="auto"/>
                <w:right w:val="none" w:sz="0" w:space="0" w:color="auto"/>
              </w:divBdr>
            </w:div>
            <w:div w:id="79181026">
              <w:marLeft w:val="0"/>
              <w:marRight w:val="0"/>
              <w:marTop w:val="0"/>
              <w:marBottom w:val="0"/>
              <w:divBdr>
                <w:top w:val="none" w:sz="0" w:space="0" w:color="auto"/>
                <w:left w:val="none" w:sz="0" w:space="0" w:color="auto"/>
                <w:bottom w:val="none" w:sz="0" w:space="0" w:color="auto"/>
                <w:right w:val="none" w:sz="0" w:space="0" w:color="auto"/>
              </w:divBdr>
            </w:div>
            <w:div w:id="237595183">
              <w:marLeft w:val="0"/>
              <w:marRight w:val="0"/>
              <w:marTop w:val="0"/>
              <w:marBottom w:val="0"/>
              <w:divBdr>
                <w:top w:val="none" w:sz="0" w:space="0" w:color="auto"/>
                <w:left w:val="none" w:sz="0" w:space="0" w:color="auto"/>
                <w:bottom w:val="none" w:sz="0" w:space="0" w:color="auto"/>
                <w:right w:val="none" w:sz="0" w:space="0" w:color="auto"/>
              </w:divBdr>
            </w:div>
            <w:div w:id="504587079">
              <w:marLeft w:val="0"/>
              <w:marRight w:val="0"/>
              <w:marTop w:val="0"/>
              <w:marBottom w:val="0"/>
              <w:divBdr>
                <w:top w:val="none" w:sz="0" w:space="0" w:color="auto"/>
                <w:left w:val="none" w:sz="0" w:space="0" w:color="auto"/>
                <w:bottom w:val="none" w:sz="0" w:space="0" w:color="auto"/>
                <w:right w:val="none" w:sz="0" w:space="0" w:color="auto"/>
              </w:divBdr>
            </w:div>
            <w:div w:id="825048170">
              <w:marLeft w:val="0"/>
              <w:marRight w:val="0"/>
              <w:marTop w:val="0"/>
              <w:marBottom w:val="0"/>
              <w:divBdr>
                <w:top w:val="none" w:sz="0" w:space="0" w:color="auto"/>
                <w:left w:val="none" w:sz="0" w:space="0" w:color="auto"/>
                <w:bottom w:val="none" w:sz="0" w:space="0" w:color="auto"/>
                <w:right w:val="none" w:sz="0" w:space="0" w:color="auto"/>
              </w:divBdr>
            </w:div>
            <w:div w:id="923301485">
              <w:marLeft w:val="0"/>
              <w:marRight w:val="0"/>
              <w:marTop w:val="0"/>
              <w:marBottom w:val="0"/>
              <w:divBdr>
                <w:top w:val="none" w:sz="0" w:space="0" w:color="auto"/>
                <w:left w:val="none" w:sz="0" w:space="0" w:color="auto"/>
                <w:bottom w:val="none" w:sz="0" w:space="0" w:color="auto"/>
                <w:right w:val="none" w:sz="0" w:space="0" w:color="auto"/>
              </w:divBdr>
            </w:div>
            <w:div w:id="972901578">
              <w:marLeft w:val="0"/>
              <w:marRight w:val="0"/>
              <w:marTop w:val="0"/>
              <w:marBottom w:val="0"/>
              <w:divBdr>
                <w:top w:val="none" w:sz="0" w:space="0" w:color="auto"/>
                <w:left w:val="none" w:sz="0" w:space="0" w:color="auto"/>
                <w:bottom w:val="none" w:sz="0" w:space="0" w:color="auto"/>
                <w:right w:val="none" w:sz="0" w:space="0" w:color="auto"/>
              </w:divBdr>
            </w:div>
            <w:div w:id="1148009722">
              <w:marLeft w:val="0"/>
              <w:marRight w:val="0"/>
              <w:marTop w:val="0"/>
              <w:marBottom w:val="0"/>
              <w:divBdr>
                <w:top w:val="none" w:sz="0" w:space="0" w:color="auto"/>
                <w:left w:val="none" w:sz="0" w:space="0" w:color="auto"/>
                <w:bottom w:val="none" w:sz="0" w:space="0" w:color="auto"/>
                <w:right w:val="none" w:sz="0" w:space="0" w:color="auto"/>
              </w:divBdr>
            </w:div>
            <w:div w:id="1184973231">
              <w:marLeft w:val="0"/>
              <w:marRight w:val="0"/>
              <w:marTop w:val="0"/>
              <w:marBottom w:val="0"/>
              <w:divBdr>
                <w:top w:val="none" w:sz="0" w:space="0" w:color="auto"/>
                <w:left w:val="none" w:sz="0" w:space="0" w:color="auto"/>
                <w:bottom w:val="none" w:sz="0" w:space="0" w:color="auto"/>
                <w:right w:val="none" w:sz="0" w:space="0" w:color="auto"/>
              </w:divBdr>
            </w:div>
            <w:div w:id="1318222453">
              <w:marLeft w:val="0"/>
              <w:marRight w:val="0"/>
              <w:marTop w:val="0"/>
              <w:marBottom w:val="0"/>
              <w:divBdr>
                <w:top w:val="none" w:sz="0" w:space="0" w:color="auto"/>
                <w:left w:val="none" w:sz="0" w:space="0" w:color="auto"/>
                <w:bottom w:val="none" w:sz="0" w:space="0" w:color="auto"/>
                <w:right w:val="none" w:sz="0" w:space="0" w:color="auto"/>
              </w:divBdr>
            </w:div>
            <w:div w:id="1511065040">
              <w:marLeft w:val="0"/>
              <w:marRight w:val="0"/>
              <w:marTop w:val="0"/>
              <w:marBottom w:val="0"/>
              <w:divBdr>
                <w:top w:val="none" w:sz="0" w:space="0" w:color="auto"/>
                <w:left w:val="none" w:sz="0" w:space="0" w:color="auto"/>
                <w:bottom w:val="none" w:sz="0" w:space="0" w:color="auto"/>
                <w:right w:val="none" w:sz="0" w:space="0" w:color="auto"/>
              </w:divBdr>
            </w:div>
            <w:div w:id="1681396713">
              <w:marLeft w:val="0"/>
              <w:marRight w:val="0"/>
              <w:marTop w:val="0"/>
              <w:marBottom w:val="0"/>
              <w:divBdr>
                <w:top w:val="none" w:sz="0" w:space="0" w:color="auto"/>
                <w:left w:val="none" w:sz="0" w:space="0" w:color="auto"/>
                <w:bottom w:val="none" w:sz="0" w:space="0" w:color="auto"/>
                <w:right w:val="none" w:sz="0" w:space="0" w:color="auto"/>
              </w:divBdr>
            </w:div>
            <w:div w:id="1942953123">
              <w:marLeft w:val="0"/>
              <w:marRight w:val="0"/>
              <w:marTop w:val="0"/>
              <w:marBottom w:val="0"/>
              <w:divBdr>
                <w:top w:val="none" w:sz="0" w:space="0" w:color="auto"/>
                <w:left w:val="none" w:sz="0" w:space="0" w:color="auto"/>
                <w:bottom w:val="none" w:sz="0" w:space="0" w:color="auto"/>
                <w:right w:val="none" w:sz="0" w:space="0" w:color="auto"/>
              </w:divBdr>
            </w:div>
          </w:divsChild>
        </w:div>
        <w:div w:id="1609921033">
          <w:marLeft w:val="0"/>
          <w:marRight w:val="0"/>
          <w:marTop w:val="0"/>
          <w:marBottom w:val="0"/>
          <w:divBdr>
            <w:top w:val="none" w:sz="0" w:space="0" w:color="auto"/>
            <w:left w:val="none" w:sz="0" w:space="0" w:color="auto"/>
            <w:bottom w:val="none" w:sz="0" w:space="0" w:color="auto"/>
            <w:right w:val="none" w:sz="0" w:space="0" w:color="auto"/>
          </w:divBdr>
          <w:divsChild>
            <w:div w:id="1212575294">
              <w:marLeft w:val="0"/>
              <w:marRight w:val="0"/>
              <w:marTop w:val="0"/>
              <w:marBottom w:val="0"/>
              <w:divBdr>
                <w:top w:val="none" w:sz="0" w:space="0" w:color="auto"/>
                <w:left w:val="none" w:sz="0" w:space="0" w:color="auto"/>
                <w:bottom w:val="none" w:sz="0" w:space="0" w:color="auto"/>
                <w:right w:val="none" w:sz="0" w:space="0" w:color="auto"/>
              </w:divBdr>
            </w:div>
            <w:div w:id="2002735982">
              <w:marLeft w:val="0"/>
              <w:marRight w:val="0"/>
              <w:marTop w:val="0"/>
              <w:marBottom w:val="0"/>
              <w:divBdr>
                <w:top w:val="none" w:sz="0" w:space="0" w:color="auto"/>
                <w:left w:val="none" w:sz="0" w:space="0" w:color="auto"/>
                <w:bottom w:val="none" w:sz="0" w:space="0" w:color="auto"/>
                <w:right w:val="none" w:sz="0" w:space="0" w:color="auto"/>
              </w:divBdr>
            </w:div>
          </w:divsChild>
        </w:div>
        <w:div w:id="1612787459">
          <w:marLeft w:val="0"/>
          <w:marRight w:val="0"/>
          <w:marTop w:val="0"/>
          <w:marBottom w:val="0"/>
          <w:divBdr>
            <w:top w:val="none" w:sz="0" w:space="0" w:color="auto"/>
            <w:left w:val="none" w:sz="0" w:space="0" w:color="auto"/>
            <w:bottom w:val="none" w:sz="0" w:space="0" w:color="auto"/>
            <w:right w:val="none" w:sz="0" w:space="0" w:color="auto"/>
          </w:divBdr>
          <w:divsChild>
            <w:div w:id="1284657761">
              <w:marLeft w:val="0"/>
              <w:marRight w:val="0"/>
              <w:marTop w:val="0"/>
              <w:marBottom w:val="0"/>
              <w:divBdr>
                <w:top w:val="none" w:sz="0" w:space="0" w:color="auto"/>
                <w:left w:val="none" w:sz="0" w:space="0" w:color="auto"/>
                <w:bottom w:val="none" w:sz="0" w:space="0" w:color="auto"/>
                <w:right w:val="none" w:sz="0" w:space="0" w:color="auto"/>
              </w:divBdr>
            </w:div>
            <w:div w:id="2109538690">
              <w:marLeft w:val="0"/>
              <w:marRight w:val="0"/>
              <w:marTop w:val="0"/>
              <w:marBottom w:val="0"/>
              <w:divBdr>
                <w:top w:val="none" w:sz="0" w:space="0" w:color="auto"/>
                <w:left w:val="none" w:sz="0" w:space="0" w:color="auto"/>
                <w:bottom w:val="none" w:sz="0" w:space="0" w:color="auto"/>
                <w:right w:val="none" w:sz="0" w:space="0" w:color="auto"/>
              </w:divBdr>
            </w:div>
          </w:divsChild>
        </w:div>
        <w:div w:id="1619875143">
          <w:marLeft w:val="0"/>
          <w:marRight w:val="0"/>
          <w:marTop w:val="0"/>
          <w:marBottom w:val="0"/>
          <w:divBdr>
            <w:top w:val="none" w:sz="0" w:space="0" w:color="auto"/>
            <w:left w:val="none" w:sz="0" w:space="0" w:color="auto"/>
            <w:bottom w:val="none" w:sz="0" w:space="0" w:color="auto"/>
            <w:right w:val="none" w:sz="0" w:space="0" w:color="auto"/>
          </w:divBdr>
          <w:divsChild>
            <w:div w:id="271668579">
              <w:marLeft w:val="0"/>
              <w:marRight w:val="0"/>
              <w:marTop w:val="0"/>
              <w:marBottom w:val="0"/>
              <w:divBdr>
                <w:top w:val="none" w:sz="0" w:space="0" w:color="auto"/>
                <w:left w:val="none" w:sz="0" w:space="0" w:color="auto"/>
                <w:bottom w:val="none" w:sz="0" w:space="0" w:color="auto"/>
                <w:right w:val="none" w:sz="0" w:space="0" w:color="auto"/>
              </w:divBdr>
            </w:div>
            <w:div w:id="1604339023">
              <w:marLeft w:val="0"/>
              <w:marRight w:val="0"/>
              <w:marTop w:val="0"/>
              <w:marBottom w:val="0"/>
              <w:divBdr>
                <w:top w:val="none" w:sz="0" w:space="0" w:color="auto"/>
                <w:left w:val="none" w:sz="0" w:space="0" w:color="auto"/>
                <w:bottom w:val="none" w:sz="0" w:space="0" w:color="auto"/>
                <w:right w:val="none" w:sz="0" w:space="0" w:color="auto"/>
              </w:divBdr>
            </w:div>
          </w:divsChild>
        </w:div>
        <w:div w:id="1638216790">
          <w:marLeft w:val="0"/>
          <w:marRight w:val="0"/>
          <w:marTop w:val="0"/>
          <w:marBottom w:val="0"/>
          <w:divBdr>
            <w:top w:val="none" w:sz="0" w:space="0" w:color="auto"/>
            <w:left w:val="none" w:sz="0" w:space="0" w:color="auto"/>
            <w:bottom w:val="none" w:sz="0" w:space="0" w:color="auto"/>
            <w:right w:val="none" w:sz="0" w:space="0" w:color="auto"/>
          </w:divBdr>
          <w:divsChild>
            <w:div w:id="510223386">
              <w:marLeft w:val="0"/>
              <w:marRight w:val="0"/>
              <w:marTop w:val="0"/>
              <w:marBottom w:val="0"/>
              <w:divBdr>
                <w:top w:val="none" w:sz="0" w:space="0" w:color="auto"/>
                <w:left w:val="none" w:sz="0" w:space="0" w:color="auto"/>
                <w:bottom w:val="none" w:sz="0" w:space="0" w:color="auto"/>
                <w:right w:val="none" w:sz="0" w:space="0" w:color="auto"/>
              </w:divBdr>
            </w:div>
            <w:div w:id="953749871">
              <w:marLeft w:val="0"/>
              <w:marRight w:val="0"/>
              <w:marTop w:val="0"/>
              <w:marBottom w:val="0"/>
              <w:divBdr>
                <w:top w:val="none" w:sz="0" w:space="0" w:color="auto"/>
                <w:left w:val="none" w:sz="0" w:space="0" w:color="auto"/>
                <w:bottom w:val="none" w:sz="0" w:space="0" w:color="auto"/>
                <w:right w:val="none" w:sz="0" w:space="0" w:color="auto"/>
              </w:divBdr>
            </w:div>
            <w:div w:id="1535581324">
              <w:marLeft w:val="0"/>
              <w:marRight w:val="0"/>
              <w:marTop w:val="0"/>
              <w:marBottom w:val="0"/>
              <w:divBdr>
                <w:top w:val="none" w:sz="0" w:space="0" w:color="auto"/>
                <w:left w:val="none" w:sz="0" w:space="0" w:color="auto"/>
                <w:bottom w:val="none" w:sz="0" w:space="0" w:color="auto"/>
                <w:right w:val="none" w:sz="0" w:space="0" w:color="auto"/>
              </w:divBdr>
            </w:div>
          </w:divsChild>
        </w:div>
        <w:div w:id="1650161689">
          <w:marLeft w:val="0"/>
          <w:marRight w:val="0"/>
          <w:marTop w:val="0"/>
          <w:marBottom w:val="0"/>
          <w:divBdr>
            <w:top w:val="none" w:sz="0" w:space="0" w:color="auto"/>
            <w:left w:val="none" w:sz="0" w:space="0" w:color="auto"/>
            <w:bottom w:val="none" w:sz="0" w:space="0" w:color="auto"/>
            <w:right w:val="none" w:sz="0" w:space="0" w:color="auto"/>
          </w:divBdr>
          <w:divsChild>
            <w:div w:id="295258064">
              <w:marLeft w:val="0"/>
              <w:marRight w:val="0"/>
              <w:marTop w:val="0"/>
              <w:marBottom w:val="0"/>
              <w:divBdr>
                <w:top w:val="none" w:sz="0" w:space="0" w:color="auto"/>
                <w:left w:val="none" w:sz="0" w:space="0" w:color="auto"/>
                <w:bottom w:val="none" w:sz="0" w:space="0" w:color="auto"/>
                <w:right w:val="none" w:sz="0" w:space="0" w:color="auto"/>
              </w:divBdr>
            </w:div>
            <w:div w:id="346448785">
              <w:marLeft w:val="0"/>
              <w:marRight w:val="0"/>
              <w:marTop w:val="0"/>
              <w:marBottom w:val="0"/>
              <w:divBdr>
                <w:top w:val="none" w:sz="0" w:space="0" w:color="auto"/>
                <w:left w:val="none" w:sz="0" w:space="0" w:color="auto"/>
                <w:bottom w:val="none" w:sz="0" w:space="0" w:color="auto"/>
                <w:right w:val="none" w:sz="0" w:space="0" w:color="auto"/>
              </w:divBdr>
            </w:div>
            <w:div w:id="456486918">
              <w:marLeft w:val="0"/>
              <w:marRight w:val="0"/>
              <w:marTop w:val="0"/>
              <w:marBottom w:val="0"/>
              <w:divBdr>
                <w:top w:val="none" w:sz="0" w:space="0" w:color="auto"/>
                <w:left w:val="none" w:sz="0" w:space="0" w:color="auto"/>
                <w:bottom w:val="none" w:sz="0" w:space="0" w:color="auto"/>
                <w:right w:val="none" w:sz="0" w:space="0" w:color="auto"/>
              </w:divBdr>
            </w:div>
            <w:div w:id="470826456">
              <w:marLeft w:val="0"/>
              <w:marRight w:val="0"/>
              <w:marTop w:val="0"/>
              <w:marBottom w:val="0"/>
              <w:divBdr>
                <w:top w:val="none" w:sz="0" w:space="0" w:color="auto"/>
                <w:left w:val="none" w:sz="0" w:space="0" w:color="auto"/>
                <w:bottom w:val="none" w:sz="0" w:space="0" w:color="auto"/>
                <w:right w:val="none" w:sz="0" w:space="0" w:color="auto"/>
              </w:divBdr>
            </w:div>
            <w:div w:id="624459312">
              <w:marLeft w:val="0"/>
              <w:marRight w:val="0"/>
              <w:marTop w:val="0"/>
              <w:marBottom w:val="0"/>
              <w:divBdr>
                <w:top w:val="none" w:sz="0" w:space="0" w:color="auto"/>
                <w:left w:val="none" w:sz="0" w:space="0" w:color="auto"/>
                <w:bottom w:val="none" w:sz="0" w:space="0" w:color="auto"/>
                <w:right w:val="none" w:sz="0" w:space="0" w:color="auto"/>
              </w:divBdr>
            </w:div>
            <w:div w:id="693725111">
              <w:marLeft w:val="0"/>
              <w:marRight w:val="0"/>
              <w:marTop w:val="0"/>
              <w:marBottom w:val="0"/>
              <w:divBdr>
                <w:top w:val="none" w:sz="0" w:space="0" w:color="auto"/>
                <w:left w:val="none" w:sz="0" w:space="0" w:color="auto"/>
                <w:bottom w:val="none" w:sz="0" w:space="0" w:color="auto"/>
                <w:right w:val="none" w:sz="0" w:space="0" w:color="auto"/>
              </w:divBdr>
            </w:div>
            <w:div w:id="1385131327">
              <w:marLeft w:val="0"/>
              <w:marRight w:val="0"/>
              <w:marTop w:val="0"/>
              <w:marBottom w:val="0"/>
              <w:divBdr>
                <w:top w:val="none" w:sz="0" w:space="0" w:color="auto"/>
                <w:left w:val="none" w:sz="0" w:space="0" w:color="auto"/>
                <w:bottom w:val="none" w:sz="0" w:space="0" w:color="auto"/>
                <w:right w:val="none" w:sz="0" w:space="0" w:color="auto"/>
              </w:divBdr>
            </w:div>
            <w:div w:id="1776514896">
              <w:marLeft w:val="0"/>
              <w:marRight w:val="0"/>
              <w:marTop w:val="0"/>
              <w:marBottom w:val="0"/>
              <w:divBdr>
                <w:top w:val="none" w:sz="0" w:space="0" w:color="auto"/>
                <w:left w:val="none" w:sz="0" w:space="0" w:color="auto"/>
                <w:bottom w:val="none" w:sz="0" w:space="0" w:color="auto"/>
                <w:right w:val="none" w:sz="0" w:space="0" w:color="auto"/>
              </w:divBdr>
            </w:div>
          </w:divsChild>
        </w:div>
        <w:div w:id="1667629842">
          <w:marLeft w:val="0"/>
          <w:marRight w:val="0"/>
          <w:marTop w:val="0"/>
          <w:marBottom w:val="0"/>
          <w:divBdr>
            <w:top w:val="none" w:sz="0" w:space="0" w:color="auto"/>
            <w:left w:val="none" w:sz="0" w:space="0" w:color="auto"/>
            <w:bottom w:val="none" w:sz="0" w:space="0" w:color="auto"/>
            <w:right w:val="none" w:sz="0" w:space="0" w:color="auto"/>
          </w:divBdr>
          <w:divsChild>
            <w:div w:id="481971495">
              <w:marLeft w:val="0"/>
              <w:marRight w:val="0"/>
              <w:marTop w:val="0"/>
              <w:marBottom w:val="0"/>
              <w:divBdr>
                <w:top w:val="none" w:sz="0" w:space="0" w:color="auto"/>
                <w:left w:val="none" w:sz="0" w:space="0" w:color="auto"/>
                <w:bottom w:val="none" w:sz="0" w:space="0" w:color="auto"/>
                <w:right w:val="none" w:sz="0" w:space="0" w:color="auto"/>
              </w:divBdr>
            </w:div>
          </w:divsChild>
        </w:div>
        <w:div w:id="1674727055">
          <w:marLeft w:val="0"/>
          <w:marRight w:val="0"/>
          <w:marTop w:val="0"/>
          <w:marBottom w:val="0"/>
          <w:divBdr>
            <w:top w:val="none" w:sz="0" w:space="0" w:color="auto"/>
            <w:left w:val="none" w:sz="0" w:space="0" w:color="auto"/>
            <w:bottom w:val="none" w:sz="0" w:space="0" w:color="auto"/>
            <w:right w:val="none" w:sz="0" w:space="0" w:color="auto"/>
          </w:divBdr>
          <w:divsChild>
            <w:div w:id="1883595569">
              <w:marLeft w:val="0"/>
              <w:marRight w:val="0"/>
              <w:marTop w:val="0"/>
              <w:marBottom w:val="0"/>
              <w:divBdr>
                <w:top w:val="none" w:sz="0" w:space="0" w:color="auto"/>
                <w:left w:val="none" w:sz="0" w:space="0" w:color="auto"/>
                <w:bottom w:val="none" w:sz="0" w:space="0" w:color="auto"/>
                <w:right w:val="none" w:sz="0" w:space="0" w:color="auto"/>
              </w:divBdr>
            </w:div>
          </w:divsChild>
        </w:div>
        <w:div w:id="1700816753">
          <w:marLeft w:val="0"/>
          <w:marRight w:val="0"/>
          <w:marTop w:val="0"/>
          <w:marBottom w:val="0"/>
          <w:divBdr>
            <w:top w:val="none" w:sz="0" w:space="0" w:color="auto"/>
            <w:left w:val="none" w:sz="0" w:space="0" w:color="auto"/>
            <w:bottom w:val="none" w:sz="0" w:space="0" w:color="auto"/>
            <w:right w:val="none" w:sz="0" w:space="0" w:color="auto"/>
          </w:divBdr>
          <w:divsChild>
            <w:div w:id="1074662146">
              <w:marLeft w:val="0"/>
              <w:marRight w:val="0"/>
              <w:marTop w:val="0"/>
              <w:marBottom w:val="0"/>
              <w:divBdr>
                <w:top w:val="none" w:sz="0" w:space="0" w:color="auto"/>
                <w:left w:val="none" w:sz="0" w:space="0" w:color="auto"/>
                <w:bottom w:val="none" w:sz="0" w:space="0" w:color="auto"/>
                <w:right w:val="none" w:sz="0" w:space="0" w:color="auto"/>
              </w:divBdr>
            </w:div>
            <w:div w:id="1223904661">
              <w:marLeft w:val="0"/>
              <w:marRight w:val="0"/>
              <w:marTop w:val="0"/>
              <w:marBottom w:val="0"/>
              <w:divBdr>
                <w:top w:val="none" w:sz="0" w:space="0" w:color="auto"/>
                <w:left w:val="none" w:sz="0" w:space="0" w:color="auto"/>
                <w:bottom w:val="none" w:sz="0" w:space="0" w:color="auto"/>
                <w:right w:val="none" w:sz="0" w:space="0" w:color="auto"/>
              </w:divBdr>
            </w:div>
            <w:div w:id="1495294441">
              <w:marLeft w:val="0"/>
              <w:marRight w:val="0"/>
              <w:marTop w:val="0"/>
              <w:marBottom w:val="0"/>
              <w:divBdr>
                <w:top w:val="none" w:sz="0" w:space="0" w:color="auto"/>
                <w:left w:val="none" w:sz="0" w:space="0" w:color="auto"/>
                <w:bottom w:val="none" w:sz="0" w:space="0" w:color="auto"/>
                <w:right w:val="none" w:sz="0" w:space="0" w:color="auto"/>
              </w:divBdr>
            </w:div>
            <w:div w:id="1603877980">
              <w:marLeft w:val="0"/>
              <w:marRight w:val="0"/>
              <w:marTop w:val="0"/>
              <w:marBottom w:val="0"/>
              <w:divBdr>
                <w:top w:val="none" w:sz="0" w:space="0" w:color="auto"/>
                <w:left w:val="none" w:sz="0" w:space="0" w:color="auto"/>
                <w:bottom w:val="none" w:sz="0" w:space="0" w:color="auto"/>
                <w:right w:val="none" w:sz="0" w:space="0" w:color="auto"/>
              </w:divBdr>
            </w:div>
            <w:div w:id="1610819602">
              <w:marLeft w:val="0"/>
              <w:marRight w:val="0"/>
              <w:marTop w:val="0"/>
              <w:marBottom w:val="0"/>
              <w:divBdr>
                <w:top w:val="none" w:sz="0" w:space="0" w:color="auto"/>
                <w:left w:val="none" w:sz="0" w:space="0" w:color="auto"/>
                <w:bottom w:val="none" w:sz="0" w:space="0" w:color="auto"/>
                <w:right w:val="none" w:sz="0" w:space="0" w:color="auto"/>
              </w:divBdr>
            </w:div>
          </w:divsChild>
        </w:div>
        <w:div w:id="1709375940">
          <w:marLeft w:val="0"/>
          <w:marRight w:val="0"/>
          <w:marTop w:val="0"/>
          <w:marBottom w:val="0"/>
          <w:divBdr>
            <w:top w:val="none" w:sz="0" w:space="0" w:color="auto"/>
            <w:left w:val="none" w:sz="0" w:space="0" w:color="auto"/>
            <w:bottom w:val="none" w:sz="0" w:space="0" w:color="auto"/>
            <w:right w:val="none" w:sz="0" w:space="0" w:color="auto"/>
          </w:divBdr>
          <w:divsChild>
            <w:div w:id="1002783491">
              <w:marLeft w:val="0"/>
              <w:marRight w:val="0"/>
              <w:marTop w:val="0"/>
              <w:marBottom w:val="0"/>
              <w:divBdr>
                <w:top w:val="none" w:sz="0" w:space="0" w:color="auto"/>
                <w:left w:val="none" w:sz="0" w:space="0" w:color="auto"/>
                <w:bottom w:val="none" w:sz="0" w:space="0" w:color="auto"/>
                <w:right w:val="none" w:sz="0" w:space="0" w:color="auto"/>
              </w:divBdr>
            </w:div>
          </w:divsChild>
        </w:div>
        <w:div w:id="1721589882">
          <w:marLeft w:val="0"/>
          <w:marRight w:val="0"/>
          <w:marTop w:val="0"/>
          <w:marBottom w:val="0"/>
          <w:divBdr>
            <w:top w:val="none" w:sz="0" w:space="0" w:color="auto"/>
            <w:left w:val="none" w:sz="0" w:space="0" w:color="auto"/>
            <w:bottom w:val="none" w:sz="0" w:space="0" w:color="auto"/>
            <w:right w:val="none" w:sz="0" w:space="0" w:color="auto"/>
          </w:divBdr>
          <w:divsChild>
            <w:div w:id="191040866">
              <w:marLeft w:val="0"/>
              <w:marRight w:val="0"/>
              <w:marTop w:val="0"/>
              <w:marBottom w:val="0"/>
              <w:divBdr>
                <w:top w:val="none" w:sz="0" w:space="0" w:color="auto"/>
                <w:left w:val="none" w:sz="0" w:space="0" w:color="auto"/>
                <w:bottom w:val="none" w:sz="0" w:space="0" w:color="auto"/>
                <w:right w:val="none" w:sz="0" w:space="0" w:color="auto"/>
              </w:divBdr>
            </w:div>
          </w:divsChild>
        </w:div>
        <w:div w:id="1731806219">
          <w:marLeft w:val="0"/>
          <w:marRight w:val="0"/>
          <w:marTop w:val="0"/>
          <w:marBottom w:val="0"/>
          <w:divBdr>
            <w:top w:val="none" w:sz="0" w:space="0" w:color="auto"/>
            <w:left w:val="none" w:sz="0" w:space="0" w:color="auto"/>
            <w:bottom w:val="none" w:sz="0" w:space="0" w:color="auto"/>
            <w:right w:val="none" w:sz="0" w:space="0" w:color="auto"/>
          </w:divBdr>
          <w:divsChild>
            <w:div w:id="1130509848">
              <w:marLeft w:val="0"/>
              <w:marRight w:val="0"/>
              <w:marTop w:val="0"/>
              <w:marBottom w:val="0"/>
              <w:divBdr>
                <w:top w:val="none" w:sz="0" w:space="0" w:color="auto"/>
                <w:left w:val="none" w:sz="0" w:space="0" w:color="auto"/>
                <w:bottom w:val="none" w:sz="0" w:space="0" w:color="auto"/>
                <w:right w:val="none" w:sz="0" w:space="0" w:color="auto"/>
              </w:divBdr>
            </w:div>
            <w:div w:id="1585067118">
              <w:marLeft w:val="0"/>
              <w:marRight w:val="0"/>
              <w:marTop w:val="0"/>
              <w:marBottom w:val="0"/>
              <w:divBdr>
                <w:top w:val="none" w:sz="0" w:space="0" w:color="auto"/>
                <w:left w:val="none" w:sz="0" w:space="0" w:color="auto"/>
                <w:bottom w:val="none" w:sz="0" w:space="0" w:color="auto"/>
                <w:right w:val="none" w:sz="0" w:space="0" w:color="auto"/>
              </w:divBdr>
            </w:div>
            <w:div w:id="1991591246">
              <w:marLeft w:val="0"/>
              <w:marRight w:val="0"/>
              <w:marTop w:val="0"/>
              <w:marBottom w:val="0"/>
              <w:divBdr>
                <w:top w:val="none" w:sz="0" w:space="0" w:color="auto"/>
                <w:left w:val="none" w:sz="0" w:space="0" w:color="auto"/>
                <w:bottom w:val="none" w:sz="0" w:space="0" w:color="auto"/>
                <w:right w:val="none" w:sz="0" w:space="0" w:color="auto"/>
              </w:divBdr>
            </w:div>
          </w:divsChild>
        </w:div>
        <w:div w:id="1738044181">
          <w:marLeft w:val="0"/>
          <w:marRight w:val="0"/>
          <w:marTop w:val="0"/>
          <w:marBottom w:val="0"/>
          <w:divBdr>
            <w:top w:val="none" w:sz="0" w:space="0" w:color="auto"/>
            <w:left w:val="none" w:sz="0" w:space="0" w:color="auto"/>
            <w:bottom w:val="none" w:sz="0" w:space="0" w:color="auto"/>
            <w:right w:val="none" w:sz="0" w:space="0" w:color="auto"/>
          </w:divBdr>
          <w:divsChild>
            <w:div w:id="1033844335">
              <w:marLeft w:val="0"/>
              <w:marRight w:val="0"/>
              <w:marTop w:val="0"/>
              <w:marBottom w:val="0"/>
              <w:divBdr>
                <w:top w:val="none" w:sz="0" w:space="0" w:color="auto"/>
                <w:left w:val="none" w:sz="0" w:space="0" w:color="auto"/>
                <w:bottom w:val="none" w:sz="0" w:space="0" w:color="auto"/>
                <w:right w:val="none" w:sz="0" w:space="0" w:color="auto"/>
              </w:divBdr>
            </w:div>
          </w:divsChild>
        </w:div>
        <w:div w:id="1739284542">
          <w:marLeft w:val="0"/>
          <w:marRight w:val="0"/>
          <w:marTop w:val="0"/>
          <w:marBottom w:val="0"/>
          <w:divBdr>
            <w:top w:val="none" w:sz="0" w:space="0" w:color="auto"/>
            <w:left w:val="none" w:sz="0" w:space="0" w:color="auto"/>
            <w:bottom w:val="none" w:sz="0" w:space="0" w:color="auto"/>
            <w:right w:val="none" w:sz="0" w:space="0" w:color="auto"/>
          </w:divBdr>
          <w:divsChild>
            <w:div w:id="1730884184">
              <w:marLeft w:val="0"/>
              <w:marRight w:val="0"/>
              <w:marTop w:val="0"/>
              <w:marBottom w:val="0"/>
              <w:divBdr>
                <w:top w:val="none" w:sz="0" w:space="0" w:color="auto"/>
                <w:left w:val="none" w:sz="0" w:space="0" w:color="auto"/>
                <w:bottom w:val="none" w:sz="0" w:space="0" w:color="auto"/>
                <w:right w:val="none" w:sz="0" w:space="0" w:color="auto"/>
              </w:divBdr>
            </w:div>
          </w:divsChild>
        </w:div>
        <w:div w:id="1740325062">
          <w:marLeft w:val="0"/>
          <w:marRight w:val="0"/>
          <w:marTop w:val="0"/>
          <w:marBottom w:val="0"/>
          <w:divBdr>
            <w:top w:val="none" w:sz="0" w:space="0" w:color="auto"/>
            <w:left w:val="none" w:sz="0" w:space="0" w:color="auto"/>
            <w:bottom w:val="none" w:sz="0" w:space="0" w:color="auto"/>
            <w:right w:val="none" w:sz="0" w:space="0" w:color="auto"/>
          </w:divBdr>
          <w:divsChild>
            <w:div w:id="1312128088">
              <w:marLeft w:val="0"/>
              <w:marRight w:val="0"/>
              <w:marTop w:val="0"/>
              <w:marBottom w:val="0"/>
              <w:divBdr>
                <w:top w:val="none" w:sz="0" w:space="0" w:color="auto"/>
                <w:left w:val="none" w:sz="0" w:space="0" w:color="auto"/>
                <w:bottom w:val="none" w:sz="0" w:space="0" w:color="auto"/>
                <w:right w:val="none" w:sz="0" w:space="0" w:color="auto"/>
              </w:divBdr>
            </w:div>
          </w:divsChild>
        </w:div>
        <w:div w:id="1742554553">
          <w:marLeft w:val="0"/>
          <w:marRight w:val="0"/>
          <w:marTop w:val="0"/>
          <w:marBottom w:val="0"/>
          <w:divBdr>
            <w:top w:val="none" w:sz="0" w:space="0" w:color="auto"/>
            <w:left w:val="none" w:sz="0" w:space="0" w:color="auto"/>
            <w:bottom w:val="none" w:sz="0" w:space="0" w:color="auto"/>
            <w:right w:val="none" w:sz="0" w:space="0" w:color="auto"/>
          </w:divBdr>
          <w:divsChild>
            <w:div w:id="626470661">
              <w:marLeft w:val="0"/>
              <w:marRight w:val="0"/>
              <w:marTop w:val="0"/>
              <w:marBottom w:val="0"/>
              <w:divBdr>
                <w:top w:val="none" w:sz="0" w:space="0" w:color="auto"/>
                <w:left w:val="none" w:sz="0" w:space="0" w:color="auto"/>
                <w:bottom w:val="none" w:sz="0" w:space="0" w:color="auto"/>
                <w:right w:val="none" w:sz="0" w:space="0" w:color="auto"/>
              </w:divBdr>
            </w:div>
          </w:divsChild>
        </w:div>
        <w:div w:id="1762608239">
          <w:marLeft w:val="0"/>
          <w:marRight w:val="0"/>
          <w:marTop w:val="0"/>
          <w:marBottom w:val="0"/>
          <w:divBdr>
            <w:top w:val="none" w:sz="0" w:space="0" w:color="auto"/>
            <w:left w:val="none" w:sz="0" w:space="0" w:color="auto"/>
            <w:bottom w:val="none" w:sz="0" w:space="0" w:color="auto"/>
            <w:right w:val="none" w:sz="0" w:space="0" w:color="auto"/>
          </w:divBdr>
          <w:divsChild>
            <w:div w:id="365836778">
              <w:marLeft w:val="0"/>
              <w:marRight w:val="0"/>
              <w:marTop w:val="0"/>
              <w:marBottom w:val="0"/>
              <w:divBdr>
                <w:top w:val="none" w:sz="0" w:space="0" w:color="auto"/>
                <w:left w:val="none" w:sz="0" w:space="0" w:color="auto"/>
                <w:bottom w:val="none" w:sz="0" w:space="0" w:color="auto"/>
                <w:right w:val="none" w:sz="0" w:space="0" w:color="auto"/>
              </w:divBdr>
            </w:div>
            <w:div w:id="1773940333">
              <w:marLeft w:val="0"/>
              <w:marRight w:val="0"/>
              <w:marTop w:val="0"/>
              <w:marBottom w:val="0"/>
              <w:divBdr>
                <w:top w:val="none" w:sz="0" w:space="0" w:color="auto"/>
                <w:left w:val="none" w:sz="0" w:space="0" w:color="auto"/>
                <w:bottom w:val="none" w:sz="0" w:space="0" w:color="auto"/>
                <w:right w:val="none" w:sz="0" w:space="0" w:color="auto"/>
              </w:divBdr>
            </w:div>
          </w:divsChild>
        </w:div>
        <w:div w:id="1770272420">
          <w:marLeft w:val="0"/>
          <w:marRight w:val="0"/>
          <w:marTop w:val="0"/>
          <w:marBottom w:val="0"/>
          <w:divBdr>
            <w:top w:val="none" w:sz="0" w:space="0" w:color="auto"/>
            <w:left w:val="none" w:sz="0" w:space="0" w:color="auto"/>
            <w:bottom w:val="none" w:sz="0" w:space="0" w:color="auto"/>
            <w:right w:val="none" w:sz="0" w:space="0" w:color="auto"/>
          </w:divBdr>
          <w:divsChild>
            <w:div w:id="1399668439">
              <w:marLeft w:val="0"/>
              <w:marRight w:val="0"/>
              <w:marTop w:val="0"/>
              <w:marBottom w:val="0"/>
              <w:divBdr>
                <w:top w:val="none" w:sz="0" w:space="0" w:color="auto"/>
                <w:left w:val="none" w:sz="0" w:space="0" w:color="auto"/>
                <w:bottom w:val="none" w:sz="0" w:space="0" w:color="auto"/>
                <w:right w:val="none" w:sz="0" w:space="0" w:color="auto"/>
              </w:divBdr>
            </w:div>
          </w:divsChild>
        </w:div>
        <w:div w:id="1783452924">
          <w:marLeft w:val="0"/>
          <w:marRight w:val="0"/>
          <w:marTop w:val="0"/>
          <w:marBottom w:val="0"/>
          <w:divBdr>
            <w:top w:val="none" w:sz="0" w:space="0" w:color="auto"/>
            <w:left w:val="none" w:sz="0" w:space="0" w:color="auto"/>
            <w:bottom w:val="none" w:sz="0" w:space="0" w:color="auto"/>
            <w:right w:val="none" w:sz="0" w:space="0" w:color="auto"/>
          </w:divBdr>
          <w:divsChild>
            <w:div w:id="1065958717">
              <w:marLeft w:val="0"/>
              <w:marRight w:val="0"/>
              <w:marTop w:val="0"/>
              <w:marBottom w:val="0"/>
              <w:divBdr>
                <w:top w:val="none" w:sz="0" w:space="0" w:color="auto"/>
                <w:left w:val="none" w:sz="0" w:space="0" w:color="auto"/>
                <w:bottom w:val="none" w:sz="0" w:space="0" w:color="auto"/>
                <w:right w:val="none" w:sz="0" w:space="0" w:color="auto"/>
              </w:divBdr>
            </w:div>
          </w:divsChild>
        </w:div>
        <w:div w:id="1790931017">
          <w:marLeft w:val="0"/>
          <w:marRight w:val="0"/>
          <w:marTop w:val="0"/>
          <w:marBottom w:val="0"/>
          <w:divBdr>
            <w:top w:val="none" w:sz="0" w:space="0" w:color="auto"/>
            <w:left w:val="none" w:sz="0" w:space="0" w:color="auto"/>
            <w:bottom w:val="none" w:sz="0" w:space="0" w:color="auto"/>
            <w:right w:val="none" w:sz="0" w:space="0" w:color="auto"/>
          </w:divBdr>
          <w:divsChild>
            <w:div w:id="676422751">
              <w:marLeft w:val="0"/>
              <w:marRight w:val="0"/>
              <w:marTop w:val="0"/>
              <w:marBottom w:val="0"/>
              <w:divBdr>
                <w:top w:val="none" w:sz="0" w:space="0" w:color="auto"/>
                <w:left w:val="none" w:sz="0" w:space="0" w:color="auto"/>
                <w:bottom w:val="none" w:sz="0" w:space="0" w:color="auto"/>
                <w:right w:val="none" w:sz="0" w:space="0" w:color="auto"/>
              </w:divBdr>
            </w:div>
            <w:div w:id="960527755">
              <w:marLeft w:val="0"/>
              <w:marRight w:val="0"/>
              <w:marTop w:val="0"/>
              <w:marBottom w:val="0"/>
              <w:divBdr>
                <w:top w:val="none" w:sz="0" w:space="0" w:color="auto"/>
                <w:left w:val="none" w:sz="0" w:space="0" w:color="auto"/>
                <w:bottom w:val="none" w:sz="0" w:space="0" w:color="auto"/>
                <w:right w:val="none" w:sz="0" w:space="0" w:color="auto"/>
              </w:divBdr>
            </w:div>
          </w:divsChild>
        </w:div>
        <w:div w:id="1799488562">
          <w:marLeft w:val="0"/>
          <w:marRight w:val="0"/>
          <w:marTop w:val="0"/>
          <w:marBottom w:val="0"/>
          <w:divBdr>
            <w:top w:val="none" w:sz="0" w:space="0" w:color="auto"/>
            <w:left w:val="none" w:sz="0" w:space="0" w:color="auto"/>
            <w:bottom w:val="none" w:sz="0" w:space="0" w:color="auto"/>
            <w:right w:val="none" w:sz="0" w:space="0" w:color="auto"/>
          </w:divBdr>
          <w:divsChild>
            <w:div w:id="763039234">
              <w:marLeft w:val="0"/>
              <w:marRight w:val="0"/>
              <w:marTop w:val="0"/>
              <w:marBottom w:val="0"/>
              <w:divBdr>
                <w:top w:val="none" w:sz="0" w:space="0" w:color="auto"/>
                <w:left w:val="none" w:sz="0" w:space="0" w:color="auto"/>
                <w:bottom w:val="none" w:sz="0" w:space="0" w:color="auto"/>
                <w:right w:val="none" w:sz="0" w:space="0" w:color="auto"/>
              </w:divBdr>
            </w:div>
            <w:div w:id="1626228458">
              <w:marLeft w:val="0"/>
              <w:marRight w:val="0"/>
              <w:marTop w:val="0"/>
              <w:marBottom w:val="0"/>
              <w:divBdr>
                <w:top w:val="none" w:sz="0" w:space="0" w:color="auto"/>
                <w:left w:val="none" w:sz="0" w:space="0" w:color="auto"/>
                <w:bottom w:val="none" w:sz="0" w:space="0" w:color="auto"/>
                <w:right w:val="none" w:sz="0" w:space="0" w:color="auto"/>
              </w:divBdr>
            </w:div>
          </w:divsChild>
        </w:div>
        <w:div w:id="1806579021">
          <w:marLeft w:val="0"/>
          <w:marRight w:val="0"/>
          <w:marTop w:val="0"/>
          <w:marBottom w:val="0"/>
          <w:divBdr>
            <w:top w:val="none" w:sz="0" w:space="0" w:color="auto"/>
            <w:left w:val="none" w:sz="0" w:space="0" w:color="auto"/>
            <w:bottom w:val="none" w:sz="0" w:space="0" w:color="auto"/>
            <w:right w:val="none" w:sz="0" w:space="0" w:color="auto"/>
          </w:divBdr>
          <w:divsChild>
            <w:div w:id="7801020">
              <w:marLeft w:val="0"/>
              <w:marRight w:val="0"/>
              <w:marTop w:val="0"/>
              <w:marBottom w:val="0"/>
              <w:divBdr>
                <w:top w:val="none" w:sz="0" w:space="0" w:color="auto"/>
                <w:left w:val="none" w:sz="0" w:space="0" w:color="auto"/>
                <w:bottom w:val="none" w:sz="0" w:space="0" w:color="auto"/>
                <w:right w:val="none" w:sz="0" w:space="0" w:color="auto"/>
              </w:divBdr>
            </w:div>
            <w:div w:id="338167468">
              <w:marLeft w:val="0"/>
              <w:marRight w:val="0"/>
              <w:marTop w:val="0"/>
              <w:marBottom w:val="0"/>
              <w:divBdr>
                <w:top w:val="none" w:sz="0" w:space="0" w:color="auto"/>
                <w:left w:val="none" w:sz="0" w:space="0" w:color="auto"/>
                <w:bottom w:val="none" w:sz="0" w:space="0" w:color="auto"/>
                <w:right w:val="none" w:sz="0" w:space="0" w:color="auto"/>
              </w:divBdr>
            </w:div>
            <w:div w:id="595866495">
              <w:marLeft w:val="0"/>
              <w:marRight w:val="0"/>
              <w:marTop w:val="0"/>
              <w:marBottom w:val="0"/>
              <w:divBdr>
                <w:top w:val="none" w:sz="0" w:space="0" w:color="auto"/>
                <w:left w:val="none" w:sz="0" w:space="0" w:color="auto"/>
                <w:bottom w:val="none" w:sz="0" w:space="0" w:color="auto"/>
                <w:right w:val="none" w:sz="0" w:space="0" w:color="auto"/>
              </w:divBdr>
            </w:div>
          </w:divsChild>
        </w:div>
        <w:div w:id="1807315727">
          <w:marLeft w:val="0"/>
          <w:marRight w:val="0"/>
          <w:marTop w:val="0"/>
          <w:marBottom w:val="0"/>
          <w:divBdr>
            <w:top w:val="none" w:sz="0" w:space="0" w:color="auto"/>
            <w:left w:val="none" w:sz="0" w:space="0" w:color="auto"/>
            <w:bottom w:val="none" w:sz="0" w:space="0" w:color="auto"/>
            <w:right w:val="none" w:sz="0" w:space="0" w:color="auto"/>
          </w:divBdr>
          <w:divsChild>
            <w:div w:id="249894883">
              <w:marLeft w:val="0"/>
              <w:marRight w:val="0"/>
              <w:marTop w:val="0"/>
              <w:marBottom w:val="0"/>
              <w:divBdr>
                <w:top w:val="none" w:sz="0" w:space="0" w:color="auto"/>
                <w:left w:val="none" w:sz="0" w:space="0" w:color="auto"/>
                <w:bottom w:val="none" w:sz="0" w:space="0" w:color="auto"/>
                <w:right w:val="none" w:sz="0" w:space="0" w:color="auto"/>
              </w:divBdr>
            </w:div>
            <w:div w:id="1729189654">
              <w:marLeft w:val="0"/>
              <w:marRight w:val="0"/>
              <w:marTop w:val="0"/>
              <w:marBottom w:val="0"/>
              <w:divBdr>
                <w:top w:val="none" w:sz="0" w:space="0" w:color="auto"/>
                <w:left w:val="none" w:sz="0" w:space="0" w:color="auto"/>
                <w:bottom w:val="none" w:sz="0" w:space="0" w:color="auto"/>
                <w:right w:val="none" w:sz="0" w:space="0" w:color="auto"/>
              </w:divBdr>
            </w:div>
          </w:divsChild>
        </w:div>
        <w:div w:id="1811361490">
          <w:marLeft w:val="0"/>
          <w:marRight w:val="0"/>
          <w:marTop w:val="0"/>
          <w:marBottom w:val="0"/>
          <w:divBdr>
            <w:top w:val="none" w:sz="0" w:space="0" w:color="auto"/>
            <w:left w:val="none" w:sz="0" w:space="0" w:color="auto"/>
            <w:bottom w:val="none" w:sz="0" w:space="0" w:color="auto"/>
            <w:right w:val="none" w:sz="0" w:space="0" w:color="auto"/>
          </w:divBdr>
          <w:divsChild>
            <w:div w:id="69423030">
              <w:marLeft w:val="0"/>
              <w:marRight w:val="0"/>
              <w:marTop w:val="0"/>
              <w:marBottom w:val="0"/>
              <w:divBdr>
                <w:top w:val="none" w:sz="0" w:space="0" w:color="auto"/>
                <w:left w:val="none" w:sz="0" w:space="0" w:color="auto"/>
                <w:bottom w:val="none" w:sz="0" w:space="0" w:color="auto"/>
                <w:right w:val="none" w:sz="0" w:space="0" w:color="auto"/>
              </w:divBdr>
            </w:div>
            <w:div w:id="352001785">
              <w:marLeft w:val="0"/>
              <w:marRight w:val="0"/>
              <w:marTop w:val="0"/>
              <w:marBottom w:val="0"/>
              <w:divBdr>
                <w:top w:val="none" w:sz="0" w:space="0" w:color="auto"/>
                <w:left w:val="none" w:sz="0" w:space="0" w:color="auto"/>
                <w:bottom w:val="none" w:sz="0" w:space="0" w:color="auto"/>
                <w:right w:val="none" w:sz="0" w:space="0" w:color="auto"/>
              </w:divBdr>
            </w:div>
            <w:div w:id="586040615">
              <w:marLeft w:val="0"/>
              <w:marRight w:val="0"/>
              <w:marTop w:val="0"/>
              <w:marBottom w:val="0"/>
              <w:divBdr>
                <w:top w:val="none" w:sz="0" w:space="0" w:color="auto"/>
                <w:left w:val="none" w:sz="0" w:space="0" w:color="auto"/>
                <w:bottom w:val="none" w:sz="0" w:space="0" w:color="auto"/>
                <w:right w:val="none" w:sz="0" w:space="0" w:color="auto"/>
              </w:divBdr>
            </w:div>
            <w:div w:id="628436633">
              <w:marLeft w:val="0"/>
              <w:marRight w:val="0"/>
              <w:marTop w:val="0"/>
              <w:marBottom w:val="0"/>
              <w:divBdr>
                <w:top w:val="none" w:sz="0" w:space="0" w:color="auto"/>
                <w:left w:val="none" w:sz="0" w:space="0" w:color="auto"/>
                <w:bottom w:val="none" w:sz="0" w:space="0" w:color="auto"/>
                <w:right w:val="none" w:sz="0" w:space="0" w:color="auto"/>
              </w:divBdr>
            </w:div>
            <w:div w:id="777064877">
              <w:marLeft w:val="0"/>
              <w:marRight w:val="0"/>
              <w:marTop w:val="0"/>
              <w:marBottom w:val="0"/>
              <w:divBdr>
                <w:top w:val="none" w:sz="0" w:space="0" w:color="auto"/>
                <w:left w:val="none" w:sz="0" w:space="0" w:color="auto"/>
                <w:bottom w:val="none" w:sz="0" w:space="0" w:color="auto"/>
                <w:right w:val="none" w:sz="0" w:space="0" w:color="auto"/>
              </w:divBdr>
            </w:div>
            <w:div w:id="966739218">
              <w:marLeft w:val="0"/>
              <w:marRight w:val="0"/>
              <w:marTop w:val="0"/>
              <w:marBottom w:val="0"/>
              <w:divBdr>
                <w:top w:val="none" w:sz="0" w:space="0" w:color="auto"/>
                <w:left w:val="none" w:sz="0" w:space="0" w:color="auto"/>
                <w:bottom w:val="none" w:sz="0" w:space="0" w:color="auto"/>
                <w:right w:val="none" w:sz="0" w:space="0" w:color="auto"/>
              </w:divBdr>
            </w:div>
            <w:div w:id="1094208766">
              <w:marLeft w:val="0"/>
              <w:marRight w:val="0"/>
              <w:marTop w:val="0"/>
              <w:marBottom w:val="0"/>
              <w:divBdr>
                <w:top w:val="none" w:sz="0" w:space="0" w:color="auto"/>
                <w:left w:val="none" w:sz="0" w:space="0" w:color="auto"/>
                <w:bottom w:val="none" w:sz="0" w:space="0" w:color="auto"/>
                <w:right w:val="none" w:sz="0" w:space="0" w:color="auto"/>
              </w:divBdr>
            </w:div>
            <w:div w:id="1294867654">
              <w:marLeft w:val="0"/>
              <w:marRight w:val="0"/>
              <w:marTop w:val="0"/>
              <w:marBottom w:val="0"/>
              <w:divBdr>
                <w:top w:val="none" w:sz="0" w:space="0" w:color="auto"/>
                <w:left w:val="none" w:sz="0" w:space="0" w:color="auto"/>
                <w:bottom w:val="none" w:sz="0" w:space="0" w:color="auto"/>
                <w:right w:val="none" w:sz="0" w:space="0" w:color="auto"/>
              </w:divBdr>
            </w:div>
            <w:div w:id="1395080259">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401051535">
              <w:marLeft w:val="0"/>
              <w:marRight w:val="0"/>
              <w:marTop w:val="0"/>
              <w:marBottom w:val="0"/>
              <w:divBdr>
                <w:top w:val="none" w:sz="0" w:space="0" w:color="auto"/>
                <w:left w:val="none" w:sz="0" w:space="0" w:color="auto"/>
                <w:bottom w:val="none" w:sz="0" w:space="0" w:color="auto"/>
                <w:right w:val="none" w:sz="0" w:space="0" w:color="auto"/>
              </w:divBdr>
            </w:div>
            <w:div w:id="1519614809">
              <w:marLeft w:val="0"/>
              <w:marRight w:val="0"/>
              <w:marTop w:val="0"/>
              <w:marBottom w:val="0"/>
              <w:divBdr>
                <w:top w:val="none" w:sz="0" w:space="0" w:color="auto"/>
                <w:left w:val="none" w:sz="0" w:space="0" w:color="auto"/>
                <w:bottom w:val="none" w:sz="0" w:space="0" w:color="auto"/>
                <w:right w:val="none" w:sz="0" w:space="0" w:color="auto"/>
              </w:divBdr>
            </w:div>
            <w:div w:id="1549029291">
              <w:marLeft w:val="0"/>
              <w:marRight w:val="0"/>
              <w:marTop w:val="0"/>
              <w:marBottom w:val="0"/>
              <w:divBdr>
                <w:top w:val="none" w:sz="0" w:space="0" w:color="auto"/>
                <w:left w:val="none" w:sz="0" w:space="0" w:color="auto"/>
                <w:bottom w:val="none" w:sz="0" w:space="0" w:color="auto"/>
                <w:right w:val="none" w:sz="0" w:space="0" w:color="auto"/>
              </w:divBdr>
            </w:div>
            <w:div w:id="1948461081">
              <w:marLeft w:val="0"/>
              <w:marRight w:val="0"/>
              <w:marTop w:val="0"/>
              <w:marBottom w:val="0"/>
              <w:divBdr>
                <w:top w:val="none" w:sz="0" w:space="0" w:color="auto"/>
                <w:left w:val="none" w:sz="0" w:space="0" w:color="auto"/>
                <w:bottom w:val="none" w:sz="0" w:space="0" w:color="auto"/>
                <w:right w:val="none" w:sz="0" w:space="0" w:color="auto"/>
              </w:divBdr>
            </w:div>
            <w:div w:id="2022779829">
              <w:marLeft w:val="0"/>
              <w:marRight w:val="0"/>
              <w:marTop w:val="0"/>
              <w:marBottom w:val="0"/>
              <w:divBdr>
                <w:top w:val="none" w:sz="0" w:space="0" w:color="auto"/>
                <w:left w:val="none" w:sz="0" w:space="0" w:color="auto"/>
                <w:bottom w:val="none" w:sz="0" w:space="0" w:color="auto"/>
                <w:right w:val="none" w:sz="0" w:space="0" w:color="auto"/>
              </w:divBdr>
            </w:div>
          </w:divsChild>
        </w:div>
        <w:div w:id="1811946749">
          <w:marLeft w:val="0"/>
          <w:marRight w:val="0"/>
          <w:marTop w:val="0"/>
          <w:marBottom w:val="0"/>
          <w:divBdr>
            <w:top w:val="none" w:sz="0" w:space="0" w:color="auto"/>
            <w:left w:val="none" w:sz="0" w:space="0" w:color="auto"/>
            <w:bottom w:val="none" w:sz="0" w:space="0" w:color="auto"/>
            <w:right w:val="none" w:sz="0" w:space="0" w:color="auto"/>
          </w:divBdr>
          <w:divsChild>
            <w:div w:id="498624001">
              <w:marLeft w:val="0"/>
              <w:marRight w:val="0"/>
              <w:marTop w:val="0"/>
              <w:marBottom w:val="0"/>
              <w:divBdr>
                <w:top w:val="none" w:sz="0" w:space="0" w:color="auto"/>
                <w:left w:val="none" w:sz="0" w:space="0" w:color="auto"/>
                <w:bottom w:val="none" w:sz="0" w:space="0" w:color="auto"/>
                <w:right w:val="none" w:sz="0" w:space="0" w:color="auto"/>
              </w:divBdr>
            </w:div>
            <w:div w:id="873469868">
              <w:marLeft w:val="0"/>
              <w:marRight w:val="0"/>
              <w:marTop w:val="0"/>
              <w:marBottom w:val="0"/>
              <w:divBdr>
                <w:top w:val="none" w:sz="0" w:space="0" w:color="auto"/>
                <w:left w:val="none" w:sz="0" w:space="0" w:color="auto"/>
                <w:bottom w:val="none" w:sz="0" w:space="0" w:color="auto"/>
                <w:right w:val="none" w:sz="0" w:space="0" w:color="auto"/>
              </w:divBdr>
            </w:div>
          </w:divsChild>
        </w:div>
        <w:div w:id="1817989569">
          <w:marLeft w:val="0"/>
          <w:marRight w:val="0"/>
          <w:marTop w:val="0"/>
          <w:marBottom w:val="0"/>
          <w:divBdr>
            <w:top w:val="none" w:sz="0" w:space="0" w:color="auto"/>
            <w:left w:val="none" w:sz="0" w:space="0" w:color="auto"/>
            <w:bottom w:val="none" w:sz="0" w:space="0" w:color="auto"/>
            <w:right w:val="none" w:sz="0" w:space="0" w:color="auto"/>
          </w:divBdr>
          <w:divsChild>
            <w:div w:id="1349868193">
              <w:marLeft w:val="0"/>
              <w:marRight w:val="0"/>
              <w:marTop w:val="0"/>
              <w:marBottom w:val="0"/>
              <w:divBdr>
                <w:top w:val="none" w:sz="0" w:space="0" w:color="auto"/>
                <w:left w:val="none" w:sz="0" w:space="0" w:color="auto"/>
                <w:bottom w:val="none" w:sz="0" w:space="0" w:color="auto"/>
                <w:right w:val="none" w:sz="0" w:space="0" w:color="auto"/>
              </w:divBdr>
            </w:div>
          </w:divsChild>
        </w:div>
        <w:div w:id="1837380354">
          <w:marLeft w:val="0"/>
          <w:marRight w:val="0"/>
          <w:marTop w:val="0"/>
          <w:marBottom w:val="0"/>
          <w:divBdr>
            <w:top w:val="none" w:sz="0" w:space="0" w:color="auto"/>
            <w:left w:val="none" w:sz="0" w:space="0" w:color="auto"/>
            <w:bottom w:val="none" w:sz="0" w:space="0" w:color="auto"/>
            <w:right w:val="none" w:sz="0" w:space="0" w:color="auto"/>
          </w:divBdr>
          <w:divsChild>
            <w:div w:id="523906425">
              <w:marLeft w:val="0"/>
              <w:marRight w:val="0"/>
              <w:marTop w:val="0"/>
              <w:marBottom w:val="0"/>
              <w:divBdr>
                <w:top w:val="none" w:sz="0" w:space="0" w:color="auto"/>
                <w:left w:val="none" w:sz="0" w:space="0" w:color="auto"/>
                <w:bottom w:val="none" w:sz="0" w:space="0" w:color="auto"/>
                <w:right w:val="none" w:sz="0" w:space="0" w:color="auto"/>
              </w:divBdr>
            </w:div>
            <w:div w:id="808279624">
              <w:marLeft w:val="0"/>
              <w:marRight w:val="0"/>
              <w:marTop w:val="0"/>
              <w:marBottom w:val="0"/>
              <w:divBdr>
                <w:top w:val="none" w:sz="0" w:space="0" w:color="auto"/>
                <w:left w:val="none" w:sz="0" w:space="0" w:color="auto"/>
                <w:bottom w:val="none" w:sz="0" w:space="0" w:color="auto"/>
                <w:right w:val="none" w:sz="0" w:space="0" w:color="auto"/>
              </w:divBdr>
            </w:div>
            <w:div w:id="2128160253">
              <w:marLeft w:val="0"/>
              <w:marRight w:val="0"/>
              <w:marTop w:val="0"/>
              <w:marBottom w:val="0"/>
              <w:divBdr>
                <w:top w:val="none" w:sz="0" w:space="0" w:color="auto"/>
                <w:left w:val="none" w:sz="0" w:space="0" w:color="auto"/>
                <w:bottom w:val="none" w:sz="0" w:space="0" w:color="auto"/>
                <w:right w:val="none" w:sz="0" w:space="0" w:color="auto"/>
              </w:divBdr>
            </w:div>
          </w:divsChild>
        </w:div>
        <w:div w:id="1848447044">
          <w:marLeft w:val="0"/>
          <w:marRight w:val="0"/>
          <w:marTop w:val="0"/>
          <w:marBottom w:val="0"/>
          <w:divBdr>
            <w:top w:val="none" w:sz="0" w:space="0" w:color="auto"/>
            <w:left w:val="none" w:sz="0" w:space="0" w:color="auto"/>
            <w:bottom w:val="none" w:sz="0" w:space="0" w:color="auto"/>
            <w:right w:val="none" w:sz="0" w:space="0" w:color="auto"/>
          </w:divBdr>
          <w:divsChild>
            <w:div w:id="138688127">
              <w:marLeft w:val="0"/>
              <w:marRight w:val="0"/>
              <w:marTop w:val="0"/>
              <w:marBottom w:val="0"/>
              <w:divBdr>
                <w:top w:val="none" w:sz="0" w:space="0" w:color="auto"/>
                <w:left w:val="none" w:sz="0" w:space="0" w:color="auto"/>
                <w:bottom w:val="none" w:sz="0" w:space="0" w:color="auto"/>
                <w:right w:val="none" w:sz="0" w:space="0" w:color="auto"/>
              </w:divBdr>
            </w:div>
            <w:div w:id="298923676">
              <w:marLeft w:val="0"/>
              <w:marRight w:val="0"/>
              <w:marTop w:val="0"/>
              <w:marBottom w:val="0"/>
              <w:divBdr>
                <w:top w:val="none" w:sz="0" w:space="0" w:color="auto"/>
                <w:left w:val="none" w:sz="0" w:space="0" w:color="auto"/>
                <w:bottom w:val="none" w:sz="0" w:space="0" w:color="auto"/>
                <w:right w:val="none" w:sz="0" w:space="0" w:color="auto"/>
              </w:divBdr>
            </w:div>
            <w:div w:id="687369970">
              <w:marLeft w:val="0"/>
              <w:marRight w:val="0"/>
              <w:marTop w:val="0"/>
              <w:marBottom w:val="0"/>
              <w:divBdr>
                <w:top w:val="none" w:sz="0" w:space="0" w:color="auto"/>
                <w:left w:val="none" w:sz="0" w:space="0" w:color="auto"/>
                <w:bottom w:val="none" w:sz="0" w:space="0" w:color="auto"/>
                <w:right w:val="none" w:sz="0" w:space="0" w:color="auto"/>
              </w:divBdr>
            </w:div>
            <w:div w:id="1237939911">
              <w:marLeft w:val="0"/>
              <w:marRight w:val="0"/>
              <w:marTop w:val="0"/>
              <w:marBottom w:val="0"/>
              <w:divBdr>
                <w:top w:val="none" w:sz="0" w:space="0" w:color="auto"/>
                <w:left w:val="none" w:sz="0" w:space="0" w:color="auto"/>
                <w:bottom w:val="none" w:sz="0" w:space="0" w:color="auto"/>
                <w:right w:val="none" w:sz="0" w:space="0" w:color="auto"/>
              </w:divBdr>
            </w:div>
            <w:div w:id="1383015543">
              <w:marLeft w:val="0"/>
              <w:marRight w:val="0"/>
              <w:marTop w:val="0"/>
              <w:marBottom w:val="0"/>
              <w:divBdr>
                <w:top w:val="none" w:sz="0" w:space="0" w:color="auto"/>
                <w:left w:val="none" w:sz="0" w:space="0" w:color="auto"/>
                <w:bottom w:val="none" w:sz="0" w:space="0" w:color="auto"/>
                <w:right w:val="none" w:sz="0" w:space="0" w:color="auto"/>
              </w:divBdr>
            </w:div>
            <w:div w:id="1386836372">
              <w:marLeft w:val="0"/>
              <w:marRight w:val="0"/>
              <w:marTop w:val="0"/>
              <w:marBottom w:val="0"/>
              <w:divBdr>
                <w:top w:val="none" w:sz="0" w:space="0" w:color="auto"/>
                <w:left w:val="none" w:sz="0" w:space="0" w:color="auto"/>
                <w:bottom w:val="none" w:sz="0" w:space="0" w:color="auto"/>
                <w:right w:val="none" w:sz="0" w:space="0" w:color="auto"/>
              </w:divBdr>
            </w:div>
            <w:div w:id="1441953681">
              <w:marLeft w:val="0"/>
              <w:marRight w:val="0"/>
              <w:marTop w:val="0"/>
              <w:marBottom w:val="0"/>
              <w:divBdr>
                <w:top w:val="none" w:sz="0" w:space="0" w:color="auto"/>
                <w:left w:val="none" w:sz="0" w:space="0" w:color="auto"/>
                <w:bottom w:val="none" w:sz="0" w:space="0" w:color="auto"/>
                <w:right w:val="none" w:sz="0" w:space="0" w:color="auto"/>
              </w:divBdr>
            </w:div>
          </w:divsChild>
        </w:div>
        <w:div w:id="1856385600">
          <w:marLeft w:val="0"/>
          <w:marRight w:val="0"/>
          <w:marTop w:val="0"/>
          <w:marBottom w:val="0"/>
          <w:divBdr>
            <w:top w:val="none" w:sz="0" w:space="0" w:color="auto"/>
            <w:left w:val="none" w:sz="0" w:space="0" w:color="auto"/>
            <w:bottom w:val="none" w:sz="0" w:space="0" w:color="auto"/>
            <w:right w:val="none" w:sz="0" w:space="0" w:color="auto"/>
          </w:divBdr>
          <w:divsChild>
            <w:div w:id="112746230">
              <w:marLeft w:val="0"/>
              <w:marRight w:val="0"/>
              <w:marTop w:val="0"/>
              <w:marBottom w:val="0"/>
              <w:divBdr>
                <w:top w:val="none" w:sz="0" w:space="0" w:color="auto"/>
                <w:left w:val="none" w:sz="0" w:space="0" w:color="auto"/>
                <w:bottom w:val="none" w:sz="0" w:space="0" w:color="auto"/>
                <w:right w:val="none" w:sz="0" w:space="0" w:color="auto"/>
              </w:divBdr>
            </w:div>
            <w:div w:id="424806440">
              <w:marLeft w:val="0"/>
              <w:marRight w:val="0"/>
              <w:marTop w:val="0"/>
              <w:marBottom w:val="0"/>
              <w:divBdr>
                <w:top w:val="none" w:sz="0" w:space="0" w:color="auto"/>
                <w:left w:val="none" w:sz="0" w:space="0" w:color="auto"/>
                <w:bottom w:val="none" w:sz="0" w:space="0" w:color="auto"/>
                <w:right w:val="none" w:sz="0" w:space="0" w:color="auto"/>
              </w:divBdr>
            </w:div>
            <w:div w:id="734739711">
              <w:marLeft w:val="0"/>
              <w:marRight w:val="0"/>
              <w:marTop w:val="0"/>
              <w:marBottom w:val="0"/>
              <w:divBdr>
                <w:top w:val="none" w:sz="0" w:space="0" w:color="auto"/>
                <w:left w:val="none" w:sz="0" w:space="0" w:color="auto"/>
                <w:bottom w:val="none" w:sz="0" w:space="0" w:color="auto"/>
                <w:right w:val="none" w:sz="0" w:space="0" w:color="auto"/>
              </w:divBdr>
            </w:div>
            <w:div w:id="966006639">
              <w:marLeft w:val="0"/>
              <w:marRight w:val="0"/>
              <w:marTop w:val="0"/>
              <w:marBottom w:val="0"/>
              <w:divBdr>
                <w:top w:val="none" w:sz="0" w:space="0" w:color="auto"/>
                <w:left w:val="none" w:sz="0" w:space="0" w:color="auto"/>
                <w:bottom w:val="none" w:sz="0" w:space="0" w:color="auto"/>
                <w:right w:val="none" w:sz="0" w:space="0" w:color="auto"/>
              </w:divBdr>
            </w:div>
          </w:divsChild>
        </w:div>
        <w:div w:id="1860660241">
          <w:marLeft w:val="0"/>
          <w:marRight w:val="0"/>
          <w:marTop w:val="0"/>
          <w:marBottom w:val="0"/>
          <w:divBdr>
            <w:top w:val="none" w:sz="0" w:space="0" w:color="auto"/>
            <w:left w:val="none" w:sz="0" w:space="0" w:color="auto"/>
            <w:bottom w:val="none" w:sz="0" w:space="0" w:color="auto"/>
            <w:right w:val="none" w:sz="0" w:space="0" w:color="auto"/>
          </w:divBdr>
          <w:divsChild>
            <w:div w:id="371685890">
              <w:marLeft w:val="0"/>
              <w:marRight w:val="0"/>
              <w:marTop w:val="0"/>
              <w:marBottom w:val="0"/>
              <w:divBdr>
                <w:top w:val="none" w:sz="0" w:space="0" w:color="auto"/>
                <w:left w:val="none" w:sz="0" w:space="0" w:color="auto"/>
                <w:bottom w:val="none" w:sz="0" w:space="0" w:color="auto"/>
                <w:right w:val="none" w:sz="0" w:space="0" w:color="auto"/>
              </w:divBdr>
            </w:div>
            <w:div w:id="1441222941">
              <w:marLeft w:val="0"/>
              <w:marRight w:val="0"/>
              <w:marTop w:val="0"/>
              <w:marBottom w:val="0"/>
              <w:divBdr>
                <w:top w:val="none" w:sz="0" w:space="0" w:color="auto"/>
                <w:left w:val="none" w:sz="0" w:space="0" w:color="auto"/>
                <w:bottom w:val="none" w:sz="0" w:space="0" w:color="auto"/>
                <w:right w:val="none" w:sz="0" w:space="0" w:color="auto"/>
              </w:divBdr>
            </w:div>
            <w:div w:id="1492789830">
              <w:marLeft w:val="0"/>
              <w:marRight w:val="0"/>
              <w:marTop w:val="0"/>
              <w:marBottom w:val="0"/>
              <w:divBdr>
                <w:top w:val="none" w:sz="0" w:space="0" w:color="auto"/>
                <w:left w:val="none" w:sz="0" w:space="0" w:color="auto"/>
                <w:bottom w:val="none" w:sz="0" w:space="0" w:color="auto"/>
                <w:right w:val="none" w:sz="0" w:space="0" w:color="auto"/>
              </w:divBdr>
            </w:div>
          </w:divsChild>
        </w:div>
        <w:div w:id="1868375397">
          <w:marLeft w:val="0"/>
          <w:marRight w:val="0"/>
          <w:marTop w:val="0"/>
          <w:marBottom w:val="0"/>
          <w:divBdr>
            <w:top w:val="none" w:sz="0" w:space="0" w:color="auto"/>
            <w:left w:val="none" w:sz="0" w:space="0" w:color="auto"/>
            <w:bottom w:val="none" w:sz="0" w:space="0" w:color="auto"/>
            <w:right w:val="none" w:sz="0" w:space="0" w:color="auto"/>
          </w:divBdr>
          <w:divsChild>
            <w:div w:id="310015946">
              <w:marLeft w:val="0"/>
              <w:marRight w:val="0"/>
              <w:marTop w:val="0"/>
              <w:marBottom w:val="0"/>
              <w:divBdr>
                <w:top w:val="none" w:sz="0" w:space="0" w:color="auto"/>
                <w:left w:val="none" w:sz="0" w:space="0" w:color="auto"/>
                <w:bottom w:val="none" w:sz="0" w:space="0" w:color="auto"/>
                <w:right w:val="none" w:sz="0" w:space="0" w:color="auto"/>
              </w:divBdr>
            </w:div>
            <w:div w:id="316416946">
              <w:marLeft w:val="0"/>
              <w:marRight w:val="0"/>
              <w:marTop w:val="0"/>
              <w:marBottom w:val="0"/>
              <w:divBdr>
                <w:top w:val="none" w:sz="0" w:space="0" w:color="auto"/>
                <w:left w:val="none" w:sz="0" w:space="0" w:color="auto"/>
                <w:bottom w:val="none" w:sz="0" w:space="0" w:color="auto"/>
                <w:right w:val="none" w:sz="0" w:space="0" w:color="auto"/>
              </w:divBdr>
            </w:div>
            <w:div w:id="734208025">
              <w:marLeft w:val="0"/>
              <w:marRight w:val="0"/>
              <w:marTop w:val="0"/>
              <w:marBottom w:val="0"/>
              <w:divBdr>
                <w:top w:val="none" w:sz="0" w:space="0" w:color="auto"/>
                <w:left w:val="none" w:sz="0" w:space="0" w:color="auto"/>
                <w:bottom w:val="none" w:sz="0" w:space="0" w:color="auto"/>
                <w:right w:val="none" w:sz="0" w:space="0" w:color="auto"/>
              </w:divBdr>
            </w:div>
            <w:div w:id="767964517">
              <w:marLeft w:val="0"/>
              <w:marRight w:val="0"/>
              <w:marTop w:val="0"/>
              <w:marBottom w:val="0"/>
              <w:divBdr>
                <w:top w:val="none" w:sz="0" w:space="0" w:color="auto"/>
                <w:left w:val="none" w:sz="0" w:space="0" w:color="auto"/>
                <w:bottom w:val="none" w:sz="0" w:space="0" w:color="auto"/>
                <w:right w:val="none" w:sz="0" w:space="0" w:color="auto"/>
              </w:divBdr>
            </w:div>
            <w:div w:id="1030840584">
              <w:marLeft w:val="0"/>
              <w:marRight w:val="0"/>
              <w:marTop w:val="0"/>
              <w:marBottom w:val="0"/>
              <w:divBdr>
                <w:top w:val="none" w:sz="0" w:space="0" w:color="auto"/>
                <w:left w:val="none" w:sz="0" w:space="0" w:color="auto"/>
                <w:bottom w:val="none" w:sz="0" w:space="0" w:color="auto"/>
                <w:right w:val="none" w:sz="0" w:space="0" w:color="auto"/>
              </w:divBdr>
            </w:div>
            <w:div w:id="1625847333">
              <w:marLeft w:val="0"/>
              <w:marRight w:val="0"/>
              <w:marTop w:val="0"/>
              <w:marBottom w:val="0"/>
              <w:divBdr>
                <w:top w:val="none" w:sz="0" w:space="0" w:color="auto"/>
                <w:left w:val="none" w:sz="0" w:space="0" w:color="auto"/>
                <w:bottom w:val="none" w:sz="0" w:space="0" w:color="auto"/>
                <w:right w:val="none" w:sz="0" w:space="0" w:color="auto"/>
              </w:divBdr>
            </w:div>
            <w:div w:id="1646085238">
              <w:marLeft w:val="0"/>
              <w:marRight w:val="0"/>
              <w:marTop w:val="0"/>
              <w:marBottom w:val="0"/>
              <w:divBdr>
                <w:top w:val="none" w:sz="0" w:space="0" w:color="auto"/>
                <w:left w:val="none" w:sz="0" w:space="0" w:color="auto"/>
                <w:bottom w:val="none" w:sz="0" w:space="0" w:color="auto"/>
                <w:right w:val="none" w:sz="0" w:space="0" w:color="auto"/>
              </w:divBdr>
            </w:div>
            <w:div w:id="1851404416">
              <w:marLeft w:val="0"/>
              <w:marRight w:val="0"/>
              <w:marTop w:val="0"/>
              <w:marBottom w:val="0"/>
              <w:divBdr>
                <w:top w:val="none" w:sz="0" w:space="0" w:color="auto"/>
                <w:left w:val="none" w:sz="0" w:space="0" w:color="auto"/>
                <w:bottom w:val="none" w:sz="0" w:space="0" w:color="auto"/>
                <w:right w:val="none" w:sz="0" w:space="0" w:color="auto"/>
              </w:divBdr>
            </w:div>
            <w:div w:id="1950625821">
              <w:marLeft w:val="0"/>
              <w:marRight w:val="0"/>
              <w:marTop w:val="0"/>
              <w:marBottom w:val="0"/>
              <w:divBdr>
                <w:top w:val="none" w:sz="0" w:space="0" w:color="auto"/>
                <w:left w:val="none" w:sz="0" w:space="0" w:color="auto"/>
                <w:bottom w:val="none" w:sz="0" w:space="0" w:color="auto"/>
                <w:right w:val="none" w:sz="0" w:space="0" w:color="auto"/>
              </w:divBdr>
            </w:div>
          </w:divsChild>
        </w:div>
        <w:div w:id="1877501154">
          <w:marLeft w:val="0"/>
          <w:marRight w:val="0"/>
          <w:marTop w:val="0"/>
          <w:marBottom w:val="0"/>
          <w:divBdr>
            <w:top w:val="none" w:sz="0" w:space="0" w:color="auto"/>
            <w:left w:val="none" w:sz="0" w:space="0" w:color="auto"/>
            <w:bottom w:val="none" w:sz="0" w:space="0" w:color="auto"/>
            <w:right w:val="none" w:sz="0" w:space="0" w:color="auto"/>
          </w:divBdr>
          <w:divsChild>
            <w:div w:id="817503290">
              <w:marLeft w:val="0"/>
              <w:marRight w:val="0"/>
              <w:marTop w:val="0"/>
              <w:marBottom w:val="0"/>
              <w:divBdr>
                <w:top w:val="none" w:sz="0" w:space="0" w:color="auto"/>
                <w:left w:val="none" w:sz="0" w:space="0" w:color="auto"/>
                <w:bottom w:val="none" w:sz="0" w:space="0" w:color="auto"/>
                <w:right w:val="none" w:sz="0" w:space="0" w:color="auto"/>
              </w:divBdr>
            </w:div>
            <w:div w:id="1699113008">
              <w:marLeft w:val="0"/>
              <w:marRight w:val="0"/>
              <w:marTop w:val="0"/>
              <w:marBottom w:val="0"/>
              <w:divBdr>
                <w:top w:val="none" w:sz="0" w:space="0" w:color="auto"/>
                <w:left w:val="none" w:sz="0" w:space="0" w:color="auto"/>
                <w:bottom w:val="none" w:sz="0" w:space="0" w:color="auto"/>
                <w:right w:val="none" w:sz="0" w:space="0" w:color="auto"/>
              </w:divBdr>
            </w:div>
          </w:divsChild>
        </w:div>
        <w:div w:id="1891453625">
          <w:marLeft w:val="0"/>
          <w:marRight w:val="0"/>
          <w:marTop w:val="0"/>
          <w:marBottom w:val="0"/>
          <w:divBdr>
            <w:top w:val="none" w:sz="0" w:space="0" w:color="auto"/>
            <w:left w:val="none" w:sz="0" w:space="0" w:color="auto"/>
            <w:bottom w:val="none" w:sz="0" w:space="0" w:color="auto"/>
            <w:right w:val="none" w:sz="0" w:space="0" w:color="auto"/>
          </w:divBdr>
          <w:divsChild>
            <w:div w:id="1108543611">
              <w:marLeft w:val="0"/>
              <w:marRight w:val="0"/>
              <w:marTop w:val="0"/>
              <w:marBottom w:val="0"/>
              <w:divBdr>
                <w:top w:val="none" w:sz="0" w:space="0" w:color="auto"/>
                <w:left w:val="none" w:sz="0" w:space="0" w:color="auto"/>
                <w:bottom w:val="none" w:sz="0" w:space="0" w:color="auto"/>
                <w:right w:val="none" w:sz="0" w:space="0" w:color="auto"/>
              </w:divBdr>
            </w:div>
            <w:div w:id="1667897998">
              <w:marLeft w:val="0"/>
              <w:marRight w:val="0"/>
              <w:marTop w:val="0"/>
              <w:marBottom w:val="0"/>
              <w:divBdr>
                <w:top w:val="none" w:sz="0" w:space="0" w:color="auto"/>
                <w:left w:val="none" w:sz="0" w:space="0" w:color="auto"/>
                <w:bottom w:val="none" w:sz="0" w:space="0" w:color="auto"/>
                <w:right w:val="none" w:sz="0" w:space="0" w:color="auto"/>
              </w:divBdr>
            </w:div>
          </w:divsChild>
        </w:div>
        <w:div w:id="1893956620">
          <w:marLeft w:val="0"/>
          <w:marRight w:val="0"/>
          <w:marTop w:val="0"/>
          <w:marBottom w:val="0"/>
          <w:divBdr>
            <w:top w:val="none" w:sz="0" w:space="0" w:color="auto"/>
            <w:left w:val="none" w:sz="0" w:space="0" w:color="auto"/>
            <w:bottom w:val="none" w:sz="0" w:space="0" w:color="auto"/>
            <w:right w:val="none" w:sz="0" w:space="0" w:color="auto"/>
          </w:divBdr>
          <w:divsChild>
            <w:div w:id="1155102154">
              <w:marLeft w:val="0"/>
              <w:marRight w:val="0"/>
              <w:marTop w:val="0"/>
              <w:marBottom w:val="0"/>
              <w:divBdr>
                <w:top w:val="none" w:sz="0" w:space="0" w:color="auto"/>
                <w:left w:val="none" w:sz="0" w:space="0" w:color="auto"/>
                <w:bottom w:val="none" w:sz="0" w:space="0" w:color="auto"/>
                <w:right w:val="none" w:sz="0" w:space="0" w:color="auto"/>
              </w:divBdr>
            </w:div>
            <w:div w:id="1182859526">
              <w:marLeft w:val="0"/>
              <w:marRight w:val="0"/>
              <w:marTop w:val="0"/>
              <w:marBottom w:val="0"/>
              <w:divBdr>
                <w:top w:val="none" w:sz="0" w:space="0" w:color="auto"/>
                <w:left w:val="none" w:sz="0" w:space="0" w:color="auto"/>
                <w:bottom w:val="none" w:sz="0" w:space="0" w:color="auto"/>
                <w:right w:val="none" w:sz="0" w:space="0" w:color="auto"/>
              </w:divBdr>
            </w:div>
            <w:div w:id="1702197623">
              <w:marLeft w:val="0"/>
              <w:marRight w:val="0"/>
              <w:marTop w:val="0"/>
              <w:marBottom w:val="0"/>
              <w:divBdr>
                <w:top w:val="none" w:sz="0" w:space="0" w:color="auto"/>
                <w:left w:val="none" w:sz="0" w:space="0" w:color="auto"/>
                <w:bottom w:val="none" w:sz="0" w:space="0" w:color="auto"/>
                <w:right w:val="none" w:sz="0" w:space="0" w:color="auto"/>
              </w:divBdr>
            </w:div>
          </w:divsChild>
        </w:div>
        <w:div w:id="1899438101">
          <w:marLeft w:val="0"/>
          <w:marRight w:val="0"/>
          <w:marTop w:val="0"/>
          <w:marBottom w:val="0"/>
          <w:divBdr>
            <w:top w:val="none" w:sz="0" w:space="0" w:color="auto"/>
            <w:left w:val="none" w:sz="0" w:space="0" w:color="auto"/>
            <w:bottom w:val="none" w:sz="0" w:space="0" w:color="auto"/>
            <w:right w:val="none" w:sz="0" w:space="0" w:color="auto"/>
          </w:divBdr>
          <w:divsChild>
            <w:div w:id="1996491262">
              <w:marLeft w:val="0"/>
              <w:marRight w:val="0"/>
              <w:marTop w:val="0"/>
              <w:marBottom w:val="0"/>
              <w:divBdr>
                <w:top w:val="none" w:sz="0" w:space="0" w:color="auto"/>
                <w:left w:val="none" w:sz="0" w:space="0" w:color="auto"/>
                <w:bottom w:val="none" w:sz="0" w:space="0" w:color="auto"/>
                <w:right w:val="none" w:sz="0" w:space="0" w:color="auto"/>
              </w:divBdr>
            </w:div>
          </w:divsChild>
        </w:div>
        <w:div w:id="1899589488">
          <w:marLeft w:val="0"/>
          <w:marRight w:val="0"/>
          <w:marTop w:val="0"/>
          <w:marBottom w:val="0"/>
          <w:divBdr>
            <w:top w:val="none" w:sz="0" w:space="0" w:color="auto"/>
            <w:left w:val="none" w:sz="0" w:space="0" w:color="auto"/>
            <w:bottom w:val="none" w:sz="0" w:space="0" w:color="auto"/>
            <w:right w:val="none" w:sz="0" w:space="0" w:color="auto"/>
          </w:divBdr>
          <w:divsChild>
            <w:div w:id="576868806">
              <w:marLeft w:val="0"/>
              <w:marRight w:val="0"/>
              <w:marTop w:val="0"/>
              <w:marBottom w:val="0"/>
              <w:divBdr>
                <w:top w:val="none" w:sz="0" w:space="0" w:color="auto"/>
                <w:left w:val="none" w:sz="0" w:space="0" w:color="auto"/>
                <w:bottom w:val="none" w:sz="0" w:space="0" w:color="auto"/>
                <w:right w:val="none" w:sz="0" w:space="0" w:color="auto"/>
              </w:divBdr>
            </w:div>
            <w:div w:id="643196020">
              <w:marLeft w:val="0"/>
              <w:marRight w:val="0"/>
              <w:marTop w:val="0"/>
              <w:marBottom w:val="0"/>
              <w:divBdr>
                <w:top w:val="none" w:sz="0" w:space="0" w:color="auto"/>
                <w:left w:val="none" w:sz="0" w:space="0" w:color="auto"/>
                <w:bottom w:val="none" w:sz="0" w:space="0" w:color="auto"/>
                <w:right w:val="none" w:sz="0" w:space="0" w:color="auto"/>
              </w:divBdr>
            </w:div>
            <w:div w:id="717901535">
              <w:marLeft w:val="0"/>
              <w:marRight w:val="0"/>
              <w:marTop w:val="0"/>
              <w:marBottom w:val="0"/>
              <w:divBdr>
                <w:top w:val="none" w:sz="0" w:space="0" w:color="auto"/>
                <w:left w:val="none" w:sz="0" w:space="0" w:color="auto"/>
                <w:bottom w:val="none" w:sz="0" w:space="0" w:color="auto"/>
                <w:right w:val="none" w:sz="0" w:space="0" w:color="auto"/>
              </w:divBdr>
            </w:div>
            <w:div w:id="1190220293">
              <w:marLeft w:val="0"/>
              <w:marRight w:val="0"/>
              <w:marTop w:val="0"/>
              <w:marBottom w:val="0"/>
              <w:divBdr>
                <w:top w:val="none" w:sz="0" w:space="0" w:color="auto"/>
                <w:left w:val="none" w:sz="0" w:space="0" w:color="auto"/>
                <w:bottom w:val="none" w:sz="0" w:space="0" w:color="auto"/>
                <w:right w:val="none" w:sz="0" w:space="0" w:color="auto"/>
              </w:divBdr>
            </w:div>
            <w:div w:id="1315455877">
              <w:marLeft w:val="0"/>
              <w:marRight w:val="0"/>
              <w:marTop w:val="0"/>
              <w:marBottom w:val="0"/>
              <w:divBdr>
                <w:top w:val="none" w:sz="0" w:space="0" w:color="auto"/>
                <w:left w:val="none" w:sz="0" w:space="0" w:color="auto"/>
                <w:bottom w:val="none" w:sz="0" w:space="0" w:color="auto"/>
                <w:right w:val="none" w:sz="0" w:space="0" w:color="auto"/>
              </w:divBdr>
            </w:div>
            <w:div w:id="1466923028">
              <w:marLeft w:val="0"/>
              <w:marRight w:val="0"/>
              <w:marTop w:val="0"/>
              <w:marBottom w:val="0"/>
              <w:divBdr>
                <w:top w:val="none" w:sz="0" w:space="0" w:color="auto"/>
                <w:left w:val="none" w:sz="0" w:space="0" w:color="auto"/>
                <w:bottom w:val="none" w:sz="0" w:space="0" w:color="auto"/>
                <w:right w:val="none" w:sz="0" w:space="0" w:color="auto"/>
              </w:divBdr>
            </w:div>
            <w:div w:id="1467117031">
              <w:marLeft w:val="0"/>
              <w:marRight w:val="0"/>
              <w:marTop w:val="0"/>
              <w:marBottom w:val="0"/>
              <w:divBdr>
                <w:top w:val="none" w:sz="0" w:space="0" w:color="auto"/>
                <w:left w:val="none" w:sz="0" w:space="0" w:color="auto"/>
                <w:bottom w:val="none" w:sz="0" w:space="0" w:color="auto"/>
                <w:right w:val="none" w:sz="0" w:space="0" w:color="auto"/>
              </w:divBdr>
            </w:div>
          </w:divsChild>
        </w:div>
        <w:div w:id="1905676620">
          <w:marLeft w:val="0"/>
          <w:marRight w:val="0"/>
          <w:marTop w:val="0"/>
          <w:marBottom w:val="0"/>
          <w:divBdr>
            <w:top w:val="none" w:sz="0" w:space="0" w:color="auto"/>
            <w:left w:val="none" w:sz="0" w:space="0" w:color="auto"/>
            <w:bottom w:val="none" w:sz="0" w:space="0" w:color="auto"/>
            <w:right w:val="none" w:sz="0" w:space="0" w:color="auto"/>
          </w:divBdr>
          <w:divsChild>
            <w:div w:id="1270351351">
              <w:marLeft w:val="0"/>
              <w:marRight w:val="0"/>
              <w:marTop w:val="0"/>
              <w:marBottom w:val="0"/>
              <w:divBdr>
                <w:top w:val="none" w:sz="0" w:space="0" w:color="auto"/>
                <w:left w:val="none" w:sz="0" w:space="0" w:color="auto"/>
                <w:bottom w:val="none" w:sz="0" w:space="0" w:color="auto"/>
                <w:right w:val="none" w:sz="0" w:space="0" w:color="auto"/>
              </w:divBdr>
            </w:div>
            <w:div w:id="1349867609">
              <w:marLeft w:val="0"/>
              <w:marRight w:val="0"/>
              <w:marTop w:val="0"/>
              <w:marBottom w:val="0"/>
              <w:divBdr>
                <w:top w:val="none" w:sz="0" w:space="0" w:color="auto"/>
                <w:left w:val="none" w:sz="0" w:space="0" w:color="auto"/>
                <w:bottom w:val="none" w:sz="0" w:space="0" w:color="auto"/>
                <w:right w:val="none" w:sz="0" w:space="0" w:color="auto"/>
              </w:divBdr>
            </w:div>
          </w:divsChild>
        </w:div>
        <w:div w:id="1907298874">
          <w:marLeft w:val="0"/>
          <w:marRight w:val="0"/>
          <w:marTop w:val="0"/>
          <w:marBottom w:val="0"/>
          <w:divBdr>
            <w:top w:val="none" w:sz="0" w:space="0" w:color="auto"/>
            <w:left w:val="none" w:sz="0" w:space="0" w:color="auto"/>
            <w:bottom w:val="none" w:sz="0" w:space="0" w:color="auto"/>
            <w:right w:val="none" w:sz="0" w:space="0" w:color="auto"/>
          </w:divBdr>
          <w:divsChild>
            <w:div w:id="1645507411">
              <w:marLeft w:val="0"/>
              <w:marRight w:val="0"/>
              <w:marTop w:val="0"/>
              <w:marBottom w:val="0"/>
              <w:divBdr>
                <w:top w:val="none" w:sz="0" w:space="0" w:color="auto"/>
                <w:left w:val="none" w:sz="0" w:space="0" w:color="auto"/>
                <w:bottom w:val="none" w:sz="0" w:space="0" w:color="auto"/>
                <w:right w:val="none" w:sz="0" w:space="0" w:color="auto"/>
              </w:divBdr>
            </w:div>
          </w:divsChild>
        </w:div>
        <w:div w:id="1910262927">
          <w:marLeft w:val="0"/>
          <w:marRight w:val="0"/>
          <w:marTop w:val="0"/>
          <w:marBottom w:val="0"/>
          <w:divBdr>
            <w:top w:val="none" w:sz="0" w:space="0" w:color="auto"/>
            <w:left w:val="none" w:sz="0" w:space="0" w:color="auto"/>
            <w:bottom w:val="none" w:sz="0" w:space="0" w:color="auto"/>
            <w:right w:val="none" w:sz="0" w:space="0" w:color="auto"/>
          </w:divBdr>
          <w:divsChild>
            <w:div w:id="900016864">
              <w:marLeft w:val="0"/>
              <w:marRight w:val="0"/>
              <w:marTop w:val="0"/>
              <w:marBottom w:val="0"/>
              <w:divBdr>
                <w:top w:val="none" w:sz="0" w:space="0" w:color="auto"/>
                <w:left w:val="none" w:sz="0" w:space="0" w:color="auto"/>
                <w:bottom w:val="none" w:sz="0" w:space="0" w:color="auto"/>
                <w:right w:val="none" w:sz="0" w:space="0" w:color="auto"/>
              </w:divBdr>
            </w:div>
          </w:divsChild>
        </w:div>
        <w:div w:id="1910726230">
          <w:marLeft w:val="0"/>
          <w:marRight w:val="0"/>
          <w:marTop w:val="0"/>
          <w:marBottom w:val="0"/>
          <w:divBdr>
            <w:top w:val="none" w:sz="0" w:space="0" w:color="auto"/>
            <w:left w:val="none" w:sz="0" w:space="0" w:color="auto"/>
            <w:bottom w:val="none" w:sz="0" w:space="0" w:color="auto"/>
            <w:right w:val="none" w:sz="0" w:space="0" w:color="auto"/>
          </w:divBdr>
          <w:divsChild>
            <w:div w:id="125323325">
              <w:marLeft w:val="0"/>
              <w:marRight w:val="0"/>
              <w:marTop w:val="0"/>
              <w:marBottom w:val="0"/>
              <w:divBdr>
                <w:top w:val="none" w:sz="0" w:space="0" w:color="auto"/>
                <w:left w:val="none" w:sz="0" w:space="0" w:color="auto"/>
                <w:bottom w:val="none" w:sz="0" w:space="0" w:color="auto"/>
                <w:right w:val="none" w:sz="0" w:space="0" w:color="auto"/>
              </w:divBdr>
            </w:div>
            <w:div w:id="1167482482">
              <w:marLeft w:val="0"/>
              <w:marRight w:val="0"/>
              <w:marTop w:val="0"/>
              <w:marBottom w:val="0"/>
              <w:divBdr>
                <w:top w:val="none" w:sz="0" w:space="0" w:color="auto"/>
                <w:left w:val="none" w:sz="0" w:space="0" w:color="auto"/>
                <w:bottom w:val="none" w:sz="0" w:space="0" w:color="auto"/>
                <w:right w:val="none" w:sz="0" w:space="0" w:color="auto"/>
              </w:divBdr>
            </w:div>
            <w:div w:id="1409695465">
              <w:marLeft w:val="0"/>
              <w:marRight w:val="0"/>
              <w:marTop w:val="0"/>
              <w:marBottom w:val="0"/>
              <w:divBdr>
                <w:top w:val="none" w:sz="0" w:space="0" w:color="auto"/>
                <w:left w:val="none" w:sz="0" w:space="0" w:color="auto"/>
                <w:bottom w:val="none" w:sz="0" w:space="0" w:color="auto"/>
                <w:right w:val="none" w:sz="0" w:space="0" w:color="auto"/>
              </w:divBdr>
            </w:div>
          </w:divsChild>
        </w:div>
        <w:div w:id="1913082732">
          <w:marLeft w:val="0"/>
          <w:marRight w:val="0"/>
          <w:marTop w:val="0"/>
          <w:marBottom w:val="0"/>
          <w:divBdr>
            <w:top w:val="none" w:sz="0" w:space="0" w:color="auto"/>
            <w:left w:val="none" w:sz="0" w:space="0" w:color="auto"/>
            <w:bottom w:val="none" w:sz="0" w:space="0" w:color="auto"/>
            <w:right w:val="none" w:sz="0" w:space="0" w:color="auto"/>
          </w:divBdr>
          <w:divsChild>
            <w:div w:id="23677350">
              <w:marLeft w:val="0"/>
              <w:marRight w:val="0"/>
              <w:marTop w:val="0"/>
              <w:marBottom w:val="0"/>
              <w:divBdr>
                <w:top w:val="none" w:sz="0" w:space="0" w:color="auto"/>
                <w:left w:val="none" w:sz="0" w:space="0" w:color="auto"/>
                <w:bottom w:val="none" w:sz="0" w:space="0" w:color="auto"/>
                <w:right w:val="none" w:sz="0" w:space="0" w:color="auto"/>
              </w:divBdr>
            </w:div>
            <w:div w:id="1481269868">
              <w:marLeft w:val="0"/>
              <w:marRight w:val="0"/>
              <w:marTop w:val="0"/>
              <w:marBottom w:val="0"/>
              <w:divBdr>
                <w:top w:val="none" w:sz="0" w:space="0" w:color="auto"/>
                <w:left w:val="none" w:sz="0" w:space="0" w:color="auto"/>
                <w:bottom w:val="none" w:sz="0" w:space="0" w:color="auto"/>
                <w:right w:val="none" w:sz="0" w:space="0" w:color="auto"/>
              </w:divBdr>
            </w:div>
          </w:divsChild>
        </w:div>
        <w:div w:id="1913805374">
          <w:marLeft w:val="0"/>
          <w:marRight w:val="0"/>
          <w:marTop w:val="0"/>
          <w:marBottom w:val="0"/>
          <w:divBdr>
            <w:top w:val="none" w:sz="0" w:space="0" w:color="auto"/>
            <w:left w:val="none" w:sz="0" w:space="0" w:color="auto"/>
            <w:bottom w:val="none" w:sz="0" w:space="0" w:color="auto"/>
            <w:right w:val="none" w:sz="0" w:space="0" w:color="auto"/>
          </w:divBdr>
          <w:divsChild>
            <w:div w:id="683751357">
              <w:marLeft w:val="0"/>
              <w:marRight w:val="0"/>
              <w:marTop w:val="0"/>
              <w:marBottom w:val="0"/>
              <w:divBdr>
                <w:top w:val="none" w:sz="0" w:space="0" w:color="auto"/>
                <w:left w:val="none" w:sz="0" w:space="0" w:color="auto"/>
                <w:bottom w:val="none" w:sz="0" w:space="0" w:color="auto"/>
                <w:right w:val="none" w:sz="0" w:space="0" w:color="auto"/>
              </w:divBdr>
            </w:div>
          </w:divsChild>
        </w:div>
        <w:div w:id="1926986361">
          <w:marLeft w:val="0"/>
          <w:marRight w:val="0"/>
          <w:marTop w:val="0"/>
          <w:marBottom w:val="0"/>
          <w:divBdr>
            <w:top w:val="none" w:sz="0" w:space="0" w:color="auto"/>
            <w:left w:val="none" w:sz="0" w:space="0" w:color="auto"/>
            <w:bottom w:val="none" w:sz="0" w:space="0" w:color="auto"/>
            <w:right w:val="none" w:sz="0" w:space="0" w:color="auto"/>
          </w:divBdr>
          <w:divsChild>
            <w:div w:id="1947540164">
              <w:marLeft w:val="0"/>
              <w:marRight w:val="0"/>
              <w:marTop w:val="0"/>
              <w:marBottom w:val="0"/>
              <w:divBdr>
                <w:top w:val="none" w:sz="0" w:space="0" w:color="auto"/>
                <w:left w:val="none" w:sz="0" w:space="0" w:color="auto"/>
                <w:bottom w:val="none" w:sz="0" w:space="0" w:color="auto"/>
                <w:right w:val="none" w:sz="0" w:space="0" w:color="auto"/>
              </w:divBdr>
            </w:div>
          </w:divsChild>
        </w:div>
        <w:div w:id="1930038287">
          <w:marLeft w:val="0"/>
          <w:marRight w:val="0"/>
          <w:marTop w:val="0"/>
          <w:marBottom w:val="0"/>
          <w:divBdr>
            <w:top w:val="none" w:sz="0" w:space="0" w:color="auto"/>
            <w:left w:val="none" w:sz="0" w:space="0" w:color="auto"/>
            <w:bottom w:val="none" w:sz="0" w:space="0" w:color="auto"/>
            <w:right w:val="none" w:sz="0" w:space="0" w:color="auto"/>
          </w:divBdr>
          <w:divsChild>
            <w:div w:id="953900135">
              <w:marLeft w:val="0"/>
              <w:marRight w:val="0"/>
              <w:marTop w:val="0"/>
              <w:marBottom w:val="0"/>
              <w:divBdr>
                <w:top w:val="none" w:sz="0" w:space="0" w:color="auto"/>
                <w:left w:val="none" w:sz="0" w:space="0" w:color="auto"/>
                <w:bottom w:val="none" w:sz="0" w:space="0" w:color="auto"/>
                <w:right w:val="none" w:sz="0" w:space="0" w:color="auto"/>
              </w:divBdr>
            </w:div>
          </w:divsChild>
        </w:div>
        <w:div w:id="1930770127">
          <w:marLeft w:val="0"/>
          <w:marRight w:val="0"/>
          <w:marTop w:val="0"/>
          <w:marBottom w:val="0"/>
          <w:divBdr>
            <w:top w:val="none" w:sz="0" w:space="0" w:color="auto"/>
            <w:left w:val="none" w:sz="0" w:space="0" w:color="auto"/>
            <w:bottom w:val="none" w:sz="0" w:space="0" w:color="auto"/>
            <w:right w:val="none" w:sz="0" w:space="0" w:color="auto"/>
          </w:divBdr>
          <w:divsChild>
            <w:div w:id="1561357086">
              <w:marLeft w:val="0"/>
              <w:marRight w:val="0"/>
              <w:marTop w:val="0"/>
              <w:marBottom w:val="0"/>
              <w:divBdr>
                <w:top w:val="none" w:sz="0" w:space="0" w:color="auto"/>
                <w:left w:val="none" w:sz="0" w:space="0" w:color="auto"/>
                <w:bottom w:val="none" w:sz="0" w:space="0" w:color="auto"/>
                <w:right w:val="none" w:sz="0" w:space="0" w:color="auto"/>
              </w:divBdr>
            </w:div>
          </w:divsChild>
        </w:div>
        <w:div w:id="1943142955">
          <w:marLeft w:val="0"/>
          <w:marRight w:val="0"/>
          <w:marTop w:val="0"/>
          <w:marBottom w:val="0"/>
          <w:divBdr>
            <w:top w:val="none" w:sz="0" w:space="0" w:color="auto"/>
            <w:left w:val="none" w:sz="0" w:space="0" w:color="auto"/>
            <w:bottom w:val="none" w:sz="0" w:space="0" w:color="auto"/>
            <w:right w:val="none" w:sz="0" w:space="0" w:color="auto"/>
          </w:divBdr>
          <w:divsChild>
            <w:div w:id="453910016">
              <w:marLeft w:val="0"/>
              <w:marRight w:val="0"/>
              <w:marTop w:val="0"/>
              <w:marBottom w:val="0"/>
              <w:divBdr>
                <w:top w:val="none" w:sz="0" w:space="0" w:color="auto"/>
                <w:left w:val="none" w:sz="0" w:space="0" w:color="auto"/>
                <w:bottom w:val="none" w:sz="0" w:space="0" w:color="auto"/>
                <w:right w:val="none" w:sz="0" w:space="0" w:color="auto"/>
              </w:divBdr>
            </w:div>
          </w:divsChild>
        </w:div>
        <w:div w:id="1949655036">
          <w:marLeft w:val="0"/>
          <w:marRight w:val="0"/>
          <w:marTop w:val="0"/>
          <w:marBottom w:val="0"/>
          <w:divBdr>
            <w:top w:val="none" w:sz="0" w:space="0" w:color="auto"/>
            <w:left w:val="none" w:sz="0" w:space="0" w:color="auto"/>
            <w:bottom w:val="none" w:sz="0" w:space="0" w:color="auto"/>
            <w:right w:val="none" w:sz="0" w:space="0" w:color="auto"/>
          </w:divBdr>
          <w:divsChild>
            <w:div w:id="63260847">
              <w:marLeft w:val="0"/>
              <w:marRight w:val="0"/>
              <w:marTop w:val="0"/>
              <w:marBottom w:val="0"/>
              <w:divBdr>
                <w:top w:val="none" w:sz="0" w:space="0" w:color="auto"/>
                <w:left w:val="none" w:sz="0" w:space="0" w:color="auto"/>
                <w:bottom w:val="none" w:sz="0" w:space="0" w:color="auto"/>
                <w:right w:val="none" w:sz="0" w:space="0" w:color="auto"/>
              </w:divBdr>
            </w:div>
            <w:div w:id="1920211670">
              <w:marLeft w:val="0"/>
              <w:marRight w:val="0"/>
              <w:marTop w:val="0"/>
              <w:marBottom w:val="0"/>
              <w:divBdr>
                <w:top w:val="none" w:sz="0" w:space="0" w:color="auto"/>
                <w:left w:val="none" w:sz="0" w:space="0" w:color="auto"/>
                <w:bottom w:val="none" w:sz="0" w:space="0" w:color="auto"/>
                <w:right w:val="none" w:sz="0" w:space="0" w:color="auto"/>
              </w:divBdr>
            </w:div>
          </w:divsChild>
        </w:div>
        <w:div w:id="1963535183">
          <w:marLeft w:val="0"/>
          <w:marRight w:val="0"/>
          <w:marTop w:val="0"/>
          <w:marBottom w:val="0"/>
          <w:divBdr>
            <w:top w:val="none" w:sz="0" w:space="0" w:color="auto"/>
            <w:left w:val="none" w:sz="0" w:space="0" w:color="auto"/>
            <w:bottom w:val="none" w:sz="0" w:space="0" w:color="auto"/>
            <w:right w:val="none" w:sz="0" w:space="0" w:color="auto"/>
          </w:divBdr>
          <w:divsChild>
            <w:div w:id="1325006968">
              <w:marLeft w:val="0"/>
              <w:marRight w:val="0"/>
              <w:marTop w:val="0"/>
              <w:marBottom w:val="0"/>
              <w:divBdr>
                <w:top w:val="none" w:sz="0" w:space="0" w:color="auto"/>
                <w:left w:val="none" w:sz="0" w:space="0" w:color="auto"/>
                <w:bottom w:val="none" w:sz="0" w:space="0" w:color="auto"/>
                <w:right w:val="none" w:sz="0" w:space="0" w:color="auto"/>
              </w:divBdr>
            </w:div>
            <w:div w:id="1890142982">
              <w:marLeft w:val="0"/>
              <w:marRight w:val="0"/>
              <w:marTop w:val="0"/>
              <w:marBottom w:val="0"/>
              <w:divBdr>
                <w:top w:val="none" w:sz="0" w:space="0" w:color="auto"/>
                <w:left w:val="none" w:sz="0" w:space="0" w:color="auto"/>
                <w:bottom w:val="none" w:sz="0" w:space="0" w:color="auto"/>
                <w:right w:val="none" w:sz="0" w:space="0" w:color="auto"/>
              </w:divBdr>
            </w:div>
          </w:divsChild>
        </w:div>
        <w:div w:id="1968658903">
          <w:marLeft w:val="0"/>
          <w:marRight w:val="0"/>
          <w:marTop w:val="0"/>
          <w:marBottom w:val="0"/>
          <w:divBdr>
            <w:top w:val="none" w:sz="0" w:space="0" w:color="auto"/>
            <w:left w:val="none" w:sz="0" w:space="0" w:color="auto"/>
            <w:bottom w:val="none" w:sz="0" w:space="0" w:color="auto"/>
            <w:right w:val="none" w:sz="0" w:space="0" w:color="auto"/>
          </w:divBdr>
          <w:divsChild>
            <w:div w:id="1151025813">
              <w:marLeft w:val="0"/>
              <w:marRight w:val="0"/>
              <w:marTop w:val="0"/>
              <w:marBottom w:val="0"/>
              <w:divBdr>
                <w:top w:val="none" w:sz="0" w:space="0" w:color="auto"/>
                <w:left w:val="none" w:sz="0" w:space="0" w:color="auto"/>
                <w:bottom w:val="none" w:sz="0" w:space="0" w:color="auto"/>
                <w:right w:val="none" w:sz="0" w:space="0" w:color="auto"/>
              </w:divBdr>
            </w:div>
            <w:div w:id="1900048381">
              <w:marLeft w:val="0"/>
              <w:marRight w:val="0"/>
              <w:marTop w:val="0"/>
              <w:marBottom w:val="0"/>
              <w:divBdr>
                <w:top w:val="none" w:sz="0" w:space="0" w:color="auto"/>
                <w:left w:val="none" w:sz="0" w:space="0" w:color="auto"/>
                <w:bottom w:val="none" w:sz="0" w:space="0" w:color="auto"/>
                <w:right w:val="none" w:sz="0" w:space="0" w:color="auto"/>
              </w:divBdr>
            </w:div>
            <w:div w:id="2081823147">
              <w:marLeft w:val="0"/>
              <w:marRight w:val="0"/>
              <w:marTop w:val="0"/>
              <w:marBottom w:val="0"/>
              <w:divBdr>
                <w:top w:val="none" w:sz="0" w:space="0" w:color="auto"/>
                <w:left w:val="none" w:sz="0" w:space="0" w:color="auto"/>
                <w:bottom w:val="none" w:sz="0" w:space="0" w:color="auto"/>
                <w:right w:val="none" w:sz="0" w:space="0" w:color="auto"/>
              </w:divBdr>
            </w:div>
          </w:divsChild>
        </w:div>
        <w:div w:id="1970553736">
          <w:marLeft w:val="0"/>
          <w:marRight w:val="0"/>
          <w:marTop w:val="0"/>
          <w:marBottom w:val="0"/>
          <w:divBdr>
            <w:top w:val="none" w:sz="0" w:space="0" w:color="auto"/>
            <w:left w:val="none" w:sz="0" w:space="0" w:color="auto"/>
            <w:bottom w:val="none" w:sz="0" w:space="0" w:color="auto"/>
            <w:right w:val="none" w:sz="0" w:space="0" w:color="auto"/>
          </w:divBdr>
          <w:divsChild>
            <w:div w:id="969240917">
              <w:marLeft w:val="0"/>
              <w:marRight w:val="0"/>
              <w:marTop w:val="0"/>
              <w:marBottom w:val="0"/>
              <w:divBdr>
                <w:top w:val="none" w:sz="0" w:space="0" w:color="auto"/>
                <w:left w:val="none" w:sz="0" w:space="0" w:color="auto"/>
                <w:bottom w:val="none" w:sz="0" w:space="0" w:color="auto"/>
                <w:right w:val="none" w:sz="0" w:space="0" w:color="auto"/>
              </w:divBdr>
            </w:div>
            <w:div w:id="1950503610">
              <w:marLeft w:val="0"/>
              <w:marRight w:val="0"/>
              <w:marTop w:val="0"/>
              <w:marBottom w:val="0"/>
              <w:divBdr>
                <w:top w:val="none" w:sz="0" w:space="0" w:color="auto"/>
                <w:left w:val="none" w:sz="0" w:space="0" w:color="auto"/>
                <w:bottom w:val="none" w:sz="0" w:space="0" w:color="auto"/>
                <w:right w:val="none" w:sz="0" w:space="0" w:color="auto"/>
              </w:divBdr>
            </w:div>
          </w:divsChild>
        </w:div>
        <w:div w:id="1979607942">
          <w:marLeft w:val="0"/>
          <w:marRight w:val="0"/>
          <w:marTop w:val="0"/>
          <w:marBottom w:val="0"/>
          <w:divBdr>
            <w:top w:val="none" w:sz="0" w:space="0" w:color="auto"/>
            <w:left w:val="none" w:sz="0" w:space="0" w:color="auto"/>
            <w:bottom w:val="none" w:sz="0" w:space="0" w:color="auto"/>
            <w:right w:val="none" w:sz="0" w:space="0" w:color="auto"/>
          </w:divBdr>
          <w:divsChild>
            <w:div w:id="359859253">
              <w:marLeft w:val="0"/>
              <w:marRight w:val="0"/>
              <w:marTop w:val="0"/>
              <w:marBottom w:val="0"/>
              <w:divBdr>
                <w:top w:val="none" w:sz="0" w:space="0" w:color="auto"/>
                <w:left w:val="none" w:sz="0" w:space="0" w:color="auto"/>
                <w:bottom w:val="none" w:sz="0" w:space="0" w:color="auto"/>
                <w:right w:val="none" w:sz="0" w:space="0" w:color="auto"/>
              </w:divBdr>
            </w:div>
            <w:div w:id="366298982">
              <w:marLeft w:val="0"/>
              <w:marRight w:val="0"/>
              <w:marTop w:val="0"/>
              <w:marBottom w:val="0"/>
              <w:divBdr>
                <w:top w:val="none" w:sz="0" w:space="0" w:color="auto"/>
                <w:left w:val="none" w:sz="0" w:space="0" w:color="auto"/>
                <w:bottom w:val="none" w:sz="0" w:space="0" w:color="auto"/>
                <w:right w:val="none" w:sz="0" w:space="0" w:color="auto"/>
              </w:divBdr>
            </w:div>
            <w:div w:id="1096827162">
              <w:marLeft w:val="0"/>
              <w:marRight w:val="0"/>
              <w:marTop w:val="0"/>
              <w:marBottom w:val="0"/>
              <w:divBdr>
                <w:top w:val="none" w:sz="0" w:space="0" w:color="auto"/>
                <w:left w:val="none" w:sz="0" w:space="0" w:color="auto"/>
                <w:bottom w:val="none" w:sz="0" w:space="0" w:color="auto"/>
                <w:right w:val="none" w:sz="0" w:space="0" w:color="auto"/>
              </w:divBdr>
            </w:div>
          </w:divsChild>
        </w:div>
        <w:div w:id="1980379118">
          <w:marLeft w:val="0"/>
          <w:marRight w:val="0"/>
          <w:marTop w:val="0"/>
          <w:marBottom w:val="0"/>
          <w:divBdr>
            <w:top w:val="none" w:sz="0" w:space="0" w:color="auto"/>
            <w:left w:val="none" w:sz="0" w:space="0" w:color="auto"/>
            <w:bottom w:val="none" w:sz="0" w:space="0" w:color="auto"/>
            <w:right w:val="none" w:sz="0" w:space="0" w:color="auto"/>
          </w:divBdr>
          <w:divsChild>
            <w:div w:id="1549806288">
              <w:marLeft w:val="0"/>
              <w:marRight w:val="0"/>
              <w:marTop w:val="0"/>
              <w:marBottom w:val="0"/>
              <w:divBdr>
                <w:top w:val="none" w:sz="0" w:space="0" w:color="auto"/>
                <w:left w:val="none" w:sz="0" w:space="0" w:color="auto"/>
                <w:bottom w:val="none" w:sz="0" w:space="0" w:color="auto"/>
                <w:right w:val="none" w:sz="0" w:space="0" w:color="auto"/>
              </w:divBdr>
            </w:div>
          </w:divsChild>
        </w:div>
        <w:div w:id="1989282865">
          <w:marLeft w:val="0"/>
          <w:marRight w:val="0"/>
          <w:marTop w:val="0"/>
          <w:marBottom w:val="0"/>
          <w:divBdr>
            <w:top w:val="none" w:sz="0" w:space="0" w:color="auto"/>
            <w:left w:val="none" w:sz="0" w:space="0" w:color="auto"/>
            <w:bottom w:val="none" w:sz="0" w:space="0" w:color="auto"/>
            <w:right w:val="none" w:sz="0" w:space="0" w:color="auto"/>
          </w:divBdr>
          <w:divsChild>
            <w:div w:id="388773191">
              <w:marLeft w:val="0"/>
              <w:marRight w:val="0"/>
              <w:marTop w:val="0"/>
              <w:marBottom w:val="0"/>
              <w:divBdr>
                <w:top w:val="none" w:sz="0" w:space="0" w:color="auto"/>
                <w:left w:val="none" w:sz="0" w:space="0" w:color="auto"/>
                <w:bottom w:val="none" w:sz="0" w:space="0" w:color="auto"/>
                <w:right w:val="none" w:sz="0" w:space="0" w:color="auto"/>
              </w:divBdr>
            </w:div>
          </w:divsChild>
        </w:div>
        <w:div w:id="1992324539">
          <w:marLeft w:val="0"/>
          <w:marRight w:val="0"/>
          <w:marTop w:val="0"/>
          <w:marBottom w:val="0"/>
          <w:divBdr>
            <w:top w:val="none" w:sz="0" w:space="0" w:color="auto"/>
            <w:left w:val="none" w:sz="0" w:space="0" w:color="auto"/>
            <w:bottom w:val="none" w:sz="0" w:space="0" w:color="auto"/>
            <w:right w:val="none" w:sz="0" w:space="0" w:color="auto"/>
          </w:divBdr>
          <w:divsChild>
            <w:div w:id="136726654">
              <w:marLeft w:val="0"/>
              <w:marRight w:val="0"/>
              <w:marTop w:val="0"/>
              <w:marBottom w:val="0"/>
              <w:divBdr>
                <w:top w:val="none" w:sz="0" w:space="0" w:color="auto"/>
                <w:left w:val="none" w:sz="0" w:space="0" w:color="auto"/>
                <w:bottom w:val="none" w:sz="0" w:space="0" w:color="auto"/>
                <w:right w:val="none" w:sz="0" w:space="0" w:color="auto"/>
              </w:divBdr>
            </w:div>
            <w:div w:id="497572346">
              <w:marLeft w:val="0"/>
              <w:marRight w:val="0"/>
              <w:marTop w:val="0"/>
              <w:marBottom w:val="0"/>
              <w:divBdr>
                <w:top w:val="none" w:sz="0" w:space="0" w:color="auto"/>
                <w:left w:val="none" w:sz="0" w:space="0" w:color="auto"/>
                <w:bottom w:val="none" w:sz="0" w:space="0" w:color="auto"/>
                <w:right w:val="none" w:sz="0" w:space="0" w:color="auto"/>
              </w:divBdr>
            </w:div>
            <w:div w:id="849024178">
              <w:marLeft w:val="0"/>
              <w:marRight w:val="0"/>
              <w:marTop w:val="0"/>
              <w:marBottom w:val="0"/>
              <w:divBdr>
                <w:top w:val="none" w:sz="0" w:space="0" w:color="auto"/>
                <w:left w:val="none" w:sz="0" w:space="0" w:color="auto"/>
                <w:bottom w:val="none" w:sz="0" w:space="0" w:color="auto"/>
                <w:right w:val="none" w:sz="0" w:space="0" w:color="auto"/>
              </w:divBdr>
            </w:div>
          </w:divsChild>
        </w:div>
        <w:div w:id="2002855290">
          <w:marLeft w:val="0"/>
          <w:marRight w:val="0"/>
          <w:marTop w:val="0"/>
          <w:marBottom w:val="0"/>
          <w:divBdr>
            <w:top w:val="none" w:sz="0" w:space="0" w:color="auto"/>
            <w:left w:val="none" w:sz="0" w:space="0" w:color="auto"/>
            <w:bottom w:val="none" w:sz="0" w:space="0" w:color="auto"/>
            <w:right w:val="none" w:sz="0" w:space="0" w:color="auto"/>
          </w:divBdr>
          <w:divsChild>
            <w:div w:id="1125196152">
              <w:marLeft w:val="0"/>
              <w:marRight w:val="0"/>
              <w:marTop w:val="0"/>
              <w:marBottom w:val="0"/>
              <w:divBdr>
                <w:top w:val="none" w:sz="0" w:space="0" w:color="auto"/>
                <w:left w:val="none" w:sz="0" w:space="0" w:color="auto"/>
                <w:bottom w:val="none" w:sz="0" w:space="0" w:color="auto"/>
                <w:right w:val="none" w:sz="0" w:space="0" w:color="auto"/>
              </w:divBdr>
            </w:div>
            <w:div w:id="1528643130">
              <w:marLeft w:val="0"/>
              <w:marRight w:val="0"/>
              <w:marTop w:val="0"/>
              <w:marBottom w:val="0"/>
              <w:divBdr>
                <w:top w:val="none" w:sz="0" w:space="0" w:color="auto"/>
                <w:left w:val="none" w:sz="0" w:space="0" w:color="auto"/>
                <w:bottom w:val="none" w:sz="0" w:space="0" w:color="auto"/>
                <w:right w:val="none" w:sz="0" w:space="0" w:color="auto"/>
              </w:divBdr>
            </w:div>
          </w:divsChild>
        </w:div>
        <w:div w:id="2008285440">
          <w:marLeft w:val="0"/>
          <w:marRight w:val="0"/>
          <w:marTop w:val="0"/>
          <w:marBottom w:val="0"/>
          <w:divBdr>
            <w:top w:val="none" w:sz="0" w:space="0" w:color="auto"/>
            <w:left w:val="none" w:sz="0" w:space="0" w:color="auto"/>
            <w:bottom w:val="none" w:sz="0" w:space="0" w:color="auto"/>
            <w:right w:val="none" w:sz="0" w:space="0" w:color="auto"/>
          </w:divBdr>
          <w:divsChild>
            <w:div w:id="1724596328">
              <w:marLeft w:val="0"/>
              <w:marRight w:val="0"/>
              <w:marTop w:val="0"/>
              <w:marBottom w:val="0"/>
              <w:divBdr>
                <w:top w:val="none" w:sz="0" w:space="0" w:color="auto"/>
                <w:left w:val="none" w:sz="0" w:space="0" w:color="auto"/>
                <w:bottom w:val="none" w:sz="0" w:space="0" w:color="auto"/>
                <w:right w:val="none" w:sz="0" w:space="0" w:color="auto"/>
              </w:divBdr>
            </w:div>
            <w:div w:id="2001696088">
              <w:marLeft w:val="0"/>
              <w:marRight w:val="0"/>
              <w:marTop w:val="0"/>
              <w:marBottom w:val="0"/>
              <w:divBdr>
                <w:top w:val="none" w:sz="0" w:space="0" w:color="auto"/>
                <w:left w:val="none" w:sz="0" w:space="0" w:color="auto"/>
                <w:bottom w:val="none" w:sz="0" w:space="0" w:color="auto"/>
                <w:right w:val="none" w:sz="0" w:space="0" w:color="auto"/>
              </w:divBdr>
            </w:div>
          </w:divsChild>
        </w:div>
        <w:div w:id="2008362211">
          <w:marLeft w:val="0"/>
          <w:marRight w:val="0"/>
          <w:marTop w:val="0"/>
          <w:marBottom w:val="0"/>
          <w:divBdr>
            <w:top w:val="none" w:sz="0" w:space="0" w:color="auto"/>
            <w:left w:val="none" w:sz="0" w:space="0" w:color="auto"/>
            <w:bottom w:val="none" w:sz="0" w:space="0" w:color="auto"/>
            <w:right w:val="none" w:sz="0" w:space="0" w:color="auto"/>
          </w:divBdr>
          <w:divsChild>
            <w:div w:id="627904209">
              <w:marLeft w:val="0"/>
              <w:marRight w:val="0"/>
              <w:marTop w:val="0"/>
              <w:marBottom w:val="0"/>
              <w:divBdr>
                <w:top w:val="none" w:sz="0" w:space="0" w:color="auto"/>
                <w:left w:val="none" w:sz="0" w:space="0" w:color="auto"/>
                <w:bottom w:val="none" w:sz="0" w:space="0" w:color="auto"/>
                <w:right w:val="none" w:sz="0" w:space="0" w:color="auto"/>
              </w:divBdr>
            </w:div>
          </w:divsChild>
        </w:div>
        <w:div w:id="2008746126">
          <w:marLeft w:val="0"/>
          <w:marRight w:val="0"/>
          <w:marTop w:val="0"/>
          <w:marBottom w:val="0"/>
          <w:divBdr>
            <w:top w:val="none" w:sz="0" w:space="0" w:color="auto"/>
            <w:left w:val="none" w:sz="0" w:space="0" w:color="auto"/>
            <w:bottom w:val="none" w:sz="0" w:space="0" w:color="auto"/>
            <w:right w:val="none" w:sz="0" w:space="0" w:color="auto"/>
          </w:divBdr>
          <w:divsChild>
            <w:div w:id="244459767">
              <w:marLeft w:val="0"/>
              <w:marRight w:val="0"/>
              <w:marTop w:val="0"/>
              <w:marBottom w:val="0"/>
              <w:divBdr>
                <w:top w:val="none" w:sz="0" w:space="0" w:color="auto"/>
                <w:left w:val="none" w:sz="0" w:space="0" w:color="auto"/>
                <w:bottom w:val="none" w:sz="0" w:space="0" w:color="auto"/>
                <w:right w:val="none" w:sz="0" w:space="0" w:color="auto"/>
              </w:divBdr>
            </w:div>
            <w:div w:id="273289997">
              <w:marLeft w:val="0"/>
              <w:marRight w:val="0"/>
              <w:marTop w:val="0"/>
              <w:marBottom w:val="0"/>
              <w:divBdr>
                <w:top w:val="none" w:sz="0" w:space="0" w:color="auto"/>
                <w:left w:val="none" w:sz="0" w:space="0" w:color="auto"/>
                <w:bottom w:val="none" w:sz="0" w:space="0" w:color="auto"/>
                <w:right w:val="none" w:sz="0" w:space="0" w:color="auto"/>
              </w:divBdr>
            </w:div>
            <w:div w:id="338387526">
              <w:marLeft w:val="0"/>
              <w:marRight w:val="0"/>
              <w:marTop w:val="0"/>
              <w:marBottom w:val="0"/>
              <w:divBdr>
                <w:top w:val="none" w:sz="0" w:space="0" w:color="auto"/>
                <w:left w:val="none" w:sz="0" w:space="0" w:color="auto"/>
                <w:bottom w:val="none" w:sz="0" w:space="0" w:color="auto"/>
                <w:right w:val="none" w:sz="0" w:space="0" w:color="auto"/>
              </w:divBdr>
            </w:div>
            <w:div w:id="431125376">
              <w:marLeft w:val="0"/>
              <w:marRight w:val="0"/>
              <w:marTop w:val="0"/>
              <w:marBottom w:val="0"/>
              <w:divBdr>
                <w:top w:val="none" w:sz="0" w:space="0" w:color="auto"/>
                <w:left w:val="none" w:sz="0" w:space="0" w:color="auto"/>
                <w:bottom w:val="none" w:sz="0" w:space="0" w:color="auto"/>
                <w:right w:val="none" w:sz="0" w:space="0" w:color="auto"/>
              </w:divBdr>
            </w:div>
            <w:div w:id="1044793038">
              <w:marLeft w:val="0"/>
              <w:marRight w:val="0"/>
              <w:marTop w:val="0"/>
              <w:marBottom w:val="0"/>
              <w:divBdr>
                <w:top w:val="none" w:sz="0" w:space="0" w:color="auto"/>
                <w:left w:val="none" w:sz="0" w:space="0" w:color="auto"/>
                <w:bottom w:val="none" w:sz="0" w:space="0" w:color="auto"/>
                <w:right w:val="none" w:sz="0" w:space="0" w:color="auto"/>
              </w:divBdr>
            </w:div>
            <w:div w:id="1072850262">
              <w:marLeft w:val="0"/>
              <w:marRight w:val="0"/>
              <w:marTop w:val="0"/>
              <w:marBottom w:val="0"/>
              <w:divBdr>
                <w:top w:val="none" w:sz="0" w:space="0" w:color="auto"/>
                <w:left w:val="none" w:sz="0" w:space="0" w:color="auto"/>
                <w:bottom w:val="none" w:sz="0" w:space="0" w:color="auto"/>
                <w:right w:val="none" w:sz="0" w:space="0" w:color="auto"/>
              </w:divBdr>
            </w:div>
            <w:div w:id="1790277984">
              <w:marLeft w:val="0"/>
              <w:marRight w:val="0"/>
              <w:marTop w:val="0"/>
              <w:marBottom w:val="0"/>
              <w:divBdr>
                <w:top w:val="none" w:sz="0" w:space="0" w:color="auto"/>
                <w:left w:val="none" w:sz="0" w:space="0" w:color="auto"/>
                <w:bottom w:val="none" w:sz="0" w:space="0" w:color="auto"/>
                <w:right w:val="none" w:sz="0" w:space="0" w:color="auto"/>
              </w:divBdr>
            </w:div>
            <w:div w:id="1891918929">
              <w:marLeft w:val="0"/>
              <w:marRight w:val="0"/>
              <w:marTop w:val="0"/>
              <w:marBottom w:val="0"/>
              <w:divBdr>
                <w:top w:val="none" w:sz="0" w:space="0" w:color="auto"/>
                <w:left w:val="none" w:sz="0" w:space="0" w:color="auto"/>
                <w:bottom w:val="none" w:sz="0" w:space="0" w:color="auto"/>
                <w:right w:val="none" w:sz="0" w:space="0" w:color="auto"/>
              </w:divBdr>
            </w:div>
            <w:div w:id="1958292036">
              <w:marLeft w:val="0"/>
              <w:marRight w:val="0"/>
              <w:marTop w:val="0"/>
              <w:marBottom w:val="0"/>
              <w:divBdr>
                <w:top w:val="none" w:sz="0" w:space="0" w:color="auto"/>
                <w:left w:val="none" w:sz="0" w:space="0" w:color="auto"/>
                <w:bottom w:val="none" w:sz="0" w:space="0" w:color="auto"/>
                <w:right w:val="none" w:sz="0" w:space="0" w:color="auto"/>
              </w:divBdr>
            </w:div>
          </w:divsChild>
        </w:div>
        <w:div w:id="2008896646">
          <w:marLeft w:val="0"/>
          <w:marRight w:val="0"/>
          <w:marTop w:val="0"/>
          <w:marBottom w:val="0"/>
          <w:divBdr>
            <w:top w:val="none" w:sz="0" w:space="0" w:color="auto"/>
            <w:left w:val="none" w:sz="0" w:space="0" w:color="auto"/>
            <w:bottom w:val="none" w:sz="0" w:space="0" w:color="auto"/>
            <w:right w:val="none" w:sz="0" w:space="0" w:color="auto"/>
          </w:divBdr>
          <w:divsChild>
            <w:div w:id="923075968">
              <w:marLeft w:val="0"/>
              <w:marRight w:val="0"/>
              <w:marTop w:val="0"/>
              <w:marBottom w:val="0"/>
              <w:divBdr>
                <w:top w:val="none" w:sz="0" w:space="0" w:color="auto"/>
                <w:left w:val="none" w:sz="0" w:space="0" w:color="auto"/>
                <w:bottom w:val="none" w:sz="0" w:space="0" w:color="auto"/>
                <w:right w:val="none" w:sz="0" w:space="0" w:color="auto"/>
              </w:divBdr>
            </w:div>
          </w:divsChild>
        </w:div>
        <w:div w:id="2016151477">
          <w:marLeft w:val="0"/>
          <w:marRight w:val="0"/>
          <w:marTop w:val="0"/>
          <w:marBottom w:val="0"/>
          <w:divBdr>
            <w:top w:val="none" w:sz="0" w:space="0" w:color="auto"/>
            <w:left w:val="none" w:sz="0" w:space="0" w:color="auto"/>
            <w:bottom w:val="none" w:sz="0" w:space="0" w:color="auto"/>
            <w:right w:val="none" w:sz="0" w:space="0" w:color="auto"/>
          </w:divBdr>
          <w:divsChild>
            <w:div w:id="205607147">
              <w:marLeft w:val="0"/>
              <w:marRight w:val="0"/>
              <w:marTop w:val="0"/>
              <w:marBottom w:val="0"/>
              <w:divBdr>
                <w:top w:val="none" w:sz="0" w:space="0" w:color="auto"/>
                <w:left w:val="none" w:sz="0" w:space="0" w:color="auto"/>
                <w:bottom w:val="none" w:sz="0" w:space="0" w:color="auto"/>
                <w:right w:val="none" w:sz="0" w:space="0" w:color="auto"/>
              </w:divBdr>
            </w:div>
            <w:div w:id="1710954343">
              <w:marLeft w:val="0"/>
              <w:marRight w:val="0"/>
              <w:marTop w:val="0"/>
              <w:marBottom w:val="0"/>
              <w:divBdr>
                <w:top w:val="none" w:sz="0" w:space="0" w:color="auto"/>
                <w:left w:val="none" w:sz="0" w:space="0" w:color="auto"/>
                <w:bottom w:val="none" w:sz="0" w:space="0" w:color="auto"/>
                <w:right w:val="none" w:sz="0" w:space="0" w:color="auto"/>
              </w:divBdr>
            </w:div>
            <w:div w:id="1801416078">
              <w:marLeft w:val="0"/>
              <w:marRight w:val="0"/>
              <w:marTop w:val="0"/>
              <w:marBottom w:val="0"/>
              <w:divBdr>
                <w:top w:val="none" w:sz="0" w:space="0" w:color="auto"/>
                <w:left w:val="none" w:sz="0" w:space="0" w:color="auto"/>
                <w:bottom w:val="none" w:sz="0" w:space="0" w:color="auto"/>
                <w:right w:val="none" w:sz="0" w:space="0" w:color="auto"/>
              </w:divBdr>
            </w:div>
          </w:divsChild>
        </w:div>
        <w:div w:id="2022513306">
          <w:marLeft w:val="0"/>
          <w:marRight w:val="0"/>
          <w:marTop w:val="0"/>
          <w:marBottom w:val="0"/>
          <w:divBdr>
            <w:top w:val="none" w:sz="0" w:space="0" w:color="auto"/>
            <w:left w:val="none" w:sz="0" w:space="0" w:color="auto"/>
            <w:bottom w:val="none" w:sz="0" w:space="0" w:color="auto"/>
            <w:right w:val="none" w:sz="0" w:space="0" w:color="auto"/>
          </w:divBdr>
          <w:divsChild>
            <w:div w:id="291908702">
              <w:marLeft w:val="0"/>
              <w:marRight w:val="0"/>
              <w:marTop w:val="0"/>
              <w:marBottom w:val="0"/>
              <w:divBdr>
                <w:top w:val="none" w:sz="0" w:space="0" w:color="auto"/>
                <w:left w:val="none" w:sz="0" w:space="0" w:color="auto"/>
                <w:bottom w:val="none" w:sz="0" w:space="0" w:color="auto"/>
                <w:right w:val="none" w:sz="0" w:space="0" w:color="auto"/>
              </w:divBdr>
            </w:div>
            <w:div w:id="358163121">
              <w:marLeft w:val="0"/>
              <w:marRight w:val="0"/>
              <w:marTop w:val="0"/>
              <w:marBottom w:val="0"/>
              <w:divBdr>
                <w:top w:val="none" w:sz="0" w:space="0" w:color="auto"/>
                <w:left w:val="none" w:sz="0" w:space="0" w:color="auto"/>
                <w:bottom w:val="none" w:sz="0" w:space="0" w:color="auto"/>
                <w:right w:val="none" w:sz="0" w:space="0" w:color="auto"/>
              </w:divBdr>
            </w:div>
            <w:div w:id="484708009">
              <w:marLeft w:val="0"/>
              <w:marRight w:val="0"/>
              <w:marTop w:val="0"/>
              <w:marBottom w:val="0"/>
              <w:divBdr>
                <w:top w:val="none" w:sz="0" w:space="0" w:color="auto"/>
                <w:left w:val="none" w:sz="0" w:space="0" w:color="auto"/>
                <w:bottom w:val="none" w:sz="0" w:space="0" w:color="auto"/>
                <w:right w:val="none" w:sz="0" w:space="0" w:color="auto"/>
              </w:divBdr>
            </w:div>
            <w:div w:id="809328852">
              <w:marLeft w:val="0"/>
              <w:marRight w:val="0"/>
              <w:marTop w:val="0"/>
              <w:marBottom w:val="0"/>
              <w:divBdr>
                <w:top w:val="none" w:sz="0" w:space="0" w:color="auto"/>
                <w:left w:val="none" w:sz="0" w:space="0" w:color="auto"/>
                <w:bottom w:val="none" w:sz="0" w:space="0" w:color="auto"/>
                <w:right w:val="none" w:sz="0" w:space="0" w:color="auto"/>
              </w:divBdr>
            </w:div>
            <w:div w:id="994575181">
              <w:marLeft w:val="0"/>
              <w:marRight w:val="0"/>
              <w:marTop w:val="0"/>
              <w:marBottom w:val="0"/>
              <w:divBdr>
                <w:top w:val="none" w:sz="0" w:space="0" w:color="auto"/>
                <w:left w:val="none" w:sz="0" w:space="0" w:color="auto"/>
                <w:bottom w:val="none" w:sz="0" w:space="0" w:color="auto"/>
                <w:right w:val="none" w:sz="0" w:space="0" w:color="auto"/>
              </w:divBdr>
            </w:div>
            <w:div w:id="1128477860">
              <w:marLeft w:val="0"/>
              <w:marRight w:val="0"/>
              <w:marTop w:val="0"/>
              <w:marBottom w:val="0"/>
              <w:divBdr>
                <w:top w:val="none" w:sz="0" w:space="0" w:color="auto"/>
                <w:left w:val="none" w:sz="0" w:space="0" w:color="auto"/>
                <w:bottom w:val="none" w:sz="0" w:space="0" w:color="auto"/>
                <w:right w:val="none" w:sz="0" w:space="0" w:color="auto"/>
              </w:divBdr>
            </w:div>
            <w:div w:id="1274050877">
              <w:marLeft w:val="0"/>
              <w:marRight w:val="0"/>
              <w:marTop w:val="0"/>
              <w:marBottom w:val="0"/>
              <w:divBdr>
                <w:top w:val="none" w:sz="0" w:space="0" w:color="auto"/>
                <w:left w:val="none" w:sz="0" w:space="0" w:color="auto"/>
                <w:bottom w:val="none" w:sz="0" w:space="0" w:color="auto"/>
                <w:right w:val="none" w:sz="0" w:space="0" w:color="auto"/>
              </w:divBdr>
            </w:div>
            <w:div w:id="1963607005">
              <w:marLeft w:val="0"/>
              <w:marRight w:val="0"/>
              <w:marTop w:val="0"/>
              <w:marBottom w:val="0"/>
              <w:divBdr>
                <w:top w:val="none" w:sz="0" w:space="0" w:color="auto"/>
                <w:left w:val="none" w:sz="0" w:space="0" w:color="auto"/>
                <w:bottom w:val="none" w:sz="0" w:space="0" w:color="auto"/>
                <w:right w:val="none" w:sz="0" w:space="0" w:color="auto"/>
              </w:divBdr>
            </w:div>
          </w:divsChild>
        </w:div>
        <w:div w:id="2025130908">
          <w:marLeft w:val="0"/>
          <w:marRight w:val="0"/>
          <w:marTop w:val="0"/>
          <w:marBottom w:val="0"/>
          <w:divBdr>
            <w:top w:val="none" w:sz="0" w:space="0" w:color="auto"/>
            <w:left w:val="none" w:sz="0" w:space="0" w:color="auto"/>
            <w:bottom w:val="none" w:sz="0" w:space="0" w:color="auto"/>
            <w:right w:val="none" w:sz="0" w:space="0" w:color="auto"/>
          </w:divBdr>
          <w:divsChild>
            <w:div w:id="442506759">
              <w:marLeft w:val="0"/>
              <w:marRight w:val="0"/>
              <w:marTop w:val="0"/>
              <w:marBottom w:val="0"/>
              <w:divBdr>
                <w:top w:val="none" w:sz="0" w:space="0" w:color="auto"/>
                <w:left w:val="none" w:sz="0" w:space="0" w:color="auto"/>
                <w:bottom w:val="none" w:sz="0" w:space="0" w:color="auto"/>
                <w:right w:val="none" w:sz="0" w:space="0" w:color="auto"/>
              </w:divBdr>
            </w:div>
            <w:div w:id="1507593520">
              <w:marLeft w:val="0"/>
              <w:marRight w:val="0"/>
              <w:marTop w:val="0"/>
              <w:marBottom w:val="0"/>
              <w:divBdr>
                <w:top w:val="none" w:sz="0" w:space="0" w:color="auto"/>
                <w:left w:val="none" w:sz="0" w:space="0" w:color="auto"/>
                <w:bottom w:val="none" w:sz="0" w:space="0" w:color="auto"/>
                <w:right w:val="none" w:sz="0" w:space="0" w:color="auto"/>
              </w:divBdr>
            </w:div>
            <w:div w:id="1795708915">
              <w:marLeft w:val="0"/>
              <w:marRight w:val="0"/>
              <w:marTop w:val="0"/>
              <w:marBottom w:val="0"/>
              <w:divBdr>
                <w:top w:val="none" w:sz="0" w:space="0" w:color="auto"/>
                <w:left w:val="none" w:sz="0" w:space="0" w:color="auto"/>
                <w:bottom w:val="none" w:sz="0" w:space="0" w:color="auto"/>
                <w:right w:val="none" w:sz="0" w:space="0" w:color="auto"/>
              </w:divBdr>
            </w:div>
          </w:divsChild>
        </w:div>
        <w:div w:id="2044207066">
          <w:marLeft w:val="0"/>
          <w:marRight w:val="0"/>
          <w:marTop w:val="0"/>
          <w:marBottom w:val="0"/>
          <w:divBdr>
            <w:top w:val="none" w:sz="0" w:space="0" w:color="auto"/>
            <w:left w:val="none" w:sz="0" w:space="0" w:color="auto"/>
            <w:bottom w:val="none" w:sz="0" w:space="0" w:color="auto"/>
            <w:right w:val="none" w:sz="0" w:space="0" w:color="auto"/>
          </w:divBdr>
          <w:divsChild>
            <w:div w:id="91973843">
              <w:marLeft w:val="0"/>
              <w:marRight w:val="0"/>
              <w:marTop w:val="0"/>
              <w:marBottom w:val="0"/>
              <w:divBdr>
                <w:top w:val="none" w:sz="0" w:space="0" w:color="auto"/>
                <w:left w:val="none" w:sz="0" w:space="0" w:color="auto"/>
                <w:bottom w:val="none" w:sz="0" w:space="0" w:color="auto"/>
                <w:right w:val="none" w:sz="0" w:space="0" w:color="auto"/>
              </w:divBdr>
            </w:div>
            <w:div w:id="330958704">
              <w:marLeft w:val="0"/>
              <w:marRight w:val="0"/>
              <w:marTop w:val="0"/>
              <w:marBottom w:val="0"/>
              <w:divBdr>
                <w:top w:val="none" w:sz="0" w:space="0" w:color="auto"/>
                <w:left w:val="none" w:sz="0" w:space="0" w:color="auto"/>
                <w:bottom w:val="none" w:sz="0" w:space="0" w:color="auto"/>
                <w:right w:val="none" w:sz="0" w:space="0" w:color="auto"/>
              </w:divBdr>
            </w:div>
            <w:div w:id="445852328">
              <w:marLeft w:val="0"/>
              <w:marRight w:val="0"/>
              <w:marTop w:val="0"/>
              <w:marBottom w:val="0"/>
              <w:divBdr>
                <w:top w:val="none" w:sz="0" w:space="0" w:color="auto"/>
                <w:left w:val="none" w:sz="0" w:space="0" w:color="auto"/>
                <w:bottom w:val="none" w:sz="0" w:space="0" w:color="auto"/>
                <w:right w:val="none" w:sz="0" w:space="0" w:color="auto"/>
              </w:divBdr>
            </w:div>
            <w:div w:id="1454665119">
              <w:marLeft w:val="0"/>
              <w:marRight w:val="0"/>
              <w:marTop w:val="0"/>
              <w:marBottom w:val="0"/>
              <w:divBdr>
                <w:top w:val="none" w:sz="0" w:space="0" w:color="auto"/>
                <w:left w:val="none" w:sz="0" w:space="0" w:color="auto"/>
                <w:bottom w:val="none" w:sz="0" w:space="0" w:color="auto"/>
                <w:right w:val="none" w:sz="0" w:space="0" w:color="auto"/>
              </w:divBdr>
            </w:div>
          </w:divsChild>
        </w:div>
        <w:div w:id="2059889150">
          <w:marLeft w:val="0"/>
          <w:marRight w:val="0"/>
          <w:marTop w:val="0"/>
          <w:marBottom w:val="0"/>
          <w:divBdr>
            <w:top w:val="none" w:sz="0" w:space="0" w:color="auto"/>
            <w:left w:val="none" w:sz="0" w:space="0" w:color="auto"/>
            <w:bottom w:val="none" w:sz="0" w:space="0" w:color="auto"/>
            <w:right w:val="none" w:sz="0" w:space="0" w:color="auto"/>
          </w:divBdr>
          <w:divsChild>
            <w:div w:id="496112785">
              <w:marLeft w:val="0"/>
              <w:marRight w:val="0"/>
              <w:marTop w:val="0"/>
              <w:marBottom w:val="0"/>
              <w:divBdr>
                <w:top w:val="none" w:sz="0" w:space="0" w:color="auto"/>
                <w:left w:val="none" w:sz="0" w:space="0" w:color="auto"/>
                <w:bottom w:val="none" w:sz="0" w:space="0" w:color="auto"/>
                <w:right w:val="none" w:sz="0" w:space="0" w:color="auto"/>
              </w:divBdr>
            </w:div>
          </w:divsChild>
        </w:div>
        <w:div w:id="2065443029">
          <w:marLeft w:val="0"/>
          <w:marRight w:val="0"/>
          <w:marTop w:val="0"/>
          <w:marBottom w:val="0"/>
          <w:divBdr>
            <w:top w:val="none" w:sz="0" w:space="0" w:color="auto"/>
            <w:left w:val="none" w:sz="0" w:space="0" w:color="auto"/>
            <w:bottom w:val="none" w:sz="0" w:space="0" w:color="auto"/>
            <w:right w:val="none" w:sz="0" w:space="0" w:color="auto"/>
          </w:divBdr>
          <w:divsChild>
            <w:div w:id="1040712120">
              <w:marLeft w:val="0"/>
              <w:marRight w:val="0"/>
              <w:marTop w:val="0"/>
              <w:marBottom w:val="0"/>
              <w:divBdr>
                <w:top w:val="none" w:sz="0" w:space="0" w:color="auto"/>
                <w:left w:val="none" w:sz="0" w:space="0" w:color="auto"/>
                <w:bottom w:val="none" w:sz="0" w:space="0" w:color="auto"/>
                <w:right w:val="none" w:sz="0" w:space="0" w:color="auto"/>
              </w:divBdr>
            </w:div>
          </w:divsChild>
        </w:div>
        <w:div w:id="2068524315">
          <w:marLeft w:val="0"/>
          <w:marRight w:val="0"/>
          <w:marTop w:val="0"/>
          <w:marBottom w:val="0"/>
          <w:divBdr>
            <w:top w:val="none" w:sz="0" w:space="0" w:color="auto"/>
            <w:left w:val="none" w:sz="0" w:space="0" w:color="auto"/>
            <w:bottom w:val="none" w:sz="0" w:space="0" w:color="auto"/>
            <w:right w:val="none" w:sz="0" w:space="0" w:color="auto"/>
          </w:divBdr>
          <w:divsChild>
            <w:div w:id="173881198">
              <w:marLeft w:val="0"/>
              <w:marRight w:val="0"/>
              <w:marTop w:val="0"/>
              <w:marBottom w:val="0"/>
              <w:divBdr>
                <w:top w:val="none" w:sz="0" w:space="0" w:color="auto"/>
                <w:left w:val="none" w:sz="0" w:space="0" w:color="auto"/>
                <w:bottom w:val="none" w:sz="0" w:space="0" w:color="auto"/>
                <w:right w:val="none" w:sz="0" w:space="0" w:color="auto"/>
              </w:divBdr>
            </w:div>
            <w:div w:id="230694851">
              <w:marLeft w:val="0"/>
              <w:marRight w:val="0"/>
              <w:marTop w:val="0"/>
              <w:marBottom w:val="0"/>
              <w:divBdr>
                <w:top w:val="none" w:sz="0" w:space="0" w:color="auto"/>
                <w:left w:val="none" w:sz="0" w:space="0" w:color="auto"/>
                <w:bottom w:val="none" w:sz="0" w:space="0" w:color="auto"/>
                <w:right w:val="none" w:sz="0" w:space="0" w:color="auto"/>
              </w:divBdr>
            </w:div>
            <w:div w:id="2115399191">
              <w:marLeft w:val="0"/>
              <w:marRight w:val="0"/>
              <w:marTop w:val="0"/>
              <w:marBottom w:val="0"/>
              <w:divBdr>
                <w:top w:val="none" w:sz="0" w:space="0" w:color="auto"/>
                <w:left w:val="none" w:sz="0" w:space="0" w:color="auto"/>
                <w:bottom w:val="none" w:sz="0" w:space="0" w:color="auto"/>
                <w:right w:val="none" w:sz="0" w:space="0" w:color="auto"/>
              </w:divBdr>
            </w:div>
          </w:divsChild>
        </w:div>
        <w:div w:id="2076857220">
          <w:marLeft w:val="0"/>
          <w:marRight w:val="0"/>
          <w:marTop w:val="0"/>
          <w:marBottom w:val="0"/>
          <w:divBdr>
            <w:top w:val="none" w:sz="0" w:space="0" w:color="auto"/>
            <w:left w:val="none" w:sz="0" w:space="0" w:color="auto"/>
            <w:bottom w:val="none" w:sz="0" w:space="0" w:color="auto"/>
            <w:right w:val="none" w:sz="0" w:space="0" w:color="auto"/>
          </w:divBdr>
          <w:divsChild>
            <w:div w:id="1037584087">
              <w:marLeft w:val="0"/>
              <w:marRight w:val="0"/>
              <w:marTop w:val="0"/>
              <w:marBottom w:val="0"/>
              <w:divBdr>
                <w:top w:val="none" w:sz="0" w:space="0" w:color="auto"/>
                <w:left w:val="none" w:sz="0" w:space="0" w:color="auto"/>
                <w:bottom w:val="none" w:sz="0" w:space="0" w:color="auto"/>
                <w:right w:val="none" w:sz="0" w:space="0" w:color="auto"/>
              </w:divBdr>
            </w:div>
            <w:div w:id="1295523675">
              <w:marLeft w:val="0"/>
              <w:marRight w:val="0"/>
              <w:marTop w:val="0"/>
              <w:marBottom w:val="0"/>
              <w:divBdr>
                <w:top w:val="none" w:sz="0" w:space="0" w:color="auto"/>
                <w:left w:val="none" w:sz="0" w:space="0" w:color="auto"/>
                <w:bottom w:val="none" w:sz="0" w:space="0" w:color="auto"/>
                <w:right w:val="none" w:sz="0" w:space="0" w:color="auto"/>
              </w:divBdr>
            </w:div>
            <w:div w:id="1535538439">
              <w:marLeft w:val="0"/>
              <w:marRight w:val="0"/>
              <w:marTop w:val="0"/>
              <w:marBottom w:val="0"/>
              <w:divBdr>
                <w:top w:val="none" w:sz="0" w:space="0" w:color="auto"/>
                <w:left w:val="none" w:sz="0" w:space="0" w:color="auto"/>
                <w:bottom w:val="none" w:sz="0" w:space="0" w:color="auto"/>
                <w:right w:val="none" w:sz="0" w:space="0" w:color="auto"/>
              </w:divBdr>
            </w:div>
          </w:divsChild>
        </w:div>
        <w:div w:id="2082216867">
          <w:marLeft w:val="0"/>
          <w:marRight w:val="0"/>
          <w:marTop w:val="0"/>
          <w:marBottom w:val="0"/>
          <w:divBdr>
            <w:top w:val="none" w:sz="0" w:space="0" w:color="auto"/>
            <w:left w:val="none" w:sz="0" w:space="0" w:color="auto"/>
            <w:bottom w:val="none" w:sz="0" w:space="0" w:color="auto"/>
            <w:right w:val="none" w:sz="0" w:space="0" w:color="auto"/>
          </w:divBdr>
          <w:divsChild>
            <w:div w:id="842017341">
              <w:marLeft w:val="0"/>
              <w:marRight w:val="0"/>
              <w:marTop w:val="0"/>
              <w:marBottom w:val="0"/>
              <w:divBdr>
                <w:top w:val="none" w:sz="0" w:space="0" w:color="auto"/>
                <w:left w:val="none" w:sz="0" w:space="0" w:color="auto"/>
                <w:bottom w:val="none" w:sz="0" w:space="0" w:color="auto"/>
                <w:right w:val="none" w:sz="0" w:space="0" w:color="auto"/>
              </w:divBdr>
            </w:div>
            <w:div w:id="1079403932">
              <w:marLeft w:val="0"/>
              <w:marRight w:val="0"/>
              <w:marTop w:val="0"/>
              <w:marBottom w:val="0"/>
              <w:divBdr>
                <w:top w:val="none" w:sz="0" w:space="0" w:color="auto"/>
                <w:left w:val="none" w:sz="0" w:space="0" w:color="auto"/>
                <w:bottom w:val="none" w:sz="0" w:space="0" w:color="auto"/>
                <w:right w:val="none" w:sz="0" w:space="0" w:color="auto"/>
              </w:divBdr>
            </w:div>
          </w:divsChild>
        </w:div>
        <w:div w:id="2086105055">
          <w:marLeft w:val="0"/>
          <w:marRight w:val="0"/>
          <w:marTop w:val="0"/>
          <w:marBottom w:val="0"/>
          <w:divBdr>
            <w:top w:val="none" w:sz="0" w:space="0" w:color="auto"/>
            <w:left w:val="none" w:sz="0" w:space="0" w:color="auto"/>
            <w:bottom w:val="none" w:sz="0" w:space="0" w:color="auto"/>
            <w:right w:val="none" w:sz="0" w:space="0" w:color="auto"/>
          </w:divBdr>
          <w:divsChild>
            <w:div w:id="1307511508">
              <w:marLeft w:val="0"/>
              <w:marRight w:val="0"/>
              <w:marTop w:val="0"/>
              <w:marBottom w:val="0"/>
              <w:divBdr>
                <w:top w:val="none" w:sz="0" w:space="0" w:color="auto"/>
                <w:left w:val="none" w:sz="0" w:space="0" w:color="auto"/>
                <w:bottom w:val="none" w:sz="0" w:space="0" w:color="auto"/>
                <w:right w:val="none" w:sz="0" w:space="0" w:color="auto"/>
              </w:divBdr>
            </w:div>
            <w:div w:id="1764760364">
              <w:marLeft w:val="0"/>
              <w:marRight w:val="0"/>
              <w:marTop w:val="0"/>
              <w:marBottom w:val="0"/>
              <w:divBdr>
                <w:top w:val="none" w:sz="0" w:space="0" w:color="auto"/>
                <w:left w:val="none" w:sz="0" w:space="0" w:color="auto"/>
                <w:bottom w:val="none" w:sz="0" w:space="0" w:color="auto"/>
                <w:right w:val="none" w:sz="0" w:space="0" w:color="auto"/>
              </w:divBdr>
            </w:div>
          </w:divsChild>
        </w:div>
        <w:div w:id="2089812630">
          <w:marLeft w:val="0"/>
          <w:marRight w:val="0"/>
          <w:marTop w:val="0"/>
          <w:marBottom w:val="0"/>
          <w:divBdr>
            <w:top w:val="none" w:sz="0" w:space="0" w:color="auto"/>
            <w:left w:val="none" w:sz="0" w:space="0" w:color="auto"/>
            <w:bottom w:val="none" w:sz="0" w:space="0" w:color="auto"/>
            <w:right w:val="none" w:sz="0" w:space="0" w:color="auto"/>
          </w:divBdr>
          <w:divsChild>
            <w:div w:id="170612374">
              <w:marLeft w:val="0"/>
              <w:marRight w:val="0"/>
              <w:marTop w:val="0"/>
              <w:marBottom w:val="0"/>
              <w:divBdr>
                <w:top w:val="none" w:sz="0" w:space="0" w:color="auto"/>
                <w:left w:val="none" w:sz="0" w:space="0" w:color="auto"/>
                <w:bottom w:val="none" w:sz="0" w:space="0" w:color="auto"/>
                <w:right w:val="none" w:sz="0" w:space="0" w:color="auto"/>
              </w:divBdr>
            </w:div>
            <w:div w:id="1225682431">
              <w:marLeft w:val="0"/>
              <w:marRight w:val="0"/>
              <w:marTop w:val="0"/>
              <w:marBottom w:val="0"/>
              <w:divBdr>
                <w:top w:val="none" w:sz="0" w:space="0" w:color="auto"/>
                <w:left w:val="none" w:sz="0" w:space="0" w:color="auto"/>
                <w:bottom w:val="none" w:sz="0" w:space="0" w:color="auto"/>
                <w:right w:val="none" w:sz="0" w:space="0" w:color="auto"/>
              </w:divBdr>
            </w:div>
            <w:div w:id="1573201245">
              <w:marLeft w:val="0"/>
              <w:marRight w:val="0"/>
              <w:marTop w:val="0"/>
              <w:marBottom w:val="0"/>
              <w:divBdr>
                <w:top w:val="none" w:sz="0" w:space="0" w:color="auto"/>
                <w:left w:val="none" w:sz="0" w:space="0" w:color="auto"/>
                <w:bottom w:val="none" w:sz="0" w:space="0" w:color="auto"/>
                <w:right w:val="none" w:sz="0" w:space="0" w:color="auto"/>
              </w:divBdr>
            </w:div>
            <w:div w:id="1806580060">
              <w:marLeft w:val="0"/>
              <w:marRight w:val="0"/>
              <w:marTop w:val="0"/>
              <w:marBottom w:val="0"/>
              <w:divBdr>
                <w:top w:val="none" w:sz="0" w:space="0" w:color="auto"/>
                <w:left w:val="none" w:sz="0" w:space="0" w:color="auto"/>
                <w:bottom w:val="none" w:sz="0" w:space="0" w:color="auto"/>
                <w:right w:val="none" w:sz="0" w:space="0" w:color="auto"/>
              </w:divBdr>
            </w:div>
          </w:divsChild>
        </w:div>
        <w:div w:id="2091148922">
          <w:marLeft w:val="0"/>
          <w:marRight w:val="0"/>
          <w:marTop w:val="0"/>
          <w:marBottom w:val="0"/>
          <w:divBdr>
            <w:top w:val="none" w:sz="0" w:space="0" w:color="auto"/>
            <w:left w:val="none" w:sz="0" w:space="0" w:color="auto"/>
            <w:bottom w:val="none" w:sz="0" w:space="0" w:color="auto"/>
            <w:right w:val="none" w:sz="0" w:space="0" w:color="auto"/>
          </w:divBdr>
          <w:divsChild>
            <w:div w:id="319699004">
              <w:marLeft w:val="0"/>
              <w:marRight w:val="0"/>
              <w:marTop w:val="0"/>
              <w:marBottom w:val="0"/>
              <w:divBdr>
                <w:top w:val="none" w:sz="0" w:space="0" w:color="auto"/>
                <w:left w:val="none" w:sz="0" w:space="0" w:color="auto"/>
                <w:bottom w:val="none" w:sz="0" w:space="0" w:color="auto"/>
                <w:right w:val="none" w:sz="0" w:space="0" w:color="auto"/>
              </w:divBdr>
            </w:div>
          </w:divsChild>
        </w:div>
        <w:div w:id="2095006168">
          <w:marLeft w:val="0"/>
          <w:marRight w:val="0"/>
          <w:marTop w:val="0"/>
          <w:marBottom w:val="0"/>
          <w:divBdr>
            <w:top w:val="none" w:sz="0" w:space="0" w:color="auto"/>
            <w:left w:val="none" w:sz="0" w:space="0" w:color="auto"/>
            <w:bottom w:val="none" w:sz="0" w:space="0" w:color="auto"/>
            <w:right w:val="none" w:sz="0" w:space="0" w:color="auto"/>
          </w:divBdr>
          <w:divsChild>
            <w:div w:id="206718287">
              <w:marLeft w:val="0"/>
              <w:marRight w:val="0"/>
              <w:marTop w:val="0"/>
              <w:marBottom w:val="0"/>
              <w:divBdr>
                <w:top w:val="none" w:sz="0" w:space="0" w:color="auto"/>
                <w:left w:val="none" w:sz="0" w:space="0" w:color="auto"/>
                <w:bottom w:val="none" w:sz="0" w:space="0" w:color="auto"/>
                <w:right w:val="none" w:sz="0" w:space="0" w:color="auto"/>
              </w:divBdr>
            </w:div>
            <w:div w:id="422726489">
              <w:marLeft w:val="0"/>
              <w:marRight w:val="0"/>
              <w:marTop w:val="0"/>
              <w:marBottom w:val="0"/>
              <w:divBdr>
                <w:top w:val="none" w:sz="0" w:space="0" w:color="auto"/>
                <w:left w:val="none" w:sz="0" w:space="0" w:color="auto"/>
                <w:bottom w:val="none" w:sz="0" w:space="0" w:color="auto"/>
                <w:right w:val="none" w:sz="0" w:space="0" w:color="auto"/>
              </w:divBdr>
            </w:div>
            <w:div w:id="765803744">
              <w:marLeft w:val="0"/>
              <w:marRight w:val="0"/>
              <w:marTop w:val="0"/>
              <w:marBottom w:val="0"/>
              <w:divBdr>
                <w:top w:val="none" w:sz="0" w:space="0" w:color="auto"/>
                <w:left w:val="none" w:sz="0" w:space="0" w:color="auto"/>
                <w:bottom w:val="none" w:sz="0" w:space="0" w:color="auto"/>
                <w:right w:val="none" w:sz="0" w:space="0" w:color="auto"/>
              </w:divBdr>
            </w:div>
            <w:div w:id="1304965626">
              <w:marLeft w:val="0"/>
              <w:marRight w:val="0"/>
              <w:marTop w:val="0"/>
              <w:marBottom w:val="0"/>
              <w:divBdr>
                <w:top w:val="none" w:sz="0" w:space="0" w:color="auto"/>
                <w:left w:val="none" w:sz="0" w:space="0" w:color="auto"/>
                <w:bottom w:val="none" w:sz="0" w:space="0" w:color="auto"/>
                <w:right w:val="none" w:sz="0" w:space="0" w:color="auto"/>
              </w:divBdr>
            </w:div>
            <w:div w:id="1515873628">
              <w:marLeft w:val="0"/>
              <w:marRight w:val="0"/>
              <w:marTop w:val="0"/>
              <w:marBottom w:val="0"/>
              <w:divBdr>
                <w:top w:val="none" w:sz="0" w:space="0" w:color="auto"/>
                <w:left w:val="none" w:sz="0" w:space="0" w:color="auto"/>
                <w:bottom w:val="none" w:sz="0" w:space="0" w:color="auto"/>
                <w:right w:val="none" w:sz="0" w:space="0" w:color="auto"/>
              </w:divBdr>
            </w:div>
            <w:div w:id="1736203584">
              <w:marLeft w:val="0"/>
              <w:marRight w:val="0"/>
              <w:marTop w:val="0"/>
              <w:marBottom w:val="0"/>
              <w:divBdr>
                <w:top w:val="none" w:sz="0" w:space="0" w:color="auto"/>
                <w:left w:val="none" w:sz="0" w:space="0" w:color="auto"/>
                <w:bottom w:val="none" w:sz="0" w:space="0" w:color="auto"/>
                <w:right w:val="none" w:sz="0" w:space="0" w:color="auto"/>
              </w:divBdr>
            </w:div>
            <w:div w:id="1752701753">
              <w:marLeft w:val="0"/>
              <w:marRight w:val="0"/>
              <w:marTop w:val="0"/>
              <w:marBottom w:val="0"/>
              <w:divBdr>
                <w:top w:val="none" w:sz="0" w:space="0" w:color="auto"/>
                <w:left w:val="none" w:sz="0" w:space="0" w:color="auto"/>
                <w:bottom w:val="none" w:sz="0" w:space="0" w:color="auto"/>
                <w:right w:val="none" w:sz="0" w:space="0" w:color="auto"/>
              </w:divBdr>
            </w:div>
            <w:div w:id="2113276237">
              <w:marLeft w:val="0"/>
              <w:marRight w:val="0"/>
              <w:marTop w:val="0"/>
              <w:marBottom w:val="0"/>
              <w:divBdr>
                <w:top w:val="none" w:sz="0" w:space="0" w:color="auto"/>
                <w:left w:val="none" w:sz="0" w:space="0" w:color="auto"/>
                <w:bottom w:val="none" w:sz="0" w:space="0" w:color="auto"/>
                <w:right w:val="none" w:sz="0" w:space="0" w:color="auto"/>
              </w:divBdr>
            </w:div>
          </w:divsChild>
        </w:div>
        <w:div w:id="2099934749">
          <w:marLeft w:val="0"/>
          <w:marRight w:val="0"/>
          <w:marTop w:val="0"/>
          <w:marBottom w:val="0"/>
          <w:divBdr>
            <w:top w:val="none" w:sz="0" w:space="0" w:color="auto"/>
            <w:left w:val="none" w:sz="0" w:space="0" w:color="auto"/>
            <w:bottom w:val="none" w:sz="0" w:space="0" w:color="auto"/>
            <w:right w:val="none" w:sz="0" w:space="0" w:color="auto"/>
          </w:divBdr>
          <w:divsChild>
            <w:div w:id="778648628">
              <w:marLeft w:val="0"/>
              <w:marRight w:val="0"/>
              <w:marTop w:val="0"/>
              <w:marBottom w:val="0"/>
              <w:divBdr>
                <w:top w:val="none" w:sz="0" w:space="0" w:color="auto"/>
                <w:left w:val="none" w:sz="0" w:space="0" w:color="auto"/>
                <w:bottom w:val="none" w:sz="0" w:space="0" w:color="auto"/>
                <w:right w:val="none" w:sz="0" w:space="0" w:color="auto"/>
              </w:divBdr>
            </w:div>
            <w:div w:id="891699530">
              <w:marLeft w:val="0"/>
              <w:marRight w:val="0"/>
              <w:marTop w:val="0"/>
              <w:marBottom w:val="0"/>
              <w:divBdr>
                <w:top w:val="none" w:sz="0" w:space="0" w:color="auto"/>
                <w:left w:val="none" w:sz="0" w:space="0" w:color="auto"/>
                <w:bottom w:val="none" w:sz="0" w:space="0" w:color="auto"/>
                <w:right w:val="none" w:sz="0" w:space="0" w:color="auto"/>
              </w:divBdr>
            </w:div>
            <w:div w:id="1569877086">
              <w:marLeft w:val="0"/>
              <w:marRight w:val="0"/>
              <w:marTop w:val="0"/>
              <w:marBottom w:val="0"/>
              <w:divBdr>
                <w:top w:val="none" w:sz="0" w:space="0" w:color="auto"/>
                <w:left w:val="none" w:sz="0" w:space="0" w:color="auto"/>
                <w:bottom w:val="none" w:sz="0" w:space="0" w:color="auto"/>
                <w:right w:val="none" w:sz="0" w:space="0" w:color="auto"/>
              </w:divBdr>
            </w:div>
          </w:divsChild>
        </w:div>
        <w:div w:id="2103917978">
          <w:marLeft w:val="0"/>
          <w:marRight w:val="0"/>
          <w:marTop w:val="0"/>
          <w:marBottom w:val="0"/>
          <w:divBdr>
            <w:top w:val="none" w:sz="0" w:space="0" w:color="auto"/>
            <w:left w:val="none" w:sz="0" w:space="0" w:color="auto"/>
            <w:bottom w:val="none" w:sz="0" w:space="0" w:color="auto"/>
            <w:right w:val="none" w:sz="0" w:space="0" w:color="auto"/>
          </w:divBdr>
          <w:divsChild>
            <w:div w:id="1679381403">
              <w:marLeft w:val="0"/>
              <w:marRight w:val="0"/>
              <w:marTop w:val="0"/>
              <w:marBottom w:val="0"/>
              <w:divBdr>
                <w:top w:val="none" w:sz="0" w:space="0" w:color="auto"/>
                <w:left w:val="none" w:sz="0" w:space="0" w:color="auto"/>
                <w:bottom w:val="none" w:sz="0" w:space="0" w:color="auto"/>
                <w:right w:val="none" w:sz="0" w:space="0" w:color="auto"/>
              </w:divBdr>
            </w:div>
          </w:divsChild>
        </w:div>
        <w:div w:id="2103985171">
          <w:marLeft w:val="0"/>
          <w:marRight w:val="0"/>
          <w:marTop w:val="0"/>
          <w:marBottom w:val="0"/>
          <w:divBdr>
            <w:top w:val="none" w:sz="0" w:space="0" w:color="auto"/>
            <w:left w:val="none" w:sz="0" w:space="0" w:color="auto"/>
            <w:bottom w:val="none" w:sz="0" w:space="0" w:color="auto"/>
            <w:right w:val="none" w:sz="0" w:space="0" w:color="auto"/>
          </w:divBdr>
          <w:divsChild>
            <w:div w:id="640155751">
              <w:marLeft w:val="0"/>
              <w:marRight w:val="0"/>
              <w:marTop w:val="0"/>
              <w:marBottom w:val="0"/>
              <w:divBdr>
                <w:top w:val="none" w:sz="0" w:space="0" w:color="auto"/>
                <w:left w:val="none" w:sz="0" w:space="0" w:color="auto"/>
                <w:bottom w:val="none" w:sz="0" w:space="0" w:color="auto"/>
                <w:right w:val="none" w:sz="0" w:space="0" w:color="auto"/>
              </w:divBdr>
            </w:div>
            <w:div w:id="1283612059">
              <w:marLeft w:val="0"/>
              <w:marRight w:val="0"/>
              <w:marTop w:val="0"/>
              <w:marBottom w:val="0"/>
              <w:divBdr>
                <w:top w:val="none" w:sz="0" w:space="0" w:color="auto"/>
                <w:left w:val="none" w:sz="0" w:space="0" w:color="auto"/>
                <w:bottom w:val="none" w:sz="0" w:space="0" w:color="auto"/>
                <w:right w:val="none" w:sz="0" w:space="0" w:color="auto"/>
              </w:divBdr>
            </w:div>
          </w:divsChild>
        </w:div>
        <w:div w:id="2117943214">
          <w:marLeft w:val="0"/>
          <w:marRight w:val="0"/>
          <w:marTop w:val="0"/>
          <w:marBottom w:val="0"/>
          <w:divBdr>
            <w:top w:val="none" w:sz="0" w:space="0" w:color="auto"/>
            <w:left w:val="none" w:sz="0" w:space="0" w:color="auto"/>
            <w:bottom w:val="none" w:sz="0" w:space="0" w:color="auto"/>
            <w:right w:val="none" w:sz="0" w:space="0" w:color="auto"/>
          </w:divBdr>
          <w:divsChild>
            <w:div w:id="192309389">
              <w:marLeft w:val="0"/>
              <w:marRight w:val="0"/>
              <w:marTop w:val="0"/>
              <w:marBottom w:val="0"/>
              <w:divBdr>
                <w:top w:val="none" w:sz="0" w:space="0" w:color="auto"/>
                <w:left w:val="none" w:sz="0" w:space="0" w:color="auto"/>
                <w:bottom w:val="none" w:sz="0" w:space="0" w:color="auto"/>
                <w:right w:val="none" w:sz="0" w:space="0" w:color="auto"/>
              </w:divBdr>
            </w:div>
            <w:div w:id="580022931">
              <w:marLeft w:val="0"/>
              <w:marRight w:val="0"/>
              <w:marTop w:val="0"/>
              <w:marBottom w:val="0"/>
              <w:divBdr>
                <w:top w:val="none" w:sz="0" w:space="0" w:color="auto"/>
                <w:left w:val="none" w:sz="0" w:space="0" w:color="auto"/>
                <w:bottom w:val="none" w:sz="0" w:space="0" w:color="auto"/>
                <w:right w:val="none" w:sz="0" w:space="0" w:color="auto"/>
              </w:divBdr>
            </w:div>
            <w:div w:id="1962563878">
              <w:marLeft w:val="0"/>
              <w:marRight w:val="0"/>
              <w:marTop w:val="0"/>
              <w:marBottom w:val="0"/>
              <w:divBdr>
                <w:top w:val="none" w:sz="0" w:space="0" w:color="auto"/>
                <w:left w:val="none" w:sz="0" w:space="0" w:color="auto"/>
                <w:bottom w:val="none" w:sz="0" w:space="0" w:color="auto"/>
                <w:right w:val="none" w:sz="0" w:space="0" w:color="auto"/>
              </w:divBdr>
            </w:div>
          </w:divsChild>
        </w:div>
        <w:div w:id="2127457905">
          <w:marLeft w:val="0"/>
          <w:marRight w:val="0"/>
          <w:marTop w:val="0"/>
          <w:marBottom w:val="0"/>
          <w:divBdr>
            <w:top w:val="none" w:sz="0" w:space="0" w:color="auto"/>
            <w:left w:val="none" w:sz="0" w:space="0" w:color="auto"/>
            <w:bottom w:val="none" w:sz="0" w:space="0" w:color="auto"/>
            <w:right w:val="none" w:sz="0" w:space="0" w:color="auto"/>
          </w:divBdr>
          <w:divsChild>
            <w:div w:id="637414556">
              <w:marLeft w:val="0"/>
              <w:marRight w:val="0"/>
              <w:marTop w:val="0"/>
              <w:marBottom w:val="0"/>
              <w:divBdr>
                <w:top w:val="none" w:sz="0" w:space="0" w:color="auto"/>
                <w:left w:val="none" w:sz="0" w:space="0" w:color="auto"/>
                <w:bottom w:val="none" w:sz="0" w:space="0" w:color="auto"/>
                <w:right w:val="none" w:sz="0" w:space="0" w:color="auto"/>
              </w:divBdr>
            </w:div>
            <w:div w:id="2102136940">
              <w:marLeft w:val="0"/>
              <w:marRight w:val="0"/>
              <w:marTop w:val="0"/>
              <w:marBottom w:val="0"/>
              <w:divBdr>
                <w:top w:val="none" w:sz="0" w:space="0" w:color="auto"/>
                <w:left w:val="none" w:sz="0" w:space="0" w:color="auto"/>
                <w:bottom w:val="none" w:sz="0" w:space="0" w:color="auto"/>
                <w:right w:val="none" w:sz="0" w:space="0" w:color="auto"/>
              </w:divBdr>
            </w:div>
          </w:divsChild>
        </w:div>
        <w:div w:id="2132359922">
          <w:marLeft w:val="0"/>
          <w:marRight w:val="0"/>
          <w:marTop w:val="0"/>
          <w:marBottom w:val="0"/>
          <w:divBdr>
            <w:top w:val="none" w:sz="0" w:space="0" w:color="auto"/>
            <w:left w:val="none" w:sz="0" w:space="0" w:color="auto"/>
            <w:bottom w:val="none" w:sz="0" w:space="0" w:color="auto"/>
            <w:right w:val="none" w:sz="0" w:space="0" w:color="auto"/>
          </w:divBdr>
          <w:divsChild>
            <w:div w:id="186911852">
              <w:marLeft w:val="0"/>
              <w:marRight w:val="0"/>
              <w:marTop w:val="0"/>
              <w:marBottom w:val="0"/>
              <w:divBdr>
                <w:top w:val="none" w:sz="0" w:space="0" w:color="auto"/>
                <w:left w:val="none" w:sz="0" w:space="0" w:color="auto"/>
                <w:bottom w:val="none" w:sz="0" w:space="0" w:color="auto"/>
                <w:right w:val="none" w:sz="0" w:space="0" w:color="auto"/>
              </w:divBdr>
            </w:div>
            <w:div w:id="490341241">
              <w:marLeft w:val="0"/>
              <w:marRight w:val="0"/>
              <w:marTop w:val="0"/>
              <w:marBottom w:val="0"/>
              <w:divBdr>
                <w:top w:val="none" w:sz="0" w:space="0" w:color="auto"/>
                <w:left w:val="none" w:sz="0" w:space="0" w:color="auto"/>
                <w:bottom w:val="none" w:sz="0" w:space="0" w:color="auto"/>
                <w:right w:val="none" w:sz="0" w:space="0" w:color="auto"/>
              </w:divBdr>
            </w:div>
            <w:div w:id="1078332389">
              <w:marLeft w:val="0"/>
              <w:marRight w:val="0"/>
              <w:marTop w:val="0"/>
              <w:marBottom w:val="0"/>
              <w:divBdr>
                <w:top w:val="none" w:sz="0" w:space="0" w:color="auto"/>
                <w:left w:val="none" w:sz="0" w:space="0" w:color="auto"/>
                <w:bottom w:val="none" w:sz="0" w:space="0" w:color="auto"/>
                <w:right w:val="none" w:sz="0" w:space="0" w:color="auto"/>
              </w:divBdr>
            </w:div>
            <w:div w:id="1084227670">
              <w:marLeft w:val="0"/>
              <w:marRight w:val="0"/>
              <w:marTop w:val="0"/>
              <w:marBottom w:val="0"/>
              <w:divBdr>
                <w:top w:val="none" w:sz="0" w:space="0" w:color="auto"/>
                <w:left w:val="none" w:sz="0" w:space="0" w:color="auto"/>
                <w:bottom w:val="none" w:sz="0" w:space="0" w:color="auto"/>
                <w:right w:val="none" w:sz="0" w:space="0" w:color="auto"/>
              </w:divBdr>
            </w:div>
            <w:div w:id="1254049999">
              <w:marLeft w:val="0"/>
              <w:marRight w:val="0"/>
              <w:marTop w:val="0"/>
              <w:marBottom w:val="0"/>
              <w:divBdr>
                <w:top w:val="none" w:sz="0" w:space="0" w:color="auto"/>
                <w:left w:val="none" w:sz="0" w:space="0" w:color="auto"/>
                <w:bottom w:val="none" w:sz="0" w:space="0" w:color="auto"/>
                <w:right w:val="none" w:sz="0" w:space="0" w:color="auto"/>
              </w:divBdr>
            </w:div>
            <w:div w:id="1254164189">
              <w:marLeft w:val="0"/>
              <w:marRight w:val="0"/>
              <w:marTop w:val="0"/>
              <w:marBottom w:val="0"/>
              <w:divBdr>
                <w:top w:val="none" w:sz="0" w:space="0" w:color="auto"/>
                <w:left w:val="none" w:sz="0" w:space="0" w:color="auto"/>
                <w:bottom w:val="none" w:sz="0" w:space="0" w:color="auto"/>
                <w:right w:val="none" w:sz="0" w:space="0" w:color="auto"/>
              </w:divBdr>
            </w:div>
            <w:div w:id="1321348196">
              <w:marLeft w:val="0"/>
              <w:marRight w:val="0"/>
              <w:marTop w:val="0"/>
              <w:marBottom w:val="0"/>
              <w:divBdr>
                <w:top w:val="none" w:sz="0" w:space="0" w:color="auto"/>
                <w:left w:val="none" w:sz="0" w:space="0" w:color="auto"/>
                <w:bottom w:val="none" w:sz="0" w:space="0" w:color="auto"/>
                <w:right w:val="none" w:sz="0" w:space="0" w:color="auto"/>
              </w:divBdr>
            </w:div>
            <w:div w:id="1596860609">
              <w:marLeft w:val="0"/>
              <w:marRight w:val="0"/>
              <w:marTop w:val="0"/>
              <w:marBottom w:val="0"/>
              <w:divBdr>
                <w:top w:val="none" w:sz="0" w:space="0" w:color="auto"/>
                <w:left w:val="none" w:sz="0" w:space="0" w:color="auto"/>
                <w:bottom w:val="none" w:sz="0" w:space="0" w:color="auto"/>
                <w:right w:val="none" w:sz="0" w:space="0" w:color="auto"/>
              </w:divBdr>
            </w:div>
          </w:divsChild>
        </w:div>
        <w:div w:id="2135363714">
          <w:marLeft w:val="0"/>
          <w:marRight w:val="0"/>
          <w:marTop w:val="0"/>
          <w:marBottom w:val="0"/>
          <w:divBdr>
            <w:top w:val="none" w:sz="0" w:space="0" w:color="auto"/>
            <w:left w:val="none" w:sz="0" w:space="0" w:color="auto"/>
            <w:bottom w:val="none" w:sz="0" w:space="0" w:color="auto"/>
            <w:right w:val="none" w:sz="0" w:space="0" w:color="auto"/>
          </w:divBdr>
          <w:divsChild>
            <w:div w:id="1021586331">
              <w:marLeft w:val="0"/>
              <w:marRight w:val="0"/>
              <w:marTop w:val="0"/>
              <w:marBottom w:val="0"/>
              <w:divBdr>
                <w:top w:val="none" w:sz="0" w:space="0" w:color="auto"/>
                <w:left w:val="none" w:sz="0" w:space="0" w:color="auto"/>
                <w:bottom w:val="none" w:sz="0" w:space="0" w:color="auto"/>
                <w:right w:val="none" w:sz="0" w:space="0" w:color="auto"/>
              </w:divBdr>
            </w:div>
            <w:div w:id="1253005453">
              <w:marLeft w:val="0"/>
              <w:marRight w:val="0"/>
              <w:marTop w:val="0"/>
              <w:marBottom w:val="0"/>
              <w:divBdr>
                <w:top w:val="none" w:sz="0" w:space="0" w:color="auto"/>
                <w:left w:val="none" w:sz="0" w:space="0" w:color="auto"/>
                <w:bottom w:val="none" w:sz="0" w:space="0" w:color="auto"/>
                <w:right w:val="none" w:sz="0" w:space="0" w:color="auto"/>
              </w:divBdr>
            </w:div>
          </w:divsChild>
        </w:div>
        <w:div w:id="2145274093">
          <w:marLeft w:val="0"/>
          <w:marRight w:val="0"/>
          <w:marTop w:val="0"/>
          <w:marBottom w:val="0"/>
          <w:divBdr>
            <w:top w:val="none" w:sz="0" w:space="0" w:color="auto"/>
            <w:left w:val="none" w:sz="0" w:space="0" w:color="auto"/>
            <w:bottom w:val="none" w:sz="0" w:space="0" w:color="auto"/>
            <w:right w:val="none" w:sz="0" w:space="0" w:color="auto"/>
          </w:divBdr>
          <w:divsChild>
            <w:div w:id="3721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1528">
      <w:bodyDiv w:val="1"/>
      <w:marLeft w:val="0"/>
      <w:marRight w:val="0"/>
      <w:marTop w:val="0"/>
      <w:marBottom w:val="0"/>
      <w:divBdr>
        <w:top w:val="none" w:sz="0" w:space="0" w:color="auto"/>
        <w:left w:val="none" w:sz="0" w:space="0" w:color="auto"/>
        <w:bottom w:val="none" w:sz="0" w:space="0" w:color="auto"/>
        <w:right w:val="none" w:sz="0" w:space="0" w:color="auto"/>
      </w:divBdr>
    </w:div>
    <w:div w:id="1166700699">
      <w:bodyDiv w:val="1"/>
      <w:marLeft w:val="0"/>
      <w:marRight w:val="0"/>
      <w:marTop w:val="0"/>
      <w:marBottom w:val="0"/>
      <w:divBdr>
        <w:top w:val="none" w:sz="0" w:space="0" w:color="auto"/>
        <w:left w:val="none" w:sz="0" w:space="0" w:color="auto"/>
        <w:bottom w:val="none" w:sz="0" w:space="0" w:color="auto"/>
        <w:right w:val="none" w:sz="0" w:space="0" w:color="auto"/>
      </w:divBdr>
    </w:div>
    <w:div w:id="1237202211">
      <w:bodyDiv w:val="1"/>
      <w:marLeft w:val="0"/>
      <w:marRight w:val="0"/>
      <w:marTop w:val="0"/>
      <w:marBottom w:val="0"/>
      <w:divBdr>
        <w:top w:val="none" w:sz="0" w:space="0" w:color="auto"/>
        <w:left w:val="none" w:sz="0" w:space="0" w:color="auto"/>
        <w:bottom w:val="none" w:sz="0" w:space="0" w:color="auto"/>
        <w:right w:val="none" w:sz="0" w:space="0" w:color="auto"/>
      </w:divBdr>
    </w:div>
    <w:div w:id="1268348255">
      <w:bodyDiv w:val="1"/>
      <w:marLeft w:val="0"/>
      <w:marRight w:val="0"/>
      <w:marTop w:val="0"/>
      <w:marBottom w:val="0"/>
      <w:divBdr>
        <w:top w:val="none" w:sz="0" w:space="0" w:color="auto"/>
        <w:left w:val="none" w:sz="0" w:space="0" w:color="auto"/>
        <w:bottom w:val="none" w:sz="0" w:space="0" w:color="auto"/>
        <w:right w:val="none" w:sz="0" w:space="0" w:color="auto"/>
      </w:divBdr>
    </w:div>
    <w:div w:id="1276257162">
      <w:bodyDiv w:val="1"/>
      <w:marLeft w:val="0"/>
      <w:marRight w:val="0"/>
      <w:marTop w:val="0"/>
      <w:marBottom w:val="0"/>
      <w:divBdr>
        <w:top w:val="none" w:sz="0" w:space="0" w:color="auto"/>
        <w:left w:val="none" w:sz="0" w:space="0" w:color="auto"/>
        <w:bottom w:val="none" w:sz="0" w:space="0" w:color="auto"/>
        <w:right w:val="none" w:sz="0" w:space="0" w:color="auto"/>
      </w:divBdr>
      <w:divsChild>
        <w:div w:id="83190200">
          <w:marLeft w:val="0"/>
          <w:marRight w:val="0"/>
          <w:marTop w:val="0"/>
          <w:marBottom w:val="0"/>
          <w:divBdr>
            <w:top w:val="none" w:sz="0" w:space="0" w:color="auto"/>
            <w:left w:val="none" w:sz="0" w:space="0" w:color="auto"/>
            <w:bottom w:val="none" w:sz="0" w:space="0" w:color="auto"/>
            <w:right w:val="none" w:sz="0" w:space="0" w:color="auto"/>
          </w:divBdr>
          <w:divsChild>
            <w:div w:id="36127542">
              <w:marLeft w:val="0"/>
              <w:marRight w:val="0"/>
              <w:marTop w:val="0"/>
              <w:marBottom w:val="0"/>
              <w:divBdr>
                <w:top w:val="none" w:sz="0" w:space="0" w:color="auto"/>
                <w:left w:val="none" w:sz="0" w:space="0" w:color="auto"/>
                <w:bottom w:val="none" w:sz="0" w:space="0" w:color="auto"/>
                <w:right w:val="none" w:sz="0" w:space="0" w:color="auto"/>
              </w:divBdr>
            </w:div>
          </w:divsChild>
        </w:div>
        <w:div w:id="602807728">
          <w:marLeft w:val="0"/>
          <w:marRight w:val="0"/>
          <w:marTop w:val="0"/>
          <w:marBottom w:val="0"/>
          <w:divBdr>
            <w:top w:val="none" w:sz="0" w:space="0" w:color="auto"/>
            <w:left w:val="none" w:sz="0" w:space="0" w:color="auto"/>
            <w:bottom w:val="none" w:sz="0" w:space="0" w:color="auto"/>
            <w:right w:val="none" w:sz="0" w:space="0" w:color="auto"/>
          </w:divBdr>
          <w:divsChild>
            <w:div w:id="1718385754">
              <w:marLeft w:val="0"/>
              <w:marRight w:val="0"/>
              <w:marTop w:val="0"/>
              <w:marBottom w:val="0"/>
              <w:divBdr>
                <w:top w:val="none" w:sz="0" w:space="0" w:color="auto"/>
                <w:left w:val="none" w:sz="0" w:space="0" w:color="auto"/>
                <w:bottom w:val="none" w:sz="0" w:space="0" w:color="auto"/>
                <w:right w:val="none" w:sz="0" w:space="0" w:color="auto"/>
              </w:divBdr>
            </w:div>
          </w:divsChild>
        </w:div>
        <w:div w:id="802423614">
          <w:marLeft w:val="0"/>
          <w:marRight w:val="0"/>
          <w:marTop w:val="0"/>
          <w:marBottom w:val="0"/>
          <w:divBdr>
            <w:top w:val="none" w:sz="0" w:space="0" w:color="auto"/>
            <w:left w:val="none" w:sz="0" w:space="0" w:color="auto"/>
            <w:bottom w:val="none" w:sz="0" w:space="0" w:color="auto"/>
            <w:right w:val="none" w:sz="0" w:space="0" w:color="auto"/>
          </w:divBdr>
          <w:divsChild>
            <w:div w:id="1292706701">
              <w:marLeft w:val="0"/>
              <w:marRight w:val="0"/>
              <w:marTop w:val="0"/>
              <w:marBottom w:val="0"/>
              <w:divBdr>
                <w:top w:val="none" w:sz="0" w:space="0" w:color="auto"/>
                <w:left w:val="none" w:sz="0" w:space="0" w:color="auto"/>
                <w:bottom w:val="none" w:sz="0" w:space="0" w:color="auto"/>
                <w:right w:val="none" w:sz="0" w:space="0" w:color="auto"/>
              </w:divBdr>
            </w:div>
            <w:div w:id="1723795327">
              <w:marLeft w:val="0"/>
              <w:marRight w:val="0"/>
              <w:marTop w:val="0"/>
              <w:marBottom w:val="0"/>
              <w:divBdr>
                <w:top w:val="none" w:sz="0" w:space="0" w:color="auto"/>
                <w:left w:val="none" w:sz="0" w:space="0" w:color="auto"/>
                <w:bottom w:val="none" w:sz="0" w:space="0" w:color="auto"/>
                <w:right w:val="none" w:sz="0" w:space="0" w:color="auto"/>
              </w:divBdr>
            </w:div>
            <w:div w:id="1891769061">
              <w:marLeft w:val="0"/>
              <w:marRight w:val="0"/>
              <w:marTop w:val="0"/>
              <w:marBottom w:val="0"/>
              <w:divBdr>
                <w:top w:val="none" w:sz="0" w:space="0" w:color="auto"/>
                <w:left w:val="none" w:sz="0" w:space="0" w:color="auto"/>
                <w:bottom w:val="none" w:sz="0" w:space="0" w:color="auto"/>
                <w:right w:val="none" w:sz="0" w:space="0" w:color="auto"/>
              </w:divBdr>
            </w:div>
          </w:divsChild>
        </w:div>
        <w:div w:id="1123813966">
          <w:marLeft w:val="0"/>
          <w:marRight w:val="0"/>
          <w:marTop w:val="0"/>
          <w:marBottom w:val="0"/>
          <w:divBdr>
            <w:top w:val="none" w:sz="0" w:space="0" w:color="auto"/>
            <w:left w:val="none" w:sz="0" w:space="0" w:color="auto"/>
            <w:bottom w:val="none" w:sz="0" w:space="0" w:color="auto"/>
            <w:right w:val="none" w:sz="0" w:space="0" w:color="auto"/>
          </w:divBdr>
          <w:divsChild>
            <w:div w:id="1321690318">
              <w:marLeft w:val="0"/>
              <w:marRight w:val="0"/>
              <w:marTop w:val="0"/>
              <w:marBottom w:val="0"/>
              <w:divBdr>
                <w:top w:val="none" w:sz="0" w:space="0" w:color="auto"/>
                <w:left w:val="none" w:sz="0" w:space="0" w:color="auto"/>
                <w:bottom w:val="none" w:sz="0" w:space="0" w:color="auto"/>
                <w:right w:val="none" w:sz="0" w:space="0" w:color="auto"/>
              </w:divBdr>
            </w:div>
            <w:div w:id="1401825922">
              <w:marLeft w:val="0"/>
              <w:marRight w:val="0"/>
              <w:marTop w:val="0"/>
              <w:marBottom w:val="0"/>
              <w:divBdr>
                <w:top w:val="none" w:sz="0" w:space="0" w:color="auto"/>
                <w:left w:val="none" w:sz="0" w:space="0" w:color="auto"/>
                <w:bottom w:val="none" w:sz="0" w:space="0" w:color="auto"/>
                <w:right w:val="none" w:sz="0" w:space="0" w:color="auto"/>
              </w:divBdr>
            </w:div>
            <w:div w:id="1619216250">
              <w:marLeft w:val="0"/>
              <w:marRight w:val="0"/>
              <w:marTop w:val="0"/>
              <w:marBottom w:val="0"/>
              <w:divBdr>
                <w:top w:val="none" w:sz="0" w:space="0" w:color="auto"/>
                <w:left w:val="none" w:sz="0" w:space="0" w:color="auto"/>
                <w:bottom w:val="none" w:sz="0" w:space="0" w:color="auto"/>
                <w:right w:val="none" w:sz="0" w:space="0" w:color="auto"/>
              </w:divBdr>
            </w:div>
            <w:div w:id="1907910201">
              <w:marLeft w:val="0"/>
              <w:marRight w:val="0"/>
              <w:marTop w:val="0"/>
              <w:marBottom w:val="0"/>
              <w:divBdr>
                <w:top w:val="none" w:sz="0" w:space="0" w:color="auto"/>
                <w:left w:val="none" w:sz="0" w:space="0" w:color="auto"/>
                <w:bottom w:val="none" w:sz="0" w:space="0" w:color="auto"/>
                <w:right w:val="none" w:sz="0" w:space="0" w:color="auto"/>
              </w:divBdr>
            </w:div>
          </w:divsChild>
        </w:div>
        <w:div w:id="1393885342">
          <w:marLeft w:val="0"/>
          <w:marRight w:val="0"/>
          <w:marTop w:val="0"/>
          <w:marBottom w:val="0"/>
          <w:divBdr>
            <w:top w:val="none" w:sz="0" w:space="0" w:color="auto"/>
            <w:left w:val="none" w:sz="0" w:space="0" w:color="auto"/>
            <w:bottom w:val="none" w:sz="0" w:space="0" w:color="auto"/>
            <w:right w:val="none" w:sz="0" w:space="0" w:color="auto"/>
          </w:divBdr>
          <w:divsChild>
            <w:div w:id="433212327">
              <w:marLeft w:val="0"/>
              <w:marRight w:val="0"/>
              <w:marTop w:val="0"/>
              <w:marBottom w:val="0"/>
              <w:divBdr>
                <w:top w:val="none" w:sz="0" w:space="0" w:color="auto"/>
                <w:left w:val="none" w:sz="0" w:space="0" w:color="auto"/>
                <w:bottom w:val="none" w:sz="0" w:space="0" w:color="auto"/>
                <w:right w:val="none" w:sz="0" w:space="0" w:color="auto"/>
              </w:divBdr>
            </w:div>
            <w:div w:id="876283536">
              <w:marLeft w:val="0"/>
              <w:marRight w:val="0"/>
              <w:marTop w:val="0"/>
              <w:marBottom w:val="0"/>
              <w:divBdr>
                <w:top w:val="none" w:sz="0" w:space="0" w:color="auto"/>
                <w:left w:val="none" w:sz="0" w:space="0" w:color="auto"/>
                <w:bottom w:val="none" w:sz="0" w:space="0" w:color="auto"/>
                <w:right w:val="none" w:sz="0" w:space="0" w:color="auto"/>
              </w:divBdr>
            </w:div>
            <w:div w:id="1611010561">
              <w:marLeft w:val="0"/>
              <w:marRight w:val="0"/>
              <w:marTop w:val="0"/>
              <w:marBottom w:val="0"/>
              <w:divBdr>
                <w:top w:val="none" w:sz="0" w:space="0" w:color="auto"/>
                <w:left w:val="none" w:sz="0" w:space="0" w:color="auto"/>
                <w:bottom w:val="none" w:sz="0" w:space="0" w:color="auto"/>
                <w:right w:val="none" w:sz="0" w:space="0" w:color="auto"/>
              </w:divBdr>
            </w:div>
          </w:divsChild>
        </w:div>
        <w:div w:id="1501239677">
          <w:marLeft w:val="0"/>
          <w:marRight w:val="0"/>
          <w:marTop w:val="0"/>
          <w:marBottom w:val="0"/>
          <w:divBdr>
            <w:top w:val="none" w:sz="0" w:space="0" w:color="auto"/>
            <w:left w:val="none" w:sz="0" w:space="0" w:color="auto"/>
            <w:bottom w:val="none" w:sz="0" w:space="0" w:color="auto"/>
            <w:right w:val="none" w:sz="0" w:space="0" w:color="auto"/>
          </w:divBdr>
          <w:divsChild>
            <w:div w:id="1384212042">
              <w:marLeft w:val="0"/>
              <w:marRight w:val="0"/>
              <w:marTop w:val="0"/>
              <w:marBottom w:val="0"/>
              <w:divBdr>
                <w:top w:val="none" w:sz="0" w:space="0" w:color="auto"/>
                <w:left w:val="none" w:sz="0" w:space="0" w:color="auto"/>
                <w:bottom w:val="none" w:sz="0" w:space="0" w:color="auto"/>
                <w:right w:val="none" w:sz="0" w:space="0" w:color="auto"/>
              </w:divBdr>
            </w:div>
          </w:divsChild>
        </w:div>
        <w:div w:id="1636910789">
          <w:marLeft w:val="0"/>
          <w:marRight w:val="0"/>
          <w:marTop w:val="0"/>
          <w:marBottom w:val="0"/>
          <w:divBdr>
            <w:top w:val="none" w:sz="0" w:space="0" w:color="auto"/>
            <w:left w:val="none" w:sz="0" w:space="0" w:color="auto"/>
            <w:bottom w:val="none" w:sz="0" w:space="0" w:color="auto"/>
            <w:right w:val="none" w:sz="0" w:space="0" w:color="auto"/>
          </w:divBdr>
          <w:divsChild>
            <w:div w:id="503135155">
              <w:marLeft w:val="0"/>
              <w:marRight w:val="0"/>
              <w:marTop w:val="0"/>
              <w:marBottom w:val="0"/>
              <w:divBdr>
                <w:top w:val="none" w:sz="0" w:space="0" w:color="auto"/>
                <w:left w:val="none" w:sz="0" w:space="0" w:color="auto"/>
                <w:bottom w:val="none" w:sz="0" w:space="0" w:color="auto"/>
                <w:right w:val="none" w:sz="0" w:space="0" w:color="auto"/>
              </w:divBdr>
            </w:div>
          </w:divsChild>
        </w:div>
        <w:div w:id="1729960218">
          <w:marLeft w:val="0"/>
          <w:marRight w:val="0"/>
          <w:marTop w:val="0"/>
          <w:marBottom w:val="0"/>
          <w:divBdr>
            <w:top w:val="none" w:sz="0" w:space="0" w:color="auto"/>
            <w:left w:val="none" w:sz="0" w:space="0" w:color="auto"/>
            <w:bottom w:val="none" w:sz="0" w:space="0" w:color="auto"/>
            <w:right w:val="none" w:sz="0" w:space="0" w:color="auto"/>
          </w:divBdr>
          <w:divsChild>
            <w:div w:id="932737061">
              <w:marLeft w:val="0"/>
              <w:marRight w:val="0"/>
              <w:marTop w:val="0"/>
              <w:marBottom w:val="0"/>
              <w:divBdr>
                <w:top w:val="none" w:sz="0" w:space="0" w:color="auto"/>
                <w:left w:val="none" w:sz="0" w:space="0" w:color="auto"/>
                <w:bottom w:val="none" w:sz="0" w:space="0" w:color="auto"/>
                <w:right w:val="none" w:sz="0" w:space="0" w:color="auto"/>
              </w:divBdr>
            </w:div>
          </w:divsChild>
        </w:div>
        <w:div w:id="2070807983">
          <w:marLeft w:val="0"/>
          <w:marRight w:val="0"/>
          <w:marTop w:val="0"/>
          <w:marBottom w:val="0"/>
          <w:divBdr>
            <w:top w:val="none" w:sz="0" w:space="0" w:color="auto"/>
            <w:left w:val="none" w:sz="0" w:space="0" w:color="auto"/>
            <w:bottom w:val="none" w:sz="0" w:space="0" w:color="auto"/>
            <w:right w:val="none" w:sz="0" w:space="0" w:color="auto"/>
          </w:divBdr>
          <w:divsChild>
            <w:div w:id="50427498">
              <w:marLeft w:val="0"/>
              <w:marRight w:val="0"/>
              <w:marTop w:val="0"/>
              <w:marBottom w:val="0"/>
              <w:divBdr>
                <w:top w:val="none" w:sz="0" w:space="0" w:color="auto"/>
                <w:left w:val="none" w:sz="0" w:space="0" w:color="auto"/>
                <w:bottom w:val="none" w:sz="0" w:space="0" w:color="auto"/>
                <w:right w:val="none" w:sz="0" w:space="0" w:color="auto"/>
              </w:divBdr>
            </w:div>
          </w:divsChild>
        </w:div>
        <w:div w:id="2142067619">
          <w:marLeft w:val="0"/>
          <w:marRight w:val="0"/>
          <w:marTop w:val="0"/>
          <w:marBottom w:val="0"/>
          <w:divBdr>
            <w:top w:val="none" w:sz="0" w:space="0" w:color="auto"/>
            <w:left w:val="none" w:sz="0" w:space="0" w:color="auto"/>
            <w:bottom w:val="none" w:sz="0" w:space="0" w:color="auto"/>
            <w:right w:val="none" w:sz="0" w:space="0" w:color="auto"/>
          </w:divBdr>
          <w:divsChild>
            <w:div w:id="1237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8873">
      <w:bodyDiv w:val="1"/>
      <w:marLeft w:val="0"/>
      <w:marRight w:val="0"/>
      <w:marTop w:val="0"/>
      <w:marBottom w:val="0"/>
      <w:divBdr>
        <w:top w:val="none" w:sz="0" w:space="0" w:color="auto"/>
        <w:left w:val="none" w:sz="0" w:space="0" w:color="auto"/>
        <w:bottom w:val="none" w:sz="0" w:space="0" w:color="auto"/>
        <w:right w:val="none" w:sz="0" w:space="0" w:color="auto"/>
      </w:divBdr>
    </w:div>
    <w:div w:id="1337685686">
      <w:bodyDiv w:val="1"/>
      <w:marLeft w:val="0"/>
      <w:marRight w:val="0"/>
      <w:marTop w:val="0"/>
      <w:marBottom w:val="0"/>
      <w:divBdr>
        <w:top w:val="none" w:sz="0" w:space="0" w:color="auto"/>
        <w:left w:val="none" w:sz="0" w:space="0" w:color="auto"/>
        <w:bottom w:val="none" w:sz="0" w:space="0" w:color="auto"/>
        <w:right w:val="none" w:sz="0" w:space="0" w:color="auto"/>
      </w:divBdr>
    </w:div>
    <w:div w:id="1348557052">
      <w:bodyDiv w:val="1"/>
      <w:marLeft w:val="0"/>
      <w:marRight w:val="0"/>
      <w:marTop w:val="0"/>
      <w:marBottom w:val="0"/>
      <w:divBdr>
        <w:top w:val="none" w:sz="0" w:space="0" w:color="auto"/>
        <w:left w:val="none" w:sz="0" w:space="0" w:color="auto"/>
        <w:bottom w:val="none" w:sz="0" w:space="0" w:color="auto"/>
        <w:right w:val="none" w:sz="0" w:space="0" w:color="auto"/>
      </w:divBdr>
      <w:divsChild>
        <w:div w:id="738020283">
          <w:marLeft w:val="480"/>
          <w:marRight w:val="0"/>
          <w:marTop w:val="0"/>
          <w:marBottom w:val="0"/>
          <w:divBdr>
            <w:top w:val="none" w:sz="0" w:space="0" w:color="auto"/>
            <w:left w:val="none" w:sz="0" w:space="0" w:color="auto"/>
            <w:bottom w:val="none" w:sz="0" w:space="0" w:color="auto"/>
            <w:right w:val="none" w:sz="0" w:space="0" w:color="auto"/>
          </w:divBdr>
          <w:divsChild>
            <w:div w:id="16774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6380">
      <w:bodyDiv w:val="1"/>
      <w:marLeft w:val="0"/>
      <w:marRight w:val="0"/>
      <w:marTop w:val="0"/>
      <w:marBottom w:val="0"/>
      <w:divBdr>
        <w:top w:val="none" w:sz="0" w:space="0" w:color="auto"/>
        <w:left w:val="none" w:sz="0" w:space="0" w:color="auto"/>
        <w:bottom w:val="none" w:sz="0" w:space="0" w:color="auto"/>
        <w:right w:val="none" w:sz="0" w:space="0" w:color="auto"/>
      </w:divBdr>
      <w:divsChild>
        <w:div w:id="865095444">
          <w:marLeft w:val="0"/>
          <w:marRight w:val="0"/>
          <w:marTop w:val="0"/>
          <w:marBottom w:val="0"/>
          <w:divBdr>
            <w:top w:val="none" w:sz="0" w:space="0" w:color="auto"/>
            <w:left w:val="none" w:sz="0" w:space="0" w:color="auto"/>
            <w:bottom w:val="none" w:sz="0" w:space="0" w:color="auto"/>
            <w:right w:val="none" w:sz="0" w:space="0" w:color="auto"/>
          </w:divBdr>
        </w:div>
        <w:div w:id="878859521">
          <w:marLeft w:val="0"/>
          <w:marRight w:val="0"/>
          <w:marTop w:val="0"/>
          <w:marBottom w:val="0"/>
          <w:divBdr>
            <w:top w:val="none" w:sz="0" w:space="0" w:color="auto"/>
            <w:left w:val="none" w:sz="0" w:space="0" w:color="auto"/>
            <w:bottom w:val="none" w:sz="0" w:space="0" w:color="auto"/>
            <w:right w:val="none" w:sz="0" w:space="0" w:color="auto"/>
          </w:divBdr>
        </w:div>
        <w:div w:id="1381711201">
          <w:marLeft w:val="0"/>
          <w:marRight w:val="0"/>
          <w:marTop w:val="0"/>
          <w:marBottom w:val="0"/>
          <w:divBdr>
            <w:top w:val="none" w:sz="0" w:space="0" w:color="auto"/>
            <w:left w:val="none" w:sz="0" w:space="0" w:color="auto"/>
            <w:bottom w:val="none" w:sz="0" w:space="0" w:color="auto"/>
            <w:right w:val="none" w:sz="0" w:space="0" w:color="auto"/>
          </w:divBdr>
        </w:div>
        <w:div w:id="1730300858">
          <w:marLeft w:val="0"/>
          <w:marRight w:val="0"/>
          <w:marTop w:val="0"/>
          <w:marBottom w:val="0"/>
          <w:divBdr>
            <w:top w:val="none" w:sz="0" w:space="0" w:color="auto"/>
            <w:left w:val="none" w:sz="0" w:space="0" w:color="auto"/>
            <w:bottom w:val="none" w:sz="0" w:space="0" w:color="auto"/>
            <w:right w:val="none" w:sz="0" w:space="0" w:color="auto"/>
          </w:divBdr>
        </w:div>
      </w:divsChild>
    </w:div>
    <w:div w:id="1466848644">
      <w:bodyDiv w:val="1"/>
      <w:marLeft w:val="0"/>
      <w:marRight w:val="0"/>
      <w:marTop w:val="0"/>
      <w:marBottom w:val="0"/>
      <w:divBdr>
        <w:top w:val="none" w:sz="0" w:space="0" w:color="auto"/>
        <w:left w:val="none" w:sz="0" w:space="0" w:color="auto"/>
        <w:bottom w:val="none" w:sz="0" w:space="0" w:color="auto"/>
        <w:right w:val="none" w:sz="0" w:space="0" w:color="auto"/>
      </w:divBdr>
    </w:div>
    <w:div w:id="1474103761">
      <w:bodyDiv w:val="1"/>
      <w:marLeft w:val="0"/>
      <w:marRight w:val="0"/>
      <w:marTop w:val="0"/>
      <w:marBottom w:val="0"/>
      <w:divBdr>
        <w:top w:val="none" w:sz="0" w:space="0" w:color="auto"/>
        <w:left w:val="none" w:sz="0" w:space="0" w:color="auto"/>
        <w:bottom w:val="none" w:sz="0" w:space="0" w:color="auto"/>
        <w:right w:val="none" w:sz="0" w:space="0" w:color="auto"/>
      </w:divBdr>
    </w:div>
    <w:div w:id="1478181816">
      <w:bodyDiv w:val="1"/>
      <w:marLeft w:val="0"/>
      <w:marRight w:val="0"/>
      <w:marTop w:val="0"/>
      <w:marBottom w:val="0"/>
      <w:divBdr>
        <w:top w:val="none" w:sz="0" w:space="0" w:color="auto"/>
        <w:left w:val="none" w:sz="0" w:space="0" w:color="auto"/>
        <w:bottom w:val="none" w:sz="0" w:space="0" w:color="auto"/>
        <w:right w:val="none" w:sz="0" w:space="0" w:color="auto"/>
      </w:divBdr>
    </w:div>
    <w:div w:id="1480806664">
      <w:bodyDiv w:val="1"/>
      <w:marLeft w:val="0"/>
      <w:marRight w:val="0"/>
      <w:marTop w:val="0"/>
      <w:marBottom w:val="0"/>
      <w:divBdr>
        <w:top w:val="none" w:sz="0" w:space="0" w:color="auto"/>
        <w:left w:val="none" w:sz="0" w:space="0" w:color="auto"/>
        <w:bottom w:val="none" w:sz="0" w:space="0" w:color="auto"/>
        <w:right w:val="none" w:sz="0" w:space="0" w:color="auto"/>
      </w:divBdr>
    </w:div>
    <w:div w:id="1494952137">
      <w:bodyDiv w:val="1"/>
      <w:marLeft w:val="0"/>
      <w:marRight w:val="0"/>
      <w:marTop w:val="0"/>
      <w:marBottom w:val="0"/>
      <w:divBdr>
        <w:top w:val="none" w:sz="0" w:space="0" w:color="auto"/>
        <w:left w:val="none" w:sz="0" w:space="0" w:color="auto"/>
        <w:bottom w:val="none" w:sz="0" w:space="0" w:color="auto"/>
        <w:right w:val="none" w:sz="0" w:space="0" w:color="auto"/>
      </w:divBdr>
    </w:div>
    <w:div w:id="1571161191">
      <w:bodyDiv w:val="1"/>
      <w:marLeft w:val="0"/>
      <w:marRight w:val="0"/>
      <w:marTop w:val="0"/>
      <w:marBottom w:val="0"/>
      <w:divBdr>
        <w:top w:val="none" w:sz="0" w:space="0" w:color="auto"/>
        <w:left w:val="none" w:sz="0" w:space="0" w:color="auto"/>
        <w:bottom w:val="none" w:sz="0" w:space="0" w:color="auto"/>
        <w:right w:val="none" w:sz="0" w:space="0" w:color="auto"/>
      </w:divBdr>
    </w:div>
    <w:div w:id="1599633096">
      <w:bodyDiv w:val="1"/>
      <w:marLeft w:val="0"/>
      <w:marRight w:val="0"/>
      <w:marTop w:val="0"/>
      <w:marBottom w:val="0"/>
      <w:divBdr>
        <w:top w:val="none" w:sz="0" w:space="0" w:color="auto"/>
        <w:left w:val="none" w:sz="0" w:space="0" w:color="auto"/>
        <w:bottom w:val="none" w:sz="0" w:space="0" w:color="auto"/>
        <w:right w:val="none" w:sz="0" w:space="0" w:color="auto"/>
      </w:divBdr>
    </w:div>
    <w:div w:id="1599947885">
      <w:bodyDiv w:val="1"/>
      <w:marLeft w:val="0"/>
      <w:marRight w:val="0"/>
      <w:marTop w:val="0"/>
      <w:marBottom w:val="0"/>
      <w:divBdr>
        <w:top w:val="none" w:sz="0" w:space="0" w:color="auto"/>
        <w:left w:val="none" w:sz="0" w:space="0" w:color="auto"/>
        <w:bottom w:val="none" w:sz="0" w:space="0" w:color="auto"/>
        <w:right w:val="none" w:sz="0" w:space="0" w:color="auto"/>
      </w:divBdr>
    </w:div>
    <w:div w:id="1675455301">
      <w:bodyDiv w:val="1"/>
      <w:marLeft w:val="0"/>
      <w:marRight w:val="0"/>
      <w:marTop w:val="0"/>
      <w:marBottom w:val="0"/>
      <w:divBdr>
        <w:top w:val="none" w:sz="0" w:space="0" w:color="auto"/>
        <w:left w:val="none" w:sz="0" w:space="0" w:color="auto"/>
        <w:bottom w:val="none" w:sz="0" w:space="0" w:color="auto"/>
        <w:right w:val="none" w:sz="0" w:space="0" w:color="auto"/>
      </w:divBdr>
    </w:div>
    <w:div w:id="1706589807">
      <w:bodyDiv w:val="1"/>
      <w:marLeft w:val="0"/>
      <w:marRight w:val="0"/>
      <w:marTop w:val="0"/>
      <w:marBottom w:val="0"/>
      <w:divBdr>
        <w:top w:val="none" w:sz="0" w:space="0" w:color="auto"/>
        <w:left w:val="none" w:sz="0" w:space="0" w:color="auto"/>
        <w:bottom w:val="none" w:sz="0" w:space="0" w:color="auto"/>
        <w:right w:val="none" w:sz="0" w:space="0" w:color="auto"/>
      </w:divBdr>
    </w:div>
    <w:div w:id="1734424713">
      <w:bodyDiv w:val="1"/>
      <w:marLeft w:val="0"/>
      <w:marRight w:val="0"/>
      <w:marTop w:val="0"/>
      <w:marBottom w:val="0"/>
      <w:divBdr>
        <w:top w:val="none" w:sz="0" w:space="0" w:color="auto"/>
        <w:left w:val="none" w:sz="0" w:space="0" w:color="auto"/>
        <w:bottom w:val="none" w:sz="0" w:space="0" w:color="auto"/>
        <w:right w:val="none" w:sz="0" w:space="0" w:color="auto"/>
      </w:divBdr>
    </w:div>
    <w:div w:id="1737818421">
      <w:bodyDiv w:val="1"/>
      <w:marLeft w:val="0"/>
      <w:marRight w:val="0"/>
      <w:marTop w:val="0"/>
      <w:marBottom w:val="0"/>
      <w:divBdr>
        <w:top w:val="none" w:sz="0" w:space="0" w:color="auto"/>
        <w:left w:val="none" w:sz="0" w:space="0" w:color="auto"/>
        <w:bottom w:val="none" w:sz="0" w:space="0" w:color="auto"/>
        <w:right w:val="none" w:sz="0" w:space="0" w:color="auto"/>
      </w:divBdr>
    </w:div>
    <w:div w:id="1740325558">
      <w:bodyDiv w:val="1"/>
      <w:marLeft w:val="0"/>
      <w:marRight w:val="0"/>
      <w:marTop w:val="0"/>
      <w:marBottom w:val="0"/>
      <w:divBdr>
        <w:top w:val="none" w:sz="0" w:space="0" w:color="auto"/>
        <w:left w:val="none" w:sz="0" w:space="0" w:color="auto"/>
        <w:bottom w:val="none" w:sz="0" w:space="0" w:color="auto"/>
        <w:right w:val="none" w:sz="0" w:space="0" w:color="auto"/>
      </w:divBdr>
    </w:div>
    <w:div w:id="1774978625">
      <w:bodyDiv w:val="1"/>
      <w:marLeft w:val="0"/>
      <w:marRight w:val="0"/>
      <w:marTop w:val="0"/>
      <w:marBottom w:val="0"/>
      <w:divBdr>
        <w:top w:val="none" w:sz="0" w:space="0" w:color="auto"/>
        <w:left w:val="none" w:sz="0" w:space="0" w:color="auto"/>
        <w:bottom w:val="none" w:sz="0" w:space="0" w:color="auto"/>
        <w:right w:val="none" w:sz="0" w:space="0" w:color="auto"/>
      </w:divBdr>
      <w:divsChild>
        <w:div w:id="1436707543">
          <w:marLeft w:val="480"/>
          <w:marRight w:val="0"/>
          <w:marTop w:val="0"/>
          <w:marBottom w:val="0"/>
          <w:divBdr>
            <w:top w:val="none" w:sz="0" w:space="0" w:color="auto"/>
            <w:left w:val="none" w:sz="0" w:space="0" w:color="auto"/>
            <w:bottom w:val="none" w:sz="0" w:space="0" w:color="auto"/>
            <w:right w:val="none" w:sz="0" w:space="0" w:color="auto"/>
          </w:divBdr>
          <w:divsChild>
            <w:div w:id="11167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181">
      <w:bodyDiv w:val="1"/>
      <w:marLeft w:val="0"/>
      <w:marRight w:val="0"/>
      <w:marTop w:val="0"/>
      <w:marBottom w:val="0"/>
      <w:divBdr>
        <w:top w:val="none" w:sz="0" w:space="0" w:color="auto"/>
        <w:left w:val="none" w:sz="0" w:space="0" w:color="auto"/>
        <w:bottom w:val="none" w:sz="0" w:space="0" w:color="auto"/>
        <w:right w:val="none" w:sz="0" w:space="0" w:color="auto"/>
      </w:divBdr>
    </w:div>
    <w:div w:id="1817987679">
      <w:bodyDiv w:val="1"/>
      <w:marLeft w:val="0"/>
      <w:marRight w:val="0"/>
      <w:marTop w:val="0"/>
      <w:marBottom w:val="0"/>
      <w:divBdr>
        <w:top w:val="none" w:sz="0" w:space="0" w:color="auto"/>
        <w:left w:val="none" w:sz="0" w:space="0" w:color="auto"/>
        <w:bottom w:val="none" w:sz="0" w:space="0" w:color="auto"/>
        <w:right w:val="none" w:sz="0" w:space="0" w:color="auto"/>
      </w:divBdr>
    </w:div>
    <w:div w:id="1852795808">
      <w:bodyDiv w:val="1"/>
      <w:marLeft w:val="0"/>
      <w:marRight w:val="0"/>
      <w:marTop w:val="0"/>
      <w:marBottom w:val="0"/>
      <w:divBdr>
        <w:top w:val="none" w:sz="0" w:space="0" w:color="auto"/>
        <w:left w:val="none" w:sz="0" w:space="0" w:color="auto"/>
        <w:bottom w:val="none" w:sz="0" w:space="0" w:color="auto"/>
        <w:right w:val="none" w:sz="0" w:space="0" w:color="auto"/>
      </w:divBdr>
    </w:div>
    <w:div w:id="1859150029">
      <w:bodyDiv w:val="1"/>
      <w:marLeft w:val="0"/>
      <w:marRight w:val="0"/>
      <w:marTop w:val="0"/>
      <w:marBottom w:val="0"/>
      <w:divBdr>
        <w:top w:val="none" w:sz="0" w:space="0" w:color="auto"/>
        <w:left w:val="none" w:sz="0" w:space="0" w:color="auto"/>
        <w:bottom w:val="none" w:sz="0" w:space="0" w:color="auto"/>
        <w:right w:val="none" w:sz="0" w:space="0" w:color="auto"/>
      </w:divBdr>
    </w:div>
    <w:div w:id="1874801920">
      <w:bodyDiv w:val="1"/>
      <w:marLeft w:val="0"/>
      <w:marRight w:val="0"/>
      <w:marTop w:val="0"/>
      <w:marBottom w:val="0"/>
      <w:divBdr>
        <w:top w:val="none" w:sz="0" w:space="0" w:color="auto"/>
        <w:left w:val="none" w:sz="0" w:space="0" w:color="auto"/>
        <w:bottom w:val="none" w:sz="0" w:space="0" w:color="auto"/>
        <w:right w:val="none" w:sz="0" w:space="0" w:color="auto"/>
      </w:divBdr>
    </w:div>
    <w:div w:id="1950044349">
      <w:bodyDiv w:val="1"/>
      <w:marLeft w:val="0"/>
      <w:marRight w:val="0"/>
      <w:marTop w:val="0"/>
      <w:marBottom w:val="0"/>
      <w:divBdr>
        <w:top w:val="none" w:sz="0" w:space="0" w:color="auto"/>
        <w:left w:val="none" w:sz="0" w:space="0" w:color="auto"/>
        <w:bottom w:val="none" w:sz="0" w:space="0" w:color="auto"/>
        <w:right w:val="none" w:sz="0" w:space="0" w:color="auto"/>
      </w:divBdr>
      <w:divsChild>
        <w:div w:id="667711903">
          <w:marLeft w:val="0"/>
          <w:marRight w:val="0"/>
          <w:marTop w:val="0"/>
          <w:marBottom w:val="0"/>
          <w:divBdr>
            <w:top w:val="none" w:sz="0" w:space="0" w:color="auto"/>
            <w:left w:val="none" w:sz="0" w:space="0" w:color="auto"/>
            <w:bottom w:val="none" w:sz="0" w:space="0" w:color="auto"/>
            <w:right w:val="none" w:sz="0" w:space="0" w:color="auto"/>
          </w:divBdr>
        </w:div>
        <w:div w:id="715590706">
          <w:marLeft w:val="0"/>
          <w:marRight w:val="0"/>
          <w:marTop w:val="0"/>
          <w:marBottom w:val="0"/>
          <w:divBdr>
            <w:top w:val="none" w:sz="0" w:space="0" w:color="auto"/>
            <w:left w:val="none" w:sz="0" w:space="0" w:color="auto"/>
            <w:bottom w:val="none" w:sz="0" w:space="0" w:color="auto"/>
            <w:right w:val="none" w:sz="0" w:space="0" w:color="auto"/>
          </w:divBdr>
        </w:div>
        <w:div w:id="1844274311">
          <w:marLeft w:val="0"/>
          <w:marRight w:val="0"/>
          <w:marTop w:val="0"/>
          <w:marBottom w:val="0"/>
          <w:divBdr>
            <w:top w:val="none" w:sz="0" w:space="0" w:color="auto"/>
            <w:left w:val="none" w:sz="0" w:space="0" w:color="auto"/>
            <w:bottom w:val="none" w:sz="0" w:space="0" w:color="auto"/>
            <w:right w:val="none" w:sz="0" w:space="0" w:color="auto"/>
          </w:divBdr>
        </w:div>
      </w:divsChild>
    </w:div>
    <w:div w:id="1950163646">
      <w:bodyDiv w:val="1"/>
      <w:marLeft w:val="0"/>
      <w:marRight w:val="0"/>
      <w:marTop w:val="0"/>
      <w:marBottom w:val="0"/>
      <w:divBdr>
        <w:top w:val="none" w:sz="0" w:space="0" w:color="auto"/>
        <w:left w:val="none" w:sz="0" w:space="0" w:color="auto"/>
        <w:bottom w:val="none" w:sz="0" w:space="0" w:color="auto"/>
        <w:right w:val="none" w:sz="0" w:space="0" w:color="auto"/>
      </w:divBdr>
    </w:div>
    <w:div w:id="1979190709">
      <w:bodyDiv w:val="1"/>
      <w:marLeft w:val="0"/>
      <w:marRight w:val="0"/>
      <w:marTop w:val="0"/>
      <w:marBottom w:val="0"/>
      <w:divBdr>
        <w:top w:val="none" w:sz="0" w:space="0" w:color="auto"/>
        <w:left w:val="none" w:sz="0" w:space="0" w:color="auto"/>
        <w:bottom w:val="none" w:sz="0" w:space="0" w:color="auto"/>
        <w:right w:val="none" w:sz="0" w:space="0" w:color="auto"/>
      </w:divBdr>
    </w:div>
    <w:div w:id="1981691514">
      <w:bodyDiv w:val="1"/>
      <w:marLeft w:val="0"/>
      <w:marRight w:val="0"/>
      <w:marTop w:val="0"/>
      <w:marBottom w:val="0"/>
      <w:divBdr>
        <w:top w:val="none" w:sz="0" w:space="0" w:color="auto"/>
        <w:left w:val="none" w:sz="0" w:space="0" w:color="auto"/>
        <w:bottom w:val="none" w:sz="0" w:space="0" w:color="auto"/>
        <w:right w:val="none" w:sz="0" w:space="0" w:color="auto"/>
      </w:divBdr>
    </w:div>
    <w:div w:id="2049984785">
      <w:bodyDiv w:val="1"/>
      <w:marLeft w:val="0"/>
      <w:marRight w:val="0"/>
      <w:marTop w:val="0"/>
      <w:marBottom w:val="0"/>
      <w:divBdr>
        <w:top w:val="none" w:sz="0" w:space="0" w:color="auto"/>
        <w:left w:val="none" w:sz="0" w:space="0" w:color="auto"/>
        <w:bottom w:val="none" w:sz="0" w:space="0" w:color="auto"/>
        <w:right w:val="none" w:sz="0" w:space="0" w:color="auto"/>
      </w:divBdr>
    </w:div>
    <w:div w:id="213582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27" Type="http://schemas.microsoft.com/office/2016/09/relationships/commentsIds" Target="commentsIds.xml"/><Relationship Id="rId28" Type="http://schemas.microsoft.com/office/2018/08/relationships/commentsExtensible" Target="commentsExtensible.xml"/><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4.jpg"/><Relationship Id="rId15" Type="http://schemas.openxmlformats.org/officeDocument/2006/relationships/image" Target="media/image6.jpeg"/><Relationship Id="rId16" Type="http://schemas.openxmlformats.org/officeDocument/2006/relationships/image" Target="media/image7.jpg"/><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40B84-D8CA-844A-BC20-C15EE7EF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24653</Words>
  <Characters>140524</Characters>
  <Application>Microsoft Macintosh Word</Application>
  <DocSecurity>0</DocSecurity>
  <Lines>1171</Lines>
  <Paragraphs>329</Paragraphs>
  <ScaleCrop>false</ScaleCrop>
  <Company/>
  <LinksUpToDate>false</LinksUpToDate>
  <CharactersWithSpaces>164848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megan Rose readman</cp:lastModifiedBy>
  <cp:revision>2</cp:revision>
  <cp:lastPrinted>2021-10-29T15:40:00Z</cp:lastPrinted>
  <dcterms:created xsi:type="dcterms:W3CDTF">2021-10-29T15:46:00Z</dcterms:created>
  <dcterms:modified xsi:type="dcterms:W3CDTF">2021-10-29T15:46:00Z</dcterms:modified>
</cp:coreProperties>
</file>