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3C18F" w14:textId="71BEF213" w:rsidR="00CA4356" w:rsidRPr="008C390C" w:rsidRDefault="004F72BE" w:rsidP="003A5BC9">
      <w:pPr>
        <w:jc w:val="center"/>
        <w:rPr>
          <w:rFonts w:ascii="Times New Roman" w:hAnsi="Times New Roman" w:cs="Times New Roman"/>
          <w:b/>
          <w:sz w:val="28"/>
          <w:lang w:val="en-US"/>
        </w:rPr>
      </w:pPr>
      <w:r w:rsidRPr="008C390C">
        <w:rPr>
          <w:rFonts w:ascii="Times New Roman" w:hAnsi="Times New Roman" w:cs="Times New Roman"/>
          <w:b/>
          <w:sz w:val="28"/>
          <w:lang w:val="en-US"/>
        </w:rPr>
        <w:t>Forced</w:t>
      </w:r>
      <w:r w:rsidR="00BC25F7" w:rsidRPr="008C390C">
        <w:rPr>
          <w:rFonts w:ascii="Times New Roman" w:hAnsi="Times New Roman" w:cs="Times New Roman"/>
          <w:b/>
          <w:sz w:val="28"/>
          <w:lang w:val="en-US"/>
        </w:rPr>
        <w:t>-</w:t>
      </w:r>
      <w:r w:rsidRPr="008C390C">
        <w:rPr>
          <w:rFonts w:ascii="Times New Roman" w:hAnsi="Times New Roman" w:cs="Times New Roman"/>
          <w:b/>
          <w:sz w:val="28"/>
          <w:lang w:val="en-US"/>
        </w:rPr>
        <w:t>to</w:t>
      </w:r>
      <w:r w:rsidR="00BC25F7" w:rsidRPr="008C390C">
        <w:rPr>
          <w:rFonts w:ascii="Times New Roman" w:hAnsi="Times New Roman" w:cs="Times New Roman"/>
          <w:b/>
          <w:sz w:val="28"/>
          <w:lang w:val="en-US"/>
        </w:rPr>
        <w:t>-</w:t>
      </w:r>
      <w:r w:rsidRPr="008C390C">
        <w:rPr>
          <w:rFonts w:ascii="Times New Roman" w:hAnsi="Times New Roman" w:cs="Times New Roman"/>
          <w:b/>
          <w:sz w:val="28"/>
          <w:lang w:val="en-US"/>
        </w:rPr>
        <w:t>penetrate cases: Deconstructing myths and stereotypes</w:t>
      </w:r>
    </w:p>
    <w:p w14:paraId="4794D5E0" w14:textId="1F14037F" w:rsidR="003A5BC9" w:rsidRPr="008C390C" w:rsidRDefault="0022307D" w:rsidP="000E3209">
      <w:pPr>
        <w:pStyle w:val="Heading1"/>
        <w:rPr>
          <w:rFonts w:ascii="Times New Roman" w:hAnsi="Times New Roman" w:cs="Times New Roman"/>
        </w:rPr>
      </w:pPr>
      <w:r w:rsidRPr="008C390C">
        <w:rPr>
          <w:rFonts w:ascii="Times New Roman" w:hAnsi="Times New Roman" w:cs="Times New Roman"/>
        </w:rPr>
        <w:t>Introduction</w:t>
      </w:r>
    </w:p>
    <w:p w14:paraId="3BAC4C0B" w14:textId="43937276" w:rsidR="000D54CA" w:rsidRPr="008C390C" w:rsidRDefault="00015159" w:rsidP="003A5BC9">
      <w:pPr>
        <w:jc w:val="both"/>
        <w:rPr>
          <w:rFonts w:ascii="Times New Roman" w:hAnsi="Times New Roman" w:cs="Times New Roman"/>
        </w:rPr>
      </w:pPr>
      <w:r w:rsidRPr="008C390C">
        <w:rPr>
          <w:rFonts w:ascii="Times New Roman" w:hAnsi="Times New Roman" w:cs="Times New Roman"/>
        </w:rPr>
        <w:t>Rape myths are ‘prejudicial, stereotyped, or false beliefs about rape, rape victims and rapists’</w:t>
      </w:r>
      <w:r w:rsidR="0020008C" w:rsidRPr="008C390C">
        <w:rPr>
          <w:rFonts w:ascii="Times New Roman" w:hAnsi="Times New Roman" w:cs="Times New Roman"/>
        </w:rPr>
        <w:t xml:space="preserve"> (</w:t>
      </w:r>
      <w:r w:rsidR="0020008C" w:rsidRPr="008C390C">
        <w:rPr>
          <w:rFonts w:ascii="Times New Roman" w:hAnsi="Times New Roman" w:cs="Times New Roman"/>
          <w:lang w:val="en-US"/>
        </w:rPr>
        <w:t>Burt</w:t>
      </w:r>
      <w:r w:rsidR="00586ABE" w:rsidRPr="008C390C">
        <w:rPr>
          <w:rFonts w:ascii="Times New Roman" w:hAnsi="Times New Roman" w:cs="Times New Roman"/>
          <w:lang w:val="en-US"/>
        </w:rPr>
        <w:t>,</w:t>
      </w:r>
      <w:r w:rsidR="0020008C" w:rsidRPr="008C390C">
        <w:rPr>
          <w:rFonts w:ascii="Times New Roman" w:hAnsi="Times New Roman" w:cs="Times New Roman"/>
          <w:lang w:val="en-US"/>
        </w:rPr>
        <w:t xml:space="preserve"> 1980: p.217),</w:t>
      </w:r>
      <w:r w:rsidRPr="008C390C">
        <w:rPr>
          <w:rFonts w:ascii="Times New Roman" w:hAnsi="Times New Roman" w:cs="Times New Roman"/>
        </w:rPr>
        <w:t xml:space="preserve"> which deny, </w:t>
      </w:r>
      <w:r w:rsidR="00A248A6" w:rsidRPr="008C390C">
        <w:rPr>
          <w:rFonts w:ascii="Times New Roman" w:hAnsi="Times New Roman" w:cs="Times New Roman"/>
        </w:rPr>
        <w:t>justify or minimise</w:t>
      </w:r>
      <w:r w:rsidRPr="008C390C">
        <w:rPr>
          <w:rFonts w:ascii="Times New Roman" w:hAnsi="Times New Roman" w:cs="Times New Roman"/>
        </w:rPr>
        <w:t xml:space="preserve"> sexual violence</w:t>
      </w:r>
      <w:r w:rsidR="00A248A6" w:rsidRPr="008C390C">
        <w:rPr>
          <w:rFonts w:ascii="Times New Roman" w:hAnsi="Times New Roman" w:cs="Times New Roman"/>
        </w:rPr>
        <w:t>.</w:t>
      </w:r>
      <w:r w:rsidRPr="008C390C">
        <w:rPr>
          <w:rFonts w:ascii="Times New Roman" w:hAnsi="Times New Roman" w:cs="Times New Roman"/>
        </w:rPr>
        <w:t xml:space="preserve"> They ‘help influence and reinforce what is and is not sexual violence, as well as who is a “credible victim”’ (Walfield 2018: p.4)</w:t>
      </w:r>
      <w:r w:rsidR="0020008C" w:rsidRPr="008C390C">
        <w:rPr>
          <w:rFonts w:ascii="Times New Roman" w:hAnsi="Times New Roman" w:cs="Times New Roman"/>
        </w:rPr>
        <w:t>. A substantial body of academic research has developed</w:t>
      </w:r>
      <w:r w:rsidR="00B56AC9" w:rsidRPr="008C390C">
        <w:rPr>
          <w:rFonts w:ascii="Times New Roman" w:hAnsi="Times New Roman" w:cs="Times New Roman"/>
        </w:rPr>
        <w:t xml:space="preserve"> which explores</w:t>
      </w:r>
      <w:r w:rsidR="0020008C" w:rsidRPr="008C390C">
        <w:rPr>
          <w:rFonts w:ascii="Times New Roman" w:hAnsi="Times New Roman" w:cs="Times New Roman"/>
        </w:rPr>
        <w:t xml:space="preserve"> the scope, prevalence, and impacts of such myths, particularly in cases involving female rape victims</w:t>
      </w:r>
      <w:r w:rsidR="00813C1E" w:rsidRPr="008C390C">
        <w:rPr>
          <w:rFonts w:ascii="Times New Roman" w:hAnsi="Times New Roman" w:cs="Times New Roman"/>
        </w:rPr>
        <w:t xml:space="preserve"> (</w:t>
      </w:r>
      <w:r w:rsidR="004539F1" w:rsidRPr="008C390C">
        <w:rPr>
          <w:rFonts w:ascii="Times New Roman" w:hAnsi="Times New Roman" w:cs="Times New Roman"/>
        </w:rPr>
        <w:t xml:space="preserve">see, e.g. Ellison &amp; Munro, 2009 and Temkin et al., 2018). </w:t>
      </w:r>
      <w:r w:rsidR="00F61BDA" w:rsidRPr="008C390C">
        <w:rPr>
          <w:rFonts w:ascii="Times New Roman" w:hAnsi="Times New Roman" w:cs="Times New Roman"/>
        </w:rPr>
        <w:t>Much of this r</w:t>
      </w:r>
      <w:r w:rsidR="00813C1E" w:rsidRPr="008C390C">
        <w:rPr>
          <w:rFonts w:ascii="Times New Roman" w:hAnsi="Times New Roman" w:cs="Times New Roman"/>
        </w:rPr>
        <w:t xml:space="preserve">esearch has been conducted with the aim of </w:t>
      </w:r>
      <w:r w:rsidR="00F62FB0" w:rsidRPr="008C390C">
        <w:rPr>
          <w:rFonts w:ascii="Times New Roman" w:hAnsi="Times New Roman" w:cs="Times New Roman"/>
        </w:rPr>
        <w:t>challenging and</w:t>
      </w:r>
      <w:r w:rsidR="00813C1E" w:rsidRPr="008C390C">
        <w:rPr>
          <w:rFonts w:ascii="Times New Roman" w:hAnsi="Times New Roman" w:cs="Times New Roman"/>
        </w:rPr>
        <w:t xml:space="preserve"> deconstructing these myths </w:t>
      </w:r>
      <w:r w:rsidR="00813C1E" w:rsidRPr="008C390C">
        <w:rPr>
          <w:rFonts w:ascii="Times New Roman" w:hAnsi="Times New Roman" w:cs="Times New Roman"/>
        </w:rPr>
        <w:t>in</w:t>
      </w:r>
      <w:r w:rsidR="0028187B" w:rsidRPr="008C390C">
        <w:rPr>
          <w:rFonts w:ascii="Times New Roman" w:hAnsi="Times New Roman" w:cs="Times New Roman"/>
        </w:rPr>
        <w:t xml:space="preserve"> </w:t>
      </w:r>
      <w:r w:rsidR="00813C1E" w:rsidRPr="008C390C">
        <w:rPr>
          <w:rFonts w:ascii="Times New Roman" w:hAnsi="Times New Roman" w:cs="Times New Roman"/>
        </w:rPr>
        <w:t>an effort to reduce rape myth acceptance and improve societal and criminal justice responses for victims</w:t>
      </w:r>
      <w:r w:rsidR="0028187B" w:rsidRPr="008C390C">
        <w:rPr>
          <w:rFonts w:ascii="Times New Roman" w:hAnsi="Times New Roman" w:cs="Times New Roman"/>
        </w:rPr>
        <w:t>.</w:t>
      </w:r>
      <w:r w:rsidR="00F61BDA" w:rsidRPr="008C390C">
        <w:rPr>
          <w:rFonts w:ascii="Times New Roman" w:hAnsi="Times New Roman" w:cs="Times New Roman"/>
        </w:rPr>
        <w:t xml:space="preserve"> </w:t>
      </w:r>
      <w:r w:rsidR="00813C1E" w:rsidRPr="008C390C">
        <w:rPr>
          <w:rFonts w:ascii="Times New Roman" w:hAnsi="Times New Roman" w:cs="Times New Roman"/>
        </w:rPr>
        <w:t xml:space="preserve">Male rape myths have </w:t>
      </w:r>
      <w:r w:rsidR="001C774A" w:rsidRPr="008C390C">
        <w:rPr>
          <w:rFonts w:ascii="Times New Roman" w:hAnsi="Times New Roman" w:cs="Times New Roman"/>
        </w:rPr>
        <w:t xml:space="preserve">also </w:t>
      </w:r>
      <w:r w:rsidR="00813C1E" w:rsidRPr="008C390C">
        <w:rPr>
          <w:rFonts w:ascii="Times New Roman" w:hAnsi="Times New Roman" w:cs="Times New Roman"/>
        </w:rPr>
        <w:t xml:space="preserve">been explored in the literature, although </w:t>
      </w:r>
      <w:r w:rsidR="00BE10AB" w:rsidRPr="008C390C">
        <w:rPr>
          <w:rFonts w:ascii="Times New Roman" w:hAnsi="Times New Roman" w:cs="Times New Roman"/>
        </w:rPr>
        <w:t>this body of work is smaller</w:t>
      </w:r>
      <w:r w:rsidR="00B56AC9" w:rsidRPr="008C390C">
        <w:rPr>
          <w:rFonts w:ascii="Times New Roman" w:hAnsi="Times New Roman" w:cs="Times New Roman"/>
        </w:rPr>
        <w:t>,</w:t>
      </w:r>
      <w:r w:rsidR="00813C1E" w:rsidRPr="008C390C">
        <w:rPr>
          <w:rFonts w:ascii="Times New Roman" w:hAnsi="Times New Roman" w:cs="Times New Roman"/>
        </w:rPr>
        <w:t xml:space="preserve"> and the focus has largely been on male-on-male rape</w:t>
      </w:r>
      <w:r w:rsidR="00F61BDA" w:rsidRPr="008C390C">
        <w:rPr>
          <w:rFonts w:ascii="Times New Roman" w:hAnsi="Times New Roman" w:cs="Times New Roman"/>
        </w:rPr>
        <w:t xml:space="preserve"> (see, e.g. Struckman-Johnson &amp; Struckman-Johnson 1992 and Walfield 2018). </w:t>
      </w:r>
      <w:r w:rsidR="00813C1E" w:rsidRPr="008C390C">
        <w:rPr>
          <w:rFonts w:ascii="Times New Roman" w:hAnsi="Times New Roman" w:cs="Times New Roman"/>
        </w:rPr>
        <w:t xml:space="preserve">Engagement specifically with the myths that emerge in cases of female-on-male sexual violence has been more </w:t>
      </w:r>
      <w:r w:rsidR="009C7FF7" w:rsidRPr="008C390C">
        <w:rPr>
          <w:rFonts w:ascii="Times New Roman" w:hAnsi="Times New Roman" w:cs="Times New Roman"/>
        </w:rPr>
        <w:t xml:space="preserve">limited, particularly in relation to </w:t>
      </w:r>
      <w:r w:rsidR="00813C1E" w:rsidRPr="008C390C">
        <w:rPr>
          <w:rFonts w:ascii="Times New Roman" w:hAnsi="Times New Roman" w:cs="Times New Roman"/>
        </w:rPr>
        <w:t>forced</w:t>
      </w:r>
      <w:r w:rsidR="00BC25F7" w:rsidRPr="008C390C">
        <w:rPr>
          <w:rFonts w:ascii="Times New Roman" w:hAnsi="Times New Roman" w:cs="Times New Roman"/>
        </w:rPr>
        <w:t>-</w:t>
      </w:r>
      <w:r w:rsidR="00813C1E" w:rsidRPr="008C390C">
        <w:rPr>
          <w:rFonts w:ascii="Times New Roman" w:hAnsi="Times New Roman" w:cs="Times New Roman"/>
        </w:rPr>
        <w:t>to</w:t>
      </w:r>
      <w:r w:rsidR="00BC25F7" w:rsidRPr="008C390C">
        <w:rPr>
          <w:rFonts w:ascii="Times New Roman" w:hAnsi="Times New Roman" w:cs="Times New Roman"/>
        </w:rPr>
        <w:t>-</w:t>
      </w:r>
      <w:r w:rsidR="00813C1E" w:rsidRPr="008C390C">
        <w:rPr>
          <w:rFonts w:ascii="Times New Roman" w:hAnsi="Times New Roman" w:cs="Times New Roman"/>
        </w:rPr>
        <w:t xml:space="preserve">penetrate (FTP) cases. These cases involve </w:t>
      </w:r>
      <w:r w:rsidR="004F72BE" w:rsidRPr="008C390C">
        <w:rPr>
          <w:rFonts w:ascii="Times New Roman" w:hAnsi="Times New Roman" w:cs="Times New Roman"/>
        </w:rPr>
        <w:t>a man being forced to penetrate, with his penis and without his consent, a woman’s vagina, anus, or mouth</w:t>
      </w:r>
      <w:r w:rsidR="00813C1E" w:rsidRPr="008C390C">
        <w:rPr>
          <w:rFonts w:ascii="Times New Roman" w:hAnsi="Times New Roman" w:cs="Times New Roman"/>
        </w:rPr>
        <w:t xml:space="preserve"> (</w:t>
      </w:r>
      <w:r w:rsidR="000D54CA" w:rsidRPr="008C390C">
        <w:rPr>
          <w:rFonts w:ascii="Times New Roman" w:hAnsi="Times New Roman" w:cs="Times New Roman"/>
        </w:rPr>
        <w:t>Weare 2018</w:t>
      </w:r>
      <w:r w:rsidR="004628CE" w:rsidRPr="008C390C">
        <w:rPr>
          <w:rFonts w:ascii="Times New Roman" w:hAnsi="Times New Roman" w:cs="Times New Roman"/>
        </w:rPr>
        <w:t>a</w:t>
      </w:r>
      <w:r w:rsidR="000D54CA" w:rsidRPr="008C390C">
        <w:rPr>
          <w:rFonts w:ascii="Times New Roman" w:hAnsi="Times New Roman" w:cs="Times New Roman"/>
        </w:rPr>
        <w:t>: p.110).</w:t>
      </w:r>
      <w:r w:rsidR="00053BA7" w:rsidRPr="008C390C">
        <w:rPr>
          <w:rFonts w:ascii="Times New Roman" w:hAnsi="Times New Roman" w:cs="Times New Roman"/>
        </w:rPr>
        <w:t xml:space="preserve"> </w:t>
      </w:r>
      <w:r w:rsidR="000D54CA" w:rsidRPr="008C390C">
        <w:rPr>
          <w:rFonts w:ascii="Times New Roman" w:hAnsi="Times New Roman" w:cs="Times New Roman"/>
        </w:rPr>
        <w:t>This form of sexual violence is not legally recognised as rape in any UK jurisdictions, instead being prosecuted under alternative and ‘less serious’ sexual offences, such as ‘causing a person to engage in sexual activity without consent’ (</w:t>
      </w:r>
      <w:r w:rsidR="00EC5AF1" w:rsidRPr="008C390C">
        <w:rPr>
          <w:rFonts w:ascii="Times New Roman" w:hAnsi="Times New Roman" w:cs="Times New Roman"/>
        </w:rPr>
        <w:t>see, Sexual Offences Act 2003, section 4; and Sexual Offences (Northern Ireland) Order 2008, Article 8</w:t>
      </w:r>
      <w:r w:rsidR="000D54CA" w:rsidRPr="008C390C">
        <w:rPr>
          <w:rFonts w:ascii="Times New Roman" w:hAnsi="Times New Roman" w:cs="Times New Roman"/>
        </w:rPr>
        <w:t>).</w:t>
      </w:r>
    </w:p>
    <w:p w14:paraId="02F4540C" w14:textId="77777777" w:rsidR="008C390C" w:rsidRDefault="008C390C" w:rsidP="003A5BC9">
      <w:pPr>
        <w:jc w:val="both"/>
        <w:rPr>
          <w:rFonts w:ascii="Times New Roman" w:hAnsi="Times New Roman" w:cs="Times New Roman"/>
        </w:rPr>
      </w:pPr>
    </w:p>
    <w:p w14:paraId="5387E95D" w14:textId="77D35F1A" w:rsidR="0022307D" w:rsidRPr="008C390C" w:rsidRDefault="009C7FF7" w:rsidP="003A5BC9">
      <w:pPr>
        <w:jc w:val="both"/>
        <w:rPr>
          <w:rFonts w:ascii="Times New Roman" w:hAnsi="Times New Roman" w:cs="Times New Roman"/>
        </w:rPr>
      </w:pPr>
      <w:r w:rsidRPr="008C390C">
        <w:rPr>
          <w:rFonts w:ascii="Times New Roman" w:hAnsi="Times New Roman" w:cs="Times New Roman"/>
        </w:rPr>
        <w:t>This chapter explores and deconstructs</w:t>
      </w:r>
      <w:r w:rsidR="00B56AC9" w:rsidRPr="008C390C">
        <w:rPr>
          <w:rFonts w:ascii="Times New Roman" w:hAnsi="Times New Roman" w:cs="Times New Roman"/>
        </w:rPr>
        <w:t xml:space="preserve"> the</w:t>
      </w:r>
      <w:r w:rsidRPr="008C390C">
        <w:rPr>
          <w:rFonts w:ascii="Times New Roman" w:hAnsi="Times New Roman" w:cs="Times New Roman"/>
        </w:rPr>
        <w:t xml:space="preserve"> myths and stereotypes that</w:t>
      </w:r>
      <w:r w:rsidR="00B56AC9" w:rsidRPr="008C390C">
        <w:rPr>
          <w:rFonts w:ascii="Times New Roman" w:hAnsi="Times New Roman" w:cs="Times New Roman"/>
        </w:rPr>
        <w:t xml:space="preserve"> have</w:t>
      </w:r>
      <w:r w:rsidRPr="008C390C">
        <w:rPr>
          <w:rFonts w:ascii="Times New Roman" w:hAnsi="Times New Roman" w:cs="Times New Roman"/>
        </w:rPr>
        <w:t xml:space="preserve"> emerge</w:t>
      </w:r>
      <w:r w:rsidR="00B56AC9" w:rsidRPr="008C390C">
        <w:rPr>
          <w:rFonts w:ascii="Times New Roman" w:hAnsi="Times New Roman" w:cs="Times New Roman"/>
        </w:rPr>
        <w:t>d</w:t>
      </w:r>
      <w:r w:rsidRPr="008C390C">
        <w:rPr>
          <w:rFonts w:ascii="Times New Roman" w:hAnsi="Times New Roman" w:cs="Times New Roman"/>
        </w:rPr>
        <w:t xml:space="preserve"> in FTP cases. </w:t>
      </w:r>
      <w:r w:rsidR="00B56AC9" w:rsidRPr="008C390C">
        <w:rPr>
          <w:rFonts w:ascii="Times New Roman" w:hAnsi="Times New Roman" w:cs="Times New Roman"/>
        </w:rPr>
        <w:t>To do</w:t>
      </w:r>
      <w:r w:rsidRPr="008C390C">
        <w:rPr>
          <w:rFonts w:ascii="Times New Roman" w:hAnsi="Times New Roman" w:cs="Times New Roman"/>
        </w:rPr>
        <w:t xml:space="preserve"> so, it draws upon qualitative data gathered from the first research study in the UK to interview male FTP survivors. Th</w:t>
      </w:r>
      <w:r w:rsidR="00B56AC9" w:rsidRPr="008C390C">
        <w:rPr>
          <w:rFonts w:ascii="Times New Roman" w:hAnsi="Times New Roman" w:cs="Times New Roman"/>
        </w:rPr>
        <w:t>e</w:t>
      </w:r>
      <w:r w:rsidRPr="008C390C">
        <w:rPr>
          <w:rFonts w:ascii="Times New Roman" w:hAnsi="Times New Roman" w:cs="Times New Roman"/>
        </w:rPr>
        <w:t xml:space="preserve"> data provides evidence </w:t>
      </w:r>
      <w:r w:rsidR="00B56AC9" w:rsidRPr="008C390C">
        <w:rPr>
          <w:rFonts w:ascii="Times New Roman" w:hAnsi="Times New Roman" w:cs="Times New Roman"/>
        </w:rPr>
        <w:t xml:space="preserve">that </w:t>
      </w:r>
      <w:r w:rsidRPr="008C390C">
        <w:rPr>
          <w:rFonts w:ascii="Times New Roman" w:hAnsi="Times New Roman" w:cs="Times New Roman"/>
        </w:rPr>
        <w:t xml:space="preserve">dispels the </w:t>
      </w:r>
      <w:r w:rsidR="00F62FB0" w:rsidRPr="008C390C">
        <w:rPr>
          <w:rFonts w:ascii="Times New Roman" w:hAnsi="Times New Roman" w:cs="Times New Roman"/>
        </w:rPr>
        <w:t>myths and</w:t>
      </w:r>
      <w:r w:rsidRPr="008C390C">
        <w:rPr>
          <w:rFonts w:ascii="Times New Roman" w:hAnsi="Times New Roman" w:cs="Times New Roman"/>
        </w:rPr>
        <w:t xml:space="preserve"> allows the impacts of </w:t>
      </w:r>
      <w:r w:rsidR="006E0ED4" w:rsidRPr="008C390C">
        <w:rPr>
          <w:rFonts w:ascii="Times New Roman" w:hAnsi="Times New Roman" w:cs="Times New Roman"/>
        </w:rPr>
        <w:t xml:space="preserve">these </w:t>
      </w:r>
      <w:r w:rsidRPr="008C390C">
        <w:rPr>
          <w:rFonts w:ascii="Times New Roman" w:hAnsi="Times New Roman" w:cs="Times New Roman"/>
        </w:rPr>
        <w:t>stereotyped attitudes</w:t>
      </w:r>
      <w:r w:rsidR="006E0ED4" w:rsidRPr="008C390C">
        <w:rPr>
          <w:rFonts w:ascii="Times New Roman" w:hAnsi="Times New Roman" w:cs="Times New Roman"/>
        </w:rPr>
        <w:t xml:space="preserve"> to be considered, both</w:t>
      </w:r>
      <w:r w:rsidRPr="008C390C">
        <w:rPr>
          <w:rFonts w:ascii="Times New Roman" w:hAnsi="Times New Roman" w:cs="Times New Roman"/>
        </w:rPr>
        <w:t xml:space="preserve"> for male survivors and legal </w:t>
      </w:r>
      <w:r w:rsidR="006E0ED4" w:rsidRPr="008C390C">
        <w:rPr>
          <w:rFonts w:ascii="Times New Roman" w:hAnsi="Times New Roman" w:cs="Times New Roman"/>
        </w:rPr>
        <w:t xml:space="preserve">and </w:t>
      </w:r>
      <w:r w:rsidRPr="008C390C">
        <w:rPr>
          <w:rFonts w:ascii="Times New Roman" w:hAnsi="Times New Roman" w:cs="Times New Roman"/>
        </w:rPr>
        <w:t xml:space="preserve">criminal justice systems. The research project which gathered this qualitative data ran for 15 </w:t>
      </w:r>
      <w:r w:rsidR="00C90D1B" w:rsidRPr="008C390C">
        <w:rPr>
          <w:rFonts w:ascii="Times New Roman" w:hAnsi="Times New Roman" w:cs="Times New Roman"/>
        </w:rPr>
        <w:t>months from May 2018 to July 2019</w:t>
      </w:r>
      <w:r w:rsidRPr="008C390C">
        <w:rPr>
          <w:rFonts w:ascii="Times New Roman" w:hAnsi="Times New Roman" w:cs="Times New Roman"/>
        </w:rPr>
        <w:t>. The study was funded by the British Academy and involved Survivors Manchester (a male survivor support organisation based in North-West England) as project partners. S</w:t>
      </w:r>
      <w:r w:rsidR="00C90D1B" w:rsidRPr="008C390C">
        <w:rPr>
          <w:rFonts w:ascii="Times New Roman" w:hAnsi="Times New Roman" w:cs="Times New Roman"/>
        </w:rPr>
        <w:t>emi-structured interviews</w:t>
      </w:r>
      <w:r w:rsidRPr="008C390C">
        <w:rPr>
          <w:rFonts w:ascii="Times New Roman" w:hAnsi="Times New Roman" w:cs="Times New Roman"/>
        </w:rPr>
        <w:t xml:space="preserve"> were conducted</w:t>
      </w:r>
      <w:r w:rsidR="00C90D1B" w:rsidRPr="008C390C">
        <w:rPr>
          <w:rFonts w:ascii="Times New Roman" w:hAnsi="Times New Roman" w:cs="Times New Roman"/>
        </w:rPr>
        <w:t xml:space="preserve"> with 30 men who self-identified as having been FTP a woman. </w:t>
      </w:r>
      <w:r w:rsidR="00CB6388" w:rsidRPr="008C390C">
        <w:rPr>
          <w:rFonts w:ascii="Times New Roman" w:hAnsi="Times New Roman" w:cs="Times New Roman"/>
        </w:rPr>
        <w:t>The interviews focused on the contexts within which compelled penetration took place</w:t>
      </w:r>
      <w:r w:rsidRPr="008C390C">
        <w:rPr>
          <w:rFonts w:ascii="Times New Roman" w:hAnsi="Times New Roman" w:cs="Times New Roman"/>
        </w:rPr>
        <w:t>;</w:t>
      </w:r>
      <w:r w:rsidR="00CB6388" w:rsidRPr="008C390C">
        <w:rPr>
          <w:rFonts w:ascii="Times New Roman" w:hAnsi="Times New Roman" w:cs="Times New Roman"/>
        </w:rPr>
        <w:t xml:space="preserve"> the impacts of being FTP a woman on participants’ mental, emotional, and physical wellbeing</w:t>
      </w:r>
      <w:r w:rsidRPr="008C390C">
        <w:rPr>
          <w:rFonts w:ascii="Times New Roman" w:hAnsi="Times New Roman" w:cs="Times New Roman"/>
        </w:rPr>
        <w:t>;</w:t>
      </w:r>
      <w:r w:rsidR="00CB6388" w:rsidRPr="008C390C">
        <w:rPr>
          <w:rFonts w:ascii="Times New Roman" w:hAnsi="Times New Roman" w:cs="Times New Roman"/>
        </w:rPr>
        <w:t xml:space="preserve"> </w:t>
      </w:r>
      <w:r w:rsidRPr="008C390C">
        <w:rPr>
          <w:rFonts w:ascii="Times New Roman" w:hAnsi="Times New Roman" w:cs="Times New Roman"/>
        </w:rPr>
        <w:t xml:space="preserve">the </w:t>
      </w:r>
      <w:r w:rsidR="00CB6388" w:rsidRPr="008C390C">
        <w:rPr>
          <w:rFonts w:ascii="Times New Roman" w:hAnsi="Times New Roman" w:cs="Times New Roman"/>
        </w:rPr>
        <w:t>agencies and organisations</w:t>
      </w:r>
      <w:r w:rsidRPr="008C390C">
        <w:rPr>
          <w:rFonts w:ascii="Times New Roman" w:hAnsi="Times New Roman" w:cs="Times New Roman"/>
        </w:rPr>
        <w:t xml:space="preserve"> (if any) men</w:t>
      </w:r>
      <w:r w:rsidR="00CB6388" w:rsidRPr="008C390C">
        <w:rPr>
          <w:rFonts w:ascii="Times New Roman" w:hAnsi="Times New Roman" w:cs="Times New Roman"/>
        </w:rPr>
        <w:t xml:space="preserve"> engaged wi</w:t>
      </w:r>
      <w:r w:rsidRPr="008C390C">
        <w:rPr>
          <w:rFonts w:ascii="Times New Roman" w:hAnsi="Times New Roman" w:cs="Times New Roman"/>
        </w:rPr>
        <w:t>th;</w:t>
      </w:r>
      <w:r w:rsidR="00CB6388" w:rsidRPr="008C390C">
        <w:rPr>
          <w:rFonts w:ascii="Times New Roman" w:hAnsi="Times New Roman" w:cs="Times New Roman"/>
        </w:rPr>
        <w:t xml:space="preserve"> and their perceptions of </w:t>
      </w:r>
      <w:r w:rsidRPr="008C390C">
        <w:rPr>
          <w:rFonts w:ascii="Times New Roman" w:hAnsi="Times New Roman" w:cs="Times New Roman"/>
        </w:rPr>
        <w:t>legal</w:t>
      </w:r>
      <w:r w:rsidR="00CB6388" w:rsidRPr="008C390C">
        <w:rPr>
          <w:rFonts w:ascii="Times New Roman" w:hAnsi="Times New Roman" w:cs="Times New Roman"/>
        </w:rPr>
        <w:t xml:space="preserve"> and criminal justice responses to</w:t>
      </w:r>
      <w:r w:rsidR="00C90D1B" w:rsidRPr="008C390C">
        <w:rPr>
          <w:rFonts w:ascii="Times New Roman" w:hAnsi="Times New Roman" w:cs="Times New Roman"/>
        </w:rPr>
        <w:t xml:space="preserve"> </w:t>
      </w:r>
      <w:r w:rsidR="00CB6388" w:rsidRPr="008C390C">
        <w:rPr>
          <w:rFonts w:ascii="Times New Roman" w:hAnsi="Times New Roman" w:cs="Times New Roman"/>
        </w:rPr>
        <w:t xml:space="preserve">this form of sexual violence. </w:t>
      </w:r>
      <w:r w:rsidR="003C016D" w:rsidRPr="008C390C">
        <w:rPr>
          <w:rFonts w:ascii="Times New Roman" w:hAnsi="Times New Roman" w:cs="Times New Roman"/>
        </w:rPr>
        <w:t>Participants were recruited through online, print, and social media, a</w:t>
      </w:r>
      <w:r w:rsidRPr="008C390C">
        <w:rPr>
          <w:rFonts w:ascii="Times New Roman" w:hAnsi="Times New Roman" w:cs="Times New Roman"/>
        </w:rPr>
        <w:t>s well as</w:t>
      </w:r>
      <w:r w:rsidR="003C016D" w:rsidRPr="008C390C">
        <w:rPr>
          <w:rFonts w:ascii="Times New Roman" w:hAnsi="Times New Roman" w:cs="Times New Roman"/>
        </w:rPr>
        <w:t xml:space="preserve"> third sector organisations who support male survivors. </w:t>
      </w:r>
      <w:r w:rsidR="00A475E2" w:rsidRPr="008C390C">
        <w:rPr>
          <w:rFonts w:ascii="Times New Roman" w:hAnsi="Times New Roman" w:cs="Times New Roman"/>
        </w:rPr>
        <w:t>Participants were able to choose whether they wanted to be interviewed face-to-face at Survivors Manchester’s premises</w:t>
      </w:r>
      <w:r w:rsidRPr="008C390C">
        <w:rPr>
          <w:rFonts w:ascii="Times New Roman" w:hAnsi="Times New Roman" w:cs="Times New Roman"/>
        </w:rPr>
        <w:t xml:space="preserve">, </w:t>
      </w:r>
      <w:r w:rsidR="00A475E2" w:rsidRPr="008C390C">
        <w:rPr>
          <w:rFonts w:ascii="Times New Roman" w:hAnsi="Times New Roman" w:cs="Times New Roman"/>
        </w:rPr>
        <w:t>or via telephone or Skype. All interviews were recorded and transcribed</w:t>
      </w:r>
      <w:r w:rsidR="00DB40B0" w:rsidRPr="008C390C">
        <w:rPr>
          <w:rFonts w:ascii="Times New Roman" w:hAnsi="Times New Roman" w:cs="Times New Roman"/>
        </w:rPr>
        <w:t xml:space="preserve"> verbatim</w:t>
      </w:r>
      <w:r w:rsidR="00A475E2" w:rsidRPr="008C390C">
        <w:rPr>
          <w:rFonts w:ascii="Times New Roman" w:hAnsi="Times New Roman" w:cs="Times New Roman"/>
        </w:rPr>
        <w:t>. The transcripts were then ‘manually’ thematically analysed, before computer aided analysis was undertaken using NVivo. Ethical approval for the study was gained from the Faculty of Arts and Social Sciences and Management School Ethics Committee at Lancaster University. Participants provided informed consent for their involvement and were signposted to support services before, during, and after their interview</w:t>
      </w:r>
      <w:r w:rsidR="0048085B" w:rsidRPr="008C390C">
        <w:rPr>
          <w:rFonts w:ascii="Times New Roman" w:hAnsi="Times New Roman" w:cs="Times New Roman"/>
        </w:rPr>
        <w:t>s</w:t>
      </w:r>
      <w:r w:rsidR="00430A49" w:rsidRPr="008C390C">
        <w:rPr>
          <w:rFonts w:ascii="Times New Roman" w:hAnsi="Times New Roman" w:cs="Times New Roman"/>
        </w:rPr>
        <w:t xml:space="preserve"> (see Weare</w:t>
      </w:r>
      <w:r w:rsidR="00353480" w:rsidRPr="008C390C">
        <w:rPr>
          <w:rFonts w:ascii="Times New Roman" w:hAnsi="Times New Roman" w:cs="Times New Roman"/>
        </w:rPr>
        <w:t xml:space="preserve"> &amp; Hulley,</w:t>
      </w:r>
      <w:r w:rsidR="00430A49" w:rsidRPr="008C390C">
        <w:rPr>
          <w:rFonts w:ascii="Times New Roman" w:hAnsi="Times New Roman" w:cs="Times New Roman"/>
        </w:rPr>
        <w:t xml:space="preserve"> 2019 for more detail on the methodological and ethical pro</w:t>
      </w:r>
      <w:r w:rsidR="001E7B84" w:rsidRPr="008C390C">
        <w:rPr>
          <w:rFonts w:ascii="Times New Roman" w:hAnsi="Times New Roman" w:cs="Times New Roman"/>
        </w:rPr>
        <w:t>cesses followed in the study).</w:t>
      </w:r>
    </w:p>
    <w:p w14:paraId="0B8F5EA6" w14:textId="5DF09CA3" w:rsidR="004D3609" w:rsidRPr="008C390C" w:rsidRDefault="004D3609" w:rsidP="003A5BC9">
      <w:pPr>
        <w:jc w:val="both"/>
        <w:rPr>
          <w:rFonts w:ascii="Times New Roman" w:hAnsi="Times New Roman" w:cs="Times New Roman"/>
        </w:rPr>
      </w:pPr>
    </w:p>
    <w:p w14:paraId="54C81C9D" w14:textId="7DDC1BB5" w:rsidR="00BE10AB" w:rsidRPr="008C390C" w:rsidRDefault="004D3609" w:rsidP="000E3209">
      <w:pPr>
        <w:pStyle w:val="Heading1"/>
        <w:rPr>
          <w:rFonts w:ascii="Times New Roman" w:hAnsi="Times New Roman" w:cs="Times New Roman"/>
        </w:rPr>
      </w:pPr>
      <w:r w:rsidRPr="008C390C">
        <w:rPr>
          <w:rFonts w:ascii="Times New Roman" w:hAnsi="Times New Roman" w:cs="Times New Roman"/>
        </w:rPr>
        <w:t>F</w:t>
      </w:r>
      <w:r w:rsidR="003A5BC9" w:rsidRPr="008C390C">
        <w:rPr>
          <w:rFonts w:ascii="Times New Roman" w:hAnsi="Times New Roman" w:cs="Times New Roman"/>
        </w:rPr>
        <w:t>orced-to-penetrate</w:t>
      </w:r>
      <w:r w:rsidRPr="008C390C">
        <w:rPr>
          <w:rFonts w:ascii="Times New Roman" w:hAnsi="Times New Roman" w:cs="Times New Roman"/>
        </w:rPr>
        <w:t xml:space="preserve"> myths and stereotypes </w:t>
      </w:r>
    </w:p>
    <w:p w14:paraId="56662643" w14:textId="21DDDE1F" w:rsidR="00AD6E41" w:rsidRPr="008C390C" w:rsidRDefault="00075F2B" w:rsidP="008C390C">
      <w:pPr>
        <w:jc w:val="both"/>
        <w:rPr>
          <w:rFonts w:ascii="Times New Roman" w:hAnsi="Times New Roman" w:cs="Times New Roman"/>
        </w:rPr>
      </w:pPr>
      <w:r w:rsidRPr="008C390C">
        <w:rPr>
          <w:rFonts w:ascii="Times New Roman" w:hAnsi="Times New Roman" w:cs="Times New Roman"/>
        </w:rPr>
        <w:t>During</w:t>
      </w:r>
      <w:r w:rsidR="003318AF" w:rsidRPr="008C390C">
        <w:rPr>
          <w:rFonts w:ascii="Times New Roman" w:hAnsi="Times New Roman" w:cs="Times New Roman"/>
        </w:rPr>
        <w:t xml:space="preserve"> their interviews many participants </w:t>
      </w:r>
      <w:r w:rsidRPr="008C390C">
        <w:rPr>
          <w:rFonts w:ascii="Times New Roman" w:hAnsi="Times New Roman" w:cs="Times New Roman"/>
        </w:rPr>
        <w:t xml:space="preserve">discussed </w:t>
      </w:r>
      <w:r w:rsidR="00BE10AB" w:rsidRPr="008C390C">
        <w:rPr>
          <w:rFonts w:ascii="Times New Roman" w:hAnsi="Times New Roman" w:cs="Times New Roman"/>
        </w:rPr>
        <w:t xml:space="preserve">what Oswald and Holmgreen (2013) describe as </w:t>
      </w:r>
      <w:r w:rsidRPr="008C390C">
        <w:rPr>
          <w:rFonts w:ascii="Times New Roman" w:hAnsi="Times New Roman" w:cs="Times New Roman"/>
        </w:rPr>
        <w:t>the ‘stereotypic representations of [sexual and domestic] violence [which] generally portray men as aggressors and women as victims’ (p.</w:t>
      </w:r>
      <w:r w:rsidRPr="008C390C">
        <w:rPr>
          <w:rFonts w:ascii="Times New Roman" w:hAnsi="Times New Roman" w:cs="Times New Roman"/>
          <w:lang w:val="en-US"/>
        </w:rPr>
        <w:t>83). The dominance of this female</w:t>
      </w:r>
      <w:r w:rsidR="00B56AC9" w:rsidRPr="008C390C">
        <w:rPr>
          <w:rFonts w:ascii="Times New Roman" w:hAnsi="Times New Roman" w:cs="Times New Roman"/>
          <w:lang w:val="en-US"/>
        </w:rPr>
        <w:t>-</w:t>
      </w:r>
      <w:r w:rsidRPr="008C390C">
        <w:rPr>
          <w:rFonts w:ascii="Times New Roman" w:hAnsi="Times New Roman" w:cs="Times New Roman"/>
          <w:lang w:val="en-US"/>
        </w:rPr>
        <w:lastRenderedPageBreak/>
        <w:t>victim</w:t>
      </w:r>
      <w:r w:rsidR="00B56AC9" w:rsidRPr="008C390C">
        <w:rPr>
          <w:rFonts w:ascii="Times New Roman" w:hAnsi="Times New Roman" w:cs="Times New Roman"/>
          <w:lang w:val="en-US"/>
        </w:rPr>
        <w:t>/</w:t>
      </w:r>
      <w:r w:rsidRPr="008C390C">
        <w:rPr>
          <w:rFonts w:ascii="Times New Roman" w:hAnsi="Times New Roman" w:cs="Times New Roman"/>
          <w:lang w:val="en-US"/>
        </w:rPr>
        <w:t>male</w:t>
      </w:r>
      <w:r w:rsidR="00B56AC9" w:rsidRPr="008C390C">
        <w:rPr>
          <w:rFonts w:ascii="Times New Roman" w:hAnsi="Times New Roman" w:cs="Times New Roman"/>
          <w:lang w:val="en-US"/>
        </w:rPr>
        <w:t>-</w:t>
      </w:r>
      <w:r w:rsidRPr="008C390C">
        <w:rPr>
          <w:rFonts w:ascii="Times New Roman" w:hAnsi="Times New Roman" w:cs="Times New Roman"/>
          <w:lang w:val="en-US"/>
        </w:rPr>
        <w:t>perpetrator</w:t>
      </w:r>
      <w:r w:rsidR="001D2ECF" w:rsidRPr="008C390C">
        <w:rPr>
          <w:rFonts w:ascii="Times New Roman" w:hAnsi="Times New Roman" w:cs="Times New Roman"/>
          <w:lang w:val="en-US"/>
        </w:rPr>
        <w:t xml:space="preserve"> </w:t>
      </w:r>
      <w:r w:rsidRPr="008C390C">
        <w:rPr>
          <w:rFonts w:ascii="Times New Roman" w:hAnsi="Times New Roman" w:cs="Times New Roman"/>
          <w:lang w:val="en-US"/>
        </w:rPr>
        <w:t>narrative can make it difficult to conceive of male victimization, particularly where the perpetrator is female.</w:t>
      </w:r>
      <w:r w:rsidR="001C774A" w:rsidRPr="008C390C">
        <w:rPr>
          <w:rFonts w:ascii="Times New Roman" w:hAnsi="Times New Roman" w:cs="Times New Roman"/>
          <w:lang w:val="en-US"/>
        </w:rPr>
        <w:t xml:space="preserve"> Therefore, it is perhaps unsurprising that t</w:t>
      </w:r>
      <w:r w:rsidRPr="008C390C">
        <w:rPr>
          <w:rFonts w:ascii="Times New Roman" w:hAnsi="Times New Roman" w:cs="Times New Roman"/>
          <w:lang w:val="en-US"/>
        </w:rPr>
        <w:t>he FTP myths that emerged most frequently in participants’ narratives reflect</w:t>
      </w:r>
      <w:r w:rsidR="00BE10AB" w:rsidRPr="008C390C">
        <w:rPr>
          <w:rFonts w:ascii="Times New Roman" w:hAnsi="Times New Roman" w:cs="Times New Roman"/>
          <w:lang w:val="en-US"/>
        </w:rPr>
        <w:t>ed</w:t>
      </w:r>
      <w:r w:rsidRPr="008C390C">
        <w:rPr>
          <w:rFonts w:ascii="Times New Roman" w:hAnsi="Times New Roman" w:cs="Times New Roman"/>
          <w:lang w:val="en-US"/>
        </w:rPr>
        <w:t xml:space="preserve"> th</w:t>
      </w:r>
      <w:r w:rsidR="00BE10AB" w:rsidRPr="008C390C">
        <w:rPr>
          <w:rFonts w:ascii="Times New Roman" w:hAnsi="Times New Roman" w:cs="Times New Roman"/>
          <w:lang w:val="en-US"/>
        </w:rPr>
        <w:t>e</w:t>
      </w:r>
      <w:r w:rsidRPr="008C390C">
        <w:rPr>
          <w:rFonts w:ascii="Times New Roman" w:hAnsi="Times New Roman" w:cs="Times New Roman"/>
          <w:lang w:val="en-US"/>
        </w:rPr>
        <w:t xml:space="preserve"> disbelief</w:t>
      </w:r>
      <w:r w:rsidR="00BE10AB" w:rsidRPr="008C390C">
        <w:rPr>
          <w:rFonts w:ascii="Times New Roman" w:hAnsi="Times New Roman" w:cs="Times New Roman"/>
          <w:lang w:val="en-US"/>
        </w:rPr>
        <w:t xml:space="preserve"> and minimization</w:t>
      </w:r>
      <w:r w:rsidRPr="008C390C">
        <w:rPr>
          <w:rFonts w:ascii="Times New Roman" w:hAnsi="Times New Roman" w:cs="Times New Roman"/>
          <w:lang w:val="en-US"/>
        </w:rPr>
        <w:t xml:space="preserve"> of female-on-male sexual violence</w:t>
      </w:r>
      <w:r w:rsidR="001C774A" w:rsidRPr="008C390C">
        <w:rPr>
          <w:rFonts w:ascii="Times New Roman" w:hAnsi="Times New Roman" w:cs="Times New Roman"/>
          <w:lang w:val="en-US"/>
        </w:rPr>
        <w:t>. Three of the key myths that emerged were</w:t>
      </w:r>
      <w:r w:rsidRPr="008C390C">
        <w:rPr>
          <w:rFonts w:ascii="Times New Roman" w:hAnsi="Times New Roman" w:cs="Times New Roman"/>
          <w:lang w:val="en-US"/>
        </w:rPr>
        <w:t xml:space="preserve">: 1. An erection signals a man’s consent, and therefore a man cannot have sex with a woman without his consent; 2. Men are “bigger and stronger” than women and so can stop a woman from having sex with them </w:t>
      </w:r>
      <w:r w:rsidR="00DB40B0" w:rsidRPr="008C390C">
        <w:rPr>
          <w:rFonts w:ascii="Times New Roman" w:hAnsi="Times New Roman" w:cs="Times New Roman"/>
          <w:lang w:val="en-US"/>
        </w:rPr>
        <w:t>should</w:t>
      </w:r>
      <w:r w:rsidRPr="008C390C">
        <w:rPr>
          <w:rFonts w:ascii="Times New Roman" w:hAnsi="Times New Roman" w:cs="Times New Roman"/>
          <w:lang w:val="en-US"/>
        </w:rPr>
        <w:t xml:space="preserve"> they want to; 3. Even if </w:t>
      </w:r>
      <w:r w:rsidR="005D27B7" w:rsidRPr="008C390C">
        <w:rPr>
          <w:rFonts w:ascii="Times New Roman" w:hAnsi="Times New Roman" w:cs="Times New Roman"/>
          <w:lang w:val="en-US"/>
        </w:rPr>
        <w:t xml:space="preserve">men can be </w:t>
      </w:r>
      <w:r w:rsidRPr="008C390C">
        <w:rPr>
          <w:rFonts w:ascii="Times New Roman" w:hAnsi="Times New Roman" w:cs="Times New Roman"/>
          <w:lang w:val="en-US"/>
        </w:rPr>
        <w:t xml:space="preserve">FTP </w:t>
      </w:r>
      <w:r w:rsidR="005D27B7" w:rsidRPr="008C390C">
        <w:rPr>
          <w:rFonts w:ascii="Times New Roman" w:hAnsi="Times New Roman" w:cs="Times New Roman"/>
          <w:lang w:val="en-US"/>
        </w:rPr>
        <w:t>women</w:t>
      </w:r>
      <w:r w:rsidRPr="008C390C">
        <w:rPr>
          <w:rFonts w:ascii="Times New Roman" w:hAnsi="Times New Roman" w:cs="Times New Roman"/>
          <w:lang w:val="en-US"/>
        </w:rPr>
        <w:t>, these experiences are not harmful for men. Each of these</w:t>
      </w:r>
      <w:r w:rsidR="00BE10AB" w:rsidRPr="008C390C">
        <w:rPr>
          <w:rFonts w:ascii="Times New Roman" w:hAnsi="Times New Roman" w:cs="Times New Roman"/>
          <w:lang w:val="en-US"/>
        </w:rPr>
        <w:t xml:space="preserve"> </w:t>
      </w:r>
      <w:r w:rsidR="001C774A" w:rsidRPr="008C390C">
        <w:rPr>
          <w:rFonts w:ascii="Times New Roman" w:hAnsi="Times New Roman" w:cs="Times New Roman"/>
          <w:lang w:val="en-US"/>
        </w:rPr>
        <w:t xml:space="preserve">myths </w:t>
      </w:r>
      <w:r w:rsidR="00BE10AB" w:rsidRPr="008C390C">
        <w:rPr>
          <w:rFonts w:ascii="Times New Roman" w:hAnsi="Times New Roman" w:cs="Times New Roman"/>
          <w:lang w:val="en-US"/>
        </w:rPr>
        <w:t>will be</w:t>
      </w:r>
      <w:r w:rsidRPr="008C390C">
        <w:rPr>
          <w:rFonts w:ascii="Times New Roman" w:hAnsi="Times New Roman" w:cs="Times New Roman"/>
          <w:lang w:val="en-US"/>
        </w:rPr>
        <w:t xml:space="preserve"> </w:t>
      </w:r>
      <w:r w:rsidR="00730BFA" w:rsidRPr="008C390C">
        <w:rPr>
          <w:rFonts w:ascii="Times New Roman" w:hAnsi="Times New Roman" w:cs="Times New Roman"/>
          <w:lang w:val="en-US"/>
        </w:rPr>
        <w:t>considered</w:t>
      </w:r>
      <w:r w:rsidRPr="008C390C">
        <w:rPr>
          <w:rFonts w:ascii="Times New Roman" w:hAnsi="Times New Roman" w:cs="Times New Roman"/>
          <w:lang w:val="en-US"/>
        </w:rPr>
        <w:t xml:space="preserve"> in turn, before moving on to </w:t>
      </w:r>
      <w:r w:rsidR="00730BFA" w:rsidRPr="008C390C">
        <w:rPr>
          <w:rFonts w:ascii="Times New Roman" w:hAnsi="Times New Roman" w:cs="Times New Roman"/>
          <w:lang w:val="en-US"/>
        </w:rPr>
        <w:t xml:space="preserve">reflect on </w:t>
      </w:r>
      <w:r w:rsidRPr="008C390C">
        <w:rPr>
          <w:rFonts w:ascii="Times New Roman" w:hAnsi="Times New Roman" w:cs="Times New Roman"/>
          <w:lang w:val="en-US"/>
        </w:rPr>
        <w:t>the importance of deconstructing such myths and stereotypes</w:t>
      </w:r>
      <w:r w:rsidR="001C774A" w:rsidRPr="008C390C">
        <w:rPr>
          <w:rFonts w:ascii="Times New Roman" w:hAnsi="Times New Roman" w:cs="Times New Roman"/>
          <w:lang w:val="en-US"/>
        </w:rPr>
        <w:t xml:space="preserve"> in order to improve the legal and criminal justice responses to this form of sexual violence. </w:t>
      </w:r>
      <w:r w:rsidRPr="008C390C">
        <w:rPr>
          <w:rFonts w:ascii="Times New Roman" w:hAnsi="Times New Roman" w:cs="Times New Roman"/>
          <w:lang w:val="en-US"/>
        </w:rPr>
        <w:t xml:space="preserve">  </w:t>
      </w:r>
    </w:p>
    <w:p w14:paraId="7BDE120C" w14:textId="77777777" w:rsidR="005A7B18" w:rsidRPr="008C390C" w:rsidRDefault="005A7B18" w:rsidP="003A5BC9">
      <w:pPr>
        <w:jc w:val="both"/>
        <w:rPr>
          <w:rFonts w:ascii="Times New Roman" w:hAnsi="Times New Roman" w:cs="Times New Roman"/>
        </w:rPr>
      </w:pPr>
    </w:p>
    <w:p w14:paraId="270B53C8" w14:textId="61505F15" w:rsidR="00FE1E18" w:rsidRPr="008C390C" w:rsidRDefault="00C52F1D" w:rsidP="000E3209">
      <w:pPr>
        <w:pStyle w:val="Heading2"/>
        <w:rPr>
          <w:rFonts w:ascii="Times New Roman" w:hAnsi="Times New Roman" w:cs="Times New Roman"/>
        </w:rPr>
      </w:pPr>
      <w:r w:rsidRPr="008C390C">
        <w:rPr>
          <w:rFonts w:ascii="Times New Roman" w:hAnsi="Times New Roman" w:cs="Times New Roman"/>
        </w:rPr>
        <w:t xml:space="preserve">Myth 1: </w:t>
      </w:r>
      <w:r w:rsidR="005A7B18" w:rsidRPr="008C390C">
        <w:rPr>
          <w:rFonts w:ascii="Times New Roman" w:hAnsi="Times New Roman" w:cs="Times New Roman"/>
        </w:rPr>
        <w:t>A</w:t>
      </w:r>
      <w:r w:rsidR="007C0D21" w:rsidRPr="008C390C">
        <w:rPr>
          <w:rFonts w:ascii="Times New Roman" w:hAnsi="Times New Roman" w:cs="Times New Roman"/>
        </w:rPr>
        <w:t>n erection</w:t>
      </w:r>
      <w:r w:rsidR="00075F2B" w:rsidRPr="008C390C">
        <w:rPr>
          <w:rFonts w:ascii="Times New Roman" w:hAnsi="Times New Roman" w:cs="Times New Roman"/>
        </w:rPr>
        <w:t xml:space="preserve"> signals a man’s consent, and therefore a man cannot have sex with a woman without his consent</w:t>
      </w:r>
    </w:p>
    <w:p w14:paraId="458BE710" w14:textId="1199ABD1" w:rsidR="008D592D" w:rsidRPr="008C390C" w:rsidRDefault="00586ABE" w:rsidP="008C390C">
      <w:pPr>
        <w:jc w:val="both"/>
        <w:rPr>
          <w:rFonts w:ascii="Times New Roman" w:hAnsi="Times New Roman" w:cs="Times New Roman"/>
        </w:rPr>
      </w:pPr>
      <w:r w:rsidRPr="008C390C">
        <w:rPr>
          <w:rFonts w:ascii="Times New Roman" w:hAnsi="Times New Roman" w:cs="Times New Roman"/>
        </w:rPr>
        <w:t>Underpinning this myth is the belief that a man can only obtain and sustain an erection if he is consenting to, or wants to engage in, sex.</w:t>
      </w:r>
      <w:r w:rsidR="00963DFC" w:rsidRPr="008C390C">
        <w:rPr>
          <w:rFonts w:ascii="Times New Roman" w:hAnsi="Times New Roman" w:cs="Times New Roman"/>
        </w:rPr>
        <w:t xml:space="preserve"> Consequently, there can be no such thing as a man being </w:t>
      </w:r>
      <w:r w:rsidR="00963DFC" w:rsidRPr="008C390C">
        <w:rPr>
          <w:rFonts w:ascii="Times New Roman" w:hAnsi="Times New Roman" w:cs="Times New Roman"/>
          <w:i/>
        </w:rPr>
        <w:t xml:space="preserve">forced </w:t>
      </w:r>
      <w:r w:rsidR="00963DFC" w:rsidRPr="008C390C">
        <w:rPr>
          <w:rFonts w:ascii="Times New Roman" w:hAnsi="Times New Roman" w:cs="Times New Roman"/>
        </w:rPr>
        <w:t>to penetrate a woman; all penetration is consensual because an erection signifies consent. If a man did not want to have sex with a woman, or was being threatened or attacked by her,</w:t>
      </w:r>
      <w:r w:rsidR="001D2ECF" w:rsidRPr="008C390C">
        <w:rPr>
          <w:rFonts w:ascii="Times New Roman" w:hAnsi="Times New Roman" w:cs="Times New Roman"/>
        </w:rPr>
        <w:t xml:space="preserve"> it is believed that</w:t>
      </w:r>
      <w:r w:rsidR="00963DFC" w:rsidRPr="008C390C">
        <w:rPr>
          <w:rFonts w:ascii="Times New Roman" w:hAnsi="Times New Roman" w:cs="Times New Roman"/>
        </w:rPr>
        <w:t xml:space="preserve"> ‘it would be almost impossible for [him] to achieve or maintain an erection’ (Sarrel &amp; Masters, 1982: p.118). Put simply, ‘it is impossible for a woman to have sexual relations with a man who does not desire her’</w:t>
      </w:r>
      <w:r w:rsidR="0059402A" w:rsidRPr="008C390C">
        <w:rPr>
          <w:rFonts w:ascii="Times New Roman" w:hAnsi="Times New Roman" w:cs="Times New Roman"/>
        </w:rPr>
        <w:t xml:space="preserve"> (Struckman-Johnson &amp; Anderson, 1998: p.12). </w:t>
      </w:r>
      <w:r w:rsidR="008D592D" w:rsidRPr="008C390C">
        <w:rPr>
          <w:rFonts w:ascii="Times New Roman" w:hAnsi="Times New Roman" w:cs="Times New Roman"/>
        </w:rPr>
        <w:t xml:space="preserve">Taking this belief to its furthest point, it is also assumed that a man cannot </w:t>
      </w:r>
      <w:r w:rsidR="008D592D" w:rsidRPr="008C390C">
        <w:rPr>
          <w:rFonts w:ascii="Times New Roman" w:hAnsi="Times New Roman" w:cs="Times New Roman"/>
          <w:i/>
        </w:rPr>
        <w:t xml:space="preserve">sustain </w:t>
      </w:r>
      <w:r w:rsidR="008D592D" w:rsidRPr="008C390C">
        <w:rPr>
          <w:rFonts w:ascii="Times New Roman" w:hAnsi="Times New Roman" w:cs="Times New Roman"/>
        </w:rPr>
        <w:t>an erection if he is not enjoying the sexual activity. Therefore</w:t>
      </w:r>
      <w:r w:rsidR="00730BFA" w:rsidRPr="008C390C">
        <w:rPr>
          <w:rFonts w:ascii="Times New Roman" w:hAnsi="Times New Roman" w:cs="Times New Roman"/>
        </w:rPr>
        <w:t>,</w:t>
      </w:r>
      <w:r w:rsidR="008D592D" w:rsidRPr="008C390C">
        <w:rPr>
          <w:rFonts w:ascii="Times New Roman" w:hAnsi="Times New Roman" w:cs="Times New Roman"/>
        </w:rPr>
        <w:t xml:space="preserve"> if a man maintains his arousal then the experience must not only be consensual, but also enjoyable.</w:t>
      </w:r>
    </w:p>
    <w:p w14:paraId="6F1429DB" w14:textId="77777777" w:rsidR="008D592D" w:rsidRPr="008C390C" w:rsidRDefault="008D592D" w:rsidP="003A5BC9">
      <w:pPr>
        <w:ind w:firstLine="720"/>
        <w:jc w:val="both"/>
        <w:rPr>
          <w:rFonts w:ascii="Times New Roman" w:hAnsi="Times New Roman" w:cs="Times New Roman"/>
        </w:rPr>
      </w:pPr>
    </w:p>
    <w:p w14:paraId="25FDEFF3" w14:textId="76D59C44" w:rsidR="007C0D21" w:rsidRPr="008C390C" w:rsidRDefault="008D592D" w:rsidP="008C390C">
      <w:pPr>
        <w:jc w:val="both"/>
        <w:rPr>
          <w:rFonts w:ascii="Times New Roman" w:hAnsi="Times New Roman" w:cs="Times New Roman"/>
        </w:rPr>
      </w:pPr>
      <w:r w:rsidRPr="008C390C">
        <w:rPr>
          <w:rFonts w:ascii="Times New Roman" w:hAnsi="Times New Roman" w:cs="Times New Roman"/>
        </w:rPr>
        <w:t xml:space="preserve">Several of the study participants were acutely aware of this </w:t>
      </w:r>
      <w:r w:rsidR="00F62FB0" w:rsidRPr="008C390C">
        <w:rPr>
          <w:rFonts w:ascii="Times New Roman" w:hAnsi="Times New Roman" w:cs="Times New Roman"/>
        </w:rPr>
        <w:t>myth and</w:t>
      </w:r>
      <w:r w:rsidRPr="008C390C">
        <w:rPr>
          <w:rFonts w:ascii="Times New Roman" w:hAnsi="Times New Roman" w:cs="Times New Roman"/>
        </w:rPr>
        <w:t xml:space="preserve"> addressed it directly in their interviews.</w:t>
      </w:r>
      <w:r w:rsidR="00CC1F09" w:rsidRPr="008C390C">
        <w:rPr>
          <w:rFonts w:ascii="Times New Roman" w:hAnsi="Times New Roman" w:cs="Times New Roman"/>
        </w:rPr>
        <w:t xml:space="preserve"> For some men, their sexual arousal despite their lack of consent resulted in </w:t>
      </w:r>
      <w:r w:rsidR="00233961" w:rsidRPr="008C390C">
        <w:rPr>
          <w:rFonts w:ascii="Times New Roman" w:hAnsi="Times New Roman" w:cs="Times New Roman"/>
        </w:rPr>
        <w:t>difficulty processing</w:t>
      </w:r>
      <w:r w:rsidR="00CC1F09" w:rsidRPr="008C390C">
        <w:rPr>
          <w:rFonts w:ascii="Times New Roman" w:hAnsi="Times New Roman" w:cs="Times New Roman"/>
        </w:rPr>
        <w:t xml:space="preserve"> their experience</w:t>
      </w:r>
      <w:r w:rsidR="00A965E8" w:rsidRPr="008C390C">
        <w:rPr>
          <w:rFonts w:ascii="Times New Roman" w:hAnsi="Times New Roman" w:cs="Times New Roman"/>
        </w:rPr>
        <w:t xml:space="preserve"> due to feelings of self-blame</w:t>
      </w:r>
      <w:r w:rsidR="00CC1F09" w:rsidRPr="008C390C">
        <w:rPr>
          <w:rFonts w:ascii="Times New Roman" w:hAnsi="Times New Roman" w:cs="Times New Roman"/>
        </w:rPr>
        <w:t xml:space="preserve">. </w:t>
      </w:r>
      <w:r w:rsidRPr="008C390C">
        <w:rPr>
          <w:rFonts w:ascii="Times New Roman" w:hAnsi="Times New Roman" w:cs="Times New Roman"/>
        </w:rPr>
        <w:t>For example, P</w:t>
      </w:r>
      <w:r w:rsidR="00F07C21" w:rsidRPr="008C390C">
        <w:rPr>
          <w:rFonts w:ascii="Times New Roman" w:hAnsi="Times New Roman" w:cs="Times New Roman"/>
        </w:rPr>
        <w:t>articipant 24 explained;</w:t>
      </w:r>
    </w:p>
    <w:p w14:paraId="0BAB4DA9" w14:textId="45CEF8C1" w:rsidR="00F07C21" w:rsidRPr="008C390C" w:rsidRDefault="00F07C21" w:rsidP="003A5BC9">
      <w:pPr>
        <w:jc w:val="both"/>
        <w:rPr>
          <w:rFonts w:ascii="Times New Roman" w:hAnsi="Times New Roman" w:cs="Times New Roman"/>
        </w:rPr>
      </w:pPr>
    </w:p>
    <w:p w14:paraId="3029CBF9" w14:textId="1FA89B8B" w:rsidR="00F07C21" w:rsidRPr="008C390C" w:rsidRDefault="00F07C21" w:rsidP="003A5BC9">
      <w:pPr>
        <w:ind w:left="720"/>
        <w:jc w:val="both"/>
        <w:rPr>
          <w:rFonts w:ascii="Times New Roman" w:eastAsia="Times New Roman" w:hAnsi="Times New Roman" w:cs="Times New Roman"/>
        </w:rPr>
      </w:pPr>
      <w:r w:rsidRPr="008C390C">
        <w:rPr>
          <w:rFonts w:ascii="Times New Roman" w:eastAsia="Times New Roman" w:hAnsi="Times New Roman" w:cs="Times New Roman"/>
        </w:rPr>
        <w:t>I’ve always had this ideology that’s been put into my mind by other people that if I get erect, doesn’t that mean I want sex? And how can I be raped? Because if I get hard, erect, and somebody is penetrated by me, that’s not me being raped… and it’s just this whole… whole topic is very difficult.</w:t>
      </w:r>
    </w:p>
    <w:p w14:paraId="25035EFA" w14:textId="7E89614F" w:rsidR="00CC1F09" w:rsidRPr="008C390C" w:rsidRDefault="00CC1F09" w:rsidP="003A5BC9">
      <w:pPr>
        <w:jc w:val="both"/>
        <w:rPr>
          <w:rFonts w:ascii="Times New Roman" w:eastAsia="Times New Roman" w:hAnsi="Times New Roman" w:cs="Times New Roman"/>
        </w:rPr>
      </w:pPr>
    </w:p>
    <w:p w14:paraId="3A3304DB" w14:textId="52BB069C" w:rsidR="00963ED2" w:rsidRPr="008C390C" w:rsidRDefault="00A965E8" w:rsidP="003A5BC9">
      <w:pPr>
        <w:jc w:val="both"/>
        <w:rPr>
          <w:rFonts w:ascii="Times New Roman" w:eastAsia="Times New Roman" w:hAnsi="Times New Roman" w:cs="Times New Roman"/>
        </w:rPr>
      </w:pPr>
      <w:r w:rsidRPr="008C390C">
        <w:rPr>
          <w:rFonts w:ascii="Times New Roman" w:eastAsia="Times New Roman" w:hAnsi="Times New Roman" w:cs="Times New Roman"/>
        </w:rPr>
        <w:t>Other participants reported a sense of ‘body betrayal’</w:t>
      </w:r>
      <w:r w:rsidR="00963ED2" w:rsidRPr="008C390C">
        <w:rPr>
          <w:rFonts w:ascii="Times New Roman" w:eastAsia="Times New Roman" w:hAnsi="Times New Roman" w:cs="Times New Roman"/>
        </w:rPr>
        <w:t xml:space="preserve">, where their bodies responded sexually even though they did not want them to. </w:t>
      </w:r>
      <w:r w:rsidR="001C774A" w:rsidRPr="008C390C">
        <w:rPr>
          <w:rFonts w:ascii="Times New Roman" w:eastAsia="Times New Roman" w:hAnsi="Times New Roman" w:cs="Times New Roman"/>
        </w:rPr>
        <w:t xml:space="preserve">As noted by Fuchs (2004); ‘stereotypes teach male victims that an erection during a sexual assault means that they enjoyed their attack, leaving them feeling betrayed by their own bodies’ (p.117). </w:t>
      </w:r>
      <w:r w:rsidR="00963ED2" w:rsidRPr="008C390C">
        <w:rPr>
          <w:rFonts w:ascii="Times New Roman" w:eastAsia="Times New Roman" w:hAnsi="Times New Roman" w:cs="Times New Roman"/>
        </w:rPr>
        <w:t xml:space="preserve">This was </w:t>
      </w:r>
      <w:r w:rsidR="005A5AA0" w:rsidRPr="008C390C">
        <w:rPr>
          <w:rFonts w:ascii="Times New Roman" w:eastAsia="Times New Roman" w:hAnsi="Times New Roman" w:cs="Times New Roman"/>
        </w:rPr>
        <w:t xml:space="preserve">the experience of </w:t>
      </w:r>
      <w:r w:rsidR="00963ED2" w:rsidRPr="008C390C">
        <w:rPr>
          <w:rFonts w:ascii="Times New Roman" w:eastAsia="Times New Roman" w:hAnsi="Times New Roman" w:cs="Times New Roman"/>
        </w:rPr>
        <w:t xml:space="preserve">Participant </w:t>
      </w:r>
      <w:r w:rsidR="006A5E40" w:rsidRPr="008C390C">
        <w:rPr>
          <w:rFonts w:ascii="Times New Roman" w:eastAsia="Times New Roman" w:hAnsi="Times New Roman" w:cs="Times New Roman"/>
        </w:rPr>
        <w:t>18</w:t>
      </w:r>
      <w:r w:rsidR="005A5AA0" w:rsidRPr="008C390C">
        <w:rPr>
          <w:rFonts w:ascii="Times New Roman" w:eastAsia="Times New Roman" w:hAnsi="Times New Roman" w:cs="Times New Roman"/>
        </w:rPr>
        <w:t>;</w:t>
      </w:r>
    </w:p>
    <w:p w14:paraId="66201502" w14:textId="77777777" w:rsidR="005A5AA0" w:rsidRPr="008C390C" w:rsidRDefault="005A5AA0" w:rsidP="003A5BC9">
      <w:pPr>
        <w:jc w:val="both"/>
        <w:rPr>
          <w:rFonts w:ascii="Times New Roman" w:hAnsi="Times New Roman" w:cs="Times New Roman"/>
        </w:rPr>
      </w:pPr>
    </w:p>
    <w:p w14:paraId="122C99D1" w14:textId="2ADB8B6E" w:rsidR="006A5E40" w:rsidRPr="008C390C" w:rsidRDefault="006A5E40" w:rsidP="006A5E40">
      <w:pPr>
        <w:ind w:left="720"/>
        <w:rPr>
          <w:rFonts w:ascii="Times New Roman" w:eastAsia="Times New Roman" w:hAnsi="Times New Roman" w:cs="Times New Roman"/>
        </w:rPr>
      </w:pPr>
      <w:r w:rsidRPr="008C390C">
        <w:rPr>
          <w:rFonts w:ascii="Times New Roman" w:hAnsi="Times New Roman" w:cs="Times New Roman"/>
        </w:rPr>
        <w:t>I felt that my body let me down … a</w:t>
      </w:r>
      <w:r w:rsidRPr="008C390C">
        <w:rPr>
          <w:rFonts w:ascii="Times New Roman" w:eastAsia="Times New Roman" w:hAnsi="Times New Roman" w:cs="Times New Roman"/>
        </w:rPr>
        <w:t>nd I’ve learned this before in therapy, which is that your body is born or programmed to respond in a certain way, but you might not want to be in that situation.</w:t>
      </w:r>
    </w:p>
    <w:p w14:paraId="59DABCF5" w14:textId="3AA01C21" w:rsidR="005A5AA0" w:rsidRPr="008C390C" w:rsidRDefault="005A5AA0" w:rsidP="008C390C">
      <w:pPr>
        <w:jc w:val="both"/>
        <w:rPr>
          <w:rFonts w:ascii="Times New Roman" w:eastAsia="Times New Roman" w:hAnsi="Times New Roman" w:cs="Times New Roman"/>
          <w:highlight w:val="yellow"/>
        </w:rPr>
      </w:pPr>
    </w:p>
    <w:p w14:paraId="5A22B1AA" w14:textId="0C571CDC" w:rsidR="001E1C40" w:rsidRPr="008C390C" w:rsidRDefault="002531DF" w:rsidP="003A5BC9">
      <w:pPr>
        <w:jc w:val="both"/>
        <w:rPr>
          <w:rFonts w:ascii="Times New Roman" w:eastAsia="Times New Roman" w:hAnsi="Times New Roman" w:cs="Times New Roman"/>
          <w:highlight w:val="yellow"/>
        </w:rPr>
      </w:pPr>
      <w:r w:rsidRPr="008C390C">
        <w:rPr>
          <w:rFonts w:ascii="Times New Roman" w:eastAsia="Times New Roman" w:hAnsi="Times New Roman" w:cs="Times New Roman"/>
        </w:rPr>
        <w:t>Participants also reported how t</w:t>
      </w:r>
      <w:r w:rsidR="00DA6ABA" w:rsidRPr="008C390C">
        <w:rPr>
          <w:rFonts w:ascii="Times New Roman" w:eastAsia="Times New Roman" w:hAnsi="Times New Roman" w:cs="Times New Roman"/>
        </w:rPr>
        <w:t>h</w:t>
      </w:r>
      <w:r w:rsidRPr="008C390C">
        <w:rPr>
          <w:rFonts w:ascii="Times New Roman" w:eastAsia="Times New Roman" w:hAnsi="Times New Roman" w:cs="Times New Roman"/>
        </w:rPr>
        <w:t>is</w:t>
      </w:r>
      <w:r w:rsidR="00DA6ABA" w:rsidRPr="008C390C">
        <w:rPr>
          <w:rFonts w:ascii="Times New Roman" w:eastAsia="Times New Roman" w:hAnsi="Times New Roman" w:cs="Times New Roman"/>
        </w:rPr>
        <w:t xml:space="preserve"> myth</w:t>
      </w:r>
      <w:r w:rsidR="00A965E8" w:rsidRPr="008C390C">
        <w:rPr>
          <w:rFonts w:ascii="Times New Roman" w:eastAsia="Times New Roman" w:hAnsi="Times New Roman" w:cs="Times New Roman"/>
        </w:rPr>
        <w:t xml:space="preserve"> </w:t>
      </w:r>
      <w:r w:rsidR="001E1C40" w:rsidRPr="008C390C">
        <w:rPr>
          <w:rFonts w:ascii="Times New Roman" w:eastAsia="Times New Roman" w:hAnsi="Times New Roman" w:cs="Times New Roman"/>
        </w:rPr>
        <w:t>acted as a barrier</w:t>
      </w:r>
      <w:r w:rsidR="00A965E8" w:rsidRPr="008C390C">
        <w:rPr>
          <w:rFonts w:ascii="Times New Roman" w:eastAsia="Times New Roman" w:hAnsi="Times New Roman" w:cs="Times New Roman"/>
        </w:rPr>
        <w:t xml:space="preserve">, preventing </w:t>
      </w:r>
      <w:r w:rsidRPr="008C390C">
        <w:rPr>
          <w:rFonts w:ascii="Times New Roman" w:eastAsia="Times New Roman" w:hAnsi="Times New Roman" w:cs="Times New Roman"/>
        </w:rPr>
        <w:t>them</w:t>
      </w:r>
      <w:r w:rsidR="00A965E8" w:rsidRPr="008C390C">
        <w:rPr>
          <w:rFonts w:ascii="Times New Roman" w:eastAsia="Times New Roman" w:hAnsi="Times New Roman" w:cs="Times New Roman"/>
        </w:rPr>
        <w:t xml:space="preserve"> from</w:t>
      </w:r>
      <w:r w:rsidR="001E1C40" w:rsidRPr="008C390C">
        <w:rPr>
          <w:rFonts w:ascii="Times New Roman" w:eastAsia="Times New Roman" w:hAnsi="Times New Roman" w:cs="Times New Roman"/>
        </w:rPr>
        <w:t xml:space="preserve"> disclosing</w:t>
      </w:r>
      <w:r w:rsidR="00A965E8" w:rsidRPr="008C390C">
        <w:rPr>
          <w:rFonts w:ascii="Times New Roman" w:eastAsia="Times New Roman" w:hAnsi="Times New Roman" w:cs="Times New Roman"/>
        </w:rPr>
        <w:t xml:space="preserve"> their FTP experience(s)</w:t>
      </w:r>
      <w:r w:rsidR="001E1C40" w:rsidRPr="008C390C">
        <w:rPr>
          <w:rFonts w:ascii="Times New Roman" w:eastAsia="Times New Roman" w:hAnsi="Times New Roman" w:cs="Times New Roman"/>
        </w:rPr>
        <w:t xml:space="preserve"> to friends or family</w:t>
      </w:r>
      <w:r w:rsidR="004340E9" w:rsidRPr="008C390C">
        <w:rPr>
          <w:rFonts w:ascii="Times New Roman" w:eastAsia="Times New Roman" w:hAnsi="Times New Roman" w:cs="Times New Roman"/>
        </w:rPr>
        <w:t>.</w:t>
      </w:r>
      <w:r w:rsidRPr="008C390C">
        <w:rPr>
          <w:rFonts w:ascii="Times New Roman" w:eastAsia="Times New Roman" w:hAnsi="Times New Roman" w:cs="Times New Roman"/>
        </w:rPr>
        <w:t xml:space="preserve"> </w:t>
      </w:r>
      <w:r w:rsidR="004340E9" w:rsidRPr="008C390C">
        <w:rPr>
          <w:rFonts w:ascii="Times New Roman" w:eastAsia="Times New Roman" w:hAnsi="Times New Roman" w:cs="Times New Roman"/>
        </w:rPr>
        <w:t>F</w:t>
      </w:r>
      <w:r w:rsidR="001E1C40" w:rsidRPr="008C390C">
        <w:rPr>
          <w:rFonts w:ascii="Times New Roman" w:eastAsia="Times New Roman" w:hAnsi="Times New Roman" w:cs="Times New Roman"/>
        </w:rPr>
        <w:t>or those who did disclose,</w:t>
      </w:r>
      <w:r w:rsidR="00BA6F4E" w:rsidRPr="008C390C">
        <w:rPr>
          <w:rFonts w:ascii="Times New Roman" w:eastAsia="Times New Roman" w:hAnsi="Times New Roman" w:cs="Times New Roman"/>
        </w:rPr>
        <w:t xml:space="preserve"> </w:t>
      </w:r>
      <w:r w:rsidR="00247D76" w:rsidRPr="008C390C">
        <w:rPr>
          <w:rFonts w:ascii="Times New Roman" w:eastAsia="Times New Roman" w:hAnsi="Times New Roman" w:cs="Times New Roman"/>
        </w:rPr>
        <w:t>the pervasive</w:t>
      </w:r>
      <w:r w:rsidR="00A965E8" w:rsidRPr="008C390C">
        <w:rPr>
          <w:rFonts w:ascii="Times New Roman" w:eastAsia="Times New Roman" w:hAnsi="Times New Roman" w:cs="Times New Roman"/>
        </w:rPr>
        <w:t>ness</w:t>
      </w:r>
      <w:r w:rsidR="00247D76" w:rsidRPr="008C390C">
        <w:rPr>
          <w:rFonts w:ascii="Times New Roman" w:eastAsia="Times New Roman" w:hAnsi="Times New Roman" w:cs="Times New Roman"/>
        </w:rPr>
        <w:t xml:space="preserve"> of this myth</w:t>
      </w:r>
      <w:r w:rsidR="00BA6F4E" w:rsidRPr="008C390C">
        <w:rPr>
          <w:rFonts w:ascii="Times New Roman" w:eastAsia="Times New Roman" w:hAnsi="Times New Roman" w:cs="Times New Roman"/>
        </w:rPr>
        <w:t xml:space="preserve"> meant </w:t>
      </w:r>
      <w:r w:rsidR="00247D76" w:rsidRPr="008C390C">
        <w:rPr>
          <w:rFonts w:ascii="Times New Roman" w:eastAsia="Times New Roman" w:hAnsi="Times New Roman" w:cs="Times New Roman"/>
        </w:rPr>
        <w:t xml:space="preserve">that </w:t>
      </w:r>
      <w:r w:rsidR="00BA6F4E" w:rsidRPr="008C390C">
        <w:rPr>
          <w:rFonts w:ascii="Times New Roman" w:eastAsia="Times New Roman" w:hAnsi="Times New Roman" w:cs="Times New Roman"/>
        </w:rPr>
        <w:t>they were often met with disbelief</w:t>
      </w:r>
      <w:r w:rsidR="00DA6ABA" w:rsidRPr="008C390C">
        <w:rPr>
          <w:rFonts w:ascii="Times New Roman" w:eastAsia="Times New Roman" w:hAnsi="Times New Roman" w:cs="Times New Roman"/>
        </w:rPr>
        <w:t xml:space="preserve"> or </w:t>
      </w:r>
      <w:r w:rsidR="00247D76" w:rsidRPr="008C390C">
        <w:rPr>
          <w:rFonts w:ascii="Times New Roman" w:eastAsia="Times New Roman" w:hAnsi="Times New Roman" w:cs="Times New Roman"/>
        </w:rPr>
        <w:t>incredulity</w:t>
      </w:r>
      <w:r w:rsidR="00BA6F4E" w:rsidRPr="008C390C">
        <w:rPr>
          <w:rFonts w:ascii="Times New Roman" w:eastAsia="Times New Roman" w:hAnsi="Times New Roman" w:cs="Times New Roman"/>
        </w:rPr>
        <w:t xml:space="preserve"> by those they told.</w:t>
      </w:r>
    </w:p>
    <w:p w14:paraId="7C28380F" w14:textId="2DFBA00C" w:rsidR="00BA6F4E" w:rsidRPr="008C390C" w:rsidRDefault="00BA6F4E" w:rsidP="003A5BC9">
      <w:pPr>
        <w:jc w:val="both"/>
        <w:rPr>
          <w:rFonts w:ascii="Times New Roman" w:eastAsia="Times New Roman" w:hAnsi="Times New Roman" w:cs="Times New Roman"/>
        </w:rPr>
      </w:pPr>
    </w:p>
    <w:p w14:paraId="2937A4EF" w14:textId="38A34A84" w:rsidR="00BA6F4E" w:rsidRPr="008C390C" w:rsidRDefault="00BA6F4E" w:rsidP="003A5BC9">
      <w:pPr>
        <w:ind w:left="720"/>
        <w:jc w:val="both"/>
        <w:rPr>
          <w:rFonts w:ascii="Times New Roman" w:eastAsia="Times New Roman" w:hAnsi="Times New Roman" w:cs="Times New Roman"/>
        </w:rPr>
      </w:pPr>
      <w:r w:rsidRPr="008C390C">
        <w:rPr>
          <w:rFonts w:ascii="Times New Roman" w:eastAsia="Times New Roman" w:hAnsi="Times New Roman" w:cs="Times New Roman"/>
        </w:rPr>
        <w:t>I told them about it and um as I say they kind of laughed it off and said “well surely you gave consent when you were… yeah, hard’’ – Participant 9</w:t>
      </w:r>
      <w:r w:rsidR="008D5BCA" w:rsidRPr="008C390C">
        <w:rPr>
          <w:rFonts w:ascii="Times New Roman" w:eastAsia="Times New Roman" w:hAnsi="Times New Roman" w:cs="Times New Roman"/>
        </w:rPr>
        <w:t>.</w:t>
      </w:r>
    </w:p>
    <w:p w14:paraId="620F5CF6" w14:textId="026E38B7" w:rsidR="00BA6F4E" w:rsidRPr="008C390C" w:rsidRDefault="00BA6F4E" w:rsidP="003A5BC9">
      <w:pPr>
        <w:ind w:left="720"/>
        <w:jc w:val="both"/>
        <w:rPr>
          <w:rFonts w:ascii="Times New Roman" w:eastAsia="Times New Roman" w:hAnsi="Times New Roman" w:cs="Times New Roman"/>
        </w:rPr>
      </w:pPr>
    </w:p>
    <w:p w14:paraId="598274CF" w14:textId="44E064D5" w:rsidR="00BA6F4E" w:rsidRPr="008C390C" w:rsidRDefault="00BA6F4E" w:rsidP="003A5BC9">
      <w:pPr>
        <w:ind w:left="720"/>
        <w:jc w:val="both"/>
        <w:rPr>
          <w:rFonts w:ascii="Times New Roman" w:eastAsia="Times New Roman" w:hAnsi="Times New Roman" w:cs="Times New Roman"/>
        </w:rPr>
      </w:pPr>
      <w:r w:rsidRPr="008C390C">
        <w:rPr>
          <w:rFonts w:ascii="Times New Roman" w:eastAsia="Times New Roman" w:hAnsi="Times New Roman" w:cs="Times New Roman"/>
        </w:rPr>
        <w:lastRenderedPageBreak/>
        <w:t>He said “how can you possibly</w:t>
      </w:r>
      <w:r w:rsidR="002531DF" w:rsidRPr="008C390C">
        <w:rPr>
          <w:rFonts w:ascii="Times New Roman" w:eastAsia="Times New Roman" w:hAnsi="Times New Roman" w:cs="Times New Roman"/>
        </w:rPr>
        <w:t xml:space="preserve"> </w:t>
      </w:r>
      <w:r w:rsidRPr="008C390C">
        <w:rPr>
          <w:rFonts w:ascii="Times New Roman" w:eastAsia="Times New Roman" w:hAnsi="Times New Roman" w:cs="Times New Roman"/>
        </w:rPr>
        <w:t>.</w:t>
      </w:r>
      <w:r w:rsidR="002531DF" w:rsidRPr="008C390C">
        <w:rPr>
          <w:rFonts w:ascii="Times New Roman" w:eastAsia="Times New Roman" w:hAnsi="Times New Roman" w:cs="Times New Roman"/>
        </w:rPr>
        <w:t>.</w:t>
      </w:r>
      <w:r w:rsidRPr="008C390C">
        <w:rPr>
          <w:rFonts w:ascii="Times New Roman" w:eastAsia="Times New Roman" w:hAnsi="Times New Roman" w:cs="Times New Roman"/>
        </w:rPr>
        <w:t>. how can a bloke have sex if he doesn’t want to, you’re obviously making it up” – Participant 28.</w:t>
      </w:r>
    </w:p>
    <w:p w14:paraId="20E1390E" w14:textId="77777777" w:rsidR="00A965E8" w:rsidRPr="008C390C" w:rsidRDefault="00A965E8" w:rsidP="003A5BC9">
      <w:pPr>
        <w:autoSpaceDE w:val="0"/>
        <w:autoSpaceDN w:val="0"/>
        <w:adjustRightInd w:val="0"/>
        <w:jc w:val="both"/>
        <w:rPr>
          <w:rFonts w:ascii="Times New Roman" w:eastAsia="Times New Roman" w:hAnsi="Times New Roman" w:cs="Times New Roman"/>
        </w:rPr>
      </w:pPr>
    </w:p>
    <w:p w14:paraId="4A813C26" w14:textId="7248FD8A" w:rsidR="00043978" w:rsidRPr="008C390C" w:rsidRDefault="00FA59D5" w:rsidP="008C390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It was clear from their interviews that participants were able to obtain and sustain erections, even when they were feeling a range of negative emotions and were not consenting to sex with the female perpetrator. </w:t>
      </w:r>
      <w:r w:rsidR="006A5E40" w:rsidRPr="008C390C">
        <w:rPr>
          <w:rFonts w:ascii="Times New Roman" w:hAnsi="Times New Roman" w:cs="Times New Roman"/>
          <w:lang w:val="en-US"/>
        </w:rPr>
        <w:t xml:space="preserve">For </w:t>
      </w:r>
      <w:r w:rsidR="00F62FB0" w:rsidRPr="008C390C">
        <w:rPr>
          <w:rFonts w:ascii="Times New Roman" w:hAnsi="Times New Roman" w:cs="Times New Roman"/>
          <w:lang w:val="en-US"/>
        </w:rPr>
        <w:t>example,</w:t>
      </w:r>
      <w:r w:rsidR="006A5E40" w:rsidRPr="008C390C">
        <w:rPr>
          <w:rFonts w:ascii="Times New Roman" w:hAnsi="Times New Roman" w:cs="Times New Roman"/>
          <w:lang w:val="en-US"/>
        </w:rPr>
        <w:t xml:space="preserve"> Participant 17 explained how he was ‘revulsed’</w:t>
      </w:r>
      <w:r w:rsidR="001D2ECF" w:rsidRPr="008C390C">
        <w:rPr>
          <w:rFonts w:ascii="Times New Roman" w:hAnsi="Times New Roman" w:cs="Times New Roman"/>
          <w:lang w:val="en-US"/>
        </w:rPr>
        <w:t xml:space="preserve"> [</w:t>
      </w:r>
      <w:r w:rsidR="001D2ECF" w:rsidRPr="008C390C">
        <w:rPr>
          <w:rFonts w:ascii="Times New Roman" w:hAnsi="Times New Roman" w:cs="Times New Roman"/>
          <w:i/>
          <w:lang w:val="en-US"/>
        </w:rPr>
        <w:t>sic.</w:t>
      </w:r>
      <w:r w:rsidR="001D2ECF" w:rsidRPr="008C390C">
        <w:rPr>
          <w:rFonts w:ascii="Times New Roman" w:hAnsi="Times New Roman" w:cs="Times New Roman"/>
          <w:lang w:val="en-US"/>
        </w:rPr>
        <w:t>]</w:t>
      </w:r>
      <w:r w:rsidR="006A5E40" w:rsidRPr="008C390C">
        <w:rPr>
          <w:rFonts w:ascii="Times New Roman" w:hAnsi="Times New Roman" w:cs="Times New Roman"/>
          <w:lang w:val="en-US"/>
        </w:rPr>
        <w:t xml:space="preserve"> but his ‘body would [still] physically respond</w:t>
      </w:r>
      <w:r w:rsidR="00A0182C" w:rsidRPr="008C390C">
        <w:rPr>
          <w:rFonts w:ascii="Times New Roman" w:hAnsi="Times New Roman" w:cs="Times New Roman"/>
          <w:lang w:val="en-US"/>
        </w:rPr>
        <w:t>’</w:t>
      </w:r>
      <w:r w:rsidR="00DB40B0" w:rsidRPr="008C390C">
        <w:rPr>
          <w:rFonts w:ascii="Times New Roman" w:hAnsi="Times New Roman" w:cs="Times New Roman"/>
          <w:lang w:val="en-US"/>
        </w:rPr>
        <w:t xml:space="preserve">. </w:t>
      </w:r>
      <w:r w:rsidRPr="008C390C">
        <w:rPr>
          <w:rFonts w:ascii="Times New Roman" w:hAnsi="Times New Roman" w:cs="Times New Roman"/>
          <w:lang w:val="en-US"/>
        </w:rPr>
        <w:t>Th</w:t>
      </w:r>
      <w:r w:rsidR="001C774A" w:rsidRPr="008C390C">
        <w:rPr>
          <w:rFonts w:ascii="Times New Roman" w:hAnsi="Times New Roman" w:cs="Times New Roman"/>
          <w:lang w:val="en-US"/>
        </w:rPr>
        <w:t>ese findings</w:t>
      </w:r>
      <w:r w:rsidRPr="008C390C">
        <w:rPr>
          <w:rFonts w:ascii="Times New Roman" w:hAnsi="Times New Roman" w:cs="Times New Roman"/>
          <w:lang w:val="en-US"/>
        </w:rPr>
        <w:t xml:space="preserve"> align with </w:t>
      </w:r>
      <w:r w:rsidR="004340E9" w:rsidRPr="008C390C">
        <w:rPr>
          <w:rFonts w:ascii="Times New Roman" w:eastAsia="Times New Roman" w:hAnsi="Times New Roman" w:cs="Times New Roman"/>
        </w:rPr>
        <w:t>research on male sexual arousal</w:t>
      </w:r>
      <w:r w:rsidRPr="008C390C">
        <w:rPr>
          <w:rFonts w:ascii="Times New Roman" w:eastAsia="Times New Roman" w:hAnsi="Times New Roman" w:cs="Times New Roman"/>
        </w:rPr>
        <w:t>, which</w:t>
      </w:r>
      <w:r w:rsidR="004340E9" w:rsidRPr="008C390C">
        <w:rPr>
          <w:rFonts w:ascii="Times New Roman" w:eastAsia="Times New Roman" w:hAnsi="Times New Roman" w:cs="Times New Roman"/>
        </w:rPr>
        <w:t xml:space="preserve"> has </w:t>
      </w:r>
      <w:r w:rsidR="002C5BC6" w:rsidRPr="008C390C">
        <w:rPr>
          <w:rFonts w:ascii="Times New Roman" w:eastAsia="Times New Roman" w:hAnsi="Times New Roman" w:cs="Times New Roman"/>
        </w:rPr>
        <w:t xml:space="preserve">consistently </w:t>
      </w:r>
      <w:r w:rsidRPr="008C390C">
        <w:rPr>
          <w:rFonts w:ascii="Times New Roman" w:eastAsia="Times New Roman" w:hAnsi="Times New Roman" w:cs="Times New Roman"/>
        </w:rPr>
        <w:t>demonstrated</w:t>
      </w:r>
      <w:r w:rsidR="004340E9" w:rsidRPr="008C390C">
        <w:rPr>
          <w:rFonts w:ascii="Times New Roman" w:eastAsia="Times New Roman" w:hAnsi="Times New Roman" w:cs="Times New Roman"/>
        </w:rPr>
        <w:t xml:space="preserve"> that men and boys can respond </w:t>
      </w:r>
      <w:r w:rsidR="004340E9" w:rsidRPr="008C390C">
        <w:rPr>
          <w:rFonts w:ascii="Times New Roman" w:hAnsi="Times New Roman" w:cs="Times New Roman"/>
        </w:rPr>
        <w:t>‘</w:t>
      </w:r>
      <w:r w:rsidR="004340E9" w:rsidRPr="008C390C">
        <w:rPr>
          <w:rFonts w:ascii="Times New Roman" w:hAnsi="Times New Roman" w:cs="Times New Roman"/>
          <w:lang w:val="en-US"/>
        </w:rPr>
        <w:t xml:space="preserve">sexually to female assault or abuse even though [their] emotional states </w:t>
      </w:r>
      <w:r w:rsidR="003D6438" w:rsidRPr="008C390C">
        <w:rPr>
          <w:rFonts w:ascii="Times New Roman" w:hAnsi="Times New Roman" w:cs="Times New Roman"/>
          <w:lang w:val="en-US"/>
        </w:rPr>
        <w:t xml:space="preserve">… </w:t>
      </w:r>
      <w:r w:rsidR="004340E9" w:rsidRPr="008C390C">
        <w:rPr>
          <w:rFonts w:ascii="Times New Roman" w:hAnsi="Times New Roman" w:cs="Times New Roman"/>
          <w:lang w:val="en-US"/>
        </w:rPr>
        <w:t xml:space="preserve">have been overwhelmingly negative </w:t>
      </w:r>
      <w:r w:rsidR="003D6438" w:rsidRPr="008C390C">
        <w:rPr>
          <w:rFonts w:ascii="Times New Roman" w:hAnsi="Times New Roman" w:cs="Times New Roman"/>
          <w:lang w:val="en-US"/>
        </w:rPr>
        <w:t>-</w:t>
      </w:r>
      <w:r w:rsidR="004340E9" w:rsidRPr="008C390C">
        <w:rPr>
          <w:rFonts w:ascii="Times New Roman" w:hAnsi="Times New Roman" w:cs="Times New Roman"/>
          <w:lang w:val="en-US"/>
        </w:rPr>
        <w:t xml:space="preserve"> embarrassment, humiliation, anxiety, fear, anger, or even terror’</w:t>
      </w:r>
      <w:r w:rsidR="002531DF" w:rsidRPr="008C390C">
        <w:rPr>
          <w:rFonts w:ascii="Times New Roman" w:hAnsi="Times New Roman" w:cs="Times New Roman"/>
          <w:lang w:val="en-US"/>
        </w:rPr>
        <w:t xml:space="preserve"> (Sarrel &amp; Masters, 1982: p.118).</w:t>
      </w:r>
      <w:r w:rsidR="004340E9" w:rsidRPr="008C390C">
        <w:rPr>
          <w:rFonts w:ascii="Times New Roman" w:hAnsi="Times New Roman" w:cs="Times New Roman"/>
          <w:lang w:val="en-US"/>
        </w:rPr>
        <w:t xml:space="preserve"> Indeed, it is well established that </w:t>
      </w:r>
      <w:r w:rsidR="004340E9" w:rsidRPr="008C390C">
        <w:rPr>
          <w:rFonts w:ascii="Times New Roman" w:hAnsi="Times New Roman" w:cs="Times New Roman"/>
          <w:color w:val="000000"/>
          <w:lang w:val="en-US"/>
        </w:rPr>
        <w:t>‘an erection can be induced by fear</w:t>
      </w:r>
      <w:r w:rsidR="002C5BC6" w:rsidRPr="008C390C">
        <w:rPr>
          <w:rFonts w:ascii="Times New Roman" w:hAnsi="Times New Roman" w:cs="Times New Roman"/>
          <w:color w:val="000000"/>
          <w:lang w:val="en-US"/>
        </w:rPr>
        <w:t>’</w:t>
      </w:r>
      <w:r w:rsidR="002531DF" w:rsidRPr="008C390C">
        <w:rPr>
          <w:rFonts w:ascii="Times New Roman" w:hAnsi="Times New Roman" w:cs="Times New Roman"/>
          <w:color w:val="000000"/>
          <w:lang w:val="en-US"/>
        </w:rPr>
        <w:t xml:space="preserve"> (Fisher and Pina, 2013: p.57) or a variety of emotions</w:t>
      </w:r>
      <w:r w:rsidR="002C5BC6" w:rsidRPr="008C390C">
        <w:rPr>
          <w:rFonts w:ascii="Times New Roman" w:hAnsi="Times New Roman" w:cs="Times New Roman"/>
          <w:color w:val="000000"/>
          <w:lang w:val="en-US"/>
        </w:rPr>
        <w:t>;</w:t>
      </w:r>
      <w:r w:rsidR="003D6438" w:rsidRPr="008C390C">
        <w:rPr>
          <w:rFonts w:ascii="Times New Roman" w:hAnsi="Times New Roman" w:cs="Times New Roman"/>
          <w:color w:val="000000"/>
          <w:lang w:val="en-US"/>
        </w:rPr>
        <w:t xml:space="preserve"> </w:t>
      </w:r>
      <w:r w:rsidR="002C5BC6" w:rsidRPr="008C390C">
        <w:rPr>
          <w:rFonts w:ascii="Times New Roman" w:hAnsi="Times New Roman" w:cs="Times New Roman"/>
          <w:color w:val="000000"/>
          <w:lang w:val="en-US"/>
        </w:rPr>
        <w:t xml:space="preserve">it is </w:t>
      </w:r>
      <w:r w:rsidR="002531DF" w:rsidRPr="008C390C">
        <w:rPr>
          <w:rFonts w:ascii="Times New Roman" w:hAnsi="Times New Roman" w:cs="Times New Roman"/>
          <w:color w:val="000000"/>
          <w:lang w:val="en-US"/>
        </w:rPr>
        <w:t>an innate</w:t>
      </w:r>
      <w:r w:rsidR="002C5BC6" w:rsidRPr="008C390C">
        <w:rPr>
          <w:rFonts w:ascii="Times New Roman" w:hAnsi="Times New Roman" w:cs="Times New Roman"/>
          <w:color w:val="000000"/>
          <w:lang w:val="en-US"/>
        </w:rPr>
        <w:t xml:space="preserve"> </w:t>
      </w:r>
      <w:r w:rsidR="002531DF" w:rsidRPr="008C390C">
        <w:rPr>
          <w:rFonts w:ascii="Times New Roman" w:hAnsi="Times New Roman" w:cs="Times New Roman"/>
          <w:color w:val="000000"/>
          <w:lang w:val="en-US"/>
        </w:rPr>
        <w:t xml:space="preserve">‘physical response </w:t>
      </w:r>
      <w:r w:rsidR="001D2ECF" w:rsidRPr="008C390C">
        <w:rPr>
          <w:rFonts w:ascii="Times New Roman" w:hAnsi="Times New Roman" w:cs="Times New Roman"/>
          <w:color w:val="000000"/>
          <w:lang w:val="en-US"/>
        </w:rPr>
        <w:t xml:space="preserve">[that is] </w:t>
      </w:r>
      <w:r w:rsidR="002531DF" w:rsidRPr="008C390C">
        <w:rPr>
          <w:rFonts w:ascii="Times New Roman" w:hAnsi="Times New Roman" w:cs="Times New Roman"/>
          <w:color w:val="000000"/>
          <w:lang w:val="en-US"/>
        </w:rPr>
        <w:t>rooted in biology, not in implied consent’</w:t>
      </w:r>
      <w:r w:rsidR="0007337B" w:rsidRPr="008C390C">
        <w:rPr>
          <w:rFonts w:ascii="Times New Roman" w:hAnsi="Times New Roman" w:cs="Times New Roman"/>
          <w:color w:val="000000"/>
          <w:lang w:val="en-US"/>
        </w:rPr>
        <w:t xml:space="preserve"> (Widow, 1996: p.234). </w:t>
      </w:r>
      <w:r w:rsidR="002531DF" w:rsidRPr="008C390C">
        <w:rPr>
          <w:rFonts w:ascii="Times New Roman" w:hAnsi="Times New Roman" w:cs="Times New Roman"/>
          <w:color w:val="000000"/>
          <w:lang w:val="en-US"/>
        </w:rPr>
        <w:t>This is well illustrated using the example of adolescent males who ‘</w:t>
      </w:r>
      <w:r w:rsidR="002531DF" w:rsidRPr="008C390C">
        <w:rPr>
          <w:rFonts w:ascii="Times New Roman" w:hAnsi="Times New Roman" w:cs="Times New Roman"/>
          <w:lang w:val="en-US"/>
        </w:rPr>
        <w:t>experience erections under a variety of circumstances: risk, peril, hazard, threat, accidents, anger, riding a bike fast … playing or watching exciting games … boxing, wrestling’ (Fuchs, 2004: p.102) etc</w:t>
      </w:r>
      <w:r w:rsidR="00472287" w:rsidRPr="008C390C">
        <w:rPr>
          <w:rFonts w:ascii="Times New Roman" w:hAnsi="Times New Roman" w:cs="Times New Roman"/>
          <w:lang w:val="en-US"/>
        </w:rPr>
        <w:t>. The physiological nature of male sexual arousal was noted by Participant 17; ‘</w:t>
      </w:r>
      <w:r w:rsidR="00472287" w:rsidRPr="008C390C">
        <w:rPr>
          <w:rFonts w:ascii="Times New Roman" w:eastAsia="Times New Roman" w:hAnsi="Times New Roman" w:cs="Times New Roman"/>
        </w:rPr>
        <w:t xml:space="preserve">men wake up with erections all the </w:t>
      </w:r>
      <w:r w:rsidR="00F62FB0" w:rsidRPr="008C390C">
        <w:rPr>
          <w:rFonts w:ascii="Times New Roman" w:eastAsia="Times New Roman" w:hAnsi="Times New Roman" w:cs="Times New Roman"/>
        </w:rPr>
        <w:t>time,</w:t>
      </w:r>
      <w:r w:rsidR="00472287" w:rsidRPr="008C390C">
        <w:rPr>
          <w:rFonts w:ascii="Times New Roman" w:eastAsia="Times New Roman" w:hAnsi="Times New Roman" w:cs="Times New Roman"/>
        </w:rPr>
        <w:t xml:space="preserve"> don’t they? … When boys are going through puberty they get erections all the time you know.’</w:t>
      </w:r>
      <w:r w:rsidRPr="008C390C">
        <w:rPr>
          <w:rFonts w:ascii="Times New Roman" w:eastAsia="Times New Roman" w:hAnsi="Times New Roman" w:cs="Times New Roman"/>
        </w:rPr>
        <w:t xml:space="preserve"> The pervasiveness of this myth</w:t>
      </w:r>
      <w:r w:rsidR="00043978" w:rsidRPr="008C390C">
        <w:rPr>
          <w:rFonts w:ascii="Times New Roman" w:eastAsia="Times New Roman" w:hAnsi="Times New Roman" w:cs="Times New Roman"/>
        </w:rPr>
        <w:t>, which views ‘an erection as a signifier for consent to another’s sexual advances [both] perpetuates [and is perpetuated by] the stereotype that men always want to have sex’ (</w:t>
      </w:r>
      <w:r w:rsidR="00043978" w:rsidRPr="008C390C">
        <w:rPr>
          <w:rFonts w:ascii="Times New Roman" w:hAnsi="Times New Roman" w:cs="Times New Roman"/>
          <w:lang w:val="en-US"/>
        </w:rPr>
        <w:t xml:space="preserve">Fuchs, 2004: p.117). This stereotype of male sexual insatiability is discussed in more detail later in the chapter in relation to myth 3. </w:t>
      </w:r>
    </w:p>
    <w:p w14:paraId="372CC4D1" w14:textId="76BA7D7C" w:rsidR="002C5BC6" w:rsidRPr="008C390C" w:rsidRDefault="002C5BC6" w:rsidP="003A5BC9">
      <w:pPr>
        <w:autoSpaceDE w:val="0"/>
        <w:autoSpaceDN w:val="0"/>
        <w:adjustRightInd w:val="0"/>
        <w:jc w:val="both"/>
        <w:rPr>
          <w:rFonts w:ascii="Times New Roman" w:hAnsi="Times New Roman" w:cs="Times New Roman"/>
          <w:color w:val="000000"/>
          <w:lang w:val="en-US"/>
        </w:rPr>
      </w:pPr>
    </w:p>
    <w:p w14:paraId="2CA4791B" w14:textId="6F2B73F8" w:rsidR="004B39C0" w:rsidRPr="008C390C" w:rsidRDefault="00C52F1D" w:rsidP="000E3209">
      <w:pPr>
        <w:pStyle w:val="Heading2"/>
        <w:rPr>
          <w:rFonts w:ascii="Times New Roman" w:hAnsi="Times New Roman" w:cs="Times New Roman"/>
        </w:rPr>
      </w:pPr>
      <w:r w:rsidRPr="008C390C">
        <w:rPr>
          <w:rFonts w:ascii="Times New Roman" w:hAnsi="Times New Roman" w:cs="Times New Roman"/>
        </w:rPr>
        <w:t xml:space="preserve">Myth 2: </w:t>
      </w:r>
      <w:r w:rsidR="00043978" w:rsidRPr="008C390C">
        <w:rPr>
          <w:rFonts w:ascii="Times New Roman" w:hAnsi="Times New Roman" w:cs="Times New Roman"/>
          <w:lang w:val="en-US"/>
        </w:rPr>
        <w:t>Men are “bigger and stronger” than women and so can stop a woman from having sex with them if they want to</w:t>
      </w:r>
    </w:p>
    <w:p w14:paraId="09DC1CE5" w14:textId="71BA9E7E" w:rsidR="00954DE8" w:rsidRPr="008C390C" w:rsidRDefault="00C52F1D" w:rsidP="008C390C">
      <w:pPr>
        <w:autoSpaceDE w:val="0"/>
        <w:autoSpaceDN w:val="0"/>
        <w:adjustRightInd w:val="0"/>
        <w:jc w:val="both"/>
        <w:rPr>
          <w:rFonts w:ascii="Times New Roman" w:hAnsi="Times New Roman" w:cs="Times New Roman"/>
          <w:color w:val="000000"/>
          <w:lang w:val="en-US"/>
        </w:rPr>
      </w:pPr>
      <w:r w:rsidRPr="008C390C">
        <w:rPr>
          <w:rFonts w:ascii="Times New Roman" w:hAnsi="Times New Roman" w:cs="Times New Roman"/>
          <w:color w:val="000000"/>
          <w:lang w:val="en-US"/>
        </w:rPr>
        <w:t xml:space="preserve">The second myth that frequently emerged in interviews </w:t>
      </w:r>
      <w:r w:rsidR="0063290D" w:rsidRPr="008C390C">
        <w:rPr>
          <w:rFonts w:ascii="Times New Roman" w:hAnsi="Times New Roman" w:cs="Times New Roman"/>
          <w:color w:val="000000"/>
          <w:lang w:val="en-US"/>
        </w:rPr>
        <w:t xml:space="preserve">with participants </w:t>
      </w:r>
      <w:r w:rsidRPr="008C390C">
        <w:rPr>
          <w:rFonts w:ascii="Times New Roman" w:hAnsi="Times New Roman" w:cs="Times New Roman"/>
          <w:color w:val="000000"/>
          <w:lang w:val="en-US"/>
        </w:rPr>
        <w:t>related to their physical stature</w:t>
      </w:r>
      <w:r w:rsidR="0063290D" w:rsidRPr="008C390C">
        <w:rPr>
          <w:rFonts w:ascii="Times New Roman" w:hAnsi="Times New Roman" w:cs="Times New Roman"/>
          <w:color w:val="000000"/>
          <w:lang w:val="en-US"/>
        </w:rPr>
        <w:t>.  In particular,</w:t>
      </w:r>
      <w:r w:rsidR="00DC668E" w:rsidRPr="008C390C">
        <w:rPr>
          <w:rFonts w:ascii="Times New Roman" w:hAnsi="Times New Roman" w:cs="Times New Roman"/>
          <w:color w:val="000000"/>
          <w:lang w:val="en-US"/>
        </w:rPr>
        <w:t xml:space="preserve"> the belief that </w:t>
      </w:r>
      <w:r w:rsidR="0063290D" w:rsidRPr="008C390C">
        <w:rPr>
          <w:rFonts w:ascii="Times New Roman" w:hAnsi="Times New Roman" w:cs="Times New Roman"/>
          <w:color w:val="000000"/>
          <w:lang w:val="en-US"/>
        </w:rPr>
        <w:t>men</w:t>
      </w:r>
      <w:r w:rsidR="00F62FB0" w:rsidRPr="008C390C">
        <w:rPr>
          <w:rFonts w:ascii="Times New Roman" w:hAnsi="Times New Roman" w:cs="Times New Roman"/>
          <w:color w:val="000000"/>
          <w:lang w:val="en-US"/>
        </w:rPr>
        <w:t>’</w:t>
      </w:r>
      <w:r w:rsidR="0063290D" w:rsidRPr="008C390C">
        <w:rPr>
          <w:rFonts w:ascii="Times New Roman" w:hAnsi="Times New Roman" w:cs="Times New Roman"/>
          <w:color w:val="000000"/>
          <w:lang w:val="en-US"/>
        </w:rPr>
        <w:t>s</w:t>
      </w:r>
      <w:r w:rsidR="00B171F0" w:rsidRPr="008C390C">
        <w:rPr>
          <w:rFonts w:ascii="Times New Roman" w:hAnsi="Times New Roman" w:cs="Times New Roman"/>
          <w:color w:val="000000"/>
          <w:lang w:val="en-US"/>
        </w:rPr>
        <w:t xml:space="preserve"> physical strength and size </w:t>
      </w:r>
      <w:r w:rsidR="00FA6A41" w:rsidRPr="008C390C">
        <w:rPr>
          <w:rFonts w:ascii="Times New Roman" w:hAnsi="Times New Roman" w:cs="Times New Roman"/>
          <w:color w:val="000000"/>
          <w:lang w:val="en-US"/>
        </w:rPr>
        <w:t xml:space="preserve">relative to </w:t>
      </w:r>
      <w:r w:rsidR="00F62FB0" w:rsidRPr="008C390C">
        <w:rPr>
          <w:rFonts w:ascii="Times New Roman" w:hAnsi="Times New Roman" w:cs="Times New Roman"/>
          <w:color w:val="000000"/>
          <w:lang w:val="en-US"/>
        </w:rPr>
        <w:t>women’s</w:t>
      </w:r>
      <w:r w:rsidR="00FA6A41" w:rsidRPr="008C390C">
        <w:rPr>
          <w:rFonts w:ascii="Times New Roman" w:hAnsi="Times New Roman" w:cs="Times New Roman"/>
          <w:color w:val="000000"/>
          <w:lang w:val="en-US"/>
        </w:rPr>
        <w:t xml:space="preserve"> means that they are incapable of being overpowered and forced into having sex. This myth feeds into</w:t>
      </w:r>
      <w:r w:rsidR="0063290D" w:rsidRPr="008C390C">
        <w:rPr>
          <w:rFonts w:ascii="Times New Roman" w:hAnsi="Times New Roman" w:cs="Times New Roman"/>
          <w:color w:val="000000"/>
          <w:lang w:val="en-US"/>
        </w:rPr>
        <w:t xml:space="preserve"> two</w:t>
      </w:r>
      <w:r w:rsidR="00FA6A41" w:rsidRPr="008C390C">
        <w:rPr>
          <w:rFonts w:ascii="Times New Roman" w:hAnsi="Times New Roman" w:cs="Times New Roman"/>
          <w:color w:val="000000"/>
          <w:lang w:val="en-US"/>
        </w:rPr>
        <w:t xml:space="preserve"> wider societal stereotypes around the impossibility of men’s victimization</w:t>
      </w:r>
      <w:r w:rsidR="00677CD3" w:rsidRPr="008C390C">
        <w:rPr>
          <w:rFonts w:ascii="Times New Roman" w:hAnsi="Times New Roman" w:cs="Times New Roman"/>
          <w:color w:val="000000"/>
          <w:lang w:val="en-US"/>
        </w:rPr>
        <w:t>.</w:t>
      </w:r>
      <w:r w:rsidR="0063290D" w:rsidRPr="008C390C">
        <w:rPr>
          <w:rFonts w:ascii="Times New Roman" w:hAnsi="Times New Roman" w:cs="Times New Roman"/>
          <w:color w:val="000000"/>
          <w:lang w:val="en-US"/>
        </w:rPr>
        <w:t xml:space="preserve"> </w:t>
      </w:r>
      <w:r w:rsidR="00677CD3" w:rsidRPr="008C390C">
        <w:rPr>
          <w:rFonts w:ascii="Times New Roman" w:hAnsi="Times New Roman" w:cs="Times New Roman"/>
          <w:color w:val="000000"/>
          <w:lang w:val="en-US"/>
        </w:rPr>
        <w:t>F</w:t>
      </w:r>
      <w:r w:rsidR="0063290D" w:rsidRPr="008C390C">
        <w:rPr>
          <w:rFonts w:ascii="Times New Roman" w:hAnsi="Times New Roman" w:cs="Times New Roman"/>
          <w:color w:val="000000"/>
          <w:lang w:val="en-US"/>
        </w:rPr>
        <w:t>irst,</w:t>
      </w:r>
      <w:r w:rsidR="00677CD3" w:rsidRPr="008C390C">
        <w:rPr>
          <w:rFonts w:ascii="Times New Roman" w:hAnsi="Times New Roman" w:cs="Times New Roman"/>
          <w:color w:val="000000"/>
          <w:lang w:val="en-US"/>
        </w:rPr>
        <w:t xml:space="preserve"> that</w:t>
      </w:r>
      <w:r w:rsidR="00FA6A41" w:rsidRPr="008C390C">
        <w:rPr>
          <w:rFonts w:ascii="Times New Roman" w:hAnsi="Times New Roman" w:cs="Times New Roman"/>
          <w:color w:val="000000"/>
          <w:lang w:val="en-US"/>
        </w:rPr>
        <w:t xml:space="preserve"> ‘they are physically strong enough to defend themselves from … attack’</w:t>
      </w:r>
      <w:r w:rsidR="00197712" w:rsidRPr="008C390C">
        <w:rPr>
          <w:rFonts w:ascii="Times New Roman" w:hAnsi="Times New Roman" w:cs="Times New Roman"/>
          <w:color w:val="000000"/>
          <w:lang w:val="en-US"/>
        </w:rPr>
        <w:t xml:space="preserve"> (Fisher &amp; Pina, 2013: p.58)</w:t>
      </w:r>
      <w:r w:rsidR="008E4E2D" w:rsidRPr="008C390C">
        <w:rPr>
          <w:rFonts w:ascii="Times New Roman" w:hAnsi="Times New Roman" w:cs="Times New Roman"/>
          <w:color w:val="000000"/>
          <w:lang w:val="en-US"/>
        </w:rPr>
        <w:t>,</w:t>
      </w:r>
      <w:r w:rsidR="0063290D" w:rsidRPr="008C390C">
        <w:rPr>
          <w:rFonts w:ascii="Times New Roman" w:hAnsi="Times New Roman" w:cs="Times New Roman"/>
          <w:color w:val="000000"/>
          <w:lang w:val="en-US"/>
        </w:rPr>
        <w:t xml:space="preserve"> and secondly, that</w:t>
      </w:r>
      <w:r w:rsidR="00FA6A41" w:rsidRPr="008C390C">
        <w:rPr>
          <w:rFonts w:ascii="Times New Roman" w:hAnsi="Times New Roman" w:cs="Times New Roman"/>
          <w:color w:val="000000"/>
          <w:lang w:val="en-US"/>
        </w:rPr>
        <w:t xml:space="preserve"> men a</w:t>
      </w:r>
      <w:r w:rsidR="00E54CEA" w:rsidRPr="008C390C">
        <w:rPr>
          <w:rFonts w:ascii="Times New Roman" w:hAnsi="Times New Roman" w:cs="Times New Roman"/>
          <w:color w:val="000000"/>
          <w:lang w:val="en-US"/>
        </w:rPr>
        <w:t>re</w:t>
      </w:r>
      <w:r w:rsidR="00FA6A41" w:rsidRPr="008C390C">
        <w:rPr>
          <w:rFonts w:ascii="Times New Roman" w:hAnsi="Times New Roman" w:cs="Times New Roman"/>
          <w:color w:val="000000"/>
          <w:lang w:val="en-US"/>
        </w:rPr>
        <w:t xml:space="preserve"> </w:t>
      </w:r>
      <w:r w:rsidR="004B39C0" w:rsidRPr="008C390C">
        <w:rPr>
          <w:rFonts w:ascii="Times New Roman" w:hAnsi="Times New Roman" w:cs="Times New Roman"/>
          <w:color w:val="000000"/>
          <w:lang w:val="en-US"/>
        </w:rPr>
        <w:t>sexually dominant</w:t>
      </w:r>
      <w:r w:rsidR="00FA6A41" w:rsidRPr="008C390C">
        <w:rPr>
          <w:rFonts w:ascii="Times New Roman" w:hAnsi="Times New Roman" w:cs="Times New Roman"/>
          <w:color w:val="000000"/>
          <w:lang w:val="en-US"/>
        </w:rPr>
        <w:t xml:space="preserve"> </w:t>
      </w:r>
      <w:r w:rsidR="004B39C0" w:rsidRPr="008C390C">
        <w:rPr>
          <w:rFonts w:ascii="Times New Roman" w:hAnsi="Times New Roman" w:cs="Times New Roman"/>
          <w:color w:val="000000"/>
          <w:lang w:val="en-US"/>
        </w:rPr>
        <w:t xml:space="preserve">and </w:t>
      </w:r>
      <w:r w:rsidR="00FA6A41" w:rsidRPr="008C390C">
        <w:rPr>
          <w:rFonts w:ascii="Times New Roman" w:hAnsi="Times New Roman" w:cs="Times New Roman"/>
          <w:color w:val="000000"/>
          <w:lang w:val="en-US"/>
        </w:rPr>
        <w:t>assertive</w:t>
      </w:r>
      <w:r w:rsidR="004B39C0" w:rsidRPr="008C390C">
        <w:rPr>
          <w:rFonts w:ascii="Times New Roman" w:hAnsi="Times New Roman" w:cs="Times New Roman"/>
          <w:color w:val="000000"/>
          <w:lang w:val="en-US"/>
        </w:rPr>
        <w:t>, rather than submissive and passive</w:t>
      </w:r>
      <w:r w:rsidR="00197712" w:rsidRPr="008C390C">
        <w:rPr>
          <w:rFonts w:ascii="Times New Roman" w:hAnsi="Times New Roman" w:cs="Times New Roman"/>
          <w:color w:val="000000"/>
          <w:lang w:val="en-US"/>
        </w:rPr>
        <w:t xml:space="preserve"> (Fisher &amp; Pina, 2013: p.58).</w:t>
      </w:r>
      <w:r w:rsidR="001C774A" w:rsidRPr="008C390C">
        <w:rPr>
          <w:rFonts w:ascii="Times New Roman" w:hAnsi="Times New Roman" w:cs="Times New Roman"/>
          <w:color w:val="000000"/>
          <w:lang w:val="en-US"/>
        </w:rPr>
        <w:t xml:space="preserve"> </w:t>
      </w:r>
      <w:r w:rsidR="0063290D" w:rsidRPr="008C390C">
        <w:rPr>
          <w:rFonts w:ascii="Times New Roman" w:hAnsi="Times New Roman" w:cs="Times New Roman"/>
          <w:color w:val="000000"/>
          <w:lang w:val="en-US"/>
        </w:rPr>
        <w:t xml:space="preserve"> When interviewed,</w:t>
      </w:r>
      <w:r w:rsidR="00954DE8" w:rsidRPr="008C390C">
        <w:rPr>
          <w:rFonts w:ascii="Times New Roman" w:hAnsi="Times New Roman" w:cs="Times New Roman"/>
          <w:color w:val="000000"/>
          <w:lang w:val="en-US"/>
        </w:rPr>
        <w:t xml:space="preserve"> participants</w:t>
      </w:r>
      <w:r w:rsidR="0063290D" w:rsidRPr="008C390C">
        <w:rPr>
          <w:rFonts w:ascii="Times New Roman" w:hAnsi="Times New Roman" w:cs="Times New Roman"/>
          <w:color w:val="000000"/>
          <w:lang w:val="en-US"/>
        </w:rPr>
        <w:t>’</w:t>
      </w:r>
      <w:r w:rsidR="00954DE8" w:rsidRPr="008C390C">
        <w:rPr>
          <w:rFonts w:ascii="Times New Roman" w:hAnsi="Times New Roman" w:cs="Times New Roman"/>
          <w:color w:val="000000"/>
          <w:lang w:val="en-US"/>
        </w:rPr>
        <w:t xml:space="preserve"> concerns about this myth most frequently arose in relation to disclosing</w:t>
      </w:r>
      <w:r w:rsidR="001D3E6A" w:rsidRPr="008C390C">
        <w:rPr>
          <w:rFonts w:ascii="Times New Roman" w:hAnsi="Times New Roman" w:cs="Times New Roman"/>
          <w:color w:val="000000"/>
          <w:lang w:val="en-US"/>
        </w:rPr>
        <w:t xml:space="preserve"> or</w:t>
      </w:r>
      <w:r w:rsidR="00954DE8" w:rsidRPr="008C390C">
        <w:rPr>
          <w:rFonts w:ascii="Times New Roman" w:hAnsi="Times New Roman" w:cs="Times New Roman"/>
          <w:color w:val="000000"/>
          <w:lang w:val="en-US"/>
        </w:rPr>
        <w:t xml:space="preserve"> reporting </w:t>
      </w:r>
      <w:r w:rsidR="001D3E6A" w:rsidRPr="008C390C">
        <w:rPr>
          <w:rFonts w:ascii="Times New Roman" w:hAnsi="Times New Roman" w:cs="Times New Roman"/>
          <w:color w:val="000000"/>
          <w:lang w:val="en-US"/>
        </w:rPr>
        <w:t xml:space="preserve">their FTP experiences. </w:t>
      </w:r>
      <w:r w:rsidR="001C774A" w:rsidRPr="008C390C">
        <w:rPr>
          <w:rFonts w:ascii="Times New Roman" w:hAnsi="Times New Roman" w:cs="Times New Roman"/>
          <w:color w:val="000000"/>
          <w:lang w:val="en-US"/>
        </w:rPr>
        <w:t>M</w:t>
      </w:r>
      <w:r w:rsidR="003C5B7E" w:rsidRPr="008C390C">
        <w:rPr>
          <w:rFonts w:ascii="Times New Roman" w:hAnsi="Times New Roman" w:cs="Times New Roman"/>
          <w:color w:val="000000"/>
          <w:lang w:val="en-US"/>
        </w:rPr>
        <w:t>en were worried that the difference in physical stature between themselves and the female perpetrator would mean they would not be believed</w:t>
      </w:r>
      <w:r w:rsidR="00EF45CC" w:rsidRPr="008C390C">
        <w:rPr>
          <w:rFonts w:ascii="Times New Roman" w:hAnsi="Times New Roman" w:cs="Times New Roman"/>
          <w:color w:val="000000"/>
          <w:lang w:val="en-US"/>
        </w:rPr>
        <w:t>, or that it would prevent a successful outcome for their case should they report</w:t>
      </w:r>
      <w:r w:rsidR="0063290D" w:rsidRPr="008C390C">
        <w:rPr>
          <w:rFonts w:ascii="Times New Roman" w:hAnsi="Times New Roman" w:cs="Times New Roman"/>
          <w:color w:val="000000"/>
          <w:lang w:val="en-US"/>
        </w:rPr>
        <w:t xml:space="preserve"> </w:t>
      </w:r>
      <w:r w:rsidR="00EF45CC" w:rsidRPr="008C390C">
        <w:rPr>
          <w:rFonts w:ascii="Times New Roman" w:hAnsi="Times New Roman" w:cs="Times New Roman"/>
          <w:color w:val="000000"/>
          <w:lang w:val="en-US"/>
        </w:rPr>
        <w:t xml:space="preserve">to the police. </w:t>
      </w:r>
    </w:p>
    <w:p w14:paraId="1CCA1693" w14:textId="0FD0D7D4" w:rsidR="00FB0A62" w:rsidRPr="008C390C" w:rsidRDefault="00FB0A62" w:rsidP="003A5BC9">
      <w:pPr>
        <w:autoSpaceDE w:val="0"/>
        <w:autoSpaceDN w:val="0"/>
        <w:adjustRightInd w:val="0"/>
        <w:jc w:val="both"/>
        <w:rPr>
          <w:rFonts w:ascii="Times New Roman" w:hAnsi="Times New Roman" w:cs="Times New Roman"/>
          <w:color w:val="000000"/>
          <w:lang w:val="en-US"/>
        </w:rPr>
      </w:pPr>
    </w:p>
    <w:p w14:paraId="107E6E12" w14:textId="092C489C" w:rsidR="00FB0A62" w:rsidRPr="008C390C" w:rsidRDefault="00FB0A62" w:rsidP="003A5BC9">
      <w:pPr>
        <w:autoSpaceDE w:val="0"/>
        <w:autoSpaceDN w:val="0"/>
        <w:adjustRightInd w:val="0"/>
        <w:ind w:left="720"/>
        <w:jc w:val="both"/>
        <w:rPr>
          <w:rFonts w:ascii="Times New Roman" w:eastAsia="Times New Roman" w:hAnsi="Times New Roman" w:cs="Times New Roman"/>
        </w:rPr>
      </w:pPr>
      <w:r w:rsidRPr="008C390C">
        <w:rPr>
          <w:rFonts w:ascii="Times New Roman" w:eastAsia="Times New Roman" w:hAnsi="Times New Roman" w:cs="Times New Roman"/>
        </w:rPr>
        <w:t>I mean I’m just under six foot and I’m about twelve and a half stone so I’m not a big bloke, but I’m a lot bigger than her, she’s five foot one, so again, you know? There’s that disparity as well – Participant 26</w:t>
      </w:r>
      <w:r w:rsidR="00A0182C" w:rsidRPr="008C390C">
        <w:rPr>
          <w:rFonts w:ascii="Times New Roman" w:eastAsia="Times New Roman" w:hAnsi="Times New Roman" w:cs="Times New Roman"/>
        </w:rPr>
        <w:t>.</w:t>
      </w:r>
    </w:p>
    <w:p w14:paraId="325929BE" w14:textId="21A31CBE" w:rsidR="00CA4356" w:rsidRPr="008C390C" w:rsidRDefault="00CA4356" w:rsidP="003A5BC9">
      <w:pPr>
        <w:autoSpaceDE w:val="0"/>
        <w:autoSpaceDN w:val="0"/>
        <w:adjustRightInd w:val="0"/>
        <w:jc w:val="both"/>
        <w:rPr>
          <w:rFonts w:ascii="Times New Roman" w:hAnsi="Times New Roman" w:cs="Times New Roman"/>
          <w:color w:val="000000" w:themeColor="text1"/>
          <w:lang w:val="en-US"/>
        </w:rPr>
      </w:pPr>
    </w:p>
    <w:p w14:paraId="24328065" w14:textId="7397832F" w:rsidR="00E54CEA" w:rsidRPr="008C390C" w:rsidRDefault="00EF45CC" w:rsidP="008C390C">
      <w:pPr>
        <w:autoSpaceDE w:val="0"/>
        <w:autoSpaceDN w:val="0"/>
        <w:adjustRightInd w:val="0"/>
        <w:jc w:val="both"/>
        <w:rPr>
          <w:rFonts w:ascii="Times New Roman" w:hAnsi="Times New Roman" w:cs="Times New Roman"/>
          <w:lang w:val="en-US"/>
        </w:rPr>
      </w:pPr>
      <w:r w:rsidRPr="008C390C">
        <w:rPr>
          <w:rFonts w:ascii="Times New Roman" w:hAnsi="Times New Roman" w:cs="Times New Roman"/>
          <w:color w:val="000000" w:themeColor="text1"/>
          <w:lang w:val="en-US"/>
        </w:rPr>
        <w:t>Th</w:t>
      </w:r>
      <w:r w:rsidR="001C774A" w:rsidRPr="008C390C">
        <w:rPr>
          <w:rFonts w:ascii="Times New Roman" w:hAnsi="Times New Roman" w:cs="Times New Roman"/>
          <w:color w:val="000000" w:themeColor="text1"/>
          <w:lang w:val="en-US"/>
        </w:rPr>
        <w:t>is</w:t>
      </w:r>
      <w:r w:rsidRPr="008C390C">
        <w:rPr>
          <w:rFonts w:ascii="Times New Roman" w:hAnsi="Times New Roman" w:cs="Times New Roman"/>
          <w:color w:val="000000" w:themeColor="text1"/>
          <w:lang w:val="en-US"/>
        </w:rPr>
        <w:t xml:space="preserve"> focus on men’s “size and strength” </w:t>
      </w:r>
      <w:r w:rsidR="001C774A" w:rsidRPr="008C390C">
        <w:rPr>
          <w:rFonts w:ascii="Times New Roman" w:hAnsi="Times New Roman" w:cs="Times New Roman"/>
          <w:color w:val="000000" w:themeColor="text1"/>
          <w:lang w:val="en-US"/>
        </w:rPr>
        <w:t xml:space="preserve">is </w:t>
      </w:r>
      <w:r w:rsidR="00CA4356" w:rsidRPr="008C390C">
        <w:rPr>
          <w:rFonts w:ascii="Times New Roman" w:hAnsi="Times New Roman" w:cs="Times New Roman"/>
          <w:color w:val="000000" w:themeColor="text1"/>
          <w:lang w:val="en-US"/>
        </w:rPr>
        <w:t>incredibly problematic</w:t>
      </w:r>
      <w:r w:rsidRPr="008C390C">
        <w:rPr>
          <w:rFonts w:ascii="Times New Roman" w:hAnsi="Times New Roman" w:cs="Times New Roman"/>
          <w:color w:val="000000" w:themeColor="text1"/>
          <w:lang w:val="en-US"/>
        </w:rPr>
        <w:t>. First,</w:t>
      </w:r>
      <w:r w:rsidR="00CA4356" w:rsidRPr="008C390C">
        <w:rPr>
          <w:rFonts w:ascii="Times New Roman" w:hAnsi="Times New Roman" w:cs="Times New Roman"/>
          <w:color w:val="000000" w:themeColor="text1"/>
          <w:lang w:val="en-US"/>
        </w:rPr>
        <w:t xml:space="preserve"> </w:t>
      </w:r>
      <w:r w:rsidRPr="008C390C">
        <w:rPr>
          <w:rFonts w:ascii="Times New Roman" w:hAnsi="Times New Roman" w:cs="Times New Roman"/>
          <w:color w:val="000000" w:themeColor="text1"/>
          <w:lang w:val="en-US"/>
        </w:rPr>
        <w:t>i</w:t>
      </w:r>
      <w:r w:rsidR="00CA4356" w:rsidRPr="008C390C">
        <w:rPr>
          <w:rFonts w:ascii="Times New Roman" w:hAnsi="Times New Roman" w:cs="Times New Roman"/>
          <w:color w:val="000000" w:themeColor="text1"/>
          <w:lang w:val="en-US"/>
        </w:rPr>
        <w:t>t is well documented in both academic and practitioner literature that both male and female victims of sexual violence do not always physically resist, and</w:t>
      </w:r>
      <w:r w:rsidRPr="008C390C">
        <w:rPr>
          <w:rFonts w:ascii="Times New Roman" w:hAnsi="Times New Roman" w:cs="Times New Roman"/>
          <w:color w:val="000000" w:themeColor="text1"/>
          <w:lang w:val="en-US"/>
        </w:rPr>
        <w:t xml:space="preserve"> instead</w:t>
      </w:r>
      <w:r w:rsidR="00CA4356" w:rsidRPr="008C390C">
        <w:rPr>
          <w:rFonts w:ascii="Times New Roman" w:hAnsi="Times New Roman" w:cs="Times New Roman"/>
          <w:color w:val="000000" w:themeColor="text1"/>
          <w:lang w:val="en-US"/>
        </w:rPr>
        <w:t xml:space="preserve"> may react passively with </w:t>
      </w:r>
      <w:r w:rsidR="00CA4356" w:rsidRPr="008C390C">
        <w:rPr>
          <w:rFonts w:ascii="Times New Roman" w:hAnsi="Times New Roman" w:cs="Times New Roman"/>
          <w:lang w:val="en-US"/>
        </w:rPr>
        <w:t>‘frozen fear, helplessness, or submission’</w:t>
      </w:r>
      <w:r w:rsidRPr="008C390C">
        <w:rPr>
          <w:rFonts w:ascii="Times New Roman" w:hAnsi="Times New Roman" w:cs="Times New Roman"/>
          <w:lang w:val="en-US"/>
        </w:rPr>
        <w:t xml:space="preserve"> (Walfield, 2018: p.19).</w:t>
      </w:r>
      <w:r w:rsidR="00CA4356" w:rsidRPr="008C390C">
        <w:rPr>
          <w:rFonts w:ascii="Times New Roman" w:hAnsi="Times New Roman" w:cs="Times New Roman"/>
          <w:lang w:val="en-US"/>
        </w:rPr>
        <w:t xml:space="preserve"> </w:t>
      </w:r>
      <w:r w:rsidRPr="008C390C">
        <w:rPr>
          <w:rFonts w:ascii="Times New Roman" w:hAnsi="Times New Roman" w:cs="Times New Roman"/>
          <w:lang w:val="en-US"/>
        </w:rPr>
        <w:t>Secondly,</w:t>
      </w:r>
      <w:r w:rsidR="00FA41AB" w:rsidRPr="008C390C">
        <w:rPr>
          <w:rFonts w:ascii="Times New Roman" w:hAnsi="Times New Roman" w:cs="Times New Roman"/>
          <w:lang w:val="en-US"/>
        </w:rPr>
        <w:t xml:space="preserve"> the focus on </w:t>
      </w:r>
      <w:r w:rsidR="0063290D" w:rsidRPr="008C390C">
        <w:rPr>
          <w:rFonts w:ascii="Times New Roman" w:hAnsi="Times New Roman" w:cs="Times New Roman"/>
          <w:lang w:val="en-US"/>
        </w:rPr>
        <w:t>a man’s</w:t>
      </w:r>
      <w:r w:rsidRPr="008C390C">
        <w:rPr>
          <w:rFonts w:ascii="Times New Roman" w:hAnsi="Times New Roman" w:cs="Times New Roman"/>
          <w:lang w:val="en-US"/>
        </w:rPr>
        <w:t xml:space="preserve"> ability to</w:t>
      </w:r>
      <w:r w:rsidR="00FA41AB" w:rsidRPr="008C390C">
        <w:rPr>
          <w:rFonts w:ascii="Times New Roman" w:hAnsi="Times New Roman" w:cs="Times New Roman"/>
          <w:lang w:val="en-US"/>
        </w:rPr>
        <w:t xml:space="preserve"> physically resist as a reason why FTP cases cannot happen</w:t>
      </w:r>
      <w:r w:rsidRPr="008C390C">
        <w:rPr>
          <w:rFonts w:ascii="Times New Roman" w:hAnsi="Times New Roman" w:cs="Times New Roman"/>
          <w:lang w:val="en-US"/>
        </w:rPr>
        <w:t xml:space="preserve"> </w:t>
      </w:r>
      <w:r w:rsidR="00FA41AB" w:rsidRPr="008C390C">
        <w:rPr>
          <w:rFonts w:ascii="Times New Roman" w:hAnsi="Times New Roman" w:cs="Times New Roman"/>
          <w:lang w:val="en-US"/>
        </w:rPr>
        <w:t xml:space="preserve">echoes the </w:t>
      </w:r>
      <w:r w:rsidR="004351AF" w:rsidRPr="008C390C">
        <w:rPr>
          <w:rFonts w:ascii="Times New Roman" w:hAnsi="Times New Roman" w:cs="Times New Roman"/>
          <w:lang w:val="en-US"/>
        </w:rPr>
        <w:t xml:space="preserve">archaic, yet pervasive, </w:t>
      </w:r>
      <w:r w:rsidR="00131803" w:rsidRPr="008C390C">
        <w:rPr>
          <w:rFonts w:ascii="Times New Roman" w:hAnsi="Times New Roman" w:cs="Times New Roman"/>
          <w:lang w:val="en-US"/>
        </w:rPr>
        <w:t xml:space="preserve">female rape myth that </w:t>
      </w:r>
      <w:r w:rsidR="00FB01C4" w:rsidRPr="008C390C">
        <w:rPr>
          <w:rFonts w:ascii="Times New Roman" w:hAnsi="Times New Roman" w:cs="Times New Roman"/>
          <w:lang w:val="en-US"/>
        </w:rPr>
        <w:t xml:space="preserve">“if a woman doesn’t … fight back, you can’t really say that it was rape” (Peterson &amp; Muehlenhard, 2004: p131). </w:t>
      </w:r>
      <w:r w:rsidRPr="008C390C">
        <w:rPr>
          <w:rFonts w:ascii="Times New Roman" w:hAnsi="Times New Roman" w:cs="Times New Roman"/>
          <w:lang w:val="en-US"/>
        </w:rPr>
        <w:t>However, t</w:t>
      </w:r>
      <w:r w:rsidR="00131803" w:rsidRPr="008C390C">
        <w:rPr>
          <w:rFonts w:ascii="Times New Roman" w:hAnsi="Times New Roman" w:cs="Times New Roman"/>
          <w:lang w:val="en-US"/>
        </w:rPr>
        <w:t>here is no requirement</w:t>
      </w:r>
      <w:r w:rsidRPr="008C390C">
        <w:rPr>
          <w:rFonts w:ascii="Times New Roman" w:hAnsi="Times New Roman" w:cs="Times New Roman"/>
          <w:lang w:val="en-US"/>
        </w:rPr>
        <w:t xml:space="preserve"> within</w:t>
      </w:r>
      <w:r w:rsidR="00131803" w:rsidRPr="008C390C">
        <w:rPr>
          <w:rFonts w:ascii="Times New Roman" w:hAnsi="Times New Roman" w:cs="Times New Roman"/>
          <w:lang w:val="en-US"/>
        </w:rPr>
        <w:t xml:space="preserve"> </w:t>
      </w:r>
      <w:r w:rsidRPr="008C390C">
        <w:rPr>
          <w:rFonts w:ascii="Times New Roman" w:hAnsi="Times New Roman" w:cs="Times New Roman"/>
          <w:lang w:val="en-US"/>
        </w:rPr>
        <w:t>UK</w:t>
      </w:r>
      <w:r w:rsidR="00131803" w:rsidRPr="008C390C">
        <w:rPr>
          <w:rFonts w:ascii="Times New Roman" w:hAnsi="Times New Roman" w:cs="Times New Roman"/>
          <w:lang w:val="en-US"/>
        </w:rPr>
        <w:t xml:space="preserve"> </w:t>
      </w:r>
      <w:r w:rsidR="00FB01C4" w:rsidRPr="008C390C">
        <w:rPr>
          <w:rFonts w:ascii="Times New Roman" w:hAnsi="Times New Roman" w:cs="Times New Roman"/>
          <w:lang w:val="en-US"/>
        </w:rPr>
        <w:t>sexual offences legislation</w:t>
      </w:r>
      <w:r w:rsidR="0063290D" w:rsidRPr="008C390C">
        <w:rPr>
          <w:rFonts w:ascii="Times New Roman" w:hAnsi="Times New Roman" w:cs="Times New Roman"/>
          <w:lang w:val="en-US"/>
        </w:rPr>
        <w:t xml:space="preserve"> that</w:t>
      </w:r>
      <w:r w:rsidR="00FB01C4" w:rsidRPr="008C390C">
        <w:rPr>
          <w:rFonts w:ascii="Times New Roman" w:hAnsi="Times New Roman" w:cs="Times New Roman"/>
          <w:lang w:val="en-US"/>
        </w:rPr>
        <w:t xml:space="preserve"> force be used, either by the perpetrator during the offence, or by the victim in resistance. </w:t>
      </w:r>
    </w:p>
    <w:p w14:paraId="4ED1CAFA" w14:textId="77777777" w:rsidR="00E54CEA" w:rsidRPr="008C390C" w:rsidRDefault="00E54CEA" w:rsidP="003A5BC9">
      <w:pPr>
        <w:autoSpaceDE w:val="0"/>
        <w:autoSpaceDN w:val="0"/>
        <w:adjustRightInd w:val="0"/>
        <w:ind w:firstLine="720"/>
        <w:jc w:val="both"/>
        <w:rPr>
          <w:rFonts w:ascii="Times New Roman" w:hAnsi="Times New Roman" w:cs="Times New Roman"/>
          <w:lang w:val="en-US"/>
        </w:rPr>
      </w:pPr>
    </w:p>
    <w:p w14:paraId="3DCB0EA0" w14:textId="407475A3" w:rsidR="00004515" w:rsidRPr="008C390C" w:rsidRDefault="00E54CEA" w:rsidP="008C390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Secondly, t</w:t>
      </w:r>
      <w:r w:rsidR="00490741" w:rsidRPr="008C390C">
        <w:rPr>
          <w:rFonts w:ascii="Times New Roman" w:hAnsi="Times New Roman" w:cs="Times New Roman"/>
          <w:lang w:val="en-US"/>
        </w:rPr>
        <w:t xml:space="preserve">his myth </w:t>
      </w:r>
      <w:r w:rsidR="00EF45CC" w:rsidRPr="008C390C">
        <w:rPr>
          <w:rFonts w:ascii="Times New Roman" w:hAnsi="Times New Roman" w:cs="Times New Roman"/>
          <w:lang w:val="en-US"/>
        </w:rPr>
        <w:t xml:space="preserve">also </w:t>
      </w:r>
      <w:r w:rsidR="00490741" w:rsidRPr="008C390C">
        <w:rPr>
          <w:rFonts w:ascii="Times New Roman" w:hAnsi="Times New Roman" w:cs="Times New Roman"/>
          <w:lang w:val="en-US"/>
        </w:rPr>
        <w:t xml:space="preserve">assumes that men are both willing and able to use their physical strength to prevent their own victimization. However, this </w:t>
      </w:r>
      <w:r w:rsidR="00A7017C" w:rsidRPr="008C390C">
        <w:rPr>
          <w:rFonts w:ascii="Times New Roman" w:hAnsi="Times New Roman" w:cs="Times New Roman"/>
          <w:lang w:val="en-US"/>
        </w:rPr>
        <w:t>overlooks the complexity of men’s FTP experiences</w:t>
      </w:r>
      <w:r w:rsidR="00CF077C" w:rsidRPr="008C390C">
        <w:rPr>
          <w:rFonts w:ascii="Times New Roman" w:hAnsi="Times New Roman" w:cs="Times New Roman"/>
          <w:lang w:val="en-US"/>
        </w:rPr>
        <w:t xml:space="preserve"> and</w:t>
      </w:r>
      <w:r w:rsidR="00A7017C" w:rsidRPr="008C390C">
        <w:rPr>
          <w:rFonts w:ascii="Times New Roman" w:hAnsi="Times New Roman" w:cs="Times New Roman"/>
          <w:lang w:val="en-US"/>
        </w:rPr>
        <w:t xml:space="preserve"> the</w:t>
      </w:r>
      <w:r w:rsidR="000D06BD" w:rsidRPr="008C390C">
        <w:rPr>
          <w:rFonts w:ascii="Times New Roman" w:hAnsi="Times New Roman" w:cs="Times New Roman"/>
          <w:lang w:val="en-US"/>
        </w:rPr>
        <w:t xml:space="preserve"> </w:t>
      </w:r>
      <w:r w:rsidR="00A7017C" w:rsidRPr="008C390C">
        <w:rPr>
          <w:rFonts w:ascii="Times New Roman" w:hAnsi="Times New Roman" w:cs="Times New Roman"/>
          <w:lang w:val="en-US"/>
        </w:rPr>
        <w:t>different ways such sexual violence occurs</w:t>
      </w:r>
      <w:r w:rsidR="00CF077C" w:rsidRPr="008C390C">
        <w:rPr>
          <w:rFonts w:ascii="Times New Roman" w:hAnsi="Times New Roman" w:cs="Times New Roman"/>
          <w:lang w:val="en-US"/>
        </w:rPr>
        <w:t>. It also overlooks the variety of ‘aggressive strategies’ used by female perpetrators</w:t>
      </w:r>
      <w:r w:rsidR="0010703B" w:rsidRPr="008C390C">
        <w:rPr>
          <w:rFonts w:ascii="Times New Roman" w:hAnsi="Times New Roman" w:cs="Times New Roman"/>
          <w:lang w:val="en-US"/>
        </w:rPr>
        <w:t xml:space="preserve"> (</w:t>
      </w:r>
      <w:r w:rsidR="004628CE" w:rsidRPr="008C390C">
        <w:rPr>
          <w:rFonts w:ascii="Times New Roman" w:hAnsi="Times New Roman" w:cs="Times New Roman"/>
          <w:lang w:val="en-US"/>
        </w:rPr>
        <w:t xml:space="preserve">see e.g. </w:t>
      </w:r>
      <w:r w:rsidR="0010703B" w:rsidRPr="008C390C">
        <w:rPr>
          <w:rFonts w:ascii="Times New Roman" w:hAnsi="Times New Roman" w:cs="Times New Roman"/>
          <w:lang w:val="en-US"/>
        </w:rPr>
        <w:t>Struckman</w:t>
      </w:r>
      <w:r w:rsidR="00857C22" w:rsidRPr="008C390C">
        <w:rPr>
          <w:rFonts w:ascii="Times New Roman" w:hAnsi="Times New Roman" w:cs="Times New Roman"/>
          <w:lang w:val="en-US"/>
        </w:rPr>
        <w:t xml:space="preserve">-Johnson et al., 2003; Weare, </w:t>
      </w:r>
      <w:r w:rsidR="004628CE" w:rsidRPr="008C390C">
        <w:rPr>
          <w:rFonts w:ascii="Times New Roman" w:hAnsi="Times New Roman" w:cs="Times New Roman"/>
          <w:lang w:val="en-US"/>
        </w:rPr>
        <w:t>2018b)</w:t>
      </w:r>
      <w:r w:rsidR="00CF077C" w:rsidRPr="008C390C">
        <w:rPr>
          <w:rFonts w:ascii="Times New Roman" w:hAnsi="Times New Roman" w:cs="Times New Roman"/>
          <w:lang w:val="en-US"/>
        </w:rPr>
        <w:t xml:space="preserve">, many of which may not be effectively combatted through a man’s use of strength and force. </w:t>
      </w:r>
      <w:r w:rsidR="005925CB" w:rsidRPr="008C390C">
        <w:rPr>
          <w:rFonts w:ascii="Times New Roman" w:hAnsi="Times New Roman" w:cs="Times New Roman"/>
          <w:lang w:val="en-US"/>
        </w:rPr>
        <w:t xml:space="preserve">Indeed, </w:t>
      </w:r>
      <w:r w:rsidR="005925CB" w:rsidRPr="008C390C">
        <w:rPr>
          <w:rFonts w:ascii="Times New Roman" w:hAnsi="Times New Roman" w:cs="Times New Roman"/>
          <w:color w:val="000000" w:themeColor="text1"/>
          <w:lang w:val="en-US"/>
        </w:rPr>
        <w:t>i</w:t>
      </w:r>
      <w:r w:rsidR="00920A6B" w:rsidRPr="008C390C">
        <w:rPr>
          <w:rFonts w:ascii="Times New Roman" w:hAnsi="Times New Roman" w:cs="Times New Roman"/>
          <w:color w:val="000000" w:themeColor="text1"/>
          <w:lang w:val="en-US"/>
        </w:rPr>
        <w:t>n th</w:t>
      </w:r>
      <w:r w:rsidR="005925CB" w:rsidRPr="008C390C">
        <w:rPr>
          <w:rFonts w:ascii="Times New Roman" w:hAnsi="Times New Roman" w:cs="Times New Roman"/>
          <w:color w:val="000000" w:themeColor="text1"/>
          <w:lang w:val="en-US"/>
        </w:rPr>
        <w:t>is</w:t>
      </w:r>
      <w:r w:rsidR="00920A6B" w:rsidRPr="008C390C">
        <w:rPr>
          <w:rFonts w:ascii="Times New Roman" w:hAnsi="Times New Roman" w:cs="Times New Roman"/>
          <w:color w:val="000000" w:themeColor="text1"/>
          <w:lang w:val="en-US"/>
        </w:rPr>
        <w:t xml:space="preserve"> study, half (15) of the </w:t>
      </w:r>
      <w:r w:rsidR="005925CB" w:rsidRPr="008C390C">
        <w:rPr>
          <w:rFonts w:ascii="Times New Roman" w:hAnsi="Times New Roman" w:cs="Times New Roman"/>
          <w:color w:val="000000" w:themeColor="text1"/>
          <w:lang w:val="en-US"/>
        </w:rPr>
        <w:t>interviewees</w:t>
      </w:r>
      <w:r w:rsidR="00920A6B" w:rsidRPr="008C390C">
        <w:rPr>
          <w:rFonts w:ascii="Times New Roman" w:hAnsi="Times New Roman" w:cs="Times New Roman"/>
          <w:color w:val="000000" w:themeColor="text1"/>
          <w:lang w:val="en-US"/>
        </w:rPr>
        <w:t xml:space="preserve"> reported that they were FTP their female partner</w:t>
      </w:r>
      <w:r w:rsidR="00217052" w:rsidRPr="008C390C">
        <w:rPr>
          <w:rFonts w:ascii="Times New Roman" w:hAnsi="Times New Roman" w:cs="Times New Roman"/>
          <w:color w:val="000000" w:themeColor="text1"/>
          <w:lang w:val="en-US"/>
        </w:rPr>
        <w:t>s</w:t>
      </w:r>
      <w:r w:rsidR="00920A6B" w:rsidRPr="008C390C">
        <w:rPr>
          <w:rFonts w:ascii="Times New Roman" w:hAnsi="Times New Roman" w:cs="Times New Roman"/>
          <w:color w:val="000000" w:themeColor="text1"/>
          <w:lang w:val="en-US"/>
        </w:rPr>
        <w:t xml:space="preserve"> in the context of an abusive intimate relationship, </w:t>
      </w:r>
      <w:r w:rsidR="00CF077C" w:rsidRPr="008C390C">
        <w:rPr>
          <w:rFonts w:ascii="Times New Roman" w:hAnsi="Times New Roman" w:cs="Times New Roman"/>
          <w:color w:val="000000" w:themeColor="text1"/>
          <w:lang w:val="en-US"/>
        </w:rPr>
        <w:t>with</w:t>
      </w:r>
      <w:r w:rsidR="00920A6B" w:rsidRPr="008C390C">
        <w:rPr>
          <w:rFonts w:ascii="Times New Roman" w:hAnsi="Times New Roman" w:cs="Times New Roman"/>
          <w:color w:val="000000" w:themeColor="text1"/>
          <w:lang w:val="en-US"/>
        </w:rPr>
        <w:t xml:space="preserve"> this form of sexual violence </w:t>
      </w:r>
      <w:r w:rsidR="00CF077C" w:rsidRPr="008C390C">
        <w:rPr>
          <w:rFonts w:ascii="Times New Roman" w:hAnsi="Times New Roman" w:cs="Times New Roman"/>
          <w:color w:val="000000" w:themeColor="text1"/>
          <w:lang w:val="en-US"/>
        </w:rPr>
        <w:t>taking place</w:t>
      </w:r>
      <w:r w:rsidR="00920A6B" w:rsidRPr="008C390C">
        <w:rPr>
          <w:rFonts w:ascii="Times New Roman" w:hAnsi="Times New Roman" w:cs="Times New Roman"/>
          <w:color w:val="000000" w:themeColor="text1"/>
          <w:lang w:val="en-US"/>
        </w:rPr>
        <w:t xml:space="preserve"> alongside other forms of abuse, e.g. coercive control, physical violence, financial and economic abuse, and emotional and psychological abuse</w:t>
      </w:r>
      <w:r w:rsidR="004628CE" w:rsidRPr="008C390C">
        <w:rPr>
          <w:rFonts w:ascii="Times New Roman" w:hAnsi="Times New Roman" w:cs="Times New Roman"/>
          <w:color w:val="000000" w:themeColor="text1"/>
          <w:lang w:val="en-US"/>
        </w:rPr>
        <w:t xml:space="preserve"> (Weare &amp; Hulley, 2019</w:t>
      </w:r>
      <w:r w:rsidR="001C774A" w:rsidRPr="008C390C">
        <w:rPr>
          <w:rFonts w:ascii="Times New Roman" w:hAnsi="Times New Roman" w:cs="Times New Roman"/>
          <w:color w:val="000000" w:themeColor="text1"/>
          <w:lang w:val="en-US"/>
        </w:rPr>
        <w:t>: p</w:t>
      </w:r>
      <w:r w:rsidR="009011CA" w:rsidRPr="008C390C">
        <w:rPr>
          <w:rFonts w:ascii="Times New Roman" w:hAnsi="Times New Roman" w:cs="Times New Roman"/>
          <w:color w:val="000000" w:themeColor="text1"/>
          <w:lang w:val="en-US"/>
        </w:rPr>
        <w:t>.9</w:t>
      </w:r>
      <w:r w:rsidR="004628CE" w:rsidRPr="008C390C">
        <w:rPr>
          <w:rFonts w:ascii="Times New Roman" w:hAnsi="Times New Roman" w:cs="Times New Roman"/>
          <w:color w:val="000000" w:themeColor="text1"/>
          <w:lang w:val="en-US"/>
        </w:rPr>
        <w:t>).</w:t>
      </w:r>
      <w:r w:rsidR="00920A6B" w:rsidRPr="008C390C">
        <w:rPr>
          <w:rFonts w:ascii="Times New Roman" w:hAnsi="Times New Roman" w:cs="Times New Roman"/>
          <w:color w:val="000000" w:themeColor="text1"/>
          <w:lang w:val="en-US"/>
        </w:rPr>
        <w:t xml:space="preserve"> </w:t>
      </w:r>
      <w:r w:rsidR="00217052" w:rsidRPr="008C390C">
        <w:rPr>
          <w:rFonts w:ascii="Times New Roman" w:hAnsi="Times New Roman" w:cs="Times New Roman"/>
          <w:color w:val="000000" w:themeColor="text1"/>
          <w:lang w:val="en-US"/>
        </w:rPr>
        <w:t xml:space="preserve">For </w:t>
      </w:r>
      <w:r w:rsidR="00CF077C" w:rsidRPr="008C390C">
        <w:rPr>
          <w:rFonts w:ascii="Times New Roman" w:hAnsi="Times New Roman" w:cs="Times New Roman"/>
          <w:color w:val="000000" w:themeColor="text1"/>
          <w:lang w:val="en-US"/>
        </w:rPr>
        <w:t>these</w:t>
      </w:r>
      <w:r w:rsidR="00217052" w:rsidRPr="008C390C">
        <w:rPr>
          <w:rFonts w:ascii="Times New Roman" w:hAnsi="Times New Roman" w:cs="Times New Roman"/>
          <w:color w:val="000000" w:themeColor="text1"/>
          <w:lang w:val="en-US"/>
        </w:rPr>
        <w:t xml:space="preserve"> participants, being FTP their abusive partner was a</w:t>
      </w:r>
      <w:r w:rsidR="00CF077C" w:rsidRPr="008C390C">
        <w:rPr>
          <w:rFonts w:ascii="Times New Roman" w:hAnsi="Times New Roman" w:cs="Times New Roman"/>
          <w:color w:val="000000" w:themeColor="text1"/>
          <w:lang w:val="en-US"/>
        </w:rPr>
        <w:t xml:space="preserve"> form of control, psychological abuse, and dehumanization. This was the experience of </w:t>
      </w:r>
      <w:r w:rsidR="00385A48" w:rsidRPr="008C390C">
        <w:rPr>
          <w:rFonts w:ascii="Times New Roman" w:hAnsi="Times New Roman" w:cs="Times New Roman"/>
          <w:color w:val="000000" w:themeColor="text1"/>
          <w:lang w:val="en-US"/>
        </w:rPr>
        <w:t>Participant 16</w:t>
      </w:r>
      <w:r w:rsidR="00CF077C" w:rsidRPr="008C390C">
        <w:rPr>
          <w:rFonts w:ascii="Times New Roman" w:hAnsi="Times New Roman" w:cs="Times New Roman"/>
          <w:color w:val="000000" w:themeColor="text1"/>
          <w:lang w:val="en-US"/>
        </w:rPr>
        <w:t>;</w:t>
      </w:r>
    </w:p>
    <w:p w14:paraId="12B0A9FC" w14:textId="77777777" w:rsidR="006C600C" w:rsidRPr="008C390C" w:rsidRDefault="006C600C" w:rsidP="003A5BC9">
      <w:pPr>
        <w:autoSpaceDE w:val="0"/>
        <w:autoSpaceDN w:val="0"/>
        <w:adjustRightInd w:val="0"/>
        <w:ind w:firstLine="720"/>
        <w:jc w:val="both"/>
        <w:rPr>
          <w:rFonts w:ascii="Times New Roman" w:hAnsi="Times New Roman" w:cs="Times New Roman"/>
          <w:lang w:val="en-US"/>
        </w:rPr>
      </w:pPr>
    </w:p>
    <w:p w14:paraId="7B862A52" w14:textId="3BC7B1C0" w:rsidR="00CF077C" w:rsidRPr="008C390C" w:rsidRDefault="00CF077C" w:rsidP="003A5BC9">
      <w:pPr>
        <w:autoSpaceDE w:val="0"/>
        <w:autoSpaceDN w:val="0"/>
        <w:adjustRightInd w:val="0"/>
        <w:ind w:left="720"/>
        <w:jc w:val="both"/>
        <w:rPr>
          <w:rFonts w:ascii="Times New Roman" w:eastAsia="Times New Roman" w:hAnsi="Times New Roman" w:cs="Times New Roman"/>
        </w:rPr>
      </w:pPr>
      <w:r w:rsidRPr="008C390C">
        <w:rPr>
          <w:rFonts w:ascii="Times New Roman" w:eastAsia="Times New Roman" w:hAnsi="Times New Roman" w:cs="Times New Roman"/>
        </w:rPr>
        <w:t>And you go “come on, you’re six foot two, you’re an ex-rower, you’re a big intelligent guy, how can you be scared of a woman who is a foot shorter than you?” and it’s like “because I’ve been programmed through threats, intimidation and violence to be scared of her and</w:t>
      </w:r>
      <w:r w:rsidR="00DB40B0" w:rsidRPr="008C390C">
        <w:rPr>
          <w:rFonts w:ascii="Times New Roman" w:eastAsia="Times New Roman" w:hAnsi="Times New Roman" w:cs="Times New Roman"/>
        </w:rPr>
        <w:t xml:space="preserve"> …</w:t>
      </w:r>
      <w:r w:rsidRPr="008C390C">
        <w:rPr>
          <w:rFonts w:ascii="Times New Roman" w:eastAsia="Times New Roman" w:hAnsi="Times New Roman" w:cs="Times New Roman"/>
        </w:rPr>
        <w:t xml:space="preserve"> to freeze because then hopefully she won’t hurt me”.</w:t>
      </w:r>
    </w:p>
    <w:p w14:paraId="586D39CC" w14:textId="2F7A2264" w:rsidR="00004515" w:rsidRPr="008C390C" w:rsidRDefault="00004515" w:rsidP="003A5BC9">
      <w:pPr>
        <w:autoSpaceDE w:val="0"/>
        <w:autoSpaceDN w:val="0"/>
        <w:adjustRightInd w:val="0"/>
        <w:jc w:val="both"/>
        <w:rPr>
          <w:rFonts w:ascii="Times New Roman" w:hAnsi="Times New Roman" w:cs="Times New Roman"/>
          <w:color w:val="000000" w:themeColor="text1"/>
          <w:lang w:val="en-US"/>
        </w:rPr>
      </w:pPr>
    </w:p>
    <w:p w14:paraId="0F24CE96" w14:textId="11446366" w:rsidR="00420561" w:rsidRPr="008C390C" w:rsidRDefault="005D18D2" w:rsidP="003A5BC9">
      <w:pPr>
        <w:autoSpaceDE w:val="0"/>
        <w:autoSpaceDN w:val="0"/>
        <w:adjustRightInd w:val="0"/>
        <w:jc w:val="both"/>
        <w:rPr>
          <w:rFonts w:ascii="Times New Roman" w:hAnsi="Times New Roman" w:cs="Times New Roman"/>
          <w:color w:val="000000" w:themeColor="text1"/>
          <w:lang w:val="en-US"/>
        </w:rPr>
      </w:pPr>
      <w:r w:rsidRPr="008C390C">
        <w:rPr>
          <w:rFonts w:ascii="Times New Roman" w:hAnsi="Times New Roman" w:cs="Times New Roman"/>
          <w:color w:val="000000" w:themeColor="text1"/>
          <w:lang w:val="en-US"/>
        </w:rPr>
        <w:t>Similarly, several men</w:t>
      </w:r>
      <w:r w:rsidR="00004515" w:rsidRPr="008C390C">
        <w:rPr>
          <w:rFonts w:ascii="Times New Roman" w:hAnsi="Times New Roman" w:cs="Times New Roman"/>
          <w:color w:val="000000" w:themeColor="text1"/>
          <w:lang w:val="en-US"/>
        </w:rPr>
        <w:t xml:space="preserve"> </w:t>
      </w:r>
      <w:r w:rsidRPr="008C390C">
        <w:rPr>
          <w:rFonts w:ascii="Times New Roman" w:hAnsi="Times New Roman" w:cs="Times New Roman"/>
          <w:color w:val="000000" w:themeColor="text1"/>
          <w:lang w:val="en-US"/>
        </w:rPr>
        <w:t>reported being</w:t>
      </w:r>
      <w:r w:rsidR="00004515" w:rsidRPr="008C390C">
        <w:rPr>
          <w:rFonts w:ascii="Times New Roman" w:hAnsi="Times New Roman" w:cs="Times New Roman"/>
          <w:color w:val="000000" w:themeColor="text1"/>
          <w:lang w:val="en-US"/>
        </w:rPr>
        <w:t xml:space="preserve"> fearful of the </w:t>
      </w:r>
      <w:r w:rsidR="00CF077C" w:rsidRPr="008C390C">
        <w:rPr>
          <w:rFonts w:ascii="Times New Roman" w:hAnsi="Times New Roman" w:cs="Times New Roman"/>
          <w:color w:val="000000" w:themeColor="text1"/>
          <w:lang w:val="en-US"/>
        </w:rPr>
        <w:t>“</w:t>
      </w:r>
      <w:r w:rsidR="00004515" w:rsidRPr="008C390C">
        <w:rPr>
          <w:rFonts w:ascii="Times New Roman" w:hAnsi="Times New Roman" w:cs="Times New Roman"/>
          <w:color w:val="000000" w:themeColor="text1"/>
          <w:lang w:val="en-US"/>
        </w:rPr>
        <w:t>consequences</w:t>
      </w:r>
      <w:r w:rsidR="00CF077C" w:rsidRPr="008C390C">
        <w:rPr>
          <w:rFonts w:ascii="Times New Roman" w:hAnsi="Times New Roman" w:cs="Times New Roman"/>
          <w:color w:val="000000" w:themeColor="text1"/>
          <w:lang w:val="en-US"/>
        </w:rPr>
        <w:t>”</w:t>
      </w:r>
      <w:r w:rsidR="00004515" w:rsidRPr="008C390C">
        <w:rPr>
          <w:rFonts w:ascii="Times New Roman" w:hAnsi="Times New Roman" w:cs="Times New Roman"/>
          <w:color w:val="000000" w:themeColor="text1"/>
          <w:lang w:val="en-US"/>
        </w:rPr>
        <w:t xml:space="preserve"> if the</w:t>
      </w:r>
      <w:r w:rsidR="00CF077C" w:rsidRPr="008C390C">
        <w:rPr>
          <w:rFonts w:ascii="Times New Roman" w:hAnsi="Times New Roman" w:cs="Times New Roman"/>
          <w:color w:val="000000" w:themeColor="text1"/>
          <w:lang w:val="en-US"/>
        </w:rPr>
        <w:t xml:space="preserve">y tried to stop the sexual </w:t>
      </w:r>
      <w:r w:rsidR="00F62FB0" w:rsidRPr="008C390C">
        <w:rPr>
          <w:rFonts w:ascii="Times New Roman" w:hAnsi="Times New Roman" w:cs="Times New Roman"/>
          <w:color w:val="000000" w:themeColor="text1"/>
          <w:lang w:val="en-US"/>
        </w:rPr>
        <w:t>violence or</w:t>
      </w:r>
      <w:r w:rsidR="003C6A81" w:rsidRPr="008C390C">
        <w:rPr>
          <w:rFonts w:ascii="Times New Roman" w:hAnsi="Times New Roman" w:cs="Times New Roman"/>
          <w:color w:val="000000" w:themeColor="text1"/>
          <w:lang w:val="en-US"/>
        </w:rPr>
        <w:t xml:space="preserve"> did not ‘perform on demand’</w:t>
      </w:r>
      <w:r w:rsidR="00CF077C" w:rsidRPr="008C390C">
        <w:rPr>
          <w:rFonts w:ascii="Times New Roman" w:hAnsi="Times New Roman" w:cs="Times New Roman"/>
          <w:color w:val="000000" w:themeColor="text1"/>
          <w:lang w:val="en-US"/>
        </w:rPr>
        <w:t xml:space="preserve">. </w:t>
      </w:r>
      <w:r w:rsidR="003C6A81" w:rsidRPr="008C390C">
        <w:rPr>
          <w:rFonts w:ascii="Times New Roman" w:hAnsi="Times New Roman" w:cs="Times New Roman"/>
          <w:color w:val="000000" w:themeColor="text1"/>
          <w:lang w:val="en-US"/>
        </w:rPr>
        <w:t>This was the experience of Participant 5:</w:t>
      </w:r>
      <w:r w:rsidR="00004515" w:rsidRPr="008C390C">
        <w:rPr>
          <w:rFonts w:ascii="Times New Roman" w:hAnsi="Times New Roman" w:cs="Times New Roman"/>
          <w:color w:val="000000" w:themeColor="text1"/>
          <w:lang w:val="en-US"/>
        </w:rPr>
        <w:t xml:space="preserve"> </w:t>
      </w:r>
      <w:r w:rsidR="003C6A81" w:rsidRPr="008C390C">
        <w:rPr>
          <w:rFonts w:ascii="Times New Roman" w:eastAsia="Times New Roman" w:hAnsi="Times New Roman" w:cs="Times New Roman"/>
        </w:rPr>
        <w:t>‘</w:t>
      </w:r>
      <w:r w:rsidR="003C6A81" w:rsidRPr="008C390C">
        <w:rPr>
          <w:rFonts w:ascii="Times New Roman" w:hAnsi="Times New Roman" w:cs="Times New Roman"/>
        </w:rPr>
        <w:t>I know if I don’t [have sex with her] I will be assaulted much more violently … I know what’s coming if I’m not ready to have sex with her – there’s gonna be violence.’</w:t>
      </w:r>
      <w:r w:rsidR="003C6A81" w:rsidRPr="008C390C">
        <w:rPr>
          <w:rFonts w:ascii="Times New Roman" w:hAnsi="Times New Roman" w:cs="Times New Roman"/>
          <w:color w:val="000000" w:themeColor="text1"/>
          <w:lang w:val="en-US"/>
        </w:rPr>
        <w:t xml:space="preserve"> </w:t>
      </w:r>
      <w:r w:rsidRPr="008C390C">
        <w:rPr>
          <w:rFonts w:ascii="Times New Roman" w:hAnsi="Times New Roman" w:cs="Times New Roman"/>
          <w:color w:val="000000" w:themeColor="text1"/>
          <w:lang w:val="en-US"/>
        </w:rPr>
        <w:t>O</w:t>
      </w:r>
      <w:r w:rsidR="00420561" w:rsidRPr="008C390C">
        <w:rPr>
          <w:rFonts w:ascii="Times New Roman" w:hAnsi="Times New Roman" w:cs="Times New Roman"/>
          <w:color w:val="000000" w:themeColor="text1"/>
          <w:lang w:val="en-US"/>
        </w:rPr>
        <w:t>ther participants</w:t>
      </w:r>
      <w:r w:rsidRPr="008C390C">
        <w:rPr>
          <w:rFonts w:ascii="Times New Roman" w:hAnsi="Times New Roman" w:cs="Times New Roman"/>
          <w:color w:val="000000" w:themeColor="text1"/>
          <w:lang w:val="en-US"/>
        </w:rPr>
        <w:t xml:space="preserve"> </w:t>
      </w:r>
      <w:r w:rsidR="00420561" w:rsidRPr="008C390C">
        <w:rPr>
          <w:rFonts w:ascii="Times New Roman" w:hAnsi="Times New Roman" w:cs="Times New Roman"/>
          <w:color w:val="000000" w:themeColor="text1"/>
          <w:lang w:val="en-US"/>
        </w:rPr>
        <w:t xml:space="preserve">were unable to </w:t>
      </w:r>
      <w:r w:rsidR="0086291D" w:rsidRPr="008C390C">
        <w:rPr>
          <w:rFonts w:ascii="Times New Roman" w:hAnsi="Times New Roman" w:cs="Times New Roman"/>
          <w:color w:val="000000" w:themeColor="text1"/>
          <w:lang w:val="en-US"/>
        </w:rPr>
        <w:t xml:space="preserve">use physical force to prevent their victimization because they were asleep or unconscious, or because they had been physically restrained by the female perpetrator. </w:t>
      </w:r>
    </w:p>
    <w:p w14:paraId="3ACB4603" w14:textId="2349AE31" w:rsidR="00C22284" w:rsidRPr="008C390C" w:rsidRDefault="00C22284" w:rsidP="003A5BC9">
      <w:pPr>
        <w:autoSpaceDE w:val="0"/>
        <w:autoSpaceDN w:val="0"/>
        <w:adjustRightInd w:val="0"/>
        <w:jc w:val="both"/>
        <w:rPr>
          <w:rFonts w:ascii="Times New Roman" w:hAnsi="Times New Roman" w:cs="Times New Roman"/>
          <w:color w:val="000000" w:themeColor="text1"/>
          <w:lang w:val="en-US"/>
        </w:rPr>
      </w:pPr>
    </w:p>
    <w:p w14:paraId="5CAC641E" w14:textId="1690A188" w:rsidR="00C22284" w:rsidRPr="008C390C" w:rsidRDefault="0086291D" w:rsidP="008C390C">
      <w:pPr>
        <w:autoSpaceDE w:val="0"/>
        <w:autoSpaceDN w:val="0"/>
        <w:adjustRightInd w:val="0"/>
        <w:jc w:val="both"/>
        <w:rPr>
          <w:rFonts w:ascii="Times New Roman" w:hAnsi="Times New Roman" w:cs="Times New Roman"/>
          <w:color w:val="000000" w:themeColor="text1"/>
          <w:lang w:val="en-US"/>
        </w:rPr>
      </w:pPr>
      <w:r w:rsidRPr="008C390C">
        <w:rPr>
          <w:rFonts w:ascii="Times New Roman" w:hAnsi="Times New Roman" w:cs="Times New Roman"/>
          <w:color w:val="000000" w:themeColor="text1"/>
          <w:lang w:val="en-US"/>
        </w:rPr>
        <w:t xml:space="preserve">Several of the men </w:t>
      </w:r>
      <w:r w:rsidR="00C22284" w:rsidRPr="008C390C">
        <w:rPr>
          <w:rFonts w:ascii="Times New Roman" w:hAnsi="Times New Roman" w:cs="Times New Roman"/>
          <w:color w:val="000000" w:themeColor="text1"/>
          <w:lang w:val="en-US"/>
        </w:rPr>
        <w:t xml:space="preserve">also raised concerns around using physical force against </w:t>
      </w:r>
      <w:r w:rsidR="005D27B7" w:rsidRPr="008C390C">
        <w:rPr>
          <w:rFonts w:ascii="Times New Roman" w:hAnsi="Times New Roman" w:cs="Times New Roman"/>
          <w:color w:val="000000" w:themeColor="text1"/>
          <w:lang w:val="en-US"/>
        </w:rPr>
        <w:t>the female perpetrator</w:t>
      </w:r>
      <w:r w:rsidR="004351AF" w:rsidRPr="008C390C">
        <w:rPr>
          <w:rFonts w:ascii="Times New Roman" w:hAnsi="Times New Roman" w:cs="Times New Roman"/>
          <w:color w:val="000000" w:themeColor="text1"/>
          <w:lang w:val="en-US"/>
        </w:rPr>
        <w:t>.</w:t>
      </w:r>
      <w:r w:rsidR="00004515" w:rsidRPr="008C390C">
        <w:rPr>
          <w:rFonts w:ascii="Times New Roman" w:hAnsi="Times New Roman" w:cs="Times New Roman"/>
          <w:color w:val="000000" w:themeColor="text1"/>
          <w:lang w:val="en-US"/>
        </w:rPr>
        <w:t xml:space="preserve"> </w:t>
      </w:r>
      <w:r w:rsidR="00F0785D" w:rsidRPr="008C390C">
        <w:rPr>
          <w:rFonts w:ascii="Times New Roman" w:hAnsi="Times New Roman" w:cs="Times New Roman"/>
          <w:color w:val="000000" w:themeColor="text1"/>
          <w:lang w:val="en-US"/>
        </w:rPr>
        <w:t>They were worried that</w:t>
      </w:r>
      <w:r w:rsidR="005D27B7" w:rsidRPr="008C390C">
        <w:rPr>
          <w:rFonts w:ascii="Times New Roman" w:hAnsi="Times New Roman" w:cs="Times New Roman"/>
          <w:color w:val="000000" w:themeColor="text1"/>
          <w:lang w:val="en-US"/>
        </w:rPr>
        <w:t xml:space="preserve"> even if they used the minimum level of force to stop her,</w:t>
      </w:r>
      <w:r w:rsidR="00F0785D" w:rsidRPr="008C390C">
        <w:rPr>
          <w:rFonts w:ascii="Times New Roman" w:hAnsi="Times New Roman" w:cs="Times New Roman"/>
          <w:color w:val="000000" w:themeColor="text1"/>
          <w:lang w:val="en-US"/>
        </w:rPr>
        <w:t xml:space="preserve"> they </w:t>
      </w:r>
      <w:r w:rsidR="005D27B7" w:rsidRPr="008C390C">
        <w:rPr>
          <w:rFonts w:ascii="Times New Roman" w:hAnsi="Times New Roman" w:cs="Times New Roman"/>
          <w:color w:val="000000" w:themeColor="text1"/>
          <w:lang w:val="en-US"/>
        </w:rPr>
        <w:t>c</w:t>
      </w:r>
      <w:r w:rsidR="00F0785D" w:rsidRPr="008C390C">
        <w:rPr>
          <w:rFonts w:ascii="Times New Roman" w:hAnsi="Times New Roman" w:cs="Times New Roman"/>
          <w:color w:val="000000" w:themeColor="text1"/>
          <w:lang w:val="en-US"/>
        </w:rPr>
        <w:t xml:space="preserve">ould leave bruises </w:t>
      </w:r>
      <w:r w:rsidR="005D27B7" w:rsidRPr="008C390C">
        <w:rPr>
          <w:rFonts w:ascii="Times New Roman" w:hAnsi="Times New Roman" w:cs="Times New Roman"/>
          <w:color w:val="000000" w:themeColor="text1"/>
          <w:lang w:val="en-US"/>
        </w:rPr>
        <w:t xml:space="preserve">or marks </w:t>
      </w:r>
      <w:r w:rsidR="00F0785D" w:rsidRPr="008C390C">
        <w:rPr>
          <w:rFonts w:ascii="Times New Roman" w:hAnsi="Times New Roman" w:cs="Times New Roman"/>
          <w:color w:val="000000" w:themeColor="text1"/>
          <w:lang w:val="en-US"/>
        </w:rPr>
        <w:t xml:space="preserve">that </w:t>
      </w:r>
      <w:r w:rsidR="005D27B7" w:rsidRPr="008C390C">
        <w:rPr>
          <w:rFonts w:ascii="Times New Roman" w:hAnsi="Times New Roman" w:cs="Times New Roman"/>
          <w:color w:val="000000" w:themeColor="text1"/>
          <w:lang w:val="en-US"/>
        </w:rPr>
        <w:t>c</w:t>
      </w:r>
      <w:r w:rsidR="00F0785D" w:rsidRPr="008C390C">
        <w:rPr>
          <w:rFonts w:ascii="Times New Roman" w:hAnsi="Times New Roman" w:cs="Times New Roman"/>
          <w:color w:val="000000" w:themeColor="text1"/>
          <w:lang w:val="en-US"/>
        </w:rPr>
        <w:t xml:space="preserve">ould be used by the female perpetrator to allege that they were the </w:t>
      </w:r>
      <w:r w:rsidRPr="008C390C">
        <w:rPr>
          <w:rFonts w:ascii="Times New Roman" w:hAnsi="Times New Roman" w:cs="Times New Roman"/>
          <w:color w:val="000000" w:themeColor="text1"/>
          <w:lang w:val="en-US"/>
        </w:rPr>
        <w:t>aggressor</w:t>
      </w:r>
      <w:r w:rsidR="00F0785D" w:rsidRPr="008C390C">
        <w:rPr>
          <w:rFonts w:ascii="Times New Roman" w:hAnsi="Times New Roman" w:cs="Times New Roman"/>
          <w:color w:val="000000" w:themeColor="text1"/>
          <w:lang w:val="en-US"/>
        </w:rPr>
        <w:t xml:space="preserve">, rather than the victim. Their </w:t>
      </w:r>
      <w:r w:rsidR="005D27B7" w:rsidRPr="008C390C">
        <w:rPr>
          <w:rFonts w:ascii="Times New Roman" w:hAnsi="Times New Roman" w:cs="Times New Roman"/>
          <w:color w:val="000000" w:themeColor="text1"/>
          <w:lang w:val="en-US"/>
        </w:rPr>
        <w:t>fear</w:t>
      </w:r>
      <w:r w:rsidR="00F0785D" w:rsidRPr="008C390C">
        <w:rPr>
          <w:rFonts w:ascii="Times New Roman" w:hAnsi="Times New Roman" w:cs="Times New Roman"/>
          <w:color w:val="000000" w:themeColor="text1"/>
          <w:lang w:val="en-US"/>
        </w:rPr>
        <w:t xml:space="preserve"> was that if any</w:t>
      </w:r>
      <w:r w:rsidR="005D27B7" w:rsidRPr="008C390C">
        <w:rPr>
          <w:rFonts w:ascii="Times New Roman" w:hAnsi="Times New Roman" w:cs="Times New Roman"/>
          <w:color w:val="000000" w:themeColor="text1"/>
          <w:lang w:val="en-US"/>
        </w:rPr>
        <w:t xml:space="preserve"> criminal</w:t>
      </w:r>
      <w:r w:rsidR="00F0785D" w:rsidRPr="008C390C">
        <w:rPr>
          <w:rFonts w:ascii="Times New Roman" w:hAnsi="Times New Roman" w:cs="Times New Roman"/>
          <w:color w:val="000000" w:themeColor="text1"/>
          <w:lang w:val="en-US"/>
        </w:rPr>
        <w:t xml:space="preserve"> allegations were made</w:t>
      </w:r>
      <w:r w:rsidR="005D27B7" w:rsidRPr="008C390C">
        <w:rPr>
          <w:rFonts w:ascii="Times New Roman" w:hAnsi="Times New Roman" w:cs="Times New Roman"/>
          <w:color w:val="000000" w:themeColor="text1"/>
          <w:lang w:val="en-US"/>
        </w:rPr>
        <w:t xml:space="preserve"> then</w:t>
      </w:r>
      <w:r w:rsidR="00F0785D" w:rsidRPr="008C390C">
        <w:rPr>
          <w:rFonts w:ascii="Times New Roman" w:hAnsi="Times New Roman" w:cs="Times New Roman"/>
          <w:color w:val="000000" w:themeColor="text1"/>
          <w:lang w:val="en-US"/>
        </w:rPr>
        <w:t xml:space="preserve"> she would be believed over him, and he would be arrested</w:t>
      </w:r>
      <w:r w:rsidR="00B14F77" w:rsidRPr="008C390C">
        <w:rPr>
          <w:rFonts w:ascii="Times New Roman" w:hAnsi="Times New Roman" w:cs="Times New Roman"/>
          <w:color w:val="000000" w:themeColor="text1"/>
          <w:lang w:val="en-US"/>
        </w:rPr>
        <w:t>. This was noted by Participant 8:</w:t>
      </w:r>
    </w:p>
    <w:p w14:paraId="0C134415" w14:textId="5A279EDD" w:rsidR="00F0785D" w:rsidRPr="008C390C" w:rsidRDefault="00F0785D" w:rsidP="003A5BC9">
      <w:pPr>
        <w:autoSpaceDE w:val="0"/>
        <w:autoSpaceDN w:val="0"/>
        <w:adjustRightInd w:val="0"/>
        <w:jc w:val="both"/>
        <w:rPr>
          <w:rFonts w:ascii="Times New Roman" w:hAnsi="Times New Roman" w:cs="Times New Roman"/>
          <w:color w:val="000000" w:themeColor="text1"/>
          <w:lang w:val="en-US"/>
        </w:rPr>
      </w:pPr>
    </w:p>
    <w:p w14:paraId="3D0657D5" w14:textId="2D8DD00E" w:rsidR="00F0785D" w:rsidRPr="008C390C" w:rsidRDefault="00420561" w:rsidP="003A5BC9">
      <w:pPr>
        <w:autoSpaceDE w:val="0"/>
        <w:autoSpaceDN w:val="0"/>
        <w:adjustRightInd w:val="0"/>
        <w:ind w:left="720"/>
        <w:jc w:val="both"/>
        <w:rPr>
          <w:rFonts w:ascii="Times New Roman" w:eastAsia="Times New Roman" w:hAnsi="Times New Roman" w:cs="Times New Roman"/>
        </w:rPr>
      </w:pPr>
      <w:r w:rsidRPr="008C390C">
        <w:rPr>
          <w:rFonts w:ascii="Times New Roman" w:eastAsia="Times New Roman" w:hAnsi="Times New Roman" w:cs="Times New Roman"/>
        </w:rPr>
        <w:t>A</w:t>
      </w:r>
      <w:r w:rsidR="00F0785D" w:rsidRPr="008C390C">
        <w:rPr>
          <w:rFonts w:ascii="Times New Roman" w:eastAsia="Times New Roman" w:hAnsi="Times New Roman" w:cs="Times New Roman"/>
        </w:rPr>
        <w:t>nd I thought to myself “well I could use my strength to, to prevent her from doing what she’s about to do, but if I do that she’s going to make a commotion um, if I hurt her in any way and leave a mark or bruise then I could be arrested for that</w:t>
      </w:r>
      <w:r w:rsidR="00B14F77" w:rsidRPr="008C390C">
        <w:rPr>
          <w:rFonts w:ascii="Times New Roman" w:eastAsia="Times New Roman" w:hAnsi="Times New Roman" w:cs="Times New Roman"/>
        </w:rPr>
        <w:t>.</w:t>
      </w:r>
      <w:r w:rsidR="00F0785D" w:rsidRPr="008C390C">
        <w:rPr>
          <w:rFonts w:ascii="Times New Roman" w:eastAsia="Times New Roman" w:hAnsi="Times New Roman" w:cs="Times New Roman"/>
        </w:rPr>
        <w:t>”</w:t>
      </w:r>
    </w:p>
    <w:p w14:paraId="3322E9E9" w14:textId="5D746C54" w:rsidR="00B14F77" w:rsidRPr="008C390C" w:rsidRDefault="00B14F77" w:rsidP="003A5BC9">
      <w:pPr>
        <w:autoSpaceDE w:val="0"/>
        <w:autoSpaceDN w:val="0"/>
        <w:adjustRightInd w:val="0"/>
        <w:jc w:val="both"/>
        <w:rPr>
          <w:rFonts w:ascii="Times New Roman" w:hAnsi="Times New Roman" w:cs="Times New Roman"/>
          <w:color w:val="000000" w:themeColor="text1"/>
          <w:lang w:val="en-US"/>
        </w:rPr>
      </w:pPr>
    </w:p>
    <w:p w14:paraId="566CC6CE" w14:textId="2DECD5FE" w:rsidR="00B14F77" w:rsidRPr="008C390C" w:rsidRDefault="00B14F77" w:rsidP="003A5BC9">
      <w:pPr>
        <w:autoSpaceDE w:val="0"/>
        <w:autoSpaceDN w:val="0"/>
        <w:adjustRightInd w:val="0"/>
        <w:jc w:val="both"/>
        <w:rPr>
          <w:rFonts w:ascii="Times New Roman" w:hAnsi="Times New Roman" w:cs="Times New Roman"/>
          <w:color w:val="000000" w:themeColor="text1"/>
          <w:lang w:val="en-US"/>
        </w:rPr>
      </w:pPr>
      <w:r w:rsidRPr="008C390C">
        <w:rPr>
          <w:rFonts w:ascii="Times New Roman" w:hAnsi="Times New Roman" w:cs="Times New Roman"/>
          <w:color w:val="000000" w:themeColor="text1"/>
          <w:lang w:val="en-US"/>
        </w:rPr>
        <w:t xml:space="preserve">Other participants noted that they did not want to use </w:t>
      </w:r>
      <w:r w:rsidR="00420561" w:rsidRPr="008C390C">
        <w:rPr>
          <w:rFonts w:ascii="Times New Roman" w:hAnsi="Times New Roman" w:cs="Times New Roman"/>
          <w:color w:val="000000" w:themeColor="text1"/>
          <w:lang w:val="en-US"/>
        </w:rPr>
        <w:t>force against a woman because of ‘the norm that men are not supposed to hit women’</w:t>
      </w:r>
      <w:r w:rsidR="005D27B7" w:rsidRPr="008C390C">
        <w:rPr>
          <w:rFonts w:ascii="Times New Roman" w:hAnsi="Times New Roman" w:cs="Times New Roman"/>
          <w:color w:val="000000" w:themeColor="text1"/>
          <w:lang w:val="en-US"/>
        </w:rPr>
        <w:t xml:space="preserve"> (Weiss, 2010: p.291).</w:t>
      </w:r>
      <w:r w:rsidR="00420561" w:rsidRPr="008C390C">
        <w:rPr>
          <w:rFonts w:ascii="Times New Roman" w:hAnsi="Times New Roman" w:cs="Times New Roman"/>
          <w:color w:val="000000" w:themeColor="text1"/>
          <w:lang w:val="en-US"/>
        </w:rPr>
        <w:t xml:space="preserve"> </w:t>
      </w:r>
    </w:p>
    <w:p w14:paraId="4B7B8E6D" w14:textId="5E13B673" w:rsidR="00420561" w:rsidRPr="008C390C" w:rsidRDefault="00420561" w:rsidP="003A5BC9">
      <w:pPr>
        <w:autoSpaceDE w:val="0"/>
        <w:autoSpaceDN w:val="0"/>
        <w:adjustRightInd w:val="0"/>
        <w:jc w:val="both"/>
        <w:rPr>
          <w:rFonts w:ascii="Times New Roman" w:hAnsi="Times New Roman" w:cs="Times New Roman"/>
          <w:color w:val="000000" w:themeColor="text1"/>
          <w:lang w:val="en-US"/>
        </w:rPr>
      </w:pPr>
    </w:p>
    <w:p w14:paraId="354B453A" w14:textId="1563C0FF" w:rsidR="00420561" w:rsidRPr="008C390C" w:rsidRDefault="00420561" w:rsidP="003A5BC9">
      <w:pPr>
        <w:autoSpaceDE w:val="0"/>
        <w:autoSpaceDN w:val="0"/>
        <w:adjustRightInd w:val="0"/>
        <w:ind w:left="720"/>
        <w:jc w:val="both"/>
        <w:rPr>
          <w:rFonts w:ascii="Times New Roman" w:eastAsia="Times New Roman" w:hAnsi="Times New Roman" w:cs="Times New Roman"/>
        </w:rPr>
      </w:pPr>
      <w:r w:rsidRPr="008C390C">
        <w:rPr>
          <w:rFonts w:ascii="Times New Roman" w:eastAsia="Times New Roman" w:hAnsi="Times New Roman" w:cs="Times New Roman"/>
        </w:rPr>
        <w:t xml:space="preserve">She was only very thin and quite a lot smaller than me but I’ve got it ingrained in me not to hit women … I think I could probably have quite easily have pushed her off but, I just don’t put my hands on women, it’s the way I was brought up – Participant 30. </w:t>
      </w:r>
    </w:p>
    <w:p w14:paraId="7FD36AD6" w14:textId="6CB69DE8" w:rsidR="00F0785D" w:rsidRPr="008C390C" w:rsidRDefault="00F0785D" w:rsidP="003A5BC9">
      <w:pPr>
        <w:autoSpaceDE w:val="0"/>
        <w:autoSpaceDN w:val="0"/>
        <w:adjustRightInd w:val="0"/>
        <w:jc w:val="both"/>
        <w:rPr>
          <w:rFonts w:ascii="Times New Roman" w:hAnsi="Times New Roman" w:cs="Times New Roman"/>
          <w:color w:val="000000" w:themeColor="text1"/>
          <w:lang w:val="en-US"/>
        </w:rPr>
      </w:pPr>
    </w:p>
    <w:p w14:paraId="5EEDA44B" w14:textId="529E55E1" w:rsidR="005D27B7" w:rsidRPr="008C390C" w:rsidRDefault="005D27B7" w:rsidP="003A5BC9">
      <w:pPr>
        <w:jc w:val="both"/>
        <w:rPr>
          <w:rFonts w:ascii="Times New Roman" w:hAnsi="Times New Roman" w:cs="Times New Roman"/>
        </w:rPr>
      </w:pPr>
      <w:r w:rsidRPr="008C390C">
        <w:rPr>
          <w:rFonts w:ascii="Times New Roman" w:hAnsi="Times New Roman" w:cs="Times New Roman"/>
        </w:rPr>
        <w:t xml:space="preserve">As can be seen from the narratives incorporated here, the reality of being FTP a woman was far more complex than men simply being “bigger and stronger” and thus able to stop it from happening. </w:t>
      </w:r>
    </w:p>
    <w:p w14:paraId="078AD58D" w14:textId="77777777" w:rsidR="008C390C" w:rsidRDefault="008C390C" w:rsidP="000E3209">
      <w:pPr>
        <w:pStyle w:val="Heading2"/>
        <w:rPr>
          <w:rFonts w:ascii="Times New Roman" w:eastAsiaTheme="minorHAnsi" w:hAnsi="Times New Roman" w:cs="Times New Roman"/>
          <w:color w:val="auto"/>
          <w:sz w:val="24"/>
          <w:szCs w:val="24"/>
          <w:highlight w:val="yellow"/>
        </w:rPr>
      </w:pPr>
    </w:p>
    <w:p w14:paraId="16FA1255" w14:textId="6A84E67A" w:rsidR="003F1540" w:rsidRPr="008C390C" w:rsidRDefault="00383CCD" w:rsidP="000E3209">
      <w:pPr>
        <w:pStyle w:val="Heading2"/>
        <w:rPr>
          <w:rFonts w:ascii="Times New Roman" w:hAnsi="Times New Roman" w:cs="Times New Roman"/>
          <w:lang w:val="en-US"/>
        </w:rPr>
      </w:pPr>
      <w:r w:rsidRPr="008C390C">
        <w:rPr>
          <w:rFonts w:ascii="Times New Roman" w:hAnsi="Times New Roman" w:cs="Times New Roman"/>
        </w:rPr>
        <w:t>Myth 3 –</w:t>
      </w:r>
      <w:r w:rsidR="006C600C" w:rsidRPr="008C390C">
        <w:rPr>
          <w:rFonts w:ascii="Times New Roman" w:hAnsi="Times New Roman" w:cs="Times New Roman"/>
        </w:rPr>
        <w:t xml:space="preserve"> </w:t>
      </w:r>
      <w:r w:rsidR="006F6A2E" w:rsidRPr="008C390C">
        <w:rPr>
          <w:rFonts w:ascii="Times New Roman" w:hAnsi="Times New Roman" w:cs="Times New Roman"/>
        </w:rPr>
        <w:t xml:space="preserve"> </w:t>
      </w:r>
      <w:r w:rsidR="005D27B7" w:rsidRPr="008C390C">
        <w:rPr>
          <w:rFonts w:ascii="Times New Roman" w:hAnsi="Times New Roman" w:cs="Times New Roman"/>
          <w:lang w:val="en-US"/>
        </w:rPr>
        <w:t>Even if men can be FTP women, these experiences are not harmful for men</w:t>
      </w:r>
    </w:p>
    <w:p w14:paraId="78F56CEF" w14:textId="742F4608" w:rsidR="00BC319C" w:rsidRPr="008C390C" w:rsidRDefault="00BC319C" w:rsidP="003A5BC9">
      <w:pPr>
        <w:autoSpaceDE w:val="0"/>
        <w:autoSpaceDN w:val="0"/>
        <w:adjustRightInd w:val="0"/>
        <w:jc w:val="both"/>
        <w:rPr>
          <w:rFonts w:ascii="Times New Roman" w:hAnsi="Times New Roman" w:cs="Times New Roman"/>
          <w:lang w:val="en-US"/>
        </w:rPr>
      </w:pPr>
      <w:r w:rsidRPr="008C390C">
        <w:rPr>
          <w:rFonts w:ascii="Times New Roman" w:hAnsi="Times New Roman" w:cs="Times New Roman"/>
        </w:rPr>
        <w:t xml:space="preserve">This myth reflects long-held </w:t>
      </w:r>
      <w:r w:rsidR="00111540" w:rsidRPr="008C390C">
        <w:rPr>
          <w:rFonts w:ascii="Times New Roman" w:hAnsi="Times New Roman" w:cs="Times New Roman"/>
        </w:rPr>
        <w:t>stereotypes and sex scripts around men’s sexuality ‘that require men to be sexually potent, dominant and in control’</w:t>
      </w:r>
      <w:r w:rsidR="009E1231" w:rsidRPr="008C390C">
        <w:rPr>
          <w:rFonts w:ascii="Times New Roman" w:hAnsi="Times New Roman" w:cs="Times New Roman"/>
        </w:rPr>
        <w:t xml:space="preserve"> (Weiss, 2010: p277). </w:t>
      </w:r>
      <w:r w:rsidR="00045693" w:rsidRPr="008C390C">
        <w:rPr>
          <w:rFonts w:ascii="Times New Roman" w:hAnsi="Times New Roman" w:cs="Times New Roman"/>
        </w:rPr>
        <w:t>It is believed that</w:t>
      </w:r>
      <w:r w:rsidR="00111540" w:rsidRPr="008C390C">
        <w:rPr>
          <w:rFonts w:ascii="Times New Roman" w:hAnsi="Times New Roman" w:cs="Times New Roman"/>
        </w:rPr>
        <w:t xml:space="preserve"> </w:t>
      </w:r>
      <w:r w:rsidR="00817E30" w:rsidRPr="008C390C">
        <w:rPr>
          <w:rFonts w:ascii="Times New Roman" w:hAnsi="Times New Roman" w:cs="Times New Roman"/>
        </w:rPr>
        <w:t xml:space="preserve">‘men who are attracted to women </w:t>
      </w:r>
      <w:r w:rsidR="00817E30" w:rsidRPr="008C390C">
        <w:rPr>
          <w:rFonts w:ascii="Times New Roman" w:hAnsi="Times New Roman" w:cs="Times New Roman"/>
          <w:lang w:val="en-US"/>
        </w:rPr>
        <w:t>should always take, rather than resist, any opportunity of sex with a willing woman’</w:t>
      </w:r>
      <w:r w:rsidR="009E1231" w:rsidRPr="008C390C">
        <w:rPr>
          <w:rFonts w:ascii="Times New Roman" w:hAnsi="Times New Roman" w:cs="Times New Roman"/>
          <w:lang w:val="en-US"/>
        </w:rPr>
        <w:t xml:space="preserve"> (Davies, 2013: p.97)</w:t>
      </w:r>
      <w:r w:rsidR="00817E30" w:rsidRPr="008C390C">
        <w:rPr>
          <w:rFonts w:ascii="Times New Roman" w:hAnsi="Times New Roman" w:cs="Times New Roman"/>
          <w:lang w:val="en-US"/>
        </w:rPr>
        <w:t xml:space="preserve"> because men</w:t>
      </w:r>
      <w:r w:rsidR="00603846" w:rsidRPr="008C390C">
        <w:rPr>
          <w:rFonts w:ascii="Times New Roman" w:hAnsi="Times New Roman" w:cs="Times New Roman"/>
          <w:lang w:val="en-US"/>
        </w:rPr>
        <w:t xml:space="preserve"> are</w:t>
      </w:r>
      <w:r w:rsidR="00817E30" w:rsidRPr="008C390C">
        <w:rPr>
          <w:rFonts w:ascii="Times New Roman" w:hAnsi="Times New Roman" w:cs="Times New Roman"/>
          <w:lang w:val="en-US"/>
        </w:rPr>
        <w:t xml:space="preserve"> </w:t>
      </w:r>
      <w:r w:rsidR="00A960F1" w:rsidRPr="008C390C">
        <w:rPr>
          <w:rFonts w:ascii="Times New Roman" w:hAnsi="Times New Roman" w:cs="Times New Roman"/>
          <w:lang w:val="en-US"/>
        </w:rPr>
        <w:t>‘</w:t>
      </w:r>
      <w:r w:rsidR="00817E30" w:rsidRPr="008C390C">
        <w:rPr>
          <w:rFonts w:ascii="Times New Roman" w:hAnsi="Times New Roman" w:cs="Times New Roman"/>
          <w:lang w:val="en-US"/>
        </w:rPr>
        <w:t>sexually insatiable [with the consequence that] virtually all sex is welcome</w:t>
      </w:r>
      <w:r w:rsidR="00A960F1" w:rsidRPr="008C390C">
        <w:rPr>
          <w:rFonts w:ascii="Times New Roman" w:hAnsi="Times New Roman" w:cs="Times New Roman"/>
          <w:lang w:val="en-US"/>
        </w:rPr>
        <w:t>’ (Stemple &amp; Meyer, 2014: p.e20)</w:t>
      </w:r>
      <w:r w:rsidR="00817E30" w:rsidRPr="008C390C">
        <w:rPr>
          <w:rFonts w:ascii="Times New Roman" w:hAnsi="Times New Roman" w:cs="Times New Roman"/>
          <w:lang w:val="en-US"/>
        </w:rPr>
        <w:t xml:space="preserve"> all of the time. The consequence of these stereotypes is </w:t>
      </w:r>
      <w:r w:rsidR="00BC4EC3" w:rsidRPr="008C390C">
        <w:rPr>
          <w:rFonts w:ascii="Times New Roman" w:hAnsi="Times New Roman" w:cs="Times New Roman"/>
          <w:lang w:val="en-US"/>
        </w:rPr>
        <w:t>that even if it is recognized that men can be FTP wom</w:t>
      </w:r>
      <w:r w:rsidR="00930CC1" w:rsidRPr="008C390C">
        <w:rPr>
          <w:rFonts w:ascii="Times New Roman" w:hAnsi="Times New Roman" w:cs="Times New Roman"/>
          <w:lang w:val="en-US"/>
        </w:rPr>
        <w:t>e</w:t>
      </w:r>
      <w:r w:rsidR="00BC4EC3" w:rsidRPr="008C390C">
        <w:rPr>
          <w:rFonts w:ascii="Times New Roman" w:hAnsi="Times New Roman" w:cs="Times New Roman"/>
          <w:lang w:val="en-US"/>
        </w:rPr>
        <w:t>n</w:t>
      </w:r>
      <w:r w:rsidR="00930CC1" w:rsidRPr="008C390C">
        <w:rPr>
          <w:rFonts w:ascii="Times New Roman" w:hAnsi="Times New Roman" w:cs="Times New Roman"/>
          <w:lang w:val="en-US"/>
        </w:rPr>
        <w:t>, this form of sexual violence is likely to be viewed as a ‘“sexual experience”, not a violation of will’</w:t>
      </w:r>
      <w:r w:rsidR="002D4763" w:rsidRPr="008C390C">
        <w:rPr>
          <w:rFonts w:ascii="Times New Roman" w:hAnsi="Times New Roman" w:cs="Times New Roman"/>
          <w:lang w:val="en-US"/>
        </w:rPr>
        <w:t xml:space="preserve"> (Struckman-Johnson &amp; Struckman-Johnson, 1994: p.113)</w:t>
      </w:r>
      <w:r w:rsidR="00930CC1" w:rsidRPr="008C390C">
        <w:rPr>
          <w:rFonts w:ascii="Times New Roman" w:hAnsi="Times New Roman" w:cs="Times New Roman"/>
          <w:lang w:val="en-US"/>
        </w:rPr>
        <w:t xml:space="preserve"> because “achieving” sexual intercourse is an activity that is ‘“sex role congruen</w:t>
      </w:r>
      <w:r w:rsidR="00603846" w:rsidRPr="008C390C">
        <w:rPr>
          <w:rFonts w:ascii="Times New Roman" w:hAnsi="Times New Roman" w:cs="Times New Roman"/>
          <w:lang w:val="en-US"/>
        </w:rPr>
        <w:t>t”</w:t>
      </w:r>
      <w:r w:rsidR="00930CC1" w:rsidRPr="008C390C">
        <w:rPr>
          <w:rFonts w:ascii="Times New Roman" w:hAnsi="Times New Roman" w:cs="Times New Roman"/>
          <w:lang w:val="en-US"/>
        </w:rPr>
        <w:t>’</w:t>
      </w:r>
      <w:r w:rsidR="002D4763" w:rsidRPr="008C390C">
        <w:rPr>
          <w:rFonts w:ascii="Times New Roman" w:hAnsi="Times New Roman" w:cs="Times New Roman"/>
          <w:lang w:val="en-US"/>
        </w:rPr>
        <w:t xml:space="preserve"> (Struckman-Johnson &amp; Struckman-Johnson, 1994: p.113</w:t>
      </w:r>
      <w:r w:rsidR="003F1540" w:rsidRPr="008C390C">
        <w:rPr>
          <w:rFonts w:ascii="Times New Roman" w:hAnsi="Times New Roman" w:cs="Times New Roman"/>
          <w:lang w:val="en-US"/>
        </w:rPr>
        <w:t>).</w:t>
      </w:r>
      <w:r w:rsidR="00930CC1" w:rsidRPr="008C390C">
        <w:rPr>
          <w:rFonts w:ascii="Times New Roman" w:hAnsi="Times New Roman" w:cs="Times New Roman"/>
          <w:lang w:val="en-US"/>
        </w:rPr>
        <w:t xml:space="preserve"> This mitigates any negative impacts</w:t>
      </w:r>
      <w:r w:rsidR="00803B70" w:rsidRPr="008C390C">
        <w:rPr>
          <w:rFonts w:ascii="Times New Roman" w:hAnsi="Times New Roman" w:cs="Times New Roman"/>
          <w:lang w:val="en-US"/>
        </w:rPr>
        <w:t xml:space="preserve"> that could arise, </w:t>
      </w:r>
      <w:r w:rsidR="00930CC1" w:rsidRPr="008C390C">
        <w:rPr>
          <w:rFonts w:ascii="Times New Roman" w:hAnsi="Times New Roman" w:cs="Times New Roman"/>
          <w:lang w:val="en-US"/>
        </w:rPr>
        <w:t>creat</w:t>
      </w:r>
      <w:r w:rsidR="0062450E" w:rsidRPr="008C390C">
        <w:rPr>
          <w:rFonts w:ascii="Times New Roman" w:hAnsi="Times New Roman" w:cs="Times New Roman"/>
          <w:lang w:val="en-US"/>
        </w:rPr>
        <w:t>ing</w:t>
      </w:r>
      <w:r w:rsidR="00930CC1" w:rsidRPr="008C390C">
        <w:rPr>
          <w:rFonts w:ascii="Times New Roman" w:hAnsi="Times New Roman" w:cs="Times New Roman"/>
          <w:lang w:val="en-US"/>
        </w:rPr>
        <w:t xml:space="preserve"> a perception that men </w:t>
      </w:r>
      <w:r w:rsidR="00803B70" w:rsidRPr="008C390C">
        <w:rPr>
          <w:rFonts w:ascii="Times New Roman" w:hAnsi="Times New Roman" w:cs="Times New Roman"/>
          <w:lang w:val="en-US"/>
        </w:rPr>
        <w:t>cannot</w:t>
      </w:r>
      <w:r w:rsidR="00330068" w:rsidRPr="008C390C">
        <w:rPr>
          <w:rFonts w:ascii="Times New Roman" w:hAnsi="Times New Roman" w:cs="Times New Roman"/>
          <w:lang w:val="en-US"/>
        </w:rPr>
        <w:t>,</w:t>
      </w:r>
      <w:r w:rsidR="00803B70" w:rsidRPr="008C390C">
        <w:rPr>
          <w:rFonts w:ascii="Times New Roman" w:hAnsi="Times New Roman" w:cs="Times New Roman"/>
          <w:lang w:val="en-US"/>
        </w:rPr>
        <w:t xml:space="preserve"> and </w:t>
      </w:r>
      <w:r w:rsidR="00930CC1" w:rsidRPr="008C390C">
        <w:rPr>
          <w:rFonts w:ascii="Times New Roman" w:hAnsi="Times New Roman" w:cs="Times New Roman"/>
          <w:lang w:val="en-US"/>
        </w:rPr>
        <w:t>do not</w:t>
      </w:r>
      <w:r w:rsidR="00330068" w:rsidRPr="008C390C">
        <w:rPr>
          <w:rFonts w:ascii="Times New Roman" w:hAnsi="Times New Roman" w:cs="Times New Roman"/>
          <w:lang w:val="en-US"/>
        </w:rPr>
        <w:t>,</w:t>
      </w:r>
      <w:r w:rsidR="00930CC1" w:rsidRPr="008C390C">
        <w:rPr>
          <w:rFonts w:ascii="Times New Roman" w:hAnsi="Times New Roman" w:cs="Times New Roman"/>
          <w:lang w:val="en-US"/>
        </w:rPr>
        <w:t xml:space="preserve"> experience trauma or </w:t>
      </w:r>
      <w:r w:rsidR="00603846" w:rsidRPr="008C390C">
        <w:rPr>
          <w:rFonts w:ascii="Times New Roman" w:hAnsi="Times New Roman" w:cs="Times New Roman"/>
          <w:lang w:val="en-US"/>
        </w:rPr>
        <w:t>distress</w:t>
      </w:r>
      <w:r w:rsidR="00330068" w:rsidRPr="008C390C">
        <w:rPr>
          <w:rFonts w:ascii="Times New Roman" w:hAnsi="Times New Roman" w:cs="Times New Roman"/>
          <w:lang w:val="en-US"/>
        </w:rPr>
        <w:t xml:space="preserve"> from a sexual experience</w:t>
      </w:r>
      <w:r w:rsidR="00803B70" w:rsidRPr="008C390C">
        <w:rPr>
          <w:rFonts w:ascii="Times New Roman" w:hAnsi="Times New Roman" w:cs="Times New Roman"/>
          <w:lang w:val="en-US"/>
        </w:rPr>
        <w:t>.</w:t>
      </w:r>
      <w:r w:rsidR="00930CC1" w:rsidRPr="008C390C">
        <w:rPr>
          <w:rFonts w:ascii="Times New Roman" w:hAnsi="Times New Roman" w:cs="Times New Roman"/>
          <w:lang w:val="en-US"/>
        </w:rPr>
        <w:t xml:space="preserve"> </w:t>
      </w:r>
      <w:r w:rsidR="00803B70" w:rsidRPr="008C390C">
        <w:rPr>
          <w:rFonts w:ascii="Times New Roman" w:hAnsi="Times New Roman" w:cs="Times New Roman"/>
          <w:lang w:val="en-US"/>
        </w:rPr>
        <w:t>Taken to its furthest point, the myth</w:t>
      </w:r>
      <w:r w:rsidR="00603846" w:rsidRPr="008C390C">
        <w:rPr>
          <w:rFonts w:ascii="Times New Roman" w:hAnsi="Times New Roman" w:cs="Times New Roman"/>
          <w:lang w:val="en-US"/>
        </w:rPr>
        <w:t xml:space="preserve"> goes so far as to suggest</w:t>
      </w:r>
      <w:r w:rsidR="00930CC1" w:rsidRPr="008C390C">
        <w:rPr>
          <w:rFonts w:ascii="Times New Roman" w:hAnsi="Times New Roman" w:cs="Times New Roman"/>
          <w:lang w:val="en-US"/>
        </w:rPr>
        <w:t xml:space="preserve"> that ‘men’s reputation and value may be enhanced [if they are] desired “so much” by a woman that she tries to coerce [them]</w:t>
      </w:r>
      <w:r w:rsidR="00603846" w:rsidRPr="008C390C">
        <w:rPr>
          <w:rFonts w:ascii="Times New Roman" w:hAnsi="Times New Roman" w:cs="Times New Roman"/>
          <w:lang w:val="en-US"/>
        </w:rPr>
        <w:t xml:space="preserve"> into sex’</w:t>
      </w:r>
      <w:r w:rsidR="0059402A" w:rsidRPr="008C390C">
        <w:rPr>
          <w:rFonts w:ascii="Times New Roman" w:hAnsi="Times New Roman" w:cs="Times New Roman"/>
          <w:lang w:val="en-US"/>
        </w:rPr>
        <w:t xml:space="preserve"> (O’Sullivan et al., 1998: p.180). </w:t>
      </w:r>
      <w:r w:rsidR="00803B70" w:rsidRPr="008C390C">
        <w:rPr>
          <w:rFonts w:ascii="Times New Roman" w:hAnsi="Times New Roman" w:cs="Times New Roman"/>
          <w:lang w:val="en-US"/>
        </w:rPr>
        <w:t>Thus, the negative aspects and consequences of being “coerced”</w:t>
      </w:r>
      <w:r w:rsidR="001C774A" w:rsidRPr="008C390C">
        <w:rPr>
          <w:rFonts w:ascii="Times New Roman" w:hAnsi="Times New Roman" w:cs="Times New Roman"/>
          <w:lang w:val="en-US"/>
        </w:rPr>
        <w:t>,</w:t>
      </w:r>
      <w:r w:rsidR="00803B70" w:rsidRPr="008C390C">
        <w:rPr>
          <w:rFonts w:ascii="Times New Roman" w:hAnsi="Times New Roman" w:cs="Times New Roman"/>
          <w:lang w:val="en-US"/>
        </w:rPr>
        <w:t xml:space="preserve"> or the sexual experience being non-consensual</w:t>
      </w:r>
      <w:r w:rsidR="001C774A" w:rsidRPr="008C390C">
        <w:rPr>
          <w:rFonts w:ascii="Times New Roman" w:hAnsi="Times New Roman" w:cs="Times New Roman"/>
          <w:lang w:val="en-US"/>
        </w:rPr>
        <w:t>,</w:t>
      </w:r>
      <w:r w:rsidR="00803B70" w:rsidRPr="008C390C">
        <w:rPr>
          <w:rFonts w:ascii="Times New Roman" w:hAnsi="Times New Roman" w:cs="Times New Roman"/>
          <w:lang w:val="en-US"/>
        </w:rPr>
        <w:t xml:space="preserve"> are replaced with a narrative that reinforces </w:t>
      </w:r>
      <w:r w:rsidR="001C774A" w:rsidRPr="008C390C">
        <w:rPr>
          <w:rFonts w:ascii="Times New Roman" w:hAnsi="Times New Roman" w:cs="Times New Roman"/>
          <w:lang w:val="en-US"/>
        </w:rPr>
        <w:t>men’s</w:t>
      </w:r>
      <w:r w:rsidR="00803B70" w:rsidRPr="008C390C">
        <w:rPr>
          <w:rFonts w:ascii="Times New Roman" w:hAnsi="Times New Roman" w:cs="Times New Roman"/>
          <w:lang w:val="en-US"/>
        </w:rPr>
        <w:t xml:space="preserve"> masculinity through </w:t>
      </w:r>
      <w:r w:rsidR="001C774A" w:rsidRPr="008C390C">
        <w:rPr>
          <w:rFonts w:ascii="Times New Roman" w:hAnsi="Times New Roman" w:cs="Times New Roman"/>
          <w:lang w:val="en-US"/>
        </w:rPr>
        <w:t>their</w:t>
      </w:r>
      <w:r w:rsidR="00803B70" w:rsidRPr="008C390C">
        <w:rPr>
          <w:rFonts w:ascii="Times New Roman" w:hAnsi="Times New Roman" w:cs="Times New Roman"/>
          <w:lang w:val="en-US"/>
        </w:rPr>
        <w:t xml:space="preserve"> sexual desirability.</w:t>
      </w:r>
    </w:p>
    <w:p w14:paraId="3E6B3C07" w14:textId="32EAC065" w:rsidR="00603846" w:rsidRPr="008C390C" w:rsidRDefault="00603846" w:rsidP="003A5BC9">
      <w:pPr>
        <w:autoSpaceDE w:val="0"/>
        <w:autoSpaceDN w:val="0"/>
        <w:adjustRightInd w:val="0"/>
        <w:jc w:val="both"/>
        <w:rPr>
          <w:rFonts w:ascii="Times New Roman" w:hAnsi="Times New Roman" w:cs="Times New Roman"/>
          <w:lang w:val="en-US"/>
        </w:rPr>
      </w:pPr>
    </w:p>
    <w:p w14:paraId="521097DD" w14:textId="549E8981" w:rsidR="000B187D" w:rsidRPr="008C390C" w:rsidRDefault="00603846" w:rsidP="003A5BC9">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Th</w:t>
      </w:r>
      <w:r w:rsidR="00803B70" w:rsidRPr="008C390C">
        <w:rPr>
          <w:rFonts w:ascii="Times New Roman" w:hAnsi="Times New Roman" w:cs="Times New Roman"/>
          <w:lang w:val="en-US"/>
        </w:rPr>
        <w:t xml:space="preserve">e </w:t>
      </w:r>
      <w:r w:rsidRPr="008C390C">
        <w:rPr>
          <w:rFonts w:ascii="Times New Roman" w:hAnsi="Times New Roman" w:cs="Times New Roman"/>
          <w:lang w:val="en-US"/>
        </w:rPr>
        <w:t xml:space="preserve">perceived lack of harm </w:t>
      </w:r>
      <w:r w:rsidR="00803B70" w:rsidRPr="008C390C">
        <w:rPr>
          <w:rFonts w:ascii="Times New Roman" w:hAnsi="Times New Roman" w:cs="Times New Roman"/>
          <w:lang w:val="en-US"/>
        </w:rPr>
        <w:t xml:space="preserve">in female-on-male sexual violence cases </w:t>
      </w:r>
      <w:r w:rsidRPr="008C390C">
        <w:rPr>
          <w:rFonts w:ascii="Times New Roman" w:hAnsi="Times New Roman" w:cs="Times New Roman"/>
          <w:lang w:val="en-US"/>
        </w:rPr>
        <w:t xml:space="preserve">has </w:t>
      </w:r>
      <w:r w:rsidR="00205F0D" w:rsidRPr="008C390C">
        <w:rPr>
          <w:rFonts w:ascii="Times New Roman" w:hAnsi="Times New Roman" w:cs="Times New Roman"/>
          <w:lang w:val="en-US"/>
        </w:rPr>
        <w:t xml:space="preserve">been </w:t>
      </w:r>
      <w:r w:rsidR="00803B70" w:rsidRPr="008C390C">
        <w:rPr>
          <w:rFonts w:ascii="Times New Roman" w:hAnsi="Times New Roman" w:cs="Times New Roman"/>
          <w:lang w:val="en-US"/>
        </w:rPr>
        <w:t>reaffirmed</w:t>
      </w:r>
      <w:r w:rsidR="00205F0D" w:rsidRPr="008C390C">
        <w:rPr>
          <w:rFonts w:ascii="Times New Roman" w:hAnsi="Times New Roman" w:cs="Times New Roman"/>
          <w:lang w:val="en-US"/>
        </w:rPr>
        <w:t xml:space="preserve"> in </w:t>
      </w:r>
      <w:r w:rsidR="0059402A" w:rsidRPr="008C390C">
        <w:rPr>
          <w:rFonts w:ascii="Times New Roman" w:hAnsi="Times New Roman" w:cs="Times New Roman"/>
          <w:lang w:val="en-US"/>
        </w:rPr>
        <w:t xml:space="preserve">rape myth </w:t>
      </w:r>
      <w:r w:rsidR="00205F0D" w:rsidRPr="008C390C">
        <w:rPr>
          <w:rFonts w:ascii="Times New Roman" w:hAnsi="Times New Roman" w:cs="Times New Roman"/>
          <w:lang w:val="en-US"/>
        </w:rPr>
        <w:t>research</w:t>
      </w:r>
      <w:r w:rsidR="001C774A" w:rsidRPr="008C390C">
        <w:rPr>
          <w:rFonts w:ascii="Times New Roman" w:hAnsi="Times New Roman" w:cs="Times New Roman"/>
          <w:lang w:val="en-US"/>
        </w:rPr>
        <w:t xml:space="preserve">. </w:t>
      </w:r>
      <w:r w:rsidR="00205F0D" w:rsidRPr="008C390C">
        <w:rPr>
          <w:rFonts w:ascii="Times New Roman" w:hAnsi="Times New Roman" w:cs="Times New Roman"/>
          <w:lang w:val="en-US"/>
        </w:rPr>
        <w:t>For example, in his 2018 study on male rape myth acceptance, Walfield found that ‘several of the most adhered to myths downplayed the harm of rape, particularly when the offender was female’</w:t>
      </w:r>
      <w:r w:rsidR="009E1231" w:rsidRPr="008C390C">
        <w:rPr>
          <w:rFonts w:ascii="Times New Roman" w:hAnsi="Times New Roman" w:cs="Times New Roman"/>
          <w:lang w:val="en-US"/>
        </w:rPr>
        <w:t xml:space="preserve"> (Walfield, 2018: p.18)</w:t>
      </w:r>
      <w:r w:rsidR="00205F0D" w:rsidRPr="008C390C">
        <w:rPr>
          <w:rFonts w:ascii="Times New Roman" w:hAnsi="Times New Roman" w:cs="Times New Roman"/>
          <w:lang w:val="en-US"/>
        </w:rPr>
        <w:t xml:space="preserve"> and that ‘male sexual insatiability was another consistent theme among the adhered to [myths], with some individuals agreeing that victims can enjoy forced sex as well as enjoy rape committed by a woman’</w:t>
      </w:r>
      <w:r w:rsidR="009E1231" w:rsidRPr="008C390C">
        <w:rPr>
          <w:rFonts w:ascii="Times New Roman" w:hAnsi="Times New Roman" w:cs="Times New Roman"/>
          <w:lang w:val="en-US"/>
        </w:rPr>
        <w:t xml:space="preserve"> (Walfield, 2018: p.18).</w:t>
      </w:r>
      <w:r w:rsidR="00C51012" w:rsidRPr="008C390C">
        <w:rPr>
          <w:rFonts w:ascii="Times New Roman" w:hAnsi="Times New Roman" w:cs="Times New Roman"/>
          <w:lang w:val="en-US"/>
        </w:rPr>
        <w:t xml:space="preserve"> </w:t>
      </w:r>
      <w:r w:rsidR="00803B70" w:rsidRPr="008C390C">
        <w:rPr>
          <w:rFonts w:ascii="Times New Roman" w:hAnsi="Times New Roman" w:cs="Times New Roman"/>
          <w:lang w:val="en-US"/>
        </w:rPr>
        <w:t>Other s</w:t>
      </w:r>
      <w:r w:rsidR="00C51012" w:rsidRPr="008C390C">
        <w:rPr>
          <w:rFonts w:ascii="Times New Roman" w:hAnsi="Times New Roman" w:cs="Times New Roman"/>
          <w:lang w:val="en-US"/>
        </w:rPr>
        <w:t>tudies have consistently found that female-on-male sexual violence is perceived as less serious and less likely to cause harm than male perpetrated sexual violence</w:t>
      </w:r>
      <w:r w:rsidR="009E1231" w:rsidRPr="008C390C">
        <w:rPr>
          <w:rFonts w:ascii="Times New Roman" w:hAnsi="Times New Roman" w:cs="Times New Roman"/>
          <w:lang w:val="en-US"/>
        </w:rPr>
        <w:t xml:space="preserve"> (Oswald &amp; Holmgreen, 2013: p.86). </w:t>
      </w:r>
      <w:r w:rsidR="00803B70" w:rsidRPr="008C390C">
        <w:rPr>
          <w:rFonts w:ascii="Times New Roman" w:hAnsi="Times New Roman" w:cs="Times New Roman"/>
          <w:lang w:val="en-US"/>
        </w:rPr>
        <w:t xml:space="preserve">The “no-harm” myth is also frequently seen in media reporting of male sexual victimization, particularly </w:t>
      </w:r>
      <w:r w:rsidR="006B0D55" w:rsidRPr="008C390C">
        <w:rPr>
          <w:rFonts w:ascii="Times New Roman" w:hAnsi="Times New Roman" w:cs="Times New Roman"/>
          <w:lang w:val="en-US"/>
        </w:rPr>
        <w:t xml:space="preserve">where it involves female teachers and adolescent male students. These cases are portrayed as ‘non-serious or even positive for the victim, even when the victim in these situations is below the legal age of consent’ (Davies, 2013: p.95). </w:t>
      </w:r>
      <w:r w:rsidR="00043E91" w:rsidRPr="008C390C">
        <w:rPr>
          <w:rFonts w:ascii="Times New Roman" w:hAnsi="Times New Roman" w:cs="Times New Roman"/>
          <w:lang w:val="en-US"/>
        </w:rPr>
        <w:t>This example was used by Participant 23 in his interview to illustrate the</w:t>
      </w:r>
      <w:r w:rsidR="00EA5C20" w:rsidRPr="008C390C">
        <w:rPr>
          <w:rFonts w:ascii="Times New Roman" w:hAnsi="Times New Roman" w:cs="Times New Roman"/>
          <w:lang w:val="en-US"/>
        </w:rPr>
        <w:t xml:space="preserve"> perceived</w:t>
      </w:r>
      <w:r w:rsidR="00043E91" w:rsidRPr="008C390C">
        <w:rPr>
          <w:rFonts w:ascii="Times New Roman" w:hAnsi="Times New Roman" w:cs="Times New Roman"/>
          <w:lang w:val="en-US"/>
        </w:rPr>
        <w:t xml:space="preserve"> lack of harm associated with FTP cases:</w:t>
      </w:r>
    </w:p>
    <w:p w14:paraId="7645822B" w14:textId="639FA9E0" w:rsidR="00043E91" w:rsidRPr="008C390C" w:rsidRDefault="00043E91" w:rsidP="003A5BC9">
      <w:pPr>
        <w:autoSpaceDE w:val="0"/>
        <w:autoSpaceDN w:val="0"/>
        <w:adjustRightInd w:val="0"/>
        <w:jc w:val="both"/>
        <w:rPr>
          <w:rFonts w:ascii="Times New Roman" w:hAnsi="Times New Roman" w:cs="Times New Roman"/>
          <w:lang w:val="en-US"/>
        </w:rPr>
      </w:pPr>
    </w:p>
    <w:p w14:paraId="7F44D2C2" w14:textId="13174241" w:rsidR="00043E91" w:rsidRPr="008C390C" w:rsidRDefault="00E54CEA" w:rsidP="003A5BC9">
      <w:pPr>
        <w:autoSpaceDE w:val="0"/>
        <w:autoSpaceDN w:val="0"/>
        <w:adjustRightInd w:val="0"/>
        <w:ind w:left="720"/>
        <w:jc w:val="both"/>
        <w:rPr>
          <w:rFonts w:ascii="Times New Roman" w:eastAsia="Times New Roman" w:hAnsi="Times New Roman" w:cs="Times New Roman"/>
        </w:rPr>
      </w:pPr>
      <w:r w:rsidRPr="008C390C">
        <w:rPr>
          <w:rFonts w:ascii="Times New Roman" w:eastAsia="Times New Roman" w:hAnsi="Times New Roman" w:cs="Times New Roman"/>
        </w:rPr>
        <w:t>W</w:t>
      </w:r>
      <w:r w:rsidR="00043E91" w:rsidRPr="008C390C">
        <w:rPr>
          <w:rFonts w:ascii="Times New Roman" w:eastAsia="Times New Roman" w:hAnsi="Times New Roman" w:cs="Times New Roman"/>
        </w:rPr>
        <w:t>here it’s been reported in the press that a teenage boy has had sexual relations with, or an affair with, or a fling with, an older woman, you know a teacher maybe … and in that scenario … if it’s boys who are teenagers and women are the adults then “oh he’s having a fling” you know, whereas if it’s the other way round [i.e. a male teacher and female student] it’s “no they were sexually abused”.</w:t>
      </w:r>
    </w:p>
    <w:p w14:paraId="77B6479E" w14:textId="26E65FF4" w:rsidR="000E7894" w:rsidRPr="008C390C" w:rsidRDefault="000E7894" w:rsidP="003A5BC9">
      <w:pPr>
        <w:autoSpaceDE w:val="0"/>
        <w:autoSpaceDN w:val="0"/>
        <w:adjustRightInd w:val="0"/>
        <w:ind w:left="720"/>
        <w:jc w:val="both"/>
        <w:rPr>
          <w:rFonts w:ascii="Times New Roman" w:hAnsi="Times New Roman" w:cs="Times New Roman"/>
          <w:lang w:val="en-US"/>
        </w:rPr>
      </w:pPr>
    </w:p>
    <w:p w14:paraId="25EABE24" w14:textId="78E4D772" w:rsidR="00F04F63" w:rsidRPr="008C390C" w:rsidRDefault="000E7894" w:rsidP="008C390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Other participants also discussed this myth, and it was clear that </w:t>
      </w:r>
      <w:r w:rsidR="00194C71" w:rsidRPr="008C390C">
        <w:rPr>
          <w:rFonts w:ascii="Times New Roman" w:hAnsi="Times New Roman" w:cs="Times New Roman"/>
          <w:lang w:val="en-US"/>
        </w:rPr>
        <w:t xml:space="preserve">perceptions around a lack of harm, or even enjoyment, of their FTP experiences was something that they were </w:t>
      </w:r>
      <w:r w:rsidR="006D0672" w:rsidRPr="008C390C">
        <w:rPr>
          <w:rFonts w:ascii="Times New Roman" w:hAnsi="Times New Roman" w:cs="Times New Roman"/>
          <w:lang w:val="en-US"/>
        </w:rPr>
        <w:t>mindful</w:t>
      </w:r>
      <w:r w:rsidR="00194C71" w:rsidRPr="008C390C">
        <w:rPr>
          <w:rFonts w:ascii="Times New Roman" w:hAnsi="Times New Roman" w:cs="Times New Roman"/>
          <w:lang w:val="en-US"/>
        </w:rPr>
        <w:t xml:space="preserve"> of. For example</w:t>
      </w:r>
      <w:r w:rsidR="00EA5C20" w:rsidRPr="008C390C">
        <w:rPr>
          <w:rFonts w:ascii="Times New Roman" w:hAnsi="Times New Roman" w:cs="Times New Roman"/>
          <w:lang w:val="en-US"/>
        </w:rPr>
        <w:t>,</w:t>
      </w:r>
      <w:r w:rsidR="00194C71" w:rsidRPr="008C390C">
        <w:rPr>
          <w:rFonts w:ascii="Times New Roman" w:hAnsi="Times New Roman" w:cs="Times New Roman"/>
          <w:lang w:val="en-US"/>
        </w:rPr>
        <w:t xml:space="preserve"> Participant 16 explained</w:t>
      </w:r>
      <w:r w:rsidR="00EA5C20" w:rsidRPr="008C390C">
        <w:rPr>
          <w:rFonts w:ascii="Times New Roman" w:hAnsi="Times New Roman" w:cs="Times New Roman"/>
          <w:lang w:val="en-US"/>
        </w:rPr>
        <w:t xml:space="preserve"> that</w:t>
      </w:r>
      <w:r w:rsidR="00194C71" w:rsidRPr="008C390C">
        <w:rPr>
          <w:rFonts w:ascii="Times New Roman" w:hAnsi="Times New Roman" w:cs="Times New Roman"/>
          <w:lang w:val="en-US"/>
        </w:rPr>
        <w:t>:</w:t>
      </w:r>
    </w:p>
    <w:p w14:paraId="04ABC628" w14:textId="77777777" w:rsidR="00194C71" w:rsidRPr="008C390C" w:rsidRDefault="00194C71" w:rsidP="003A5BC9">
      <w:pPr>
        <w:autoSpaceDE w:val="0"/>
        <w:autoSpaceDN w:val="0"/>
        <w:adjustRightInd w:val="0"/>
        <w:ind w:firstLine="720"/>
        <w:jc w:val="both"/>
        <w:rPr>
          <w:rFonts w:ascii="Times New Roman" w:hAnsi="Times New Roman" w:cs="Times New Roman"/>
          <w:lang w:val="en-US"/>
        </w:rPr>
      </w:pPr>
    </w:p>
    <w:p w14:paraId="01FF4841" w14:textId="388948EF" w:rsidR="00F04F63" w:rsidRPr="008C390C" w:rsidRDefault="00A0182C" w:rsidP="003A5BC9">
      <w:pPr>
        <w:ind w:left="720"/>
        <w:jc w:val="both"/>
        <w:rPr>
          <w:rFonts w:ascii="Times New Roman" w:eastAsia="Times New Roman" w:hAnsi="Times New Roman" w:cs="Times New Roman"/>
        </w:rPr>
      </w:pPr>
      <w:r w:rsidRPr="008C390C">
        <w:rPr>
          <w:rFonts w:ascii="Times New Roman" w:eastAsia="Times New Roman" w:hAnsi="Times New Roman" w:cs="Times New Roman"/>
        </w:rPr>
        <w:t>T</w:t>
      </w:r>
      <w:r w:rsidR="00F04F63" w:rsidRPr="008C390C">
        <w:rPr>
          <w:rFonts w:ascii="Times New Roman" w:eastAsia="Times New Roman" w:hAnsi="Times New Roman" w:cs="Times New Roman"/>
        </w:rPr>
        <w:t xml:space="preserve">alking about the fact that your ex-partner used to get drunk and force herself on you, rape you essentially, it’s like most blokes’ fantasy isn’t it? Down the pub you know, she gets a bit drunk, she gets a bit frisky “yay! </w:t>
      </w:r>
      <w:r w:rsidR="00F62FB0" w:rsidRPr="008C390C">
        <w:rPr>
          <w:rFonts w:ascii="Times New Roman" w:eastAsia="Times New Roman" w:hAnsi="Times New Roman" w:cs="Times New Roman"/>
        </w:rPr>
        <w:t>Oh,</w:t>
      </w:r>
      <w:r w:rsidR="00F04F63" w:rsidRPr="008C390C">
        <w:rPr>
          <w:rFonts w:ascii="Times New Roman" w:eastAsia="Times New Roman" w:hAnsi="Times New Roman" w:cs="Times New Roman"/>
        </w:rPr>
        <w:t xml:space="preserve"> that would be fantastic! I would love a bit of that!” no you really wouldn’t, you bloody wouldn’t, it’s not the way that you think it is</w:t>
      </w:r>
      <w:r w:rsidR="00194C71" w:rsidRPr="008C390C">
        <w:rPr>
          <w:rFonts w:ascii="Times New Roman" w:eastAsia="Times New Roman" w:hAnsi="Times New Roman" w:cs="Times New Roman"/>
        </w:rPr>
        <w:t>.</w:t>
      </w:r>
    </w:p>
    <w:p w14:paraId="53E637A2" w14:textId="41F12043" w:rsidR="00F04F63" w:rsidRPr="008C390C" w:rsidRDefault="00F04F63" w:rsidP="003A5BC9">
      <w:pPr>
        <w:jc w:val="both"/>
        <w:rPr>
          <w:rFonts w:ascii="Times New Roman" w:eastAsia="Times New Roman" w:hAnsi="Times New Roman" w:cs="Times New Roman"/>
        </w:rPr>
      </w:pPr>
    </w:p>
    <w:p w14:paraId="21D39B65" w14:textId="30438B0D" w:rsidR="0013760F" w:rsidRPr="008C390C" w:rsidRDefault="00180BB4" w:rsidP="003A5BC9">
      <w:pPr>
        <w:jc w:val="both"/>
        <w:rPr>
          <w:rFonts w:ascii="Times New Roman" w:eastAsia="Times New Roman" w:hAnsi="Times New Roman" w:cs="Times New Roman"/>
        </w:rPr>
      </w:pPr>
      <w:r w:rsidRPr="008C390C">
        <w:rPr>
          <w:rFonts w:ascii="Times New Roman" w:eastAsia="Times New Roman" w:hAnsi="Times New Roman" w:cs="Times New Roman"/>
        </w:rPr>
        <w:lastRenderedPageBreak/>
        <w:t xml:space="preserve">For several of the men, the myth </w:t>
      </w:r>
      <w:r w:rsidR="00164768" w:rsidRPr="008C390C">
        <w:rPr>
          <w:rFonts w:ascii="Times New Roman" w:eastAsia="Times New Roman" w:hAnsi="Times New Roman" w:cs="Times New Roman"/>
        </w:rPr>
        <w:t xml:space="preserve">“came to life” in the responses they received when attempting to disclose their experiences. </w:t>
      </w:r>
      <w:r w:rsidR="00717AE5" w:rsidRPr="008C390C">
        <w:rPr>
          <w:rFonts w:ascii="Times New Roman" w:hAnsi="Times New Roman" w:cs="Times New Roman"/>
          <w:lang w:val="en-US"/>
        </w:rPr>
        <w:t>For example, Participant 9 recalled trying to tell his male friends about being FT</w:t>
      </w:r>
      <w:r w:rsidR="00461518" w:rsidRPr="008C390C">
        <w:rPr>
          <w:rFonts w:ascii="Times New Roman" w:hAnsi="Times New Roman" w:cs="Times New Roman"/>
          <w:lang w:val="en-US"/>
        </w:rPr>
        <w:t>P a female friend</w:t>
      </w:r>
      <w:r w:rsidR="00717AE5" w:rsidRPr="008C390C">
        <w:rPr>
          <w:rFonts w:ascii="Times New Roman" w:eastAsia="Times New Roman" w:hAnsi="Times New Roman" w:cs="Times New Roman"/>
        </w:rPr>
        <w:t xml:space="preserve"> </w:t>
      </w:r>
      <w:r w:rsidR="00717AE5" w:rsidRPr="008C390C">
        <w:rPr>
          <w:rFonts w:ascii="Times New Roman" w:hAnsi="Times New Roman" w:cs="Times New Roman"/>
          <w:lang w:val="en-US"/>
        </w:rPr>
        <w:t>and receiving the following response; ‘</w:t>
      </w:r>
      <w:r w:rsidR="00717AE5" w:rsidRPr="008C390C">
        <w:rPr>
          <w:rFonts w:ascii="Times New Roman" w:eastAsia="Times New Roman" w:hAnsi="Times New Roman" w:cs="Times New Roman"/>
        </w:rPr>
        <w:t>one of my mates was like “well what are you complaining at? You got your end away!” sort of thing.’</w:t>
      </w:r>
      <w:r w:rsidR="00841490" w:rsidRPr="008C390C">
        <w:rPr>
          <w:rFonts w:ascii="Times New Roman" w:eastAsia="Times New Roman" w:hAnsi="Times New Roman" w:cs="Times New Roman"/>
        </w:rPr>
        <w:t xml:space="preserve"> </w:t>
      </w:r>
      <w:r w:rsidR="00342F87" w:rsidRPr="008C390C">
        <w:rPr>
          <w:rFonts w:ascii="Times New Roman" w:eastAsia="Times New Roman" w:hAnsi="Times New Roman" w:cs="Times New Roman"/>
        </w:rPr>
        <w:t>Participant 12 explained how</w:t>
      </w:r>
      <w:r w:rsidR="00AA45C8" w:rsidRPr="008C390C">
        <w:rPr>
          <w:rFonts w:ascii="Times New Roman" w:eastAsia="Times New Roman" w:hAnsi="Times New Roman" w:cs="Times New Roman"/>
        </w:rPr>
        <w:t xml:space="preserve"> masculine expectations of men’s sexuality acted as a barrier to him disclosing his FTP experience to anyone prior to his interview: ‘I’ve never told anyone this because it’s like…. If you’re a guy, you’d be like, you know what they’re gonna say, it’s like “what are you moaning about?”’ </w:t>
      </w:r>
    </w:p>
    <w:p w14:paraId="7666C425" w14:textId="5F7FBA9F" w:rsidR="00B61965" w:rsidRPr="008C390C" w:rsidRDefault="00B61965" w:rsidP="003A5BC9">
      <w:pPr>
        <w:autoSpaceDE w:val="0"/>
        <w:autoSpaceDN w:val="0"/>
        <w:adjustRightInd w:val="0"/>
        <w:jc w:val="both"/>
        <w:rPr>
          <w:rFonts w:ascii="Times New Roman" w:eastAsia="Times New Roman" w:hAnsi="Times New Roman" w:cs="Times New Roman"/>
        </w:rPr>
      </w:pPr>
    </w:p>
    <w:p w14:paraId="04544C48" w14:textId="610E0994" w:rsidR="003637D6" w:rsidRPr="008C390C" w:rsidRDefault="00AA45C8" w:rsidP="003A5BC9">
      <w:pPr>
        <w:autoSpaceDE w:val="0"/>
        <w:autoSpaceDN w:val="0"/>
        <w:adjustRightInd w:val="0"/>
        <w:jc w:val="both"/>
        <w:rPr>
          <w:rFonts w:ascii="Times New Roman" w:eastAsia="Times New Roman" w:hAnsi="Times New Roman" w:cs="Times New Roman"/>
        </w:rPr>
      </w:pPr>
      <w:r w:rsidRPr="008C390C">
        <w:rPr>
          <w:rFonts w:ascii="Times New Roman" w:eastAsia="Times New Roman" w:hAnsi="Times New Roman" w:cs="Times New Roman"/>
        </w:rPr>
        <w:t xml:space="preserve">Despite the pervasiveness of the “no-harm” myth, it is clear that </w:t>
      </w:r>
      <w:r w:rsidR="009E61FF" w:rsidRPr="008C390C">
        <w:rPr>
          <w:rFonts w:ascii="Times New Roman" w:eastAsia="Times New Roman" w:hAnsi="Times New Roman" w:cs="Times New Roman"/>
        </w:rPr>
        <w:t>being FTP a woman can have serious emotional and psychological impacts on male victims</w:t>
      </w:r>
      <w:r w:rsidR="00461518" w:rsidRPr="008C390C">
        <w:rPr>
          <w:rFonts w:ascii="Times New Roman" w:eastAsia="Times New Roman" w:hAnsi="Times New Roman" w:cs="Times New Roman"/>
        </w:rPr>
        <w:t xml:space="preserve"> (see, e.g. Struckman-Johnson &amp; Struckman-Johnson, 1994; Weare 2018c). </w:t>
      </w:r>
      <w:r w:rsidR="009E61FF" w:rsidRPr="008C390C">
        <w:rPr>
          <w:rFonts w:ascii="Times New Roman" w:eastAsia="Times New Roman" w:hAnsi="Times New Roman" w:cs="Times New Roman"/>
        </w:rPr>
        <w:t>In this study, w</w:t>
      </w:r>
      <w:r w:rsidR="00B61965" w:rsidRPr="008C390C">
        <w:rPr>
          <w:rFonts w:ascii="Times New Roman" w:eastAsia="Times New Roman" w:hAnsi="Times New Roman" w:cs="Times New Roman"/>
        </w:rPr>
        <w:t>hil</w:t>
      </w:r>
      <w:r w:rsidR="00EA5C20" w:rsidRPr="008C390C">
        <w:rPr>
          <w:rFonts w:ascii="Times New Roman" w:eastAsia="Times New Roman" w:hAnsi="Times New Roman" w:cs="Times New Roman"/>
        </w:rPr>
        <w:t>e</w:t>
      </w:r>
      <w:r w:rsidR="00B61965" w:rsidRPr="008C390C">
        <w:rPr>
          <w:rFonts w:ascii="Times New Roman" w:eastAsia="Times New Roman" w:hAnsi="Times New Roman" w:cs="Times New Roman"/>
        </w:rPr>
        <w:t xml:space="preserve"> not all of the participants reported </w:t>
      </w:r>
      <w:r w:rsidR="004A2B7A" w:rsidRPr="008C390C">
        <w:rPr>
          <w:rFonts w:ascii="Times New Roman" w:eastAsia="Times New Roman" w:hAnsi="Times New Roman" w:cs="Times New Roman"/>
        </w:rPr>
        <w:t xml:space="preserve"> harm </w:t>
      </w:r>
      <w:r w:rsidR="004C7D99" w:rsidRPr="008C390C">
        <w:rPr>
          <w:rFonts w:ascii="Times New Roman" w:eastAsia="Times New Roman" w:hAnsi="Times New Roman" w:cs="Times New Roman"/>
        </w:rPr>
        <w:t xml:space="preserve">as a result of their FTP experiences, </w:t>
      </w:r>
      <w:r w:rsidR="009E61FF" w:rsidRPr="008C390C">
        <w:rPr>
          <w:rFonts w:ascii="Times New Roman" w:eastAsia="Times New Roman" w:hAnsi="Times New Roman" w:cs="Times New Roman"/>
        </w:rPr>
        <w:t xml:space="preserve">the majority did. </w:t>
      </w:r>
      <w:r w:rsidR="00A0182C" w:rsidRPr="008C390C">
        <w:rPr>
          <w:rFonts w:ascii="Times New Roman" w:eastAsia="Times New Roman" w:hAnsi="Times New Roman" w:cs="Times New Roman"/>
        </w:rPr>
        <w:t xml:space="preserve">For </w:t>
      </w:r>
      <w:r w:rsidR="00F04F63" w:rsidRPr="008C390C">
        <w:rPr>
          <w:rFonts w:ascii="Times New Roman" w:eastAsia="Times New Roman" w:hAnsi="Times New Roman" w:cs="Times New Roman"/>
        </w:rPr>
        <w:t>25</w:t>
      </w:r>
      <w:r w:rsidR="009E61FF" w:rsidRPr="008C390C">
        <w:rPr>
          <w:rFonts w:ascii="Times New Roman" w:eastAsia="Times New Roman" w:hAnsi="Times New Roman" w:cs="Times New Roman"/>
        </w:rPr>
        <w:t xml:space="preserve"> men</w:t>
      </w:r>
      <w:r w:rsidR="00F04F63" w:rsidRPr="008C390C">
        <w:rPr>
          <w:rFonts w:ascii="Times New Roman" w:eastAsia="Times New Roman" w:hAnsi="Times New Roman" w:cs="Times New Roman"/>
        </w:rPr>
        <w:t xml:space="preserve"> the</w:t>
      </w:r>
      <w:r w:rsidR="00EA5C20" w:rsidRPr="008C390C">
        <w:rPr>
          <w:rFonts w:ascii="Times New Roman" w:eastAsia="Times New Roman" w:hAnsi="Times New Roman" w:cs="Times New Roman"/>
        </w:rPr>
        <w:t xml:space="preserve">ir </w:t>
      </w:r>
      <w:r w:rsidR="00606653" w:rsidRPr="008C390C">
        <w:rPr>
          <w:rFonts w:ascii="Times New Roman" w:eastAsia="Times New Roman" w:hAnsi="Times New Roman" w:cs="Times New Roman"/>
        </w:rPr>
        <w:t xml:space="preserve">FTP </w:t>
      </w:r>
      <w:r w:rsidR="00EA5C20" w:rsidRPr="008C390C">
        <w:rPr>
          <w:rFonts w:ascii="Times New Roman" w:eastAsia="Times New Roman" w:hAnsi="Times New Roman" w:cs="Times New Roman"/>
        </w:rPr>
        <w:t>experience</w:t>
      </w:r>
      <w:r w:rsidR="00606653" w:rsidRPr="008C390C">
        <w:rPr>
          <w:rFonts w:ascii="Times New Roman" w:eastAsia="Times New Roman" w:hAnsi="Times New Roman" w:cs="Times New Roman"/>
        </w:rPr>
        <w:t>s were</w:t>
      </w:r>
      <w:r w:rsidR="00F04F63" w:rsidRPr="008C390C">
        <w:rPr>
          <w:rFonts w:ascii="Times New Roman" w:eastAsia="Times New Roman" w:hAnsi="Times New Roman" w:cs="Times New Roman"/>
        </w:rPr>
        <w:t xml:space="preserve"> overwhelmingly negative</w:t>
      </w:r>
      <w:r w:rsidR="009E61FF" w:rsidRPr="008C390C">
        <w:rPr>
          <w:rFonts w:ascii="Times New Roman" w:eastAsia="Times New Roman" w:hAnsi="Times New Roman" w:cs="Times New Roman"/>
        </w:rPr>
        <w:t xml:space="preserve">, </w:t>
      </w:r>
      <w:r w:rsidR="00A0182C" w:rsidRPr="008C390C">
        <w:rPr>
          <w:rFonts w:ascii="Times New Roman" w:eastAsia="Times New Roman" w:hAnsi="Times New Roman" w:cs="Times New Roman"/>
        </w:rPr>
        <w:t xml:space="preserve">with </w:t>
      </w:r>
      <w:r w:rsidR="009E61FF" w:rsidRPr="008C390C">
        <w:rPr>
          <w:rFonts w:ascii="Times New Roman" w:eastAsia="Times New Roman" w:hAnsi="Times New Roman" w:cs="Times New Roman"/>
        </w:rPr>
        <w:t>often</w:t>
      </w:r>
      <w:r w:rsidR="00F04F63" w:rsidRPr="008C390C">
        <w:rPr>
          <w:rFonts w:ascii="Times New Roman" w:eastAsia="Times New Roman" w:hAnsi="Times New Roman" w:cs="Times New Roman"/>
        </w:rPr>
        <w:t xml:space="preserve"> substantial and long-lasting</w:t>
      </w:r>
      <w:r w:rsidR="00A0182C" w:rsidRPr="008C390C">
        <w:rPr>
          <w:rFonts w:ascii="Times New Roman" w:eastAsia="Times New Roman" w:hAnsi="Times New Roman" w:cs="Times New Roman"/>
        </w:rPr>
        <w:t xml:space="preserve"> impacts</w:t>
      </w:r>
      <w:r w:rsidR="00F04F63" w:rsidRPr="008C390C">
        <w:rPr>
          <w:rFonts w:ascii="Times New Roman" w:eastAsia="Times New Roman" w:hAnsi="Times New Roman" w:cs="Times New Roman"/>
        </w:rPr>
        <w:t>. Over two-third</w:t>
      </w:r>
      <w:r w:rsidR="009E61FF" w:rsidRPr="008C390C">
        <w:rPr>
          <w:rFonts w:ascii="Times New Roman" w:eastAsia="Times New Roman" w:hAnsi="Times New Roman" w:cs="Times New Roman"/>
        </w:rPr>
        <w:t>s</w:t>
      </w:r>
      <w:r w:rsidR="00F04F63" w:rsidRPr="008C390C">
        <w:rPr>
          <w:rFonts w:ascii="Times New Roman" w:eastAsia="Times New Roman" w:hAnsi="Times New Roman" w:cs="Times New Roman"/>
        </w:rPr>
        <w:t xml:space="preserve"> of the men experienced detrimental impacts on their mental health, </w:t>
      </w:r>
      <w:r w:rsidR="00EA5C20" w:rsidRPr="008C390C">
        <w:rPr>
          <w:rFonts w:ascii="Times New Roman" w:eastAsia="Times New Roman" w:hAnsi="Times New Roman" w:cs="Times New Roman"/>
        </w:rPr>
        <w:t>including</w:t>
      </w:r>
      <w:r w:rsidR="00F04F63" w:rsidRPr="008C390C">
        <w:rPr>
          <w:rFonts w:ascii="Times New Roman" w:eastAsia="Times New Roman" w:hAnsi="Times New Roman" w:cs="Times New Roman"/>
        </w:rPr>
        <w:t xml:space="preserve"> anxiety, depression, flashbacks, panic attacks, post-traumatic stress disorder, suicid</w:t>
      </w:r>
      <w:r w:rsidR="00EA5C20" w:rsidRPr="008C390C">
        <w:rPr>
          <w:rFonts w:ascii="Times New Roman" w:eastAsia="Times New Roman" w:hAnsi="Times New Roman" w:cs="Times New Roman"/>
        </w:rPr>
        <w:t>al</w:t>
      </w:r>
      <w:r w:rsidR="00F04F63" w:rsidRPr="008C390C">
        <w:rPr>
          <w:rFonts w:ascii="Times New Roman" w:eastAsia="Times New Roman" w:hAnsi="Times New Roman" w:cs="Times New Roman"/>
        </w:rPr>
        <w:t xml:space="preserve"> ideation and suicide attempts. For example</w:t>
      </w:r>
      <w:r w:rsidR="005E4FF4" w:rsidRPr="008C390C">
        <w:rPr>
          <w:rFonts w:ascii="Times New Roman" w:eastAsia="Times New Roman" w:hAnsi="Times New Roman" w:cs="Times New Roman"/>
        </w:rPr>
        <w:t>,</w:t>
      </w:r>
      <w:r w:rsidR="00F04F63" w:rsidRPr="008C390C">
        <w:rPr>
          <w:rFonts w:ascii="Times New Roman" w:eastAsia="Times New Roman" w:hAnsi="Times New Roman" w:cs="Times New Roman"/>
        </w:rPr>
        <w:t xml:space="preserve"> </w:t>
      </w:r>
      <w:r w:rsidR="004216F7" w:rsidRPr="008C390C">
        <w:rPr>
          <w:rFonts w:ascii="Times New Roman" w:eastAsia="Times New Roman" w:hAnsi="Times New Roman" w:cs="Times New Roman"/>
        </w:rPr>
        <w:t>P</w:t>
      </w:r>
      <w:r w:rsidR="00F04F63" w:rsidRPr="008C390C">
        <w:rPr>
          <w:rFonts w:ascii="Times New Roman" w:eastAsia="Times New Roman" w:hAnsi="Times New Roman" w:cs="Times New Roman"/>
        </w:rPr>
        <w:t xml:space="preserve">articipant 15 explained; ‘I’ve been diagnosed with PTSD … [the] trauma and stuff, the impact has just been colossal, absolutely colossal.’ Men’s emotional wellbeing was also impacted, with many participants reporting feelings of guilt, self-blame, shame, poor self-worth, and anger. </w:t>
      </w:r>
      <w:r w:rsidR="003637D6" w:rsidRPr="008C390C">
        <w:rPr>
          <w:rFonts w:ascii="Times New Roman" w:eastAsia="Times New Roman" w:hAnsi="Times New Roman" w:cs="Times New Roman"/>
        </w:rPr>
        <w:t>Participant 30 explained:</w:t>
      </w:r>
    </w:p>
    <w:p w14:paraId="62729351" w14:textId="5586FB68" w:rsidR="003637D6" w:rsidRPr="008C390C" w:rsidRDefault="003637D6" w:rsidP="003A5BC9">
      <w:pPr>
        <w:autoSpaceDE w:val="0"/>
        <w:autoSpaceDN w:val="0"/>
        <w:adjustRightInd w:val="0"/>
        <w:jc w:val="both"/>
        <w:rPr>
          <w:rFonts w:ascii="Times New Roman" w:eastAsia="Times New Roman" w:hAnsi="Times New Roman" w:cs="Times New Roman"/>
        </w:rPr>
      </w:pPr>
    </w:p>
    <w:p w14:paraId="3667B15A" w14:textId="169C5847" w:rsidR="003637D6" w:rsidRPr="008C390C" w:rsidRDefault="003637D6" w:rsidP="003A5BC9">
      <w:pPr>
        <w:autoSpaceDE w:val="0"/>
        <w:autoSpaceDN w:val="0"/>
        <w:adjustRightInd w:val="0"/>
        <w:ind w:left="720"/>
        <w:jc w:val="both"/>
        <w:rPr>
          <w:rFonts w:ascii="Times New Roman" w:eastAsia="Times New Roman" w:hAnsi="Times New Roman" w:cs="Times New Roman"/>
        </w:rPr>
      </w:pPr>
      <w:r w:rsidRPr="008C390C">
        <w:rPr>
          <w:rFonts w:ascii="Times New Roman" w:eastAsia="Times New Roman" w:hAnsi="Times New Roman" w:cs="Times New Roman"/>
        </w:rPr>
        <w:t>There wasn’t anybody … I could think about telling, because I used to, I mean I used to look in the mirror a lot and feel shame and disgust so I thought “I can’t look at anybody and tell them that.”</w:t>
      </w:r>
    </w:p>
    <w:p w14:paraId="43792531" w14:textId="77777777" w:rsidR="003637D6" w:rsidRPr="008C390C" w:rsidRDefault="003637D6" w:rsidP="003A5BC9">
      <w:pPr>
        <w:autoSpaceDE w:val="0"/>
        <w:autoSpaceDN w:val="0"/>
        <w:adjustRightInd w:val="0"/>
        <w:jc w:val="both"/>
        <w:rPr>
          <w:rFonts w:ascii="Times New Roman" w:eastAsia="Times New Roman" w:hAnsi="Times New Roman" w:cs="Times New Roman"/>
        </w:rPr>
      </w:pPr>
    </w:p>
    <w:p w14:paraId="5B89A2FA" w14:textId="2A7407CC" w:rsidR="000B187D" w:rsidRPr="008C390C" w:rsidRDefault="009E61FF" w:rsidP="003A5BC9">
      <w:pPr>
        <w:autoSpaceDE w:val="0"/>
        <w:autoSpaceDN w:val="0"/>
        <w:adjustRightInd w:val="0"/>
        <w:jc w:val="both"/>
        <w:rPr>
          <w:rFonts w:ascii="Times New Roman" w:eastAsia="Times New Roman" w:hAnsi="Times New Roman" w:cs="Times New Roman"/>
        </w:rPr>
      </w:pPr>
      <w:r w:rsidRPr="008C390C">
        <w:rPr>
          <w:rFonts w:ascii="Times New Roman" w:eastAsia="Times New Roman" w:hAnsi="Times New Roman" w:cs="Times New Roman"/>
        </w:rPr>
        <w:t xml:space="preserve">The impacts also extended to men’s personal lives, </w:t>
      </w:r>
      <w:r w:rsidR="00730045" w:rsidRPr="008C390C">
        <w:rPr>
          <w:rFonts w:ascii="Times New Roman" w:eastAsia="Times New Roman" w:hAnsi="Times New Roman" w:cs="Times New Roman"/>
        </w:rPr>
        <w:t xml:space="preserve">with </w:t>
      </w:r>
      <w:r w:rsidR="00F04F63" w:rsidRPr="008C390C">
        <w:rPr>
          <w:rFonts w:ascii="Times New Roman" w:eastAsia="Times New Roman" w:hAnsi="Times New Roman" w:cs="Times New Roman"/>
        </w:rPr>
        <w:t xml:space="preserve">some </w:t>
      </w:r>
      <w:r w:rsidR="003637D6" w:rsidRPr="008C390C">
        <w:rPr>
          <w:rFonts w:ascii="Times New Roman" w:eastAsia="Times New Roman" w:hAnsi="Times New Roman" w:cs="Times New Roman"/>
        </w:rPr>
        <w:t>participants</w:t>
      </w:r>
      <w:r w:rsidR="00F04F63" w:rsidRPr="008C390C">
        <w:rPr>
          <w:rFonts w:ascii="Times New Roman" w:eastAsia="Times New Roman" w:hAnsi="Times New Roman" w:cs="Times New Roman"/>
        </w:rPr>
        <w:t xml:space="preserve"> report</w:t>
      </w:r>
      <w:r w:rsidR="00730045" w:rsidRPr="008C390C">
        <w:rPr>
          <w:rFonts w:ascii="Times New Roman" w:eastAsia="Times New Roman" w:hAnsi="Times New Roman" w:cs="Times New Roman"/>
        </w:rPr>
        <w:t xml:space="preserve">ing </w:t>
      </w:r>
      <w:r w:rsidR="00F04F63" w:rsidRPr="008C390C">
        <w:rPr>
          <w:rFonts w:ascii="Times New Roman" w:eastAsia="Times New Roman" w:hAnsi="Times New Roman" w:cs="Times New Roman"/>
        </w:rPr>
        <w:t xml:space="preserve">difficulties in forming new intimate relationships, </w:t>
      </w:r>
      <w:r w:rsidR="00730045" w:rsidRPr="008C390C">
        <w:rPr>
          <w:rFonts w:ascii="Times New Roman" w:eastAsia="Times New Roman" w:hAnsi="Times New Roman" w:cs="Times New Roman"/>
        </w:rPr>
        <w:t>and other</w:t>
      </w:r>
      <w:r w:rsidR="004216F7" w:rsidRPr="008C390C">
        <w:rPr>
          <w:rFonts w:ascii="Times New Roman" w:eastAsia="Times New Roman" w:hAnsi="Times New Roman" w:cs="Times New Roman"/>
        </w:rPr>
        <w:t>s</w:t>
      </w:r>
      <w:r w:rsidR="00730045" w:rsidRPr="008C390C">
        <w:rPr>
          <w:rFonts w:ascii="Times New Roman" w:eastAsia="Times New Roman" w:hAnsi="Times New Roman" w:cs="Times New Roman"/>
        </w:rPr>
        <w:t xml:space="preserve"> disclosing</w:t>
      </w:r>
      <w:r w:rsidR="00F04F63" w:rsidRPr="008C390C">
        <w:rPr>
          <w:rFonts w:ascii="Times New Roman" w:eastAsia="Times New Roman" w:hAnsi="Times New Roman" w:cs="Times New Roman"/>
        </w:rPr>
        <w:t xml:space="preserve"> var</w:t>
      </w:r>
      <w:r w:rsidR="00C63270" w:rsidRPr="008C390C">
        <w:rPr>
          <w:rFonts w:ascii="Times New Roman" w:eastAsia="Times New Roman" w:hAnsi="Times New Roman" w:cs="Times New Roman"/>
        </w:rPr>
        <w:t>ious</w:t>
      </w:r>
      <w:r w:rsidR="00F04F63" w:rsidRPr="008C390C">
        <w:rPr>
          <w:rFonts w:ascii="Times New Roman" w:eastAsia="Times New Roman" w:hAnsi="Times New Roman" w:cs="Times New Roman"/>
        </w:rPr>
        <w:t xml:space="preserve"> types of sexual dysfunction</w:t>
      </w:r>
      <w:r w:rsidR="003637D6" w:rsidRPr="008C390C">
        <w:rPr>
          <w:rFonts w:ascii="Times New Roman" w:eastAsia="Times New Roman" w:hAnsi="Times New Roman" w:cs="Times New Roman"/>
        </w:rPr>
        <w:t xml:space="preserve"> or a reduced sex drive. Participant 7 explained: ‘when I started trying to have another relationship I found that I was having impotence problems.’</w:t>
      </w:r>
      <w:r w:rsidRPr="008C390C">
        <w:rPr>
          <w:rFonts w:ascii="Times New Roman" w:eastAsia="Times New Roman" w:hAnsi="Times New Roman" w:cs="Times New Roman"/>
        </w:rPr>
        <w:t xml:space="preserve"> The breadth and depth of harms reported in th</w:t>
      </w:r>
      <w:r w:rsidR="00A0182C" w:rsidRPr="008C390C">
        <w:rPr>
          <w:rFonts w:ascii="Times New Roman" w:eastAsia="Times New Roman" w:hAnsi="Times New Roman" w:cs="Times New Roman"/>
        </w:rPr>
        <w:t>is</w:t>
      </w:r>
      <w:r w:rsidRPr="008C390C">
        <w:rPr>
          <w:rFonts w:ascii="Times New Roman" w:eastAsia="Times New Roman" w:hAnsi="Times New Roman" w:cs="Times New Roman"/>
        </w:rPr>
        <w:t xml:space="preserve"> study clearly undermine the “no-harm” myth that has become so synonymous with female-on-male sexual violence. </w:t>
      </w:r>
    </w:p>
    <w:p w14:paraId="65BC7B0A" w14:textId="713FDED7" w:rsidR="006C600C" w:rsidRPr="008C390C" w:rsidRDefault="00717AE5" w:rsidP="003A5BC9">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ab/>
      </w:r>
    </w:p>
    <w:p w14:paraId="62CCB405" w14:textId="158105BD" w:rsidR="008C2E36" w:rsidRPr="008C390C" w:rsidRDefault="008C2E36" w:rsidP="000E3209">
      <w:pPr>
        <w:pStyle w:val="Heading1"/>
        <w:rPr>
          <w:rFonts w:ascii="Times New Roman" w:hAnsi="Times New Roman" w:cs="Times New Roman"/>
        </w:rPr>
      </w:pPr>
      <w:r w:rsidRPr="008C390C">
        <w:rPr>
          <w:rFonts w:ascii="Times New Roman" w:hAnsi="Times New Roman" w:cs="Times New Roman"/>
        </w:rPr>
        <w:t xml:space="preserve">Importance of deconstructing myths and stereotypes </w:t>
      </w:r>
    </w:p>
    <w:p w14:paraId="29480216" w14:textId="74EFC201" w:rsidR="005C5BC4" w:rsidRPr="008C390C" w:rsidRDefault="004216F7" w:rsidP="008C390C">
      <w:pPr>
        <w:autoSpaceDE w:val="0"/>
        <w:autoSpaceDN w:val="0"/>
        <w:adjustRightInd w:val="0"/>
        <w:jc w:val="both"/>
        <w:rPr>
          <w:rFonts w:ascii="Times New Roman" w:hAnsi="Times New Roman" w:cs="Times New Roman"/>
        </w:rPr>
      </w:pPr>
      <w:r w:rsidRPr="008C390C">
        <w:rPr>
          <w:rFonts w:ascii="Times New Roman" w:hAnsi="Times New Roman" w:cs="Times New Roman"/>
        </w:rPr>
        <w:t xml:space="preserve">Conceptualisations of FTP cases in legal and criminal justice discourse which reflect these myths are detrimental to ensuring that both male victims and female perpetrators are treated appropriately. By deconstructing the myths that underpin some legal and criminal justice responses to </w:t>
      </w:r>
      <w:r w:rsidR="00E86521" w:rsidRPr="008C390C">
        <w:rPr>
          <w:rFonts w:ascii="Times New Roman" w:hAnsi="Times New Roman" w:cs="Times New Roman"/>
        </w:rPr>
        <w:t xml:space="preserve">FTP </w:t>
      </w:r>
      <w:r w:rsidRPr="008C390C">
        <w:rPr>
          <w:rFonts w:ascii="Times New Roman" w:hAnsi="Times New Roman" w:cs="Times New Roman"/>
        </w:rPr>
        <w:t xml:space="preserve">cases, it is possible to improve responses to this form of sexual violence. </w:t>
      </w:r>
      <w:r w:rsidR="005C5BC4" w:rsidRPr="008C390C">
        <w:rPr>
          <w:rFonts w:ascii="Times New Roman" w:hAnsi="Times New Roman" w:cs="Times New Roman"/>
        </w:rPr>
        <w:t>As noted in the discussions above, many of the participants interviewed were acutely aware of these myths</w:t>
      </w:r>
      <w:r w:rsidR="00E86521" w:rsidRPr="008C390C">
        <w:rPr>
          <w:rFonts w:ascii="Times New Roman" w:hAnsi="Times New Roman" w:cs="Times New Roman"/>
        </w:rPr>
        <w:t>.  They</w:t>
      </w:r>
      <w:r w:rsidR="005C5BC4" w:rsidRPr="008C390C">
        <w:rPr>
          <w:rFonts w:ascii="Times New Roman" w:hAnsi="Times New Roman" w:cs="Times New Roman"/>
        </w:rPr>
        <w:t xml:space="preserve"> acted as barriers to disclos</w:t>
      </w:r>
      <w:r w:rsidR="00DB40B0" w:rsidRPr="008C390C">
        <w:rPr>
          <w:rFonts w:ascii="Times New Roman" w:hAnsi="Times New Roman" w:cs="Times New Roman"/>
        </w:rPr>
        <w:t>ure of</w:t>
      </w:r>
      <w:r w:rsidR="005C5BC4" w:rsidRPr="008C390C">
        <w:rPr>
          <w:rFonts w:ascii="Times New Roman" w:hAnsi="Times New Roman" w:cs="Times New Roman"/>
        </w:rPr>
        <w:t xml:space="preserve"> their FTP experiences to </w:t>
      </w:r>
      <w:r w:rsidR="00F62FB0" w:rsidRPr="008C390C">
        <w:rPr>
          <w:rFonts w:ascii="Times New Roman" w:hAnsi="Times New Roman" w:cs="Times New Roman"/>
        </w:rPr>
        <w:t>others and</w:t>
      </w:r>
      <w:r w:rsidRPr="008C390C">
        <w:rPr>
          <w:rFonts w:ascii="Times New Roman" w:hAnsi="Times New Roman" w:cs="Times New Roman"/>
        </w:rPr>
        <w:t xml:space="preserve"> impact</w:t>
      </w:r>
      <w:r w:rsidR="00E86521" w:rsidRPr="008C390C">
        <w:rPr>
          <w:rFonts w:ascii="Times New Roman" w:hAnsi="Times New Roman" w:cs="Times New Roman"/>
        </w:rPr>
        <w:t>ed</w:t>
      </w:r>
      <w:r w:rsidRPr="008C390C">
        <w:rPr>
          <w:rFonts w:ascii="Times New Roman" w:hAnsi="Times New Roman" w:cs="Times New Roman"/>
        </w:rPr>
        <w:t xml:space="preserve"> the responses they received when they did disclose</w:t>
      </w:r>
      <w:r w:rsidR="005C5BC4" w:rsidRPr="008C390C">
        <w:rPr>
          <w:rFonts w:ascii="Times New Roman" w:hAnsi="Times New Roman" w:cs="Times New Roman"/>
        </w:rPr>
        <w:t>. These myths were also relevant to men</w:t>
      </w:r>
      <w:r w:rsidRPr="008C390C">
        <w:rPr>
          <w:rFonts w:ascii="Times New Roman" w:hAnsi="Times New Roman" w:cs="Times New Roman"/>
        </w:rPr>
        <w:t>’s engagement with the criminal justice process.</w:t>
      </w:r>
      <w:r w:rsidR="005C5BC4" w:rsidRPr="008C390C">
        <w:rPr>
          <w:rFonts w:ascii="Times New Roman" w:hAnsi="Times New Roman" w:cs="Times New Roman"/>
        </w:rPr>
        <w:t xml:space="preserve"> Only 5 men had reported their FTP experiences to the police, typically in the context of reporting wider domestic abuse they were</w:t>
      </w:r>
      <w:r w:rsidRPr="008C390C">
        <w:rPr>
          <w:rFonts w:ascii="Times New Roman" w:hAnsi="Times New Roman" w:cs="Times New Roman"/>
        </w:rPr>
        <w:t xml:space="preserve"> suffering (</w:t>
      </w:r>
      <w:r w:rsidR="009011CA" w:rsidRPr="008C390C">
        <w:rPr>
          <w:rFonts w:ascii="Times New Roman" w:hAnsi="Times New Roman" w:cs="Times New Roman"/>
        </w:rPr>
        <w:t xml:space="preserve">Weare and Hulley, 2019: p.16). </w:t>
      </w:r>
      <w:r w:rsidR="005C5BC4" w:rsidRPr="008C390C">
        <w:rPr>
          <w:rFonts w:ascii="Times New Roman" w:hAnsi="Times New Roman" w:cs="Times New Roman"/>
        </w:rPr>
        <w:t xml:space="preserve">The experiences of these men with police were overwhelmingly negative, with some of their responses reflecting the FTP myths discussed above. For example, </w:t>
      </w:r>
      <w:r w:rsidR="005C5BC4" w:rsidRPr="008C390C">
        <w:rPr>
          <w:rFonts w:ascii="Times New Roman" w:hAnsi="Times New Roman" w:cs="Times New Roman"/>
          <w:lang w:val="en-US"/>
        </w:rPr>
        <w:t>when Participant 26 reported his FTP experience, an officer told him that he must have enjoyed what happened:</w:t>
      </w:r>
    </w:p>
    <w:p w14:paraId="4A84DAE3" w14:textId="77777777" w:rsidR="005C5BC4" w:rsidRPr="008C390C" w:rsidRDefault="005C5BC4" w:rsidP="003A5BC9">
      <w:pPr>
        <w:autoSpaceDE w:val="0"/>
        <w:autoSpaceDN w:val="0"/>
        <w:adjustRightInd w:val="0"/>
        <w:ind w:firstLine="720"/>
        <w:jc w:val="both"/>
        <w:rPr>
          <w:rFonts w:ascii="Times New Roman" w:hAnsi="Times New Roman" w:cs="Times New Roman"/>
          <w:lang w:val="en-US"/>
        </w:rPr>
      </w:pPr>
    </w:p>
    <w:p w14:paraId="65CE0896" w14:textId="212C5053" w:rsidR="005C5BC4" w:rsidRPr="008C390C" w:rsidRDefault="00A0182C" w:rsidP="003A5BC9">
      <w:pPr>
        <w:autoSpaceDE w:val="0"/>
        <w:autoSpaceDN w:val="0"/>
        <w:adjustRightInd w:val="0"/>
        <w:ind w:left="720"/>
        <w:jc w:val="both"/>
        <w:rPr>
          <w:rFonts w:ascii="Times New Roman" w:hAnsi="Times New Roman" w:cs="Times New Roman"/>
          <w:color w:val="000000" w:themeColor="text1"/>
          <w:lang w:val="en-US"/>
        </w:rPr>
      </w:pPr>
      <w:r w:rsidRPr="008C390C">
        <w:rPr>
          <w:rFonts w:ascii="Times New Roman" w:hAnsi="Times New Roman" w:cs="Times New Roman"/>
          <w:color w:val="000000" w:themeColor="text1"/>
          <w:lang w:val="en-US"/>
        </w:rPr>
        <w:lastRenderedPageBreak/>
        <w:t>S</w:t>
      </w:r>
      <w:r w:rsidR="005C5BC4" w:rsidRPr="008C390C">
        <w:rPr>
          <w:rFonts w:ascii="Times New Roman" w:hAnsi="Times New Roman" w:cs="Times New Roman"/>
          <w:color w:val="000000" w:themeColor="text1"/>
          <w:lang w:val="en-US"/>
        </w:rPr>
        <w:t>he looked me in the eyes and said “it says here that she squeezed your testicles – well you must have enjoyed it or you’d have reported it sooner”</w:t>
      </w:r>
      <w:r w:rsidR="0099311E" w:rsidRPr="008C390C">
        <w:rPr>
          <w:rFonts w:ascii="Times New Roman" w:hAnsi="Times New Roman" w:cs="Times New Roman"/>
          <w:color w:val="000000" w:themeColor="text1"/>
          <w:lang w:val="en-US"/>
        </w:rPr>
        <w:t xml:space="preserve"> ..</w:t>
      </w:r>
      <w:r w:rsidR="005C5BC4" w:rsidRPr="008C390C">
        <w:rPr>
          <w:rFonts w:ascii="Times New Roman" w:hAnsi="Times New Roman" w:cs="Times New Roman"/>
          <w:color w:val="000000" w:themeColor="text1"/>
          <w:lang w:val="en-US"/>
        </w:rPr>
        <w:t>. and I was speechless, that was it. I couldn’t say anything after that. I was just gone.</w:t>
      </w:r>
    </w:p>
    <w:p w14:paraId="2C2C3F54" w14:textId="77777777" w:rsidR="005C5BC4" w:rsidRPr="008C390C" w:rsidRDefault="005C5BC4" w:rsidP="003A5BC9">
      <w:pPr>
        <w:autoSpaceDE w:val="0"/>
        <w:autoSpaceDN w:val="0"/>
        <w:adjustRightInd w:val="0"/>
        <w:jc w:val="both"/>
        <w:rPr>
          <w:rFonts w:ascii="Times New Roman" w:hAnsi="Times New Roman" w:cs="Times New Roman"/>
          <w:color w:val="000000" w:themeColor="text1"/>
          <w:lang w:val="en-US"/>
        </w:rPr>
      </w:pPr>
    </w:p>
    <w:p w14:paraId="70D87560" w14:textId="66B50787" w:rsidR="004216F7" w:rsidRPr="008C390C" w:rsidRDefault="00E86521" w:rsidP="003A5BC9">
      <w:pPr>
        <w:jc w:val="both"/>
        <w:rPr>
          <w:rFonts w:ascii="Times New Roman" w:hAnsi="Times New Roman" w:cs="Times New Roman"/>
        </w:rPr>
      </w:pPr>
      <w:r w:rsidRPr="008C390C">
        <w:rPr>
          <w:rFonts w:ascii="Times New Roman" w:hAnsi="Times New Roman" w:cs="Times New Roman"/>
        </w:rPr>
        <w:t xml:space="preserve">The officer’s </w:t>
      </w:r>
      <w:r w:rsidR="005C5BC4" w:rsidRPr="008C390C">
        <w:rPr>
          <w:rFonts w:ascii="Times New Roman" w:hAnsi="Times New Roman" w:cs="Times New Roman"/>
        </w:rPr>
        <w:t xml:space="preserve">comments reflect sentiments that underpin the “no harm” myth, namely that men enjoy all sexual interactions with women. </w:t>
      </w:r>
    </w:p>
    <w:p w14:paraId="1C32AF55" w14:textId="5E015D2C" w:rsidR="005C5BC4" w:rsidRPr="008C390C" w:rsidRDefault="005C5BC4" w:rsidP="003A5BC9">
      <w:pPr>
        <w:jc w:val="both"/>
        <w:rPr>
          <w:rFonts w:ascii="Times New Roman" w:hAnsi="Times New Roman" w:cs="Times New Roman"/>
        </w:rPr>
      </w:pPr>
      <w:r w:rsidRPr="008C390C">
        <w:rPr>
          <w:rFonts w:ascii="Times New Roman" w:hAnsi="Times New Roman" w:cs="Times New Roman"/>
        </w:rPr>
        <w:tab/>
      </w:r>
    </w:p>
    <w:p w14:paraId="30FADCB7" w14:textId="72926C4C" w:rsidR="00003761" w:rsidRPr="008C390C" w:rsidRDefault="005C5BC4" w:rsidP="003A5BC9">
      <w:pPr>
        <w:autoSpaceDE w:val="0"/>
        <w:autoSpaceDN w:val="0"/>
        <w:adjustRightInd w:val="0"/>
        <w:jc w:val="both"/>
        <w:rPr>
          <w:rFonts w:ascii="Times New Roman" w:hAnsi="Times New Roman" w:cs="Times New Roman"/>
          <w:color w:val="585757"/>
          <w:lang w:val="en-US"/>
        </w:rPr>
      </w:pPr>
      <w:r w:rsidRPr="008C390C">
        <w:rPr>
          <w:rFonts w:ascii="Times New Roman" w:hAnsi="Times New Roman" w:cs="Times New Roman"/>
        </w:rPr>
        <w:t xml:space="preserve">The majority of </w:t>
      </w:r>
      <w:r w:rsidR="00003761" w:rsidRPr="008C390C">
        <w:rPr>
          <w:rFonts w:ascii="Times New Roman" w:hAnsi="Times New Roman" w:cs="Times New Roman"/>
        </w:rPr>
        <w:t>participants did not report their FTP experiences to the police, often because they had overwhelmingly negative perceptions of both the police and criminal justice system. Some of these concerns directly related to fears they would not be believed</w:t>
      </w:r>
      <w:r w:rsidR="00DB40B0" w:rsidRPr="008C390C">
        <w:rPr>
          <w:rFonts w:ascii="Times New Roman" w:hAnsi="Times New Roman" w:cs="Times New Roman"/>
        </w:rPr>
        <w:t xml:space="preserve">, </w:t>
      </w:r>
      <w:r w:rsidR="00003761" w:rsidRPr="008C390C">
        <w:rPr>
          <w:rFonts w:ascii="Times New Roman" w:hAnsi="Times New Roman" w:cs="Times New Roman"/>
        </w:rPr>
        <w:t>for example</w:t>
      </w:r>
      <w:r w:rsidR="00DB40B0" w:rsidRPr="008C390C">
        <w:rPr>
          <w:rFonts w:ascii="Times New Roman" w:hAnsi="Times New Roman" w:cs="Times New Roman"/>
        </w:rPr>
        <w:t xml:space="preserve"> due to</w:t>
      </w:r>
      <w:r w:rsidR="00003761" w:rsidRPr="008C390C">
        <w:rPr>
          <w:rFonts w:ascii="Times New Roman" w:hAnsi="Times New Roman" w:cs="Times New Roman"/>
        </w:rPr>
        <w:t xml:space="preserve"> the ‘erection equals consent’ myth. Participant 29 explained</w:t>
      </w:r>
      <w:r w:rsidR="00003761" w:rsidRPr="008C390C">
        <w:rPr>
          <w:rFonts w:ascii="Times New Roman" w:hAnsi="Times New Roman" w:cs="Times New Roman"/>
          <w:color w:val="000000" w:themeColor="text1"/>
        </w:rPr>
        <w:t>: ‘</w:t>
      </w:r>
      <w:r w:rsidR="00003761" w:rsidRPr="008C390C">
        <w:rPr>
          <w:rFonts w:ascii="Times New Roman" w:hAnsi="Times New Roman" w:cs="Times New Roman"/>
          <w:color w:val="000000" w:themeColor="text1"/>
          <w:lang w:val="en-US"/>
        </w:rPr>
        <w:t xml:space="preserve">Someone being forced it would be like well you have to be aroused, sexually aroused, so he had to be kind of into it to a certain extent, so there’s an extra layer.’ Moreover, men were concerned about the “bigger and stronger” myth and how this would impact the police believing them. For example, </w:t>
      </w:r>
      <w:r w:rsidR="00A0182C" w:rsidRPr="008C390C">
        <w:rPr>
          <w:rFonts w:ascii="Times New Roman" w:hAnsi="Times New Roman" w:cs="Times New Roman"/>
          <w:color w:val="000000" w:themeColor="text1"/>
          <w:lang w:val="en-US"/>
        </w:rPr>
        <w:t>P</w:t>
      </w:r>
      <w:r w:rsidR="00003761" w:rsidRPr="008C390C">
        <w:rPr>
          <w:rFonts w:ascii="Times New Roman" w:hAnsi="Times New Roman" w:cs="Times New Roman"/>
          <w:color w:val="000000" w:themeColor="text1"/>
          <w:lang w:val="en-US"/>
        </w:rPr>
        <w:t xml:space="preserve">articipant 7 noted: </w:t>
      </w:r>
    </w:p>
    <w:p w14:paraId="3BDE1AE0" w14:textId="77777777" w:rsidR="00003761" w:rsidRPr="008C390C" w:rsidRDefault="00003761" w:rsidP="003A5BC9">
      <w:pPr>
        <w:autoSpaceDE w:val="0"/>
        <w:autoSpaceDN w:val="0"/>
        <w:adjustRightInd w:val="0"/>
        <w:jc w:val="both"/>
        <w:rPr>
          <w:rFonts w:ascii="Times New Roman" w:hAnsi="Times New Roman" w:cs="Times New Roman"/>
          <w:color w:val="585757"/>
          <w:lang w:val="en-US"/>
        </w:rPr>
      </w:pPr>
    </w:p>
    <w:p w14:paraId="27A7E8B1" w14:textId="6669216D" w:rsidR="00003761" w:rsidRPr="008C390C" w:rsidRDefault="00003761" w:rsidP="003A5BC9">
      <w:pPr>
        <w:autoSpaceDE w:val="0"/>
        <w:autoSpaceDN w:val="0"/>
        <w:adjustRightInd w:val="0"/>
        <w:ind w:left="720"/>
        <w:jc w:val="both"/>
        <w:rPr>
          <w:rFonts w:ascii="Times New Roman" w:hAnsi="Times New Roman" w:cs="Times New Roman"/>
          <w:color w:val="000000" w:themeColor="text1"/>
          <w:lang w:val="en-US"/>
        </w:rPr>
      </w:pPr>
      <w:r w:rsidRPr="008C390C">
        <w:rPr>
          <w:rFonts w:ascii="Times New Roman" w:hAnsi="Times New Roman" w:cs="Times New Roman"/>
          <w:color w:val="000000" w:themeColor="text1"/>
          <w:lang w:val="en-US"/>
        </w:rPr>
        <w:t>I was thinking about it. I thought, actually, “what are the chances of there being anything successful happening here?”… A man who is six foot two, not slightly built, you know, I play rugby … getting a successful conviction for that.</w:t>
      </w:r>
    </w:p>
    <w:p w14:paraId="6A343008" w14:textId="6F239026" w:rsidR="00003761" w:rsidRPr="008C390C" w:rsidRDefault="00003761" w:rsidP="003A5BC9">
      <w:pPr>
        <w:autoSpaceDE w:val="0"/>
        <w:autoSpaceDN w:val="0"/>
        <w:adjustRightInd w:val="0"/>
        <w:ind w:left="720"/>
        <w:jc w:val="both"/>
        <w:rPr>
          <w:rFonts w:ascii="Times New Roman" w:hAnsi="Times New Roman" w:cs="Times New Roman"/>
          <w:color w:val="000000" w:themeColor="text1"/>
          <w:lang w:val="en-US"/>
        </w:rPr>
      </w:pPr>
    </w:p>
    <w:p w14:paraId="425DFB90" w14:textId="772039EC" w:rsidR="00003761" w:rsidRPr="008C390C" w:rsidRDefault="00003761" w:rsidP="003A5BC9">
      <w:pPr>
        <w:autoSpaceDE w:val="0"/>
        <w:autoSpaceDN w:val="0"/>
        <w:adjustRightInd w:val="0"/>
        <w:jc w:val="both"/>
        <w:rPr>
          <w:rFonts w:ascii="Times New Roman" w:hAnsi="Times New Roman" w:cs="Times New Roman"/>
          <w:color w:val="000000" w:themeColor="text1"/>
          <w:lang w:val="en-US"/>
        </w:rPr>
      </w:pPr>
      <w:r w:rsidRPr="008C390C">
        <w:rPr>
          <w:rFonts w:ascii="Times New Roman" w:hAnsi="Times New Roman" w:cs="Times New Roman"/>
          <w:color w:val="000000" w:themeColor="text1"/>
          <w:lang w:val="en-US"/>
        </w:rPr>
        <w:t xml:space="preserve">Deconstructing the myths and stereotypes </w:t>
      </w:r>
      <w:r w:rsidR="00D8193B" w:rsidRPr="008C390C">
        <w:rPr>
          <w:rFonts w:ascii="Times New Roman" w:hAnsi="Times New Roman" w:cs="Times New Roman"/>
          <w:color w:val="000000" w:themeColor="text1"/>
          <w:lang w:val="en-US"/>
        </w:rPr>
        <w:t>discussed in this chapter</w:t>
      </w:r>
      <w:r w:rsidR="004216F7" w:rsidRPr="008C390C">
        <w:rPr>
          <w:rFonts w:ascii="Times New Roman" w:hAnsi="Times New Roman" w:cs="Times New Roman"/>
          <w:color w:val="000000" w:themeColor="text1"/>
          <w:lang w:val="en-US"/>
        </w:rPr>
        <w:t xml:space="preserve"> are important </w:t>
      </w:r>
      <w:r w:rsidR="00DB40B0" w:rsidRPr="008C390C">
        <w:rPr>
          <w:rFonts w:ascii="Times New Roman" w:hAnsi="Times New Roman" w:cs="Times New Roman"/>
          <w:color w:val="000000" w:themeColor="text1"/>
          <w:lang w:val="en-US"/>
        </w:rPr>
        <w:t>to</w:t>
      </w:r>
      <w:r w:rsidR="004216F7" w:rsidRPr="008C390C">
        <w:rPr>
          <w:rFonts w:ascii="Times New Roman" w:hAnsi="Times New Roman" w:cs="Times New Roman"/>
          <w:color w:val="000000" w:themeColor="text1"/>
          <w:lang w:val="en-US"/>
        </w:rPr>
        <w:t xml:space="preserve"> encouraging</w:t>
      </w:r>
      <w:r w:rsidR="00D8193B" w:rsidRPr="008C390C">
        <w:rPr>
          <w:rFonts w:ascii="Times New Roman" w:hAnsi="Times New Roman" w:cs="Times New Roman"/>
          <w:color w:val="000000" w:themeColor="text1"/>
          <w:lang w:val="en-US"/>
        </w:rPr>
        <w:t xml:space="preserve"> men’s disclosure to the police</w:t>
      </w:r>
      <w:r w:rsidR="004216F7" w:rsidRPr="008C390C">
        <w:rPr>
          <w:rFonts w:ascii="Times New Roman" w:hAnsi="Times New Roman" w:cs="Times New Roman"/>
          <w:color w:val="000000" w:themeColor="text1"/>
          <w:lang w:val="en-US"/>
        </w:rPr>
        <w:t xml:space="preserve"> by improving their perceptions around police responses. They are also relevant to </w:t>
      </w:r>
      <w:r w:rsidR="00D8193B" w:rsidRPr="008C390C">
        <w:rPr>
          <w:rFonts w:ascii="Times New Roman" w:hAnsi="Times New Roman" w:cs="Times New Roman"/>
          <w:color w:val="000000" w:themeColor="text1"/>
          <w:lang w:val="en-US"/>
        </w:rPr>
        <w:t>improving police responses to men who do report</w:t>
      </w:r>
      <w:r w:rsidR="004216F7" w:rsidRPr="008C390C">
        <w:rPr>
          <w:rFonts w:ascii="Times New Roman" w:hAnsi="Times New Roman" w:cs="Times New Roman"/>
          <w:color w:val="000000" w:themeColor="text1"/>
          <w:lang w:val="en-US"/>
        </w:rPr>
        <w:t>, by ensuring that officers do not invoke such myths and stereo</w:t>
      </w:r>
      <w:r w:rsidR="00794BAA" w:rsidRPr="008C390C">
        <w:rPr>
          <w:rFonts w:ascii="Times New Roman" w:hAnsi="Times New Roman" w:cs="Times New Roman"/>
          <w:color w:val="000000" w:themeColor="text1"/>
          <w:lang w:val="en-US"/>
        </w:rPr>
        <w:t>t</w:t>
      </w:r>
      <w:r w:rsidR="004216F7" w:rsidRPr="008C390C">
        <w:rPr>
          <w:rFonts w:ascii="Times New Roman" w:hAnsi="Times New Roman" w:cs="Times New Roman"/>
          <w:color w:val="000000" w:themeColor="text1"/>
          <w:lang w:val="en-US"/>
        </w:rPr>
        <w:t xml:space="preserve">ypes when engaging with male survivors. </w:t>
      </w:r>
      <w:r w:rsidR="00D8193B" w:rsidRPr="008C390C">
        <w:rPr>
          <w:rFonts w:ascii="Times New Roman" w:hAnsi="Times New Roman" w:cs="Times New Roman"/>
          <w:color w:val="000000" w:themeColor="text1"/>
          <w:lang w:val="en-US"/>
        </w:rPr>
        <w:t xml:space="preserve"> </w:t>
      </w:r>
    </w:p>
    <w:p w14:paraId="0160ECB1" w14:textId="7E64E297" w:rsidR="00D8193B" w:rsidRPr="008C390C" w:rsidRDefault="00D8193B" w:rsidP="003A5BC9">
      <w:pPr>
        <w:autoSpaceDE w:val="0"/>
        <w:autoSpaceDN w:val="0"/>
        <w:adjustRightInd w:val="0"/>
        <w:jc w:val="both"/>
        <w:rPr>
          <w:rFonts w:ascii="Times New Roman" w:hAnsi="Times New Roman" w:cs="Times New Roman"/>
          <w:color w:val="000000" w:themeColor="text1"/>
          <w:lang w:val="en-US"/>
        </w:rPr>
      </w:pPr>
    </w:p>
    <w:p w14:paraId="7F55C612" w14:textId="281C2E86" w:rsidR="00D8193B" w:rsidRPr="008C390C" w:rsidRDefault="00D8193B" w:rsidP="008C390C">
      <w:pPr>
        <w:autoSpaceDE w:val="0"/>
        <w:autoSpaceDN w:val="0"/>
        <w:adjustRightInd w:val="0"/>
        <w:jc w:val="both"/>
        <w:rPr>
          <w:rFonts w:ascii="Times New Roman" w:hAnsi="Times New Roman" w:cs="Times New Roman"/>
          <w:lang w:val="en-US"/>
        </w:rPr>
      </w:pPr>
      <w:r w:rsidRPr="008C390C">
        <w:rPr>
          <w:rFonts w:ascii="Times New Roman" w:hAnsi="Times New Roman" w:cs="Times New Roman"/>
          <w:color w:val="000000" w:themeColor="text1"/>
          <w:lang w:val="en-US"/>
        </w:rPr>
        <w:t xml:space="preserve">The deconstruction of these myths, particularly the “lack of harm” myth is also relevant to potential law reform in this area. </w:t>
      </w:r>
      <w:r w:rsidRPr="008C390C">
        <w:rPr>
          <w:rFonts w:ascii="Times New Roman" w:hAnsi="Times New Roman" w:cs="Times New Roman"/>
        </w:rPr>
        <w:t>As noted at the beginning of this chapter, FTP cases are not currently prosecuted as rape</w:t>
      </w:r>
      <w:r w:rsidR="00E86521" w:rsidRPr="008C390C">
        <w:rPr>
          <w:rFonts w:ascii="Times New Roman" w:hAnsi="Times New Roman" w:cs="Times New Roman"/>
        </w:rPr>
        <w:t xml:space="preserve"> in the UK</w:t>
      </w:r>
      <w:r w:rsidRPr="008C390C">
        <w:rPr>
          <w:rFonts w:ascii="Times New Roman" w:hAnsi="Times New Roman" w:cs="Times New Roman"/>
        </w:rPr>
        <w:t>. Instead they are prosecuted under alternative offences, e.g. in England and Wales and</w:t>
      </w:r>
      <w:r w:rsidR="00E86521" w:rsidRPr="008C390C">
        <w:rPr>
          <w:rFonts w:ascii="Times New Roman" w:hAnsi="Times New Roman" w:cs="Times New Roman"/>
        </w:rPr>
        <w:t xml:space="preserve"> in</w:t>
      </w:r>
      <w:r w:rsidRPr="008C390C">
        <w:rPr>
          <w:rFonts w:ascii="Times New Roman" w:hAnsi="Times New Roman" w:cs="Times New Roman"/>
        </w:rPr>
        <w:t xml:space="preserve"> Northern Ireland it is </w:t>
      </w:r>
      <w:r w:rsidR="00E86521" w:rsidRPr="008C390C">
        <w:rPr>
          <w:rFonts w:ascii="Times New Roman" w:hAnsi="Times New Roman" w:cs="Times New Roman"/>
        </w:rPr>
        <w:t xml:space="preserve">dealt with under </w:t>
      </w:r>
      <w:r w:rsidRPr="008C390C">
        <w:rPr>
          <w:rFonts w:ascii="Times New Roman" w:hAnsi="Times New Roman" w:cs="Times New Roman"/>
        </w:rPr>
        <w:t xml:space="preserve">the </w:t>
      </w:r>
      <w:r w:rsidR="00E86521" w:rsidRPr="008C390C">
        <w:rPr>
          <w:rFonts w:ascii="Times New Roman" w:hAnsi="Times New Roman" w:cs="Times New Roman"/>
        </w:rPr>
        <w:t xml:space="preserve">wider </w:t>
      </w:r>
      <w:r w:rsidRPr="008C390C">
        <w:rPr>
          <w:rFonts w:ascii="Times New Roman" w:hAnsi="Times New Roman" w:cs="Times New Roman"/>
        </w:rPr>
        <w:t>offence of causing a person to engage in sexual activity without consent (</w:t>
      </w:r>
      <w:r w:rsidR="00A100CF" w:rsidRPr="008C390C">
        <w:rPr>
          <w:rFonts w:ascii="Times New Roman" w:hAnsi="Times New Roman" w:cs="Times New Roman"/>
        </w:rPr>
        <w:t xml:space="preserve">Sexual Offences Act 2003, section 4; and Sexual Offences (Northern Ireland) Order 2008, Article 8). </w:t>
      </w:r>
      <w:r w:rsidRPr="008C390C">
        <w:rPr>
          <w:rFonts w:ascii="Times New Roman" w:hAnsi="Times New Roman" w:cs="Times New Roman"/>
        </w:rPr>
        <w:t xml:space="preserve">Part of the justification for the exclusion of FTP cases from the legal definition of rape in England and Wales reflected the “no-harm” rape myth discussed above. Indeed, in </w:t>
      </w:r>
      <w:r w:rsidRPr="008C390C">
        <w:rPr>
          <w:rFonts w:ascii="Times New Roman" w:hAnsi="Times New Roman" w:cs="Times New Roman"/>
          <w:i/>
        </w:rPr>
        <w:t xml:space="preserve">Setting in the Boundaries </w:t>
      </w:r>
      <w:r w:rsidRPr="008C390C">
        <w:rPr>
          <w:rFonts w:ascii="Times New Roman" w:hAnsi="Times New Roman" w:cs="Times New Roman"/>
        </w:rPr>
        <w:t>(Home Office, 2000)</w:t>
      </w:r>
      <w:r w:rsidRPr="008C390C">
        <w:rPr>
          <w:rFonts w:ascii="Times New Roman" w:hAnsi="Times New Roman" w:cs="Times New Roman"/>
          <w:i/>
        </w:rPr>
        <w:t xml:space="preserve">, </w:t>
      </w:r>
      <w:r w:rsidRPr="008C390C">
        <w:rPr>
          <w:rFonts w:ascii="Times New Roman" w:hAnsi="Times New Roman" w:cs="Times New Roman"/>
        </w:rPr>
        <w:t xml:space="preserve">the recommendation paper published prior to the enactment of the Sexual Offences Act 2003, the issue of harm was cited as a reason for the different treatment of FTP cases. In the paper it was made clear that FTP cases were not </w:t>
      </w:r>
      <w:r w:rsidRPr="008C390C">
        <w:rPr>
          <w:rFonts w:ascii="Times New Roman" w:hAnsi="Times New Roman" w:cs="Times New Roman"/>
          <w:lang w:val="en-US"/>
        </w:rPr>
        <w:t>‘the equivalent of rape’ (Home Office, 2000: p.15), but rather were ‘a serious assault on the man’s sexual autonomy’ (Home Office, 2000: p.31). Unfortunately</w:t>
      </w:r>
      <w:r w:rsidR="00E86521" w:rsidRPr="008C390C">
        <w:rPr>
          <w:rFonts w:ascii="Times New Roman" w:hAnsi="Times New Roman" w:cs="Times New Roman"/>
          <w:lang w:val="en-US"/>
        </w:rPr>
        <w:t>,</w:t>
      </w:r>
      <w:r w:rsidRPr="008C390C">
        <w:rPr>
          <w:rFonts w:ascii="Times New Roman" w:hAnsi="Times New Roman" w:cs="Times New Roman"/>
          <w:lang w:val="en-US"/>
        </w:rPr>
        <w:t xml:space="preserve"> no evidence was cited to support these assertions</w:t>
      </w:r>
      <w:r w:rsidR="00794BAA" w:rsidRPr="008C390C">
        <w:rPr>
          <w:rFonts w:ascii="Times New Roman" w:hAnsi="Times New Roman" w:cs="Times New Roman"/>
          <w:lang w:val="en-US"/>
        </w:rPr>
        <w:t>, and thus it is difficult to believe that such an approach was not influenced by FTP myths. However, a</w:t>
      </w:r>
      <w:r w:rsidRPr="008C390C">
        <w:rPr>
          <w:rFonts w:ascii="Times New Roman" w:hAnsi="Times New Roman" w:cs="Times New Roman"/>
          <w:lang w:val="en-US"/>
        </w:rPr>
        <w:t>s discussed earlier in the chapter, the majority of participants</w:t>
      </w:r>
      <w:r w:rsidR="00A0182C" w:rsidRPr="008C390C">
        <w:rPr>
          <w:rFonts w:ascii="Times New Roman" w:hAnsi="Times New Roman" w:cs="Times New Roman"/>
          <w:lang w:val="en-US"/>
        </w:rPr>
        <w:t xml:space="preserve"> in this study</w:t>
      </w:r>
      <w:r w:rsidRPr="008C390C">
        <w:rPr>
          <w:rFonts w:ascii="Times New Roman" w:hAnsi="Times New Roman" w:cs="Times New Roman"/>
          <w:lang w:val="en-US"/>
        </w:rPr>
        <w:t xml:space="preserve"> reported substantial and long-last</w:t>
      </w:r>
      <w:r w:rsidR="00E86521" w:rsidRPr="008C390C">
        <w:rPr>
          <w:rFonts w:ascii="Times New Roman" w:hAnsi="Times New Roman" w:cs="Times New Roman"/>
          <w:lang w:val="en-US"/>
        </w:rPr>
        <w:t>ing</w:t>
      </w:r>
      <w:r w:rsidRPr="008C390C">
        <w:rPr>
          <w:rFonts w:ascii="Times New Roman" w:hAnsi="Times New Roman" w:cs="Times New Roman"/>
          <w:lang w:val="en-US"/>
        </w:rPr>
        <w:t xml:space="preserve"> harm to their mental and emotional well-being</w:t>
      </w:r>
      <w:r w:rsidR="00E86521" w:rsidRPr="008C390C">
        <w:rPr>
          <w:rFonts w:ascii="Times New Roman" w:hAnsi="Times New Roman" w:cs="Times New Roman"/>
          <w:lang w:val="en-US"/>
        </w:rPr>
        <w:t>,</w:t>
      </w:r>
      <w:r w:rsidRPr="008C390C">
        <w:rPr>
          <w:rFonts w:ascii="Times New Roman" w:hAnsi="Times New Roman" w:cs="Times New Roman"/>
          <w:lang w:val="en-US"/>
        </w:rPr>
        <w:t xml:space="preserve"> as well as their personal relationships. All victims of sexual violence experience harms personally and thus differently. However, </w:t>
      </w:r>
      <w:r w:rsidR="00E86521" w:rsidRPr="008C390C">
        <w:rPr>
          <w:rFonts w:ascii="Times New Roman" w:hAnsi="Times New Roman" w:cs="Times New Roman"/>
          <w:lang w:val="en-US"/>
        </w:rPr>
        <w:t>there are evidently ‘</w:t>
      </w:r>
      <w:r w:rsidRPr="008C390C">
        <w:rPr>
          <w:rFonts w:ascii="Times New Roman" w:hAnsi="Times New Roman" w:cs="Times New Roman"/>
          <w:lang w:val="en-US"/>
        </w:rPr>
        <w:t xml:space="preserve">significant similarities, particularly in relation to the psychological and emotional traumas that </w:t>
      </w:r>
      <w:r w:rsidR="00A0182C" w:rsidRPr="008C390C">
        <w:rPr>
          <w:rFonts w:ascii="Times New Roman" w:hAnsi="Times New Roman" w:cs="Times New Roman"/>
          <w:lang w:val="en-US"/>
        </w:rPr>
        <w:t>[male FTP</w:t>
      </w:r>
      <w:r w:rsidRPr="008C390C">
        <w:rPr>
          <w:rFonts w:ascii="Times New Roman" w:hAnsi="Times New Roman" w:cs="Times New Roman"/>
          <w:lang w:val="en-US"/>
        </w:rPr>
        <w:t>] victims have reported’ (Weare, 2018a: p.125)</w:t>
      </w:r>
      <w:r w:rsidR="00794BAA" w:rsidRPr="008C390C">
        <w:rPr>
          <w:rFonts w:ascii="Times New Roman" w:hAnsi="Times New Roman" w:cs="Times New Roman"/>
          <w:lang w:val="en-US"/>
        </w:rPr>
        <w:t xml:space="preserve"> when compared</w:t>
      </w:r>
      <w:r w:rsidRPr="008C390C">
        <w:rPr>
          <w:rFonts w:ascii="Times New Roman" w:hAnsi="Times New Roman" w:cs="Times New Roman"/>
          <w:lang w:val="en-US"/>
        </w:rPr>
        <w:t xml:space="preserve"> to those that are well recognized in the experiences of rape victims. With harm being particularly relevant to the exclusion of FTP cases from the legal definition of rape, deconstructing the “no-harm” myth is relevant to</w:t>
      </w:r>
      <w:r w:rsidR="00794BAA" w:rsidRPr="008C390C">
        <w:rPr>
          <w:rFonts w:ascii="Times New Roman" w:hAnsi="Times New Roman" w:cs="Times New Roman"/>
          <w:lang w:val="en-US"/>
        </w:rPr>
        <w:t xml:space="preserve"> pursuing potential</w:t>
      </w:r>
      <w:r w:rsidRPr="008C390C">
        <w:rPr>
          <w:rFonts w:ascii="Times New Roman" w:hAnsi="Times New Roman" w:cs="Times New Roman"/>
          <w:lang w:val="en-US"/>
        </w:rPr>
        <w:t xml:space="preserve"> law reform in this area. </w:t>
      </w:r>
    </w:p>
    <w:p w14:paraId="3EC81523" w14:textId="1CDFC7A5" w:rsidR="00D8193B" w:rsidRPr="008C390C" w:rsidRDefault="00D8193B" w:rsidP="003A5BC9">
      <w:pPr>
        <w:autoSpaceDE w:val="0"/>
        <w:autoSpaceDN w:val="0"/>
        <w:adjustRightInd w:val="0"/>
        <w:ind w:firstLine="720"/>
        <w:jc w:val="both"/>
        <w:rPr>
          <w:rFonts w:ascii="Times New Roman" w:hAnsi="Times New Roman" w:cs="Times New Roman"/>
          <w:color w:val="000000" w:themeColor="text1"/>
          <w:lang w:val="en-US"/>
        </w:rPr>
      </w:pPr>
    </w:p>
    <w:p w14:paraId="2702860E" w14:textId="3B219C5B" w:rsidR="00794BAA" w:rsidRPr="008C390C" w:rsidRDefault="00794BAA" w:rsidP="008C390C">
      <w:pPr>
        <w:jc w:val="both"/>
        <w:rPr>
          <w:rFonts w:ascii="Times New Roman" w:hAnsi="Times New Roman" w:cs="Times New Roman"/>
          <w:lang w:val="en-US"/>
        </w:rPr>
      </w:pPr>
      <w:r w:rsidRPr="008C390C">
        <w:rPr>
          <w:rFonts w:ascii="Times New Roman" w:eastAsia="Times New Roman" w:hAnsi="Times New Roman" w:cs="Times New Roman"/>
        </w:rPr>
        <w:lastRenderedPageBreak/>
        <w:t xml:space="preserve">Finally, underpinning any improvements in </w:t>
      </w:r>
      <w:r w:rsidR="00D8193B" w:rsidRPr="008C390C">
        <w:rPr>
          <w:rFonts w:ascii="Times New Roman" w:eastAsia="Times New Roman" w:hAnsi="Times New Roman" w:cs="Times New Roman"/>
        </w:rPr>
        <w:t>the legal and criminal justice responses</w:t>
      </w:r>
      <w:r w:rsidRPr="008C390C">
        <w:rPr>
          <w:rFonts w:ascii="Times New Roman" w:eastAsia="Times New Roman" w:hAnsi="Times New Roman" w:cs="Times New Roman"/>
        </w:rPr>
        <w:t xml:space="preserve"> to FTP cases</w:t>
      </w:r>
      <w:r w:rsidR="00D8193B" w:rsidRPr="008C390C">
        <w:rPr>
          <w:rFonts w:ascii="Times New Roman" w:eastAsia="Times New Roman" w:hAnsi="Times New Roman" w:cs="Times New Roman"/>
        </w:rPr>
        <w:t xml:space="preserve"> </w:t>
      </w:r>
      <w:r w:rsidRPr="008C390C">
        <w:rPr>
          <w:rFonts w:ascii="Times New Roman" w:eastAsia="Times New Roman" w:hAnsi="Times New Roman" w:cs="Times New Roman"/>
        </w:rPr>
        <w:t>involves</w:t>
      </w:r>
      <w:r w:rsidR="00D8193B" w:rsidRPr="008C390C">
        <w:rPr>
          <w:rFonts w:ascii="Times New Roman" w:eastAsia="Times New Roman" w:hAnsi="Times New Roman" w:cs="Times New Roman"/>
        </w:rPr>
        <w:t xml:space="preserve"> improving societal understanding of this form of sexual violence.</w:t>
      </w:r>
      <w:r w:rsidRPr="008C390C">
        <w:rPr>
          <w:rFonts w:ascii="Times New Roman" w:eastAsia="Times New Roman" w:hAnsi="Times New Roman" w:cs="Times New Roman"/>
        </w:rPr>
        <w:t xml:space="preserve"> This is not least because of the role of lay people </w:t>
      </w:r>
      <w:r w:rsidR="0086031D" w:rsidRPr="008C390C">
        <w:rPr>
          <w:rFonts w:ascii="Times New Roman" w:eastAsia="Times New Roman" w:hAnsi="Times New Roman" w:cs="Times New Roman"/>
        </w:rPr>
        <w:t>sitting on</w:t>
      </w:r>
      <w:r w:rsidRPr="008C390C">
        <w:rPr>
          <w:rFonts w:ascii="Times New Roman" w:eastAsia="Times New Roman" w:hAnsi="Times New Roman" w:cs="Times New Roman"/>
        </w:rPr>
        <w:t xml:space="preserve"> juries </w:t>
      </w:r>
      <w:r w:rsidR="0086031D" w:rsidRPr="008C390C">
        <w:rPr>
          <w:rFonts w:ascii="Times New Roman" w:eastAsia="Times New Roman" w:hAnsi="Times New Roman" w:cs="Times New Roman"/>
        </w:rPr>
        <w:t>in</w:t>
      </w:r>
      <w:r w:rsidRPr="008C390C">
        <w:rPr>
          <w:rFonts w:ascii="Times New Roman" w:eastAsia="Times New Roman" w:hAnsi="Times New Roman" w:cs="Times New Roman"/>
        </w:rPr>
        <w:t xml:space="preserve"> sexual </w:t>
      </w:r>
      <w:r w:rsidR="00EE6F92" w:rsidRPr="008C390C">
        <w:rPr>
          <w:rFonts w:ascii="Times New Roman" w:eastAsia="Times New Roman" w:hAnsi="Times New Roman" w:cs="Times New Roman"/>
        </w:rPr>
        <w:t>offences</w:t>
      </w:r>
      <w:r w:rsidRPr="008C390C">
        <w:rPr>
          <w:rFonts w:ascii="Times New Roman" w:eastAsia="Times New Roman" w:hAnsi="Times New Roman" w:cs="Times New Roman"/>
        </w:rPr>
        <w:t xml:space="preserve"> cases. Indeed, i</w:t>
      </w:r>
      <w:r w:rsidR="00D8193B" w:rsidRPr="008C390C">
        <w:rPr>
          <w:rFonts w:ascii="Times New Roman" w:eastAsia="Times New Roman" w:hAnsi="Times New Roman" w:cs="Times New Roman"/>
        </w:rPr>
        <w:t>t has been well documented in research on rape cases that</w:t>
      </w:r>
      <w:r w:rsidR="005C0977" w:rsidRPr="008C390C">
        <w:rPr>
          <w:rFonts w:ascii="Times New Roman" w:eastAsia="Times New Roman" w:hAnsi="Times New Roman" w:cs="Times New Roman"/>
        </w:rPr>
        <w:t xml:space="preserve"> ‘jurors are influenced by the attitudes they bring with them into the jury room’</w:t>
      </w:r>
      <w:r w:rsidR="007461B1" w:rsidRPr="008C390C">
        <w:rPr>
          <w:rFonts w:ascii="Times New Roman" w:eastAsia="Times New Roman" w:hAnsi="Times New Roman" w:cs="Times New Roman"/>
        </w:rPr>
        <w:t xml:space="preserve"> (Horvath &amp; Brown, 2009: p.6)</w:t>
      </w:r>
      <w:r w:rsidR="00F356F1" w:rsidRPr="008C390C">
        <w:rPr>
          <w:rFonts w:ascii="Times New Roman" w:eastAsia="Times New Roman" w:hAnsi="Times New Roman" w:cs="Times New Roman"/>
        </w:rPr>
        <w:t>.</w:t>
      </w:r>
      <w:r w:rsidRPr="008C390C">
        <w:rPr>
          <w:rFonts w:ascii="Times New Roman" w:eastAsia="Times New Roman" w:hAnsi="Times New Roman" w:cs="Times New Roman"/>
        </w:rPr>
        <w:t xml:space="preserve"> </w:t>
      </w:r>
      <w:r w:rsidR="00F356F1" w:rsidRPr="008C390C">
        <w:rPr>
          <w:rFonts w:ascii="Times New Roman" w:eastAsia="Times New Roman" w:hAnsi="Times New Roman" w:cs="Times New Roman"/>
        </w:rPr>
        <w:t>T</w:t>
      </w:r>
      <w:r w:rsidRPr="008C390C">
        <w:rPr>
          <w:rFonts w:ascii="Times New Roman" w:eastAsia="Times New Roman" w:hAnsi="Times New Roman" w:cs="Times New Roman"/>
        </w:rPr>
        <w:t>his will</w:t>
      </w:r>
      <w:r w:rsidR="00F356F1" w:rsidRPr="008C390C">
        <w:rPr>
          <w:rFonts w:ascii="Times New Roman" w:eastAsia="Times New Roman" w:hAnsi="Times New Roman" w:cs="Times New Roman"/>
        </w:rPr>
        <w:t xml:space="preserve"> undoubtedly</w:t>
      </w:r>
      <w:r w:rsidR="005C0977" w:rsidRPr="008C390C">
        <w:rPr>
          <w:rFonts w:ascii="Times New Roman" w:eastAsia="Times New Roman" w:hAnsi="Times New Roman" w:cs="Times New Roman"/>
        </w:rPr>
        <w:t xml:space="preserve"> includ</w:t>
      </w:r>
      <w:r w:rsidRPr="008C390C">
        <w:rPr>
          <w:rFonts w:ascii="Times New Roman" w:eastAsia="Times New Roman" w:hAnsi="Times New Roman" w:cs="Times New Roman"/>
        </w:rPr>
        <w:t>e</w:t>
      </w:r>
      <w:r w:rsidR="005C0977" w:rsidRPr="008C390C">
        <w:rPr>
          <w:rFonts w:ascii="Times New Roman" w:eastAsia="Times New Roman" w:hAnsi="Times New Roman" w:cs="Times New Roman"/>
        </w:rPr>
        <w:t xml:space="preserve"> myths and stereotypes around female-on-male sexual victimisation</w:t>
      </w:r>
      <w:r w:rsidR="00F356F1" w:rsidRPr="008C390C">
        <w:rPr>
          <w:rFonts w:ascii="Times New Roman" w:eastAsia="Times New Roman" w:hAnsi="Times New Roman" w:cs="Times New Roman"/>
        </w:rPr>
        <w:t xml:space="preserve">, not least because </w:t>
      </w:r>
      <w:r w:rsidR="00F356F1" w:rsidRPr="008C390C">
        <w:rPr>
          <w:rFonts w:ascii="Times New Roman" w:hAnsi="Times New Roman" w:cs="Times New Roman"/>
          <w:lang w:val="en-US"/>
        </w:rPr>
        <w:t>female-perpetrated aggression fails to meet the “real rape” script simply by violating the assumption of a male aggressor (Oswald and Holmgreen, 2013: p.85)</w:t>
      </w:r>
      <w:r w:rsidR="005C0977" w:rsidRPr="008C390C">
        <w:rPr>
          <w:rFonts w:ascii="Times New Roman" w:eastAsia="Times New Roman" w:hAnsi="Times New Roman" w:cs="Times New Roman"/>
        </w:rPr>
        <w:t>. So</w:t>
      </w:r>
      <w:r w:rsidR="0086031D" w:rsidRPr="008C390C">
        <w:rPr>
          <w:rFonts w:ascii="Times New Roman" w:eastAsia="Times New Roman" w:hAnsi="Times New Roman" w:cs="Times New Roman"/>
        </w:rPr>
        <w:t>,</w:t>
      </w:r>
      <w:r w:rsidR="005C0977" w:rsidRPr="008C390C">
        <w:rPr>
          <w:rFonts w:ascii="Times New Roman" w:eastAsia="Times New Roman" w:hAnsi="Times New Roman" w:cs="Times New Roman"/>
        </w:rPr>
        <w:t xml:space="preserve"> for example</w:t>
      </w:r>
      <w:r w:rsidR="0086031D" w:rsidRPr="008C390C">
        <w:rPr>
          <w:rFonts w:ascii="Times New Roman" w:eastAsia="Times New Roman" w:hAnsi="Times New Roman" w:cs="Times New Roman"/>
        </w:rPr>
        <w:t>,</w:t>
      </w:r>
      <w:r w:rsidR="005C0977" w:rsidRPr="008C390C">
        <w:rPr>
          <w:rFonts w:ascii="Times New Roman" w:eastAsia="Times New Roman" w:hAnsi="Times New Roman" w:cs="Times New Roman"/>
        </w:rPr>
        <w:t xml:space="preserve"> because ‘</w:t>
      </w:r>
      <w:r w:rsidR="005C0977" w:rsidRPr="008C390C">
        <w:rPr>
          <w:rFonts w:ascii="Times New Roman" w:hAnsi="Times New Roman" w:cs="Times New Roman"/>
          <w:lang w:val="en-US"/>
        </w:rPr>
        <w:t>consent is an important legal element when jurors decide whether or not [sexual violence] occurred’ (</w:t>
      </w:r>
      <w:r w:rsidR="007461B1" w:rsidRPr="008C390C">
        <w:rPr>
          <w:rFonts w:ascii="Times New Roman" w:hAnsi="Times New Roman" w:cs="Times New Roman"/>
          <w:lang w:val="en-US"/>
        </w:rPr>
        <w:t>Oswald and Holmgreen, 2013: p.87)</w:t>
      </w:r>
      <w:r w:rsidR="005C0977" w:rsidRPr="008C390C">
        <w:rPr>
          <w:rFonts w:ascii="Times New Roman" w:hAnsi="Times New Roman" w:cs="Times New Roman"/>
          <w:lang w:val="en-US"/>
        </w:rPr>
        <w:t>, if jurors believe the “erection equals consent” myth then they are likely to find a defendant not guilty. Similarly, if they believe that a man is able to defend himself if he is not consenting to a woman’s sexual advances, then this is likely to ‘translate into more difficulty successfully prosecuting women when they engage in sexually aggressive behaviors … against a male’ (</w:t>
      </w:r>
      <w:r w:rsidR="007461B1" w:rsidRPr="008C390C">
        <w:rPr>
          <w:rFonts w:ascii="Times New Roman" w:hAnsi="Times New Roman" w:cs="Times New Roman"/>
          <w:lang w:val="en-US"/>
        </w:rPr>
        <w:t>Oswald and Holmgreen, 2013: p.87</w:t>
      </w:r>
      <w:r w:rsidR="005C0977" w:rsidRPr="008C390C">
        <w:rPr>
          <w:rFonts w:ascii="Times New Roman" w:hAnsi="Times New Roman" w:cs="Times New Roman"/>
          <w:lang w:val="en-US"/>
        </w:rPr>
        <w:t>).</w:t>
      </w:r>
      <w:r w:rsidR="008D5F1A" w:rsidRPr="008C390C">
        <w:rPr>
          <w:rFonts w:ascii="Times New Roman" w:hAnsi="Times New Roman" w:cs="Times New Roman"/>
          <w:lang w:val="en-US"/>
        </w:rPr>
        <w:t xml:space="preserve"> </w:t>
      </w:r>
      <w:r w:rsidRPr="008C390C">
        <w:rPr>
          <w:rFonts w:ascii="Times New Roman" w:hAnsi="Times New Roman" w:cs="Times New Roman"/>
          <w:lang w:val="en-US"/>
        </w:rPr>
        <w:t>Therefore</w:t>
      </w:r>
      <w:r w:rsidR="00EE6F92" w:rsidRPr="008C390C">
        <w:rPr>
          <w:rFonts w:ascii="Times New Roman" w:hAnsi="Times New Roman" w:cs="Times New Roman"/>
          <w:lang w:val="en-US"/>
        </w:rPr>
        <w:t>,</w:t>
      </w:r>
      <w:r w:rsidRPr="008C390C">
        <w:rPr>
          <w:rFonts w:ascii="Times New Roman" w:hAnsi="Times New Roman" w:cs="Times New Roman"/>
          <w:lang w:val="en-US"/>
        </w:rPr>
        <w:t xml:space="preserve"> it is vital that public understanding of this form of sexual violence is improved through deconstructing these myths, ensuring they are less impactful on lay people who may sit as jurors in future cases. </w:t>
      </w:r>
    </w:p>
    <w:p w14:paraId="1E56E293" w14:textId="77777777" w:rsidR="00794BAA" w:rsidRPr="008C390C" w:rsidRDefault="00794BAA" w:rsidP="003A5BC9">
      <w:pPr>
        <w:ind w:firstLine="720"/>
        <w:jc w:val="both"/>
        <w:rPr>
          <w:rFonts w:ascii="Times New Roman" w:eastAsia="Times New Roman" w:hAnsi="Times New Roman" w:cs="Times New Roman"/>
        </w:rPr>
      </w:pPr>
    </w:p>
    <w:p w14:paraId="67AAB642" w14:textId="646D84D3" w:rsidR="00794BAA" w:rsidRPr="008C390C" w:rsidRDefault="00794BAA" w:rsidP="003A5BC9">
      <w:pPr>
        <w:pStyle w:val="Heading1"/>
        <w:rPr>
          <w:rFonts w:ascii="Times New Roman" w:hAnsi="Times New Roman" w:cs="Times New Roman"/>
        </w:rPr>
      </w:pPr>
      <w:r w:rsidRPr="008C390C">
        <w:rPr>
          <w:rFonts w:ascii="Times New Roman" w:hAnsi="Times New Roman" w:cs="Times New Roman"/>
        </w:rPr>
        <w:t>Conclusion</w:t>
      </w:r>
    </w:p>
    <w:p w14:paraId="1A017393" w14:textId="76519146" w:rsidR="00DC0971" w:rsidRPr="008C390C" w:rsidRDefault="008722DB" w:rsidP="008722DB">
      <w:pPr>
        <w:jc w:val="both"/>
        <w:rPr>
          <w:rFonts w:ascii="Times New Roman" w:hAnsi="Times New Roman" w:cs="Times New Roman"/>
          <w:lang w:val="en-US"/>
        </w:rPr>
      </w:pPr>
      <w:r w:rsidRPr="008C390C">
        <w:rPr>
          <w:rFonts w:ascii="Times New Roman" w:hAnsi="Times New Roman" w:cs="Times New Roman"/>
        </w:rPr>
        <w:t xml:space="preserve">As noted by Walfield (2018) </w:t>
      </w:r>
      <w:r w:rsidR="00D8193B" w:rsidRPr="008C390C">
        <w:rPr>
          <w:rFonts w:ascii="Times New Roman" w:hAnsi="Times New Roman" w:cs="Times New Roman"/>
          <w:lang w:val="en-US"/>
        </w:rPr>
        <w:t>‘</w:t>
      </w:r>
      <w:r w:rsidRPr="008C390C">
        <w:rPr>
          <w:rFonts w:ascii="Times New Roman" w:hAnsi="Times New Roman" w:cs="Times New Roman"/>
          <w:lang w:val="en-US"/>
        </w:rPr>
        <w:t>u</w:t>
      </w:r>
      <w:r w:rsidR="00D8193B" w:rsidRPr="008C390C">
        <w:rPr>
          <w:rFonts w:ascii="Times New Roman" w:hAnsi="Times New Roman" w:cs="Times New Roman"/>
          <w:lang w:val="en-US"/>
        </w:rPr>
        <w:t xml:space="preserve">nderstanding the attitudes and beliefs that support the acceptance of </w:t>
      </w:r>
      <w:r w:rsidRPr="008C390C">
        <w:rPr>
          <w:rFonts w:ascii="Times New Roman" w:hAnsi="Times New Roman" w:cs="Times New Roman"/>
          <w:lang w:val="en-US"/>
        </w:rPr>
        <w:t xml:space="preserve">… </w:t>
      </w:r>
      <w:r w:rsidR="00D8193B" w:rsidRPr="008C390C">
        <w:rPr>
          <w:rFonts w:ascii="Times New Roman" w:hAnsi="Times New Roman" w:cs="Times New Roman"/>
          <w:lang w:val="en-US"/>
        </w:rPr>
        <w:t>myths is important given that both lay people, who may serve as jurists or potential bystanders, and professionals who interact with rape victims</w:t>
      </w:r>
      <w:r w:rsidRPr="008C390C">
        <w:rPr>
          <w:rFonts w:ascii="Times New Roman" w:hAnsi="Times New Roman" w:cs="Times New Roman"/>
          <w:lang w:val="en-US"/>
        </w:rPr>
        <w:t xml:space="preserve"> … </w:t>
      </w:r>
      <w:r w:rsidR="00D8193B" w:rsidRPr="008C390C">
        <w:rPr>
          <w:rFonts w:ascii="Times New Roman" w:hAnsi="Times New Roman" w:cs="Times New Roman"/>
          <w:lang w:val="en-US"/>
        </w:rPr>
        <w:t>are susceptible to them’ (p.7)</w:t>
      </w:r>
      <w:r w:rsidRPr="008C390C">
        <w:rPr>
          <w:rFonts w:ascii="Times New Roman" w:hAnsi="Times New Roman" w:cs="Times New Roman"/>
          <w:lang w:val="en-US"/>
        </w:rPr>
        <w:t>. This chapter has highlighted three of the most prevalent myths that emerged in interviews with male FTP survivors</w:t>
      </w:r>
      <w:r w:rsidR="00A0182C" w:rsidRPr="008C390C">
        <w:rPr>
          <w:rFonts w:ascii="Times New Roman" w:hAnsi="Times New Roman" w:cs="Times New Roman"/>
          <w:lang w:val="en-US"/>
        </w:rPr>
        <w:t xml:space="preserve"> and considered their impacts. The chapter has also </w:t>
      </w:r>
      <w:r w:rsidR="00A169FE" w:rsidRPr="008C390C">
        <w:rPr>
          <w:rFonts w:ascii="Times New Roman" w:hAnsi="Times New Roman" w:cs="Times New Roman"/>
          <w:lang w:val="en-US"/>
        </w:rPr>
        <w:t>discuss</w:t>
      </w:r>
      <w:r w:rsidR="007675B8" w:rsidRPr="008C390C">
        <w:rPr>
          <w:rFonts w:ascii="Times New Roman" w:hAnsi="Times New Roman" w:cs="Times New Roman"/>
          <w:lang w:val="en-US"/>
        </w:rPr>
        <w:t xml:space="preserve">ed </w:t>
      </w:r>
      <w:r w:rsidR="00A169FE" w:rsidRPr="008C390C">
        <w:rPr>
          <w:rFonts w:ascii="Times New Roman" w:hAnsi="Times New Roman" w:cs="Times New Roman"/>
          <w:lang w:val="en-US"/>
        </w:rPr>
        <w:t>how</w:t>
      </w:r>
      <w:r w:rsidRPr="008C390C">
        <w:rPr>
          <w:rFonts w:ascii="Times New Roman" w:hAnsi="Times New Roman" w:cs="Times New Roman"/>
          <w:lang w:val="en-US"/>
        </w:rPr>
        <w:t xml:space="preserve"> </w:t>
      </w:r>
      <w:r w:rsidR="00A169FE" w:rsidRPr="008C390C">
        <w:rPr>
          <w:rFonts w:ascii="Times New Roman" w:hAnsi="Times New Roman" w:cs="Times New Roman"/>
          <w:lang w:val="en-US"/>
        </w:rPr>
        <w:t>understanding and deconstructing these myths is important to improving the legal and criminal justice responses for male survivors of this form of sexual violence</w:t>
      </w:r>
      <w:r w:rsidR="00A0182C" w:rsidRPr="008C390C">
        <w:rPr>
          <w:rFonts w:ascii="Times New Roman" w:hAnsi="Times New Roman" w:cs="Times New Roman"/>
          <w:lang w:val="en-US"/>
        </w:rPr>
        <w:t xml:space="preserve">, specifically in relation to police responses, potential law reform, and </w:t>
      </w:r>
      <w:r w:rsidR="00F62FB0" w:rsidRPr="008C390C">
        <w:rPr>
          <w:rFonts w:ascii="Times New Roman" w:hAnsi="Times New Roman" w:cs="Times New Roman"/>
          <w:lang w:val="en-US"/>
        </w:rPr>
        <w:t>jurors’</w:t>
      </w:r>
      <w:r w:rsidR="00A0182C" w:rsidRPr="008C390C">
        <w:rPr>
          <w:rFonts w:ascii="Times New Roman" w:hAnsi="Times New Roman" w:cs="Times New Roman"/>
          <w:lang w:val="en-US"/>
        </w:rPr>
        <w:t xml:space="preserve"> perceptions. As an area of research, exploring myths and stereotypes around FTP cases is ripe for future work. This could take multiple forms, for example</w:t>
      </w:r>
      <w:r w:rsidR="00A169FE" w:rsidRPr="008C390C">
        <w:rPr>
          <w:rFonts w:ascii="Times New Roman" w:hAnsi="Times New Roman" w:cs="Times New Roman"/>
          <w:lang w:val="en-US"/>
        </w:rPr>
        <w:t xml:space="preserve"> interviews with criminal justice professionals to more fully understand the pervasiveness of these myths within</w:t>
      </w:r>
      <w:r w:rsidR="001C09CE" w:rsidRPr="008C390C">
        <w:rPr>
          <w:rFonts w:ascii="Times New Roman" w:hAnsi="Times New Roman" w:cs="Times New Roman"/>
          <w:lang w:val="en-US"/>
        </w:rPr>
        <w:t xml:space="preserve"> </w:t>
      </w:r>
      <w:r w:rsidR="00A169FE" w:rsidRPr="008C390C">
        <w:rPr>
          <w:rFonts w:ascii="Times New Roman" w:hAnsi="Times New Roman" w:cs="Times New Roman"/>
          <w:lang w:val="en-US"/>
        </w:rPr>
        <w:t xml:space="preserve">organisations that male survivors are likely to access. It is only by recognizing, discussing, and gathering evidence to </w:t>
      </w:r>
      <w:r w:rsidR="00765B35" w:rsidRPr="008C390C">
        <w:rPr>
          <w:rFonts w:ascii="Times New Roman" w:hAnsi="Times New Roman" w:cs="Times New Roman"/>
          <w:lang w:val="en-US"/>
        </w:rPr>
        <w:t>undermine</w:t>
      </w:r>
      <w:r w:rsidR="00A169FE" w:rsidRPr="008C390C">
        <w:rPr>
          <w:rFonts w:ascii="Times New Roman" w:hAnsi="Times New Roman" w:cs="Times New Roman"/>
          <w:lang w:val="en-US"/>
        </w:rPr>
        <w:t xml:space="preserve"> these myths</w:t>
      </w:r>
      <w:r w:rsidR="00765B35" w:rsidRPr="008C390C">
        <w:rPr>
          <w:rFonts w:ascii="Times New Roman" w:hAnsi="Times New Roman" w:cs="Times New Roman"/>
          <w:lang w:val="en-US"/>
        </w:rPr>
        <w:t xml:space="preserve"> and stereotypes</w:t>
      </w:r>
      <w:r w:rsidR="00A169FE" w:rsidRPr="008C390C">
        <w:rPr>
          <w:rFonts w:ascii="Times New Roman" w:hAnsi="Times New Roman" w:cs="Times New Roman"/>
          <w:lang w:val="en-US"/>
        </w:rPr>
        <w:t xml:space="preserve"> that</w:t>
      </w:r>
      <w:r w:rsidR="00765B35" w:rsidRPr="008C390C">
        <w:rPr>
          <w:rFonts w:ascii="Times New Roman" w:hAnsi="Times New Roman" w:cs="Times New Roman"/>
          <w:lang w:val="en-US"/>
        </w:rPr>
        <w:t xml:space="preserve"> real progress can be made in improving responses to male survivors. </w:t>
      </w:r>
    </w:p>
    <w:p w14:paraId="6397208F" w14:textId="37C8F979" w:rsidR="00B329EF" w:rsidRPr="008C390C" w:rsidRDefault="00B329EF" w:rsidP="008722DB">
      <w:pPr>
        <w:jc w:val="both"/>
        <w:rPr>
          <w:rFonts w:ascii="Times New Roman" w:hAnsi="Times New Roman" w:cs="Times New Roman"/>
        </w:rPr>
      </w:pPr>
    </w:p>
    <w:p w14:paraId="34176389" w14:textId="323F1966" w:rsidR="00B329EF" w:rsidRDefault="00B329EF" w:rsidP="008722DB">
      <w:pPr>
        <w:jc w:val="both"/>
        <w:rPr>
          <w:rFonts w:ascii="Times New Roman" w:hAnsi="Times New Roman" w:cs="Times New Roman"/>
        </w:rPr>
      </w:pPr>
    </w:p>
    <w:p w14:paraId="09C38F48" w14:textId="77777777" w:rsidR="00E7591C" w:rsidRPr="008C390C" w:rsidRDefault="00E7591C">
      <w:pPr>
        <w:rPr>
          <w:rFonts w:ascii="Times New Roman" w:eastAsiaTheme="majorEastAsia" w:hAnsi="Times New Roman" w:cs="Times New Roman"/>
          <w:color w:val="2F5496" w:themeColor="accent1" w:themeShade="BF"/>
          <w:sz w:val="32"/>
          <w:szCs w:val="32"/>
        </w:rPr>
      </w:pPr>
      <w:r w:rsidRPr="008C390C">
        <w:rPr>
          <w:rFonts w:ascii="Times New Roman" w:hAnsi="Times New Roman" w:cs="Times New Roman"/>
        </w:rPr>
        <w:br w:type="page"/>
      </w:r>
    </w:p>
    <w:p w14:paraId="7C08FB3A" w14:textId="4B15434C" w:rsidR="00E7591C" w:rsidRPr="008C390C" w:rsidRDefault="00E7591C" w:rsidP="00E7591C">
      <w:pPr>
        <w:pStyle w:val="Heading1"/>
        <w:rPr>
          <w:rFonts w:ascii="Times New Roman" w:hAnsi="Times New Roman" w:cs="Times New Roman"/>
        </w:rPr>
      </w:pPr>
      <w:r w:rsidRPr="008C390C">
        <w:rPr>
          <w:rFonts w:ascii="Times New Roman" w:hAnsi="Times New Roman" w:cs="Times New Roman"/>
        </w:rPr>
        <w:lastRenderedPageBreak/>
        <w:t>References</w:t>
      </w:r>
    </w:p>
    <w:p w14:paraId="7F9AEB49"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75413C3D" w14:textId="4144003E"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Burt, M. (1980) Cultural myths and supports for rape</w:t>
      </w:r>
      <w:r w:rsidRPr="008C390C">
        <w:rPr>
          <w:rFonts w:ascii="Times New Roman" w:hAnsi="Times New Roman" w:cs="Times New Roman"/>
          <w:i/>
          <w:lang w:val="en-US"/>
        </w:rPr>
        <w:t>. Journal of Personality and Social Psychology</w:t>
      </w:r>
      <w:r w:rsidR="001C54A2">
        <w:rPr>
          <w:rFonts w:ascii="Times New Roman" w:hAnsi="Times New Roman" w:cs="Times New Roman"/>
          <w:lang w:val="en-US"/>
        </w:rPr>
        <w:t>.</w:t>
      </w:r>
      <w:r w:rsidRPr="008C390C">
        <w:rPr>
          <w:rFonts w:ascii="Times New Roman" w:hAnsi="Times New Roman" w:cs="Times New Roman"/>
          <w:lang w:val="en-US"/>
        </w:rPr>
        <w:t xml:space="preserve"> 38, 217-230.</w:t>
      </w:r>
    </w:p>
    <w:p w14:paraId="62B0DF94"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367E0E80" w14:textId="77777777" w:rsidR="00E7591C" w:rsidRPr="008C390C" w:rsidRDefault="00E7591C" w:rsidP="00E7591C">
      <w:pPr>
        <w:autoSpaceDE w:val="0"/>
        <w:autoSpaceDN w:val="0"/>
        <w:adjustRightInd w:val="0"/>
        <w:jc w:val="both"/>
        <w:rPr>
          <w:rFonts w:ascii="Times New Roman" w:hAnsi="Times New Roman" w:cs="Times New Roman"/>
        </w:rPr>
      </w:pPr>
      <w:r w:rsidRPr="008C390C">
        <w:rPr>
          <w:rFonts w:ascii="Times New Roman" w:hAnsi="Times New Roman" w:cs="Times New Roman"/>
          <w:lang w:val="en-US"/>
        </w:rPr>
        <w:t xml:space="preserve">Davies, M. (2013) Effects of victim gender, age, and sexuality on perceptions of sexual assaults committed by women. In: </w:t>
      </w:r>
      <w:r w:rsidRPr="008C390C">
        <w:rPr>
          <w:rFonts w:ascii="Times New Roman" w:hAnsi="Times New Roman" w:cs="Times New Roman"/>
        </w:rPr>
        <w:t xml:space="preserve">B. Russell (ed.) </w:t>
      </w:r>
      <w:r w:rsidRPr="008C390C">
        <w:rPr>
          <w:rFonts w:ascii="Times New Roman" w:hAnsi="Times New Roman" w:cs="Times New Roman"/>
          <w:i/>
        </w:rPr>
        <w:t xml:space="preserve">Perceptions of female offenders: How stereotypes and social norms affect criminal justice behaviours. </w:t>
      </w:r>
      <w:r w:rsidRPr="008C390C">
        <w:rPr>
          <w:rFonts w:ascii="Times New Roman" w:hAnsi="Times New Roman" w:cs="Times New Roman"/>
        </w:rPr>
        <w:t>New York, Springer, pp. 93-100.</w:t>
      </w:r>
    </w:p>
    <w:p w14:paraId="1CFF2742"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0391D1E4" w14:textId="4012FAAC"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Ellison, L. &amp; Munro, V. (2009) Of ‘Normal Sex’ and ‘Real Rape’: Exploring the Use of Socio-Sexual Scripts in (Mock) Jury Deliberation. </w:t>
      </w:r>
      <w:r w:rsidRPr="008C390C">
        <w:rPr>
          <w:rFonts w:ascii="Times New Roman" w:hAnsi="Times New Roman" w:cs="Times New Roman"/>
          <w:i/>
          <w:lang w:val="en-US"/>
        </w:rPr>
        <w:t>Social and Legal Studies</w:t>
      </w:r>
      <w:r w:rsidR="001C54A2">
        <w:rPr>
          <w:rFonts w:ascii="Times New Roman" w:hAnsi="Times New Roman" w:cs="Times New Roman"/>
          <w:i/>
          <w:lang w:val="en-US"/>
        </w:rPr>
        <w:t>.</w:t>
      </w:r>
      <w:r w:rsidRPr="008C390C">
        <w:rPr>
          <w:rFonts w:ascii="Times New Roman" w:hAnsi="Times New Roman" w:cs="Times New Roman"/>
          <w:i/>
          <w:lang w:val="en-US"/>
        </w:rPr>
        <w:t xml:space="preserve"> </w:t>
      </w:r>
      <w:r w:rsidRPr="008C390C">
        <w:rPr>
          <w:rFonts w:ascii="Times New Roman" w:hAnsi="Times New Roman" w:cs="Times New Roman"/>
          <w:lang w:val="en-US"/>
        </w:rPr>
        <w:t>18(3), 291-312.</w:t>
      </w:r>
    </w:p>
    <w:p w14:paraId="0C2DD32D" w14:textId="77777777" w:rsidR="00E7591C" w:rsidRPr="008C390C" w:rsidRDefault="00E7591C" w:rsidP="00E7591C">
      <w:pPr>
        <w:jc w:val="both"/>
        <w:rPr>
          <w:rFonts w:ascii="Times New Roman" w:hAnsi="Times New Roman" w:cs="Times New Roman"/>
        </w:rPr>
      </w:pPr>
    </w:p>
    <w:p w14:paraId="550B136D" w14:textId="61F74C20"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Fisher, N. &amp; Pina, A. (2013) An overview of the literature on female perpetrated adult male sexual victimisation. </w:t>
      </w:r>
      <w:r w:rsidRPr="008C390C">
        <w:rPr>
          <w:rFonts w:ascii="Times New Roman" w:hAnsi="Times New Roman" w:cs="Times New Roman"/>
          <w:i/>
        </w:rPr>
        <w:t>Aggression and Violent Behaviou</w:t>
      </w:r>
      <w:r w:rsidR="001C54A2">
        <w:rPr>
          <w:rFonts w:ascii="Times New Roman" w:hAnsi="Times New Roman" w:cs="Times New Roman"/>
          <w:i/>
        </w:rPr>
        <w:t>r.</w:t>
      </w:r>
      <w:r w:rsidRPr="008C390C">
        <w:rPr>
          <w:rFonts w:ascii="Times New Roman" w:hAnsi="Times New Roman" w:cs="Times New Roman"/>
          <w:i/>
        </w:rPr>
        <w:t xml:space="preserve"> </w:t>
      </w:r>
      <w:r w:rsidRPr="008C390C">
        <w:rPr>
          <w:rFonts w:ascii="Times New Roman" w:hAnsi="Times New Roman" w:cs="Times New Roman"/>
        </w:rPr>
        <w:t>18, 54-61.</w:t>
      </w:r>
    </w:p>
    <w:p w14:paraId="24F531A3" w14:textId="77777777" w:rsidR="00E7591C" w:rsidRPr="008C390C" w:rsidRDefault="00E7591C" w:rsidP="00E7591C">
      <w:pPr>
        <w:jc w:val="both"/>
        <w:rPr>
          <w:rFonts w:ascii="Times New Roman" w:hAnsi="Times New Roman" w:cs="Times New Roman"/>
        </w:rPr>
      </w:pPr>
    </w:p>
    <w:p w14:paraId="6D7E0969" w14:textId="4600ADB7"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Fuchs, S. (2004) Male Sexual Assault: Issues of Arousal and Consent. </w:t>
      </w:r>
      <w:r w:rsidRPr="008C390C">
        <w:rPr>
          <w:rFonts w:ascii="Times New Roman" w:hAnsi="Times New Roman" w:cs="Times New Roman"/>
          <w:i/>
        </w:rPr>
        <w:t>Cleveland State Law Review</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 xml:space="preserve">51, 93-121. </w:t>
      </w:r>
    </w:p>
    <w:p w14:paraId="173C0120" w14:textId="77777777" w:rsidR="00E7591C" w:rsidRPr="008C390C" w:rsidRDefault="00E7591C" w:rsidP="00E7591C">
      <w:pPr>
        <w:jc w:val="both"/>
        <w:rPr>
          <w:rFonts w:ascii="Times New Roman" w:hAnsi="Times New Roman" w:cs="Times New Roman"/>
        </w:rPr>
      </w:pPr>
    </w:p>
    <w:p w14:paraId="7403E564" w14:textId="77777777"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Home Office. (2000). Setting the boundaries: Reforming the law on sex offences (Vol. 1). </w:t>
      </w:r>
      <w:r w:rsidRPr="008C390C">
        <w:rPr>
          <w:rFonts w:ascii="Times New Roman" w:hAnsi="Times New Roman" w:cs="Times New Roman"/>
          <w:i/>
          <w:lang w:val="en-US"/>
        </w:rPr>
        <w:t>Home Office Communication Directorate.</w:t>
      </w:r>
      <w:r w:rsidRPr="008C390C">
        <w:rPr>
          <w:rFonts w:ascii="Times New Roman" w:hAnsi="Times New Roman" w:cs="Times New Roman"/>
          <w:lang w:val="en-US"/>
        </w:rPr>
        <w:t xml:space="preserve"> Available from: </w:t>
      </w:r>
      <w:hyperlink r:id="rId7" w:history="1">
        <w:r w:rsidRPr="008C390C">
          <w:rPr>
            <w:rStyle w:val="Hyperlink"/>
            <w:rFonts w:ascii="Times New Roman" w:hAnsi="Times New Roman" w:cs="Times New Roman"/>
            <w:lang w:val="en-US"/>
          </w:rPr>
          <w:t>https://webarchive.nationalarchives.gov.uk/%2B/:/www.homeoffice.gov.uk/documents/vol1main.pdf%3Fview%3DBinary</w:t>
        </w:r>
      </w:hyperlink>
      <w:r w:rsidRPr="008C390C">
        <w:rPr>
          <w:rFonts w:ascii="Times New Roman" w:hAnsi="Times New Roman" w:cs="Times New Roman"/>
          <w:lang w:val="en-US"/>
        </w:rPr>
        <w:t xml:space="preserve">  [Accessed 16</w:t>
      </w:r>
      <w:r w:rsidRPr="008C390C">
        <w:rPr>
          <w:rFonts w:ascii="Times New Roman" w:hAnsi="Times New Roman" w:cs="Times New Roman"/>
          <w:vertAlign w:val="superscript"/>
          <w:lang w:val="en-US"/>
        </w:rPr>
        <w:t>th</w:t>
      </w:r>
      <w:r w:rsidRPr="008C390C">
        <w:rPr>
          <w:rFonts w:ascii="Times New Roman" w:hAnsi="Times New Roman" w:cs="Times New Roman"/>
          <w:lang w:val="en-US"/>
        </w:rPr>
        <w:t xml:space="preserve"> August 2019].</w:t>
      </w:r>
    </w:p>
    <w:p w14:paraId="54841314" w14:textId="77777777" w:rsidR="00E7591C" w:rsidRPr="008C390C" w:rsidRDefault="00E7591C" w:rsidP="00E7591C">
      <w:pPr>
        <w:jc w:val="both"/>
        <w:rPr>
          <w:rFonts w:ascii="Times New Roman" w:hAnsi="Times New Roman" w:cs="Times New Roman"/>
        </w:rPr>
      </w:pPr>
    </w:p>
    <w:p w14:paraId="69DCD9E1" w14:textId="77777777"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Horvath, M., &amp; Brown, J. (2009). </w:t>
      </w:r>
      <w:r w:rsidRPr="008C390C">
        <w:rPr>
          <w:rFonts w:ascii="Times New Roman" w:hAnsi="Times New Roman" w:cs="Times New Roman"/>
          <w:i/>
          <w:lang w:val="en-US"/>
        </w:rPr>
        <w:t>Rape: Challenging contemporary thinking</w:t>
      </w:r>
      <w:r w:rsidRPr="008C390C">
        <w:rPr>
          <w:rFonts w:ascii="Times New Roman" w:hAnsi="Times New Roman" w:cs="Times New Roman"/>
          <w:lang w:val="en-US"/>
        </w:rPr>
        <w:t>. London, Willian Publishing.</w:t>
      </w:r>
    </w:p>
    <w:p w14:paraId="589F70FE" w14:textId="77777777" w:rsidR="00E7591C" w:rsidRPr="008C390C" w:rsidRDefault="00E7591C" w:rsidP="00E7591C">
      <w:pPr>
        <w:jc w:val="both"/>
        <w:rPr>
          <w:rFonts w:ascii="Times New Roman" w:hAnsi="Times New Roman" w:cs="Times New Roman"/>
        </w:rPr>
      </w:pPr>
    </w:p>
    <w:p w14:paraId="77BE9B75" w14:textId="7C3FBFE1"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O’Sullivan, L., Byers, E. &amp; Finkelman, L. (1998) A comparison of male and female college students’ experiences of sexual coercion. </w:t>
      </w:r>
      <w:r w:rsidRPr="008C390C">
        <w:rPr>
          <w:rFonts w:ascii="Times New Roman" w:hAnsi="Times New Roman" w:cs="Times New Roman"/>
          <w:i/>
        </w:rPr>
        <w:t>Psychology of Women Quarterly</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22, 177-195.</w:t>
      </w:r>
    </w:p>
    <w:p w14:paraId="665ED9E1" w14:textId="77777777" w:rsidR="00E7591C" w:rsidRPr="008C390C" w:rsidRDefault="00E7591C" w:rsidP="00E7591C">
      <w:pPr>
        <w:jc w:val="both"/>
        <w:rPr>
          <w:rFonts w:ascii="Times New Roman" w:hAnsi="Times New Roman" w:cs="Times New Roman"/>
        </w:rPr>
      </w:pPr>
    </w:p>
    <w:p w14:paraId="5FD968AC" w14:textId="77777777"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Oswald, D. &amp; Holmgreen, L. (2013) Female Sexual Aggression on College Campuses: Prevalence, Correlates, and Perceptions. In: B. Russell (ed.) </w:t>
      </w:r>
      <w:r w:rsidRPr="008C390C">
        <w:rPr>
          <w:rFonts w:ascii="Times New Roman" w:hAnsi="Times New Roman" w:cs="Times New Roman"/>
          <w:i/>
        </w:rPr>
        <w:t xml:space="preserve">Perceptions of female offenders: How stereotypes and social norms affect criminal justice behaviours. </w:t>
      </w:r>
      <w:r w:rsidRPr="008C390C">
        <w:rPr>
          <w:rFonts w:ascii="Times New Roman" w:hAnsi="Times New Roman" w:cs="Times New Roman"/>
        </w:rPr>
        <w:t xml:space="preserve">New York, Springer, pp.77-91. </w:t>
      </w:r>
    </w:p>
    <w:p w14:paraId="329189D1" w14:textId="77777777" w:rsidR="00E7591C" w:rsidRPr="008C390C" w:rsidRDefault="00E7591C" w:rsidP="00E7591C">
      <w:pPr>
        <w:jc w:val="both"/>
        <w:rPr>
          <w:rFonts w:ascii="Times New Roman" w:hAnsi="Times New Roman" w:cs="Times New Roman"/>
        </w:rPr>
      </w:pPr>
    </w:p>
    <w:p w14:paraId="1460F005" w14:textId="0A5D7620"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Peterson Z., &amp; Muehlenhard, C. (2004) Was It Rape? The Function of Women’s Rape Myth Acceptance and Definitions of Sex in Labelling Their Own Experiences. </w:t>
      </w:r>
      <w:r w:rsidRPr="008C390C">
        <w:rPr>
          <w:rFonts w:ascii="Times New Roman" w:hAnsi="Times New Roman" w:cs="Times New Roman"/>
          <w:i/>
        </w:rPr>
        <w:t>Sex Roles</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51(3), 129-144.</w:t>
      </w:r>
    </w:p>
    <w:p w14:paraId="65E4A22B" w14:textId="77777777" w:rsidR="00E7591C" w:rsidRPr="008C390C" w:rsidRDefault="00E7591C" w:rsidP="00E7591C">
      <w:pPr>
        <w:jc w:val="both"/>
        <w:rPr>
          <w:rFonts w:ascii="Times New Roman" w:hAnsi="Times New Roman" w:cs="Times New Roman"/>
        </w:rPr>
      </w:pPr>
    </w:p>
    <w:p w14:paraId="0F2E27DC" w14:textId="36CE1FBB"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Sarrel, P. &amp; Masters, W. (1982) Sexual Molestation of Men by Women. </w:t>
      </w:r>
      <w:r w:rsidRPr="008C390C">
        <w:rPr>
          <w:rFonts w:ascii="Times New Roman" w:hAnsi="Times New Roman" w:cs="Times New Roman"/>
          <w:i/>
        </w:rPr>
        <w:t>Archives of Sexual Behavior</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11(2), 117-131.</w:t>
      </w:r>
    </w:p>
    <w:p w14:paraId="78BBED66" w14:textId="77777777" w:rsidR="00E7591C" w:rsidRPr="008C390C" w:rsidRDefault="00E7591C" w:rsidP="00E7591C">
      <w:pPr>
        <w:jc w:val="both"/>
        <w:rPr>
          <w:rFonts w:ascii="Times New Roman" w:hAnsi="Times New Roman" w:cs="Times New Roman"/>
        </w:rPr>
      </w:pPr>
    </w:p>
    <w:p w14:paraId="5C8F5106" w14:textId="77777777" w:rsidR="00E7591C" w:rsidRPr="008C390C" w:rsidRDefault="00E7591C" w:rsidP="00E7591C">
      <w:pPr>
        <w:jc w:val="both"/>
        <w:rPr>
          <w:rFonts w:ascii="Times New Roman" w:hAnsi="Times New Roman" w:cs="Times New Roman"/>
        </w:rPr>
      </w:pPr>
      <w:r w:rsidRPr="008C390C">
        <w:rPr>
          <w:rFonts w:ascii="Times New Roman" w:hAnsi="Times New Roman" w:cs="Times New Roman"/>
          <w:i/>
        </w:rPr>
        <w:t>Sexual Offences Act 2003</w:t>
      </w:r>
      <w:r w:rsidRPr="008C390C">
        <w:rPr>
          <w:rFonts w:ascii="Times New Roman" w:hAnsi="Times New Roman" w:cs="Times New Roman"/>
        </w:rPr>
        <w:t xml:space="preserve">, c.42. Available at: </w:t>
      </w:r>
      <w:hyperlink r:id="rId8" w:history="1">
        <w:r w:rsidRPr="008C390C">
          <w:rPr>
            <w:rStyle w:val="Hyperlink"/>
            <w:rFonts w:ascii="Times New Roman" w:hAnsi="Times New Roman" w:cs="Times New Roman"/>
          </w:rPr>
          <w:t>http://www.legislation.gov.uk/ukpga/2003/42/contents</w:t>
        </w:r>
      </w:hyperlink>
      <w:r w:rsidRPr="008C390C">
        <w:rPr>
          <w:rFonts w:ascii="Times New Roman" w:hAnsi="Times New Roman" w:cs="Times New Roman"/>
        </w:rPr>
        <w:t xml:space="preserve"> </w:t>
      </w:r>
    </w:p>
    <w:p w14:paraId="01242D79" w14:textId="77777777" w:rsidR="00E7591C" w:rsidRPr="008C390C" w:rsidRDefault="00E7591C" w:rsidP="00E7591C">
      <w:pPr>
        <w:jc w:val="both"/>
        <w:rPr>
          <w:rFonts w:ascii="Times New Roman" w:hAnsi="Times New Roman" w:cs="Times New Roman"/>
        </w:rPr>
      </w:pPr>
    </w:p>
    <w:p w14:paraId="63F129B6" w14:textId="77777777" w:rsidR="00E7591C" w:rsidRPr="008C390C" w:rsidRDefault="00E7591C" w:rsidP="00E7591C">
      <w:pPr>
        <w:jc w:val="both"/>
        <w:rPr>
          <w:rFonts w:ascii="Times New Roman" w:hAnsi="Times New Roman" w:cs="Times New Roman"/>
        </w:rPr>
      </w:pPr>
      <w:r w:rsidRPr="008C390C">
        <w:rPr>
          <w:rFonts w:ascii="Times New Roman" w:hAnsi="Times New Roman" w:cs="Times New Roman"/>
          <w:i/>
        </w:rPr>
        <w:t xml:space="preserve">Sexual Offences (Northern Ireland) Order </w:t>
      </w:r>
      <w:r w:rsidRPr="008C390C">
        <w:rPr>
          <w:rFonts w:ascii="Times New Roman" w:hAnsi="Times New Roman" w:cs="Times New Roman"/>
        </w:rPr>
        <w:t xml:space="preserve">2008, No. 1769 (N.I.2). Available at: </w:t>
      </w:r>
      <w:hyperlink r:id="rId9" w:history="1">
        <w:r w:rsidRPr="008C390C">
          <w:rPr>
            <w:rStyle w:val="Hyperlink"/>
            <w:rFonts w:ascii="Times New Roman" w:hAnsi="Times New Roman" w:cs="Times New Roman"/>
          </w:rPr>
          <w:t>http://www.legislation.gov.uk/nisi/2008/1769/contents</w:t>
        </w:r>
      </w:hyperlink>
      <w:r w:rsidRPr="008C390C">
        <w:rPr>
          <w:rFonts w:ascii="Times New Roman" w:hAnsi="Times New Roman" w:cs="Times New Roman"/>
        </w:rPr>
        <w:t xml:space="preserve"> </w:t>
      </w:r>
    </w:p>
    <w:p w14:paraId="35DA1225" w14:textId="77777777" w:rsidR="00E7591C" w:rsidRPr="008C390C" w:rsidRDefault="00E7591C" w:rsidP="00E7591C">
      <w:pPr>
        <w:jc w:val="both"/>
        <w:rPr>
          <w:rFonts w:ascii="Times New Roman" w:hAnsi="Times New Roman" w:cs="Times New Roman"/>
        </w:rPr>
      </w:pPr>
    </w:p>
    <w:p w14:paraId="09F6F162" w14:textId="5DEB4DB7"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Stemple, L. &amp; Meyer, I. (2014) The Sexual Victimisation of Men in America: New Data Challenge Old Assumptions. </w:t>
      </w:r>
      <w:r w:rsidRPr="008C390C">
        <w:rPr>
          <w:rFonts w:ascii="Times New Roman" w:hAnsi="Times New Roman" w:cs="Times New Roman"/>
          <w:i/>
        </w:rPr>
        <w:t>American Journal of Public Health</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104(6), e19-e26.</w:t>
      </w:r>
      <w:r w:rsidRPr="008C390C">
        <w:rPr>
          <w:rFonts w:ascii="Times New Roman" w:hAnsi="Times New Roman" w:cs="Times New Roman"/>
          <w:i/>
        </w:rPr>
        <w:t xml:space="preserve"> </w:t>
      </w:r>
    </w:p>
    <w:p w14:paraId="6196EB35" w14:textId="77777777" w:rsidR="00E7591C" w:rsidRPr="008C390C" w:rsidRDefault="00E7591C" w:rsidP="00E7591C">
      <w:pPr>
        <w:jc w:val="both"/>
        <w:rPr>
          <w:rFonts w:ascii="Times New Roman" w:hAnsi="Times New Roman" w:cs="Times New Roman"/>
        </w:rPr>
      </w:pPr>
    </w:p>
    <w:p w14:paraId="75CA2957" w14:textId="77777777"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lastRenderedPageBreak/>
        <w:t>Struckman-Johnson, C. &amp; Anderson, P. (1998) “Men Do and Women Don’t”: Difficulties in</w:t>
      </w:r>
    </w:p>
    <w:p w14:paraId="67A0EDAF" w14:textId="77777777"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Researching Sexually Aggressive Women. In P. Anderson and C. Struckman-Johnson (eds.) </w:t>
      </w:r>
      <w:r w:rsidRPr="008C390C">
        <w:rPr>
          <w:rFonts w:ascii="Times New Roman" w:hAnsi="Times New Roman" w:cs="Times New Roman"/>
          <w:i/>
          <w:lang w:val="en-US"/>
        </w:rPr>
        <w:t>Sexually Aggressive Women: Current Perspectives and Controversies</w:t>
      </w:r>
      <w:r w:rsidRPr="008C390C">
        <w:rPr>
          <w:rFonts w:ascii="Times New Roman" w:hAnsi="Times New Roman" w:cs="Times New Roman"/>
          <w:lang w:val="en-US"/>
        </w:rPr>
        <w:t>. New York, Guildford</w:t>
      </w:r>
    </w:p>
    <w:p w14:paraId="23CB2ED0" w14:textId="77777777"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Press, pp. 9–18.</w:t>
      </w:r>
    </w:p>
    <w:p w14:paraId="44CFAC0B"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6E07EA99" w14:textId="5DC506CB"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Struckman-Johnson, C. &amp; Struckman-Johnson, D. (1992) Acceptance of male rape myths among college men and women. </w:t>
      </w:r>
      <w:r w:rsidRPr="008C390C">
        <w:rPr>
          <w:rFonts w:ascii="Times New Roman" w:hAnsi="Times New Roman" w:cs="Times New Roman"/>
          <w:i/>
          <w:lang w:val="en-US"/>
        </w:rPr>
        <w:t>Sex Roles</w:t>
      </w:r>
      <w:r w:rsidR="001C54A2">
        <w:rPr>
          <w:rFonts w:ascii="Times New Roman" w:hAnsi="Times New Roman" w:cs="Times New Roman"/>
          <w:i/>
          <w:lang w:val="en-US"/>
        </w:rPr>
        <w:t>.</w:t>
      </w:r>
      <w:r w:rsidRPr="008C390C">
        <w:rPr>
          <w:rFonts w:ascii="Times New Roman" w:hAnsi="Times New Roman" w:cs="Times New Roman"/>
          <w:i/>
          <w:lang w:val="en-US"/>
        </w:rPr>
        <w:t xml:space="preserve"> </w:t>
      </w:r>
      <w:r w:rsidRPr="008C390C">
        <w:rPr>
          <w:rFonts w:ascii="Times New Roman" w:hAnsi="Times New Roman" w:cs="Times New Roman"/>
          <w:lang w:val="en-US"/>
        </w:rPr>
        <w:t>27(3), 85-100.</w:t>
      </w:r>
    </w:p>
    <w:p w14:paraId="40BFF029"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1E6D230C" w14:textId="771EDD4E"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Struckman-Johnson, C. &amp; Struckman-Johnson, D. (1994) Men Pressured and Forced </w:t>
      </w:r>
      <w:r w:rsidR="00F62FB0" w:rsidRPr="008C390C">
        <w:rPr>
          <w:rFonts w:ascii="Times New Roman" w:hAnsi="Times New Roman" w:cs="Times New Roman"/>
          <w:lang w:val="en-US"/>
        </w:rPr>
        <w:t>into</w:t>
      </w:r>
      <w:r w:rsidRPr="008C390C">
        <w:rPr>
          <w:rFonts w:ascii="Times New Roman" w:hAnsi="Times New Roman" w:cs="Times New Roman"/>
          <w:lang w:val="en-US"/>
        </w:rPr>
        <w:t xml:space="preserve"> Sexual Experience. </w:t>
      </w:r>
      <w:r w:rsidRPr="008C390C">
        <w:rPr>
          <w:rFonts w:ascii="Times New Roman" w:hAnsi="Times New Roman" w:cs="Times New Roman"/>
          <w:i/>
          <w:lang w:val="en-US"/>
        </w:rPr>
        <w:t>Archives of Sexual Behavior</w:t>
      </w:r>
      <w:r w:rsidR="001C54A2">
        <w:rPr>
          <w:rFonts w:ascii="Times New Roman" w:hAnsi="Times New Roman" w:cs="Times New Roman"/>
          <w:i/>
          <w:lang w:val="en-US"/>
        </w:rPr>
        <w:t>.</w:t>
      </w:r>
      <w:r w:rsidRPr="008C390C">
        <w:rPr>
          <w:rFonts w:ascii="Times New Roman" w:hAnsi="Times New Roman" w:cs="Times New Roman"/>
          <w:i/>
          <w:lang w:val="en-US"/>
        </w:rPr>
        <w:t xml:space="preserve"> </w:t>
      </w:r>
      <w:r w:rsidRPr="008C390C">
        <w:rPr>
          <w:rFonts w:ascii="Times New Roman" w:hAnsi="Times New Roman" w:cs="Times New Roman"/>
          <w:lang w:val="en-US"/>
        </w:rPr>
        <w:t>23(1), 93-122.</w:t>
      </w:r>
    </w:p>
    <w:p w14:paraId="5BE64824"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2C6A838B" w14:textId="4FA99FF2"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Struckman-Johnson, C., Struckman-Johnson, D., &amp; Anderson, P. (2003) Tactics of sexual coercion: When men and women won’t take no for an answer. </w:t>
      </w:r>
      <w:r w:rsidRPr="008C390C">
        <w:rPr>
          <w:rFonts w:ascii="Times New Roman" w:hAnsi="Times New Roman" w:cs="Times New Roman"/>
          <w:i/>
          <w:lang w:val="en-US"/>
        </w:rPr>
        <w:t>Journal of Sex Research</w:t>
      </w:r>
      <w:r w:rsidRPr="008C390C">
        <w:rPr>
          <w:rFonts w:ascii="Times New Roman" w:hAnsi="Times New Roman" w:cs="Times New Roman"/>
          <w:lang w:val="en-US"/>
        </w:rPr>
        <w:t>,</w:t>
      </w:r>
      <w:r w:rsidR="001C54A2">
        <w:rPr>
          <w:rFonts w:ascii="Times New Roman" w:hAnsi="Times New Roman" w:cs="Times New Roman"/>
          <w:lang w:val="en-US"/>
        </w:rPr>
        <w:t>.</w:t>
      </w:r>
      <w:r w:rsidRPr="008C390C">
        <w:rPr>
          <w:rFonts w:ascii="Times New Roman" w:hAnsi="Times New Roman" w:cs="Times New Roman"/>
          <w:lang w:val="en-US"/>
        </w:rPr>
        <w:t>40(1), 76–86.</w:t>
      </w:r>
    </w:p>
    <w:p w14:paraId="0D4525A5" w14:textId="77777777" w:rsidR="00E7591C" w:rsidRPr="008C390C" w:rsidRDefault="00E7591C" w:rsidP="00E7591C">
      <w:pPr>
        <w:autoSpaceDE w:val="0"/>
        <w:autoSpaceDN w:val="0"/>
        <w:adjustRightInd w:val="0"/>
        <w:jc w:val="both"/>
        <w:rPr>
          <w:rFonts w:ascii="Times New Roman" w:hAnsi="Times New Roman" w:cs="Times New Roman"/>
          <w:lang w:val="en-US"/>
        </w:rPr>
      </w:pPr>
    </w:p>
    <w:p w14:paraId="30C1DC9F" w14:textId="3969F356"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color w:val="000000"/>
        </w:rPr>
        <w:t xml:space="preserve">Temkin, J., Gray. J. &amp; Barrett, J. (2018) Different Functions of Rape Myth Use in Court: Findings from a Trial Observation. </w:t>
      </w:r>
      <w:r w:rsidRPr="008C390C">
        <w:rPr>
          <w:rFonts w:ascii="Times New Roman" w:hAnsi="Times New Roman" w:cs="Times New Roman"/>
          <w:i/>
          <w:color w:val="000000"/>
        </w:rPr>
        <w:t>Feminist Criminology</w:t>
      </w:r>
      <w:r w:rsidR="001C54A2">
        <w:rPr>
          <w:rFonts w:ascii="Times New Roman" w:hAnsi="Times New Roman" w:cs="Times New Roman"/>
          <w:i/>
          <w:color w:val="000000"/>
        </w:rPr>
        <w:t>.</w:t>
      </w:r>
      <w:r w:rsidRPr="008C390C">
        <w:rPr>
          <w:rFonts w:ascii="Times New Roman" w:hAnsi="Times New Roman" w:cs="Times New Roman"/>
          <w:color w:val="000000"/>
        </w:rPr>
        <w:t xml:space="preserve"> 13(2): 205-226.</w:t>
      </w:r>
    </w:p>
    <w:p w14:paraId="183983A6" w14:textId="77777777" w:rsidR="00E7591C" w:rsidRPr="008C390C" w:rsidRDefault="00E7591C" w:rsidP="00E7591C">
      <w:pPr>
        <w:jc w:val="both"/>
        <w:rPr>
          <w:rFonts w:ascii="Times New Roman" w:hAnsi="Times New Roman" w:cs="Times New Roman"/>
        </w:rPr>
      </w:pPr>
    </w:p>
    <w:p w14:paraId="717C4082" w14:textId="15A316C7"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Walfield, S. (2018) “Men cannot be raped”: Correlates of Male Rape Myth Acceptance. </w:t>
      </w:r>
      <w:r w:rsidRPr="008C390C">
        <w:rPr>
          <w:rFonts w:ascii="Times New Roman" w:hAnsi="Times New Roman" w:cs="Times New Roman"/>
          <w:i/>
        </w:rPr>
        <w:t>Journal of Interpersonal Violenc</w:t>
      </w:r>
      <w:r w:rsidR="001C54A2">
        <w:rPr>
          <w:rFonts w:ascii="Times New Roman" w:hAnsi="Times New Roman" w:cs="Times New Roman"/>
          <w:i/>
        </w:rPr>
        <w:t>e.</w:t>
      </w:r>
      <w:r w:rsidRPr="008C390C">
        <w:rPr>
          <w:rFonts w:ascii="Times New Roman" w:hAnsi="Times New Roman" w:cs="Times New Roman"/>
          <w:i/>
        </w:rPr>
        <w:t xml:space="preserve"> </w:t>
      </w:r>
      <w:r w:rsidRPr="008C390C">
        <w:rPr>
          <w:rFonts w:ascii="Times New Roman" w:hAnsi="Times New Roman" w:cs="Times New Roman"/>
        </w:rPr>
        <w:t xml:space="preserve">1-27. Available from: </w:t>
      </w:r>
      <w:r w:rsidRPr="008C390C">
        <w:rPr>
          <w:rFonts w:ascii="Times New Roman" w:hAnsi="Times New Roman" w:cs="Times New Roman"/>
          <w:lang w:val="en-US"/>
        </w:rPr>
        <w:t>doi:10.1177/0886260518817777.</w:t>
      </w:r>
    </w:p>
    <w:p w14:paraId="46C3A6D3" w14:textId="77777777" w:rsidR="00E7591C" w:rsidRPr="008C390C" w:rsidRDefault="00E7591C" w:rsidP="00E7591C">
      <w:pPr>
        <w:jc w:val="both"/>
        <w:rPr>
          <w:rFonts w:ascii="Times New Roman" w:hAnsi="Times New Roman" w:cs="Times New Roman"/>
        </w:rPr>
      </w:pPr>
    </w:p>
    <w:p w14:paraId="5AE3C032" w14:textId="1A25F167"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Weare, S. (2018a) ‘Oh you’re a guy, how could you be raped by a woman, that makes no sense’: towards a case for legally recognising and labelling ‘forced-to-penetrate’ cases as rape. </w:t>
      </w:r>
      <w:r w:rsidRPr="008C390C">
        <w:rPr>
          <w:rFonts w:ascii="Times New Roman" w:hAnsi="Times New Roman" w:cs="Times New Roman"/>
          <w:i/>
        </w:rPr>
        <w:t>International Journal of Law in Context</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14(1), 110-131.</w:t>
      </w:r>
    </w:p>
    <w:p w14:paraId="6E512C4E" w14:textId="77777777" w:rsidR="00E7591C" w:rsidRPr="008C390C" w:rsidRDefault="00E7591C" w:rsidP="00E7591C">
      <w:pPr>
        <w:jc w:val="both"/>
        <w:rPr>
          <w:rFonts w:ascii="Times New Roman" w:hAnsi="Times New Roman" w:cs="Times New Roman"/>
        </w:rPr>
      </w:pPr>
    </w:p>
    <w:p w14:paraId="3B1DACFD" w14:textId="7B5B93A9"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Weare, S. (2018b) From Coercion to Physical Force: Aggressive Strategies Used by Women Against Men in “Forced-to-Penetrate” Cases in the UK. </w:t>
      </w:r>
      <w:r w:rsidRPr="008C390C">
        <w:rPr>
          <w:rFonts w:ascii="Times New Roman" w:hAnsi="Times New Roman" w:cs="Times New Roman"/>
          <w:i/>
        </w:rPr>
        <w:t>Archives of Sexual Behaviour</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47, 2191-2205.</w:t>
      </w:r>
    </w:p>
    <w:p w14:paraId="7C823B1A" w14:textId="77777777" w:rsidR="00E7591C" w:rsidRPr="008C390C" w:rsidRDefault="00E7591C" w:rsidP="00E7591C">
      <w:pPr>
        <w:jc w:val="both"/>
        <w:rPr>
          <w:rFonts w:ascii="Times New Roman" w:hAnsi="Times New Roman" w:cs="Times New Roman"/>
        </w:rPr>
      </w:pPr>
    </w:p>
    <w:p w14:paraId="2B224271" w14:textId="2F783A0A" w:rsidR="00E7591C" w:rsidRPr="008C390C" w:rsidRDefault="00E7591C" w:rsidP="00E7591C">
      <w:pPr>
        <w:autoSpaceDE w:val="0"/>
        <w:autoSpaceDN w:val="0"/>
        <w:adjustRightInd w:val="0"/>
        <w:jc w:val="both"/>
        <w:rPr>
          <w:rFonts w:ascii="Times New Roman" w:hAnsi="Times New Roman" w:cs="Times New Roman"/>
          <w:lang w:val="en-US"/>
        </w:rPr>
      </w:pPr>
      <w:r w:rsidRPr="008C390C">
        <w:rPr>
          <w:rFonts w:ascii="Times New Roman" w:hAnsi="Times New Roman" w:cs="Times New Roman"/>
        </w:rPr>
        <w:t xml:space="preserve">Weare, S. (2018c) </w:t>
      </w:r>
      <w:r w:rsidRPr="008C390C">
        <w:rPr>
          <w:rFonts w:ascii="Times New Roman" w:hAnsi="Times New Roman" w:cs="Times New Roman"/>
          <w:lang w:val="en-US"/>
        </w:rPr>
        <w:t xml:space="preserve">“I Feel Permanently Traumatized By It”: Physical and Emotional Impacts Reported by Men Forced to Penetrate Women in the United Kingdom. </w:t>
      </w:r>
      <w:r w:rsidRPr="008C390C">
        <w:rPr>
          <w:rFonts w:ascii="Times New Roman" w:hAnsi="Times New Roman" w:cs="Times New Roman"/>
          <w:i/>
          <w:lang w:val="en-US"/>
        </w:rPr>
        <w:t>Journal of Inter</w:t>
      </w:r>
      <w:r w:rsidR="001C54A2">
        <w:rPr>
          <w:rFonts w:ascii="Times New Roman" w:hAnsi="Times New Roman" w:cs="Times New Roman"/>
          <w:i/>
          <w:lang w:val="en-US"/>
        </w:rPr>
        <w:t>personal</w:t>
      </w:r>
      <w:r w:rsidRPr="008C390C">
        <w:rPr>
          <w:rFonts w:ascii="Times New Roman" w:hAnsi="Times New Roman" w:cs="Times New Roman"/>
          <w:i/>
          <w:lang w:val="en-US"/>
        </w:rPr>
        <w:t xml:space="preserve"> Violence</w:t>
      </w:r>
      <w:r w:rsidR="001C54A2">
        <w:rPr>
          <w:rFonts w:ascii="Times New Roman" w:hAnsi="Times New Roman" w:cs="Times New Roman"/>
          <w:i/>
          <w:lang w:val="en-US"/>
        </w:rPr>
        <w:t>.</w:t>
      </w:r>
      <w:r w:rsidRPr="008C390C">
        <w:rPr>
          <w:rFonts w:ascii="Times New Roman" w:hAnsi="Times New Roman" w:cs="Times New Roman"/>
          <w:i/>
          <w:lang w:val="en-US"/>
        </w:rPr>
        <w:t xml:space="preserve"> </w:t>
      </w:r>
      <w:r w:rsidRPr="008C390C">
        <w:rPr>
          <w:rFonts w:ascii="Times New Roman" w:hAnsi="Times New Roman" w:cs="Times New Roman"/>
          <w:lang w:val="en-US"/>
        </w:rPr>
        <w:t>1-26. Available from: doi:10.1177/0886260518820815.</w:t>
      </w:r>
    </w:p>
    <w:p w14:paraId="5C5BB567" w14:textId="77777777" w:rsidR="00E7591C" w:rsidRPr="008C390C" w:rsidRDefault="00E7591C" w:rsidP="00E7591C">
      <w:pPr>
        <w:jc w:val="both"/>
        <w:rPr>
          <w:rFonts w:ascii="Times New Roman" w:hAnsi="Times New Roman" w:cs="Times New Roman"/>
        </w:rPr>
      </w:pPr>
    </w:p>
    <w:p w14:paraId="454B0DC7" w14:textId="77777777"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Weare, S. &amp; Hulley, J. (2019) Experiences of men forced-to-penetrate women in the UK: Context, consequences, and engagement with the criminal justice system – Project report. </w:t>
      </w:r>
      <w:r w:rsidRPr="008C390C">
        <w:rPr>
          <w:rFonts w:ascii="Times New Roman" w:hAnsi="Times New Roman" w:cs="Times New Roman"/>
          <w:i/>
        </w:rPr>
        <w:t>Lancaster University</w:t>
      </w:r>
      <w:r w:rsidRPr="008C390C">
        <w:rPr>
          <w:rFonts w:ascii="Times New Roman" w:hAnsi="Times New Roman" w:cs="Times New Roman"/>
        </w:rPr>
        <w:t xml:space="preserve">. Available from: </w:t>
      </w:r>
      <w:hyperlink r:id="rId10" w:history="1">
        <w:r w:rsidRPr="008C390C">
          <w:rPr>
            <w:rStyle w:val="Hyperlink"/>
            <w:rFonts w:ascii="Times New Roman" w:hAnsi="Times New Roman" w:cs="Times New Roman"/>
          </w:rPr>
          <w:t>https://eprints.lancs.ac.uk/id/eprint/135755/1/BA_FTP_project_report_2019.pdf</w:t>
        </w:r>
      </w:hyperlink>
      <w:r w:rsidRPr="008C390C">
        <w:rPr>
          <w:rFonts w:ascii="Times New Roman" w:hAnsi="Times New Roman" w:cs="Times New Roman"/>
        </w:rPr>
        <w:t xml:space="preserve"> [Accessed 15th August 2019].</w:t>
      </w:r>
    </w:p>
    <w:p w14:paraId="6B5C7191" w14:textId="77777777" w:rsidR="00E7591C" w:rsidRPr="008C390C" w:rsidRDefault="00E7591C" w:rsidP="00E7591C">
      <w:pPr>
        <w:jc w:val="both"/>
        <w:rPr>
          <w:rFonts w:ascii="Times New Roman" w:hAnsi="Times New Roman" w:cs="Times New Roman"/>
        </w:rPr>
      </w:pPr>
    </w:p>
    <w:p w14:paraId="547DC58E" w14:textId="5DF26C01" w:rsidR="00E7591C" w:rsidRPr="008C390C" w:rsidRDefault="00E7591C" w:rsidP="00E7591C">
      <w:pPr>
        <w:jc w:val="both"/>
        <w:rPr>
          <w:rFonts w:ascii="Times New Roman" w:hAnsi="Times New Roman" w:cs="Times New Roman"/>
        </w:rPr>
      </w:pPr>
      <w:r w:rsidRPr="008C390C">
        <w:rPr>
          <w:rFonts w:ascii="Times New Roman" w:hAnsi="Times New Roman" w:cs="Times New Roman"/>
        </w:rPr>
        <w:t xml:space="preserve">Weiss, K. (2010) Male Sexual Victimisation: Examining Men’s Experiences of Rape and Sexual Assault. </w:t>
      </w:r>
      <w:r w:rsidRPr="008C390C">
        <w:rPr>
          <w:rFonts w:ascii="Times New Roman" w:hAnsi="Times New Roman" w:cs="Times New Roman"/>
          <w:i/>
        </w:rPr>
        <w:t>Men and Masculinities</w:t>
      </w:r>
      <w:r w:rsidR="001C54A2">
        <w:rPr>
          <w:rFonts w:ascii="Times New Roman" w:hAnsi="Times New Roman" w:cs="Times New Roman"/>
          <w:i/>
        </w:rPr>
        <w:t>.</w:t>
      </w:r>
      <w:r w:rsidRPr="008C390C">
        <w:rPr>
          <w:rFonts w:ascii="Times New Roman" w:hAnsi="Times New Roman" w:cs="Times New Roman"/>
          <w:i/>
        </w:rPr>
        <w:t xml:space="preserve"> </w:t>
      </w:r>
      <w:r w:rsidRPr="008C390C">
        <w:rPr>
          <w:rFonts w:ascii="Times New Roman" w:hAnsi="Times New Roman" w:cs="Times New Roman"/>
        </w:rPr>
        <w:t>12(3), 275-298.</w:t>
      </w:r>
    </w:p>
    <w:p w14:paraId="7810B86B" w14:textId="77777777" w:rsidR="00E7591C" w:rsidRPr="008C390C" w:rsidRDefault="00E7591C" w:rsidP="00E7591C">
      <w:pPr>
        <w:jc w:val="both"/>
        <w:rPr>
          <w:rFonts w:ascii="Times New Roman" w:hAnsi="Times New Roman" w:cs="Times New Roman"/>
        </w:rPr>
      </w:pPr>
    </w:p>
    <w:p w14:paraId="7D791769" w14:textId="2F77264D" w:rsidR="00DC0971" w:rsidRPr="008C390C" w:rsidRDefault="00E7591C" w:rsidP="003A5BC9">
      <w:pPr>
        <w:autoSpaceDE w:val="0"/>
        <w:autoSpaceDN w:val="0"/>
        <w:adjustRightInd w:val="0"/>
        <w:jc w:val="both"/>
        <w:rPr>
          <w:rFonts w:ascii="Times New Roman" w:hAnsi="Times New Roman" w:cs="Times New Roman"/>
          <w:lang w:val="en-US"/>
        </w:rPr>
      </w:pPr>
      <w:r w:rsidRPr="008C390C">
        <w:rPr>
          <w:rFonts w:ascii="Times New Roman" w:hAnsi="Times New Roman" w:cs="Times New Roman"/>
          <w:lang w:val="en-US"/>
        </w:rPr>
        <w:t xml:space="preserve">Widow, A. (1996) Fact or fictions: Role-reversal sexual harassment in the modern workplace. </w:t>
      </w:r>
      <w:r w:rsidRPr="008C390C">
        <w:rPr>
          <w:rFonts w:ascii="Times New Roman" w:hAnsi="Times New Roman" w:cs="Times New Roman"/>
          <w:i/>
          <w:lang w:val="en-US"/>
        </w:rPr>
        <w:t>University of Pittsburgh Law Review</w:t>
      </w:r>
      <w:r w:rsidR="001C54A2">
        <w:rPr>
          <w:rFonts w:ascii="Times New Roman" w:hAnsi="Times New Roman" w:cs="Times New Roman"/>
          <w:lang w:val="en-US"/>
        </w:rPr>
        <w:t>.</w:t>
      </w:r>
      <w:bookmarkStart w:id="0" w:name="_GoBack"/>
      <w:bookmarkEnd w:id="0"/>
      <w:r w:rsidRPr="008C390C">
        <w:rPr>
          <w:rFonts w:ascii="Times New Roman" w:hAnsi="Times New Roman" w:cs="Times New Roman"/>
          <w:lang w:val="en-US"/>
        </w:rPr>
        <w:t xml:space="preserve"> 58(1), 225-254.</w:t>
      </w:r>
    </w:p>
    <w:sectPr w:rsidR="00DC0971" w:rsidRPr="008C390C" w:rsidSect="00C91287">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D9AC5" w14:textId="77777777" w:rsidR="00A82A5B" w:rsidRDefault="00A82A5B" w:rsidP="007C0D21">
      <w:r>
        <w:separator/>
      </w:r>
    </w:p>
  </w:endnote>
  <w:endnote w:type="continuationSeparator" w:id="0">
    <w:p w14:paraId="34A50A4F" w14:textId="77777777" w:rsidR="00A82A5B" w:rsidRDefault="00A82A5B" w:rsidP="007C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7884557"/>
      <w:docPartObj>
        <w:docPartGallery w:val="Page Numbers (Bottom of Page)"/>
        <w:docPartUnique/>
      </w:docPartObj>
    </w:sdtPr>
    <w:sdtEndPr>
      <w:rPr>
        <w:rStyle w:val="PageNumber"/>
      </w:rPr>
    </w:sdtEndPr>
    <w:sdtContent>
      <w:p w14:paraId="6A68086E" w14:textId="23497927" w:rsidR="00400D28" w:rsidRDefault="00400D28" w:rsidP="00430A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FCB2E7" w14:textId="77777777" w:rsidR="00400D28" w:rsidRDefault="00400D28" w:rsidP="008C2E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874883"/>
      <w:docPartObj>
        <w:docPartGallery w:val="Page Numbers (Bottom of Page)"/>
        <w:docPartUnique/>
      </w:docPartObj>
    </w:sdtPr>
    <w:sdtEndPr>
      <w:rPr>
        <w:rStyle w:val="PageNumber"/>
      </w:rPr>
    </w:sdtEndPr>
    <w:sdtContent>
      <w:p w14:paraId="72F7FCDF" w14:textId="27AD698F" w:rsidR="00400D28" w:rsidRDefault="00400D28" w:rsidP="00430A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EFD62B" w14:textId="77777777" w:rsidR="00400D28" w:rsidRDefault="00400D28" w:rsidP="008C2E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75BFC" w14:textId="77777777" w:rsidR="00A82A5B" w:rsidRDefault="00A82A5B" w:rsidP="007C0D21">
      <w:r>
        <w:separator/>
      </w:r>
    </w:p>
  </w:footnote>
  <w:footnote w:type="continuationSeparator" w:id="0">
    <w:p w14:paraId="1726F0C6" w14:textId="77777777" w:rsidR="00A82A5B" w:rsidRDefault="00A82A5B" w:rsidP="007C0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BE"/>
    <w:rsid w:val="00003761"/>
    <w:rsid w:val="00004515"/>
    <w:rsid w:val="00015159"/>
    <w:rsid w:val="00043978"/>
    <w:rsid w:val="00043E91"/>
    <w:rsid w:val="00045693"/>
    <w:rsid w:val="00053BA7"/>
    <w:rsid w:val="000567E1"/>
    <w:rsid w:val="0007337B"/>
    <w:rsid w:val="00075F2B"/>
    <w:rsid w:val="000B187D"/>
    <w:rsid w:val="000C3584"/>
    <w:rsid w:val="000D06BD"/>
    <w:rsid w:val="000D54CA"/>
    <w:rsid w:val="000E3209"/>
    <w:rsid w:val="000E7894"/>
    <w:rsid w:val="0010703B"/>
    <w:rsid w:val="00111540"/>
    <w:rsid w:val="00121826"/>
    <w:rsid w:val="00131803"/>
    <w:rsid w:val="0013760F"/>
    <w:rsid w:val="00164768"/>
    <w:rsid w:val="00180BB4"/>
    <w:rsid w:val="00194C71"/>
    <w:rsid w:val="00197712"/>
    <w:rsid w:val="001B076A"/>
    <w:rsid w:val="001B4F30"/>
    <w:rsid w:val="001C09CE"/>
    <w:rsid w:val="001C47FD"/>
    <w:rsid w:val="001C54A2"/>
    <w:rsid w:val="001C774A"/>
    <w:rsid w:val="001D2ECF"/>
    <w:rsid w:val="001D3E6A"/>
    <w:rsid w:val="001D7518"/>
    <w:rsid w:val="001E1C40"/>
    <w:rsid w:val="001E7B84"/>
    <w:rsid w:val="001F1584"/>
    <w:rsid w:val="0020008C"/>
    <w:rsid w:val="00205F0D"/>
    <w:rsid w:val="00217052"/>
    <w:rsid w:val="0022307D"/>
    <w:rsid w:val="00233961"/>
    <w:rsid w:val="00247D76"/>
    <w:rsid w:val="002531DF"/>
    <w:rsid w:val="00255D6A"/>
    <w:rsid w:val="0025662C"/>
    <w:rsid w:val="00266E2E"/>
    <w:rsid w:val="002803B6"/>
    <w:rsid w:val="0028187B"/>
    <w:rsid w:val="00287C41"/>
    <w:rsid w:val="0029763F"/>
    <w:rsid w:val="002A1BA9"/>
    <w:rsid w:val="002A49EE"/>
    <w:rsid w:val="002C0BB4"/>
    <w:rsid w:val="002C5BC6"/>
    <w:rsid w:val="002D3738"/>
    <w:rsid w:val="002D44AE"/>
    <w:rsid w:val="002D4763"/>
    <w:rsid w:val="002E0F91"/>
    <w:rsid w:val="002F5B11"/>
    <w:rsid w:val="00302A73"/>
    <w:rsid w:val="00330068"/>
    <w:rsid w:val="003318AF"/>
    <w:rsid w:val="00342F87"/>
    <w:rsid w:val="003447B6"/>
    <w:rsid w:val="003518D7"/>
    <w:rsid w:val="00353480"/>
    <w:rsid w:val="003637D6"/>
    <w:rsid w:val="0037471A"/>
    <w:rsid w:val="00383CCD"/>
    <w:rsid w:val="00385A48"/>
    <w:rsid w:val="00392258"/>
    <w:rsid w:val="003A51A4"/>
    <w:rsid w:val="003A5BC9"/>
    <w:rsid w:val="003A7A02"/>
    <w:rsid w:val="003C016D"/>
    <w:rsid w:val="003C5B7E"/>
    <w:rsid w:val="003C6A81"/>
    <w:rsid w:val="003D6438"/>
    <w:rsid w:val="003E569D"/>
    <w:rsid w:val="003F1540"/>
    <w:rsid w:val="003F3539"/>
    <w:rsid w:val="003F501C"/>
    <w:rsid w:val="003F6105"/>
    <w:rsid w:val="00400D28"/>
    <w:rsid w:val="00420561"/>
    <w:rsid w:val="004216F7"/>
    <w:rsid w:val="00430A49"/>
    <w:rsid w:val="004340E9"/>
    <w:rsid w:val="004351AF"/>
    <w:rsid w:val="00440E28"/>
    <w:rsid w:val="004539F1"/>
    <w:rsid w:val="004547F5"/>
    <w:rsid w:val="004600CA"/>
    <w:rsid w:val="00461518"/>
    <w:rsid w:val="004628CE"/>
    <w:rsid w:val="00472287"/>
    <w:rsid w:val="00474917"/>
    <w:rsid w:val="0048085B"/>
    <w:rsid w:val="004861E0"/>
    <w:rsid w:val="00490741"/>
    <w:rsid w:val="004A2B7A"/>
    <w:rsid w:val="004A5823"/>
    <w:rsid w:val="004B39C0"/>
    <w:rsid w:val="004C1FA9"/>
    <w:rsid w:val="004C57AF"/>
    <w:rsid w:val="004C7D99"/>
    <w:rsid w:val="004D3609"/>
    <w:rsid w:val="004E3C24"/>
    <w:rsid w:val="004E3FA8"/>
    <w:rsid w:val="004F72BE"/>
    <w:rsid w:val="005114C6"/>
    <w:rsid w:val="0051726D"/>
    <w:rsid w:val="005559E5"/>
    <w:rsid w:val="00585019"/>
    <w:rsid w:val="00586932"/>
    <w:rsid w:val="00586ABE"/>
    <w:rsid w:val="005925CB"/>
    <w:rsid w:val="0059402A"/>
    <w:rsid w:val="005A5AA0"/>
    <w:rsid w:val="005A7B18"/>
    <w:rsid w:val="005C0977"/>
    <w:rsid w:val="005C5BC4"/>
    <w:rsid w:val="005C6B71"/>
    <w:rsid w:val="005D18D2"/>
    <w:rsid w:val="005D27B7"/>
    <w:rsid w:val="005E4FF4"/>
    <w:rsid w:val="00603846"/>
    <w:rsid w:val="00606653"/>
    <w:rsid w:val="00612B81"/>
    <w:rsid w:val="0062450E"/>
    <w:rsid w:val="0063012F"/>
    <w:rsid w:val="0063290D"/>
    <w:rsid w:val="006514FD"/>
    <w:rsid w:val="0065775B"/>
    <w:rsid w:val="00677CD3"/>
    <w:rsid w:val="006A5E40"/>
    <w:rsid w:val="006B0D55"/>
    <w:rsid w:val="006C600C"/>
    <w:rsid w:val="006D0672"/>
    <w:rsid w:val="006E0ED4"/>
    <w:rsid w:val="006F6A2E"/>
    <w:rsid w:val="00703ECB"/>
    <w:rsid w:val="0071225C"/>
    <w:rsid w:val="00717AE5"/>
    <w:rsid w:val="00730045"/>
    <w:rsid w:val="00730BFA"/>
    <w:rsid w:val="007461B1"/>
    <w:rsid w:val="007534B6"/>
    <w:rsid w:val="00753C5B"/>
    <w:rsid w:val="00756EC9"/>
    <w:rsid w:val="00765B35"/>
    <w:rsid w:val="007675B8"/>
    <w:rsid w:val="00772312"/>
    <w:rsid w:val="0078734C"/>
    <w:rsid w:val="00794BAA"/>
    <w:rsid w:val="007B17FB"/>
    <w:rsid w:val="007C0D21"/>
    <w:rsid w:val="00803B70"/>
    <w:rsid w:val="00811796"/>
    <w:rsid w:val="00813C1E"/>
    <w:rsid w:val="00817E30"/>
    <w:rsid w:val="00826F52"/>
    <w:rsid w:val="00841490"/>
    <w:rsid w:val="00857C22"/>
    <w:rsid w:val="0086031D"/>
    <w:rsid w:val="0086291D"/>
    <w:rsid w:val="0087038E"/>
    <w:rsid w:val="008722DB"/>
    <w:rsid w:val="00876706"/>
    <w:rsid w:val="00896AEB"/>
    <w:rsid w:val="008A2DC4"/>
    <w:rsid w:val="008A3466"/>
    <w:rsid w:val="008A583A"/>
    <w:rsid w:val="008C2E36"/>
    <w:rsid w:val="008C390C"/>
    <w:rsid w:val="008D592D"/>
    <w:rsid w:val="008D5BCA"/>
    <w:rsid w:val="008D5F1A"/>
    <w:rsid w:val="008E07CB"/>
    <w:rsid w:val="008E4E2D"/>
    <w:rsid w:val="008F226E"/>
    <w:rsid w:val="009011CA"/>
    <w:rsid w:val="00920A6B"/>
    <w:rsid w:val="0092403A"/>
    <w:rsid w:val="00930CC1"/>
    <w:rsid w:val="00954DE8"/>
    <w:rsid w:val="00963DFC"/>
    <w:rsid w:val="00963ED2"/>
    <w:rsid w:val="0099311E"/>
    <w:rsid w:val="00994980"/>
    <w:rsid w:val="009A2947"/>
    <w:rsid w:val="009B6DC4"/>
    <w:rsid w:val="009C4F64"/>
    <w:rsid w:val="009C7FF7"/>
    <w:rsid w:val="009D72DD"/>
    <w:rsid w:val="009E1231"/>
    <w:rsid w:val="009E5292"/>
    <w:rsid w:val="009E61FF"/>
    <w:rsid w:val="00A0182C"/>
    <w:rsid w:val="00A100CF"/>
    <w:rsid w:val="00A169FE"/>
    <w:rsid w:val="00A22BF8"/>
    <w:rsid w:val="00A248A6"/>
    <w:rsid w:val="00A30FC6"/>
    <w:rsid w:val="00A475E2"/>
    <w:rsid w:val="00A7017C"/>
    <w:rsid w:val="00A82A5B"/>
    <w:rsid w:val="00A8459D"/>
    <w:rsid w:val="00A960F1"/>
    <w:rsid w:val="00A965E8"/>
    <w:rsid w:val="00AA45C8"/>
    <w:rsid w:val="00AB1E41"/>
    <w:rsid w:val="00AD6E41"/>
    <w:rsid w:val="00B14F77"/>
    <w:rsid w:val="00B171F0"/>
    <w:rsid w:val="00B329EF"/>
    <w:rsid w:val="00B4638E"/>
    <w:rsid w:val="00B56AC9"/>
    <w:rsid w:val="00B575DA"/>
    <w:rsid w:val="00B61965"/>
    <w:rsid w:val="00B83814"/>
    <w:rsid w:val="00B9651C"/>
    <w:rsid w:val="00BA6F4E"/>
    <w:rsid w:val="00BC25F7"/>
    <w:rsid w:val="00BC319C"/>
    <w:rsid w:val="00BC4EC3"/>
    <w:rsid w:val="00BC7E38"/>
    <w:rsid w:val="00BD3F56"/>
    <w:rsid w:val="00BE05D1"/>
    <w:rsid w:val="00BE10AB"/>
    <w:rsid w:val="00C22284"/>
    <w:rsid w:val="00C256C5"/>
    <w:rsid w:val="00C43AD6"/>
    <w:rsid w:val="00C51012"/>
    <w:rsid w:val="00C52F1D"/>
    <w:rsid w:val="00C63270"/>
    <w:rsid w:val="00C651FA"/>
    <w:rsid w:val="00C738ED"/>
    <w:rsid w:val="00C87A4C"/>
    <w:rsid w:val="00C90D1B"/>
    <w:rsid w:val="00C91287"/>
    <w:rsid w:val="00CA4356"/>
    <w:rsid w:val="00CA4423"/>
    <w:rsid w:val="00CB6388"/>
    <w:rsid w:val="00CC1F09"/>
    <w:rsid w:val="00CD1C77"/>
    <w:rsid w:val="00CF077C"/>
    <w:rsid w:val="00CF5BBA"/>
    <w:rsid w:val="00D106F4"/>
    <w:rsid w:val="00D37DFE"/>
    <w:rsid w:val="00D46247"/>
    <w:rsid w:val="00D65998"/>
    <w:rsid w:val="00D8193B"/>
    <w:rsid w:val="00D845B3"/>
    <w:rsid w:val="00D86E02"/>
    <w:rsid w:val="00DA2AFE"/>
    <w:rsid w:val="00DA6ABA"/>
    <w:rsid w:val="00DB40B0"/>
    <w:rsid w:val="00DC0971"/>
    <w:rsid w:val="00DC668E"/>
    <w:rsid w:val="00DE59C8"/>
    <w:rsid w:val="00DE7197"/>
    <w:rsid w:val="00DF7EAF"/>
    <w:rsid w:val="00E23675"/>
    <w:rsid w:val="00E54CEA"/>
    <w:rsid w:val="00E57098"/>
    <w:rsid w:val="00E7591C"/>
    <w:rsid w:val="00E86521"/>
    <w:rsid w:val="00E94086"/>
    <w:rsid w:val="00EA3459"/>
    <w:rsid w:val="00EA4D20"/>
    <w:rsid w:val="00EA5C20"/>
    <w:rsid w:val="00EB15BC"/>
    <w:rsid w:val="00EC5A26"/>
    <w:rsid w:val="00EC5AF1"/>
    <w:rsid w:val="00ED3B2A"/>
    <w:rsid w:val="00ED49A2"/>
    <w:rsid w:val="00EE6F92"/>
    <w:rsid w:val="00EF2D0E"/>
    <w:rsid w:val="00EF45CC"/>
    <w:rsid w:val="00F04F63"/>
    <w:rsid w:val="00F0785D"/>
    <w:rsid w:val="00F07C21"/>
    <w:rsid w:val="00F2111F"/>
    <w:rsid w:val="00F356F1"/>
    <w:rsid w:val="00F61BDA"/>
    <w:rsid w:val="00F62FB0"/>
    <w:rsid w:val="00F65960"/>
    <w:rsid w:val="00F9517E"/>
    <w:rsid w:val="00FA41AB"/>
    <w:rsid w:val="00FA59D5"/>
    <w:rsid w:val="00FA6A41"/>
    <w:rsid w:val="00FB01C4"/>
    <w:rsid w:val="00FB0A62"/>
    <w:rsid w:val="00FC1614"/>
    <w:rsid w:val="00FD39A9"/>
    <w:rsid w:val="00FE1E18"/>
    <w:rsid w:val="00FF0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798A"/>
  <w15:chartTrackingRefBased/>
  <w15:docId w15:val="{9D87BC4E-610E-6942-94B6-CBB33A78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B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5B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471A"/>
    <w:rPr>
      <w:sz w:val="16"/>
      <w:szCs w:val="16"/>
    </w:rPr>
  </w:style>
  <w:style w:type="paragraph" w:styleId="CommentText">
    <w:name w:val="annotation text"/>
    <w:basedOn w:val="Normal"/>
    <w:link w:val="CommentTextChar"/>
    <w:uiPriority w:val="99"/>
    <w:semiHidden/>
    <w:unhideWhenUsed/>
    <w:rsid w:val="0037471A"/>
    <w:rPr>
      <w:sz w:val="20"/>
      <w:szCs w:val="20"/>
    </w:rPr>
  </w:style>
  <w:style w:type="character" w:customStyle="1" w:styleId="CommentTextChar">
    <w:name w:val="Comment Text Char"/>
    <w:basedOn w:val="DefaultParagraphFont"/>
    <w:link w:val="CommentText"/>
    <w:uiPriority w:val="99"/>
    <w:semiHidden/>
    <w:rsid w:val="0037471A"/>
    <w:rPr>
      <w:sz w:val="20"/>
      <w:szCs w:val="20"/>
    </w:rPr>
  </w:style>
  <w:style w:type="paragraph" w:styleId="CommentSubject">
    <w:name w:val="annotation subject"/>
    <w:basedOn w:val="CommentText"/>
    <w:next w:val="CommentText"/>
    <w:link w:val="CommentSubjectChar"/>
    <w:uiPriority w:val="99"/>
    <w:semiHidden/>
    <w:unhideWhenUsed/>
    <w:rsid w:val="0037471A"/>
    <w:rPr>
      <w:b/>
      <w:bCs/>
    </w:rPr>
  </w:style>
  <w:style w:type="character" w:customStyle="1" w:styleId="CommentSubjectChar">
    <w:name w:val="Comment Subject Char"/>
    <w:basedOn w:val="CommentTextChar"/>
    <w:link w:val="CommentSubject"/>
    <w:uiPriority w:val="99"/>
    <w:semiHidden/>
    <w:rsid w:val="0037471A"/>
    <w:rPr>
      <w:b/>
      <w:bCs/>
      <w:sz w:val="20"/>
      <w:szCs w:val="20"/>
    </w:rPr>
  </w:style>
  <w:style w:type="paragraph" w:styleId="BalloonText">
    <w:name w:val="Balloon Text"/>
    <w:basedOn w:val="Normal"/>
    <w:link w:val="BalloonTextChar"/>
    <w:uiPriority w:val="99"/>
    <w:semiHidden/>
    <w:unhideWhenUsed/>
    <w:rsid w:val="003747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71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7C0D21"/>
    <w:rPr>
      <w:sz w:val="20"/>
      <w:szCs w:val="20"/>
    </w:rPr>
  </w:style>
  <w:style w:type="character" w:customStyle="1" w:styleId="FootnoteTextChar">
    <w:name w:val="Footnote Text Char"/>
    <w:basedOn w:val="DefaultParagraphFont"/>
    <w:link w:val="FootnoteText"/>
    <w:uiPriority w:val="99"/>
    <w:semiHidden/>
    <w:rsid w:val="007C0D21"/>
    <w:rPr>
      <w:sz w:val="20"/>
      <w:szCs w:val="20"/>
    </w:rPr>
  </w:style>
  <w:style w:type="character" w:styleId="FootnoteReference">
    <w:name w:val="footnote reference"/>
    <w:basedOn w:val="DefaultParagraphFont"/>
    <w:uiPriority w:val="99"/>
    <w:semiHidden/>
    <w:unhideWhenUsed/>
    <w:rsid w:val="007C0D21"/>
    <w:rPr>
      <w:vertAlign w:val="superscript"/>
    </w:rPr>
  </w:style>
  <w:style w:type="paragraph" w:styleId="NormalWeb">
    <w:name w:val="Normal (Web)"/>
    <w:basedOn w:val="Normal"/>
    <w:uiPriority w:val="99"/>
    <w:unhideWhenUsed/>
    <w:rsid w:val="007C0D21"/>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C2E36"/>
    <w:pPr>
      <w:tabs>
        <w:tab w:val="center" w:pos="4680"/>
        <w:tab w:val="right" w:pos="9360"/>
      </w:tabs>
    </w:pPr>
  </w:style>
  <w:style w:type="character" w:customStyle="1" w:styleId="FooterChar">
    <w:name w:val="Footer Char"/>
    <w:basedOn w:val="DefaultParagraphFont"/>
    <w:link w:val="Footer"/>
    <w:uiPriority w:val="99"/>
    <w:rsid w:val="008C2E36"/>
  </w:style>
  <w:style w:type="character" w:styleId="PageNumber">
    <w:name w:val="page number"/>
    <w:basedOn w:val="DefaultParagraphFont"/>
    <w:uiPriority w:val="99"/>
    <w:semiHidden/>
    <w:unhideWhenUsed/>
    <w:rsid w:val="008C2E36"/>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5B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7591C"/>
    <w:rPr>
      <w:color w:val="0563C1" w:themeColor="hyperlink"/>
      <w:u w:val="single"/>
    </w:rPr>
  </w:style>
  <w:style w:type="paragraph" w:styleId="Revision">
    <w:name w:val="Revision"/>
    <w:hidden/>
    <w:uiPriority w:val="99"/>
    <w:semiHidden/>
    <w:rsid w:val="00EE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0912">
      <w:bodyDiv w:val="1"/>
      <w:marLeft w:val="0"/>
      <w:marRight w:val="0"/>
      <w:marTop w:val="0"/>
      <w:marBottom w:val="0"/>
      <w:divBdr>
        <w:top w:val="none" w:sz="0" w:space="0" w:color="auto"/>
        <w:left w:val="none" w:sz="0" w:space="0" w:color="auto"/>
        <w:bottom w:val="none" w:sz="0" w:space="0" w:color="auto"/>
        <w:right w:val="none" w:sz="0" w:space="0" w:color="auto"/>
      </w:divBdr>
    </w:div>
    <w:div w:id="229385114">
      <w:bodyDiv w:val="1"/>
      <w:marLeft w:val="0"/>
      <w:marRight w:val="0"/>
      <w:marTop w:val="0"/>
      <w:marBottom w:val="0"/>
      <w:divBdr>
        <w:top w:val="none" w:sz="0" w:space="0" w:color="auto"/>
        <w:left w:val="none" w:sz="0" w:space="0" w:color="auto"/>
        <w:bottom w:val="none" w:sz="0" w:space="0" w:color="auto"/>
        <w:right w:val="none" w:sz="0" w:space="0" w:color="auto"/>
      </w:divBdr>
    </w:div>
    <w:div w:id="996811885">
      <w:bodyDiv w:val="1"/>
      <w:marLeft w:val="0"/>
      <w:marRight w:val="0"/>
      <w:marTop w:val="0"/>
      <w:marBottom w:val="0"/>
      <w:divBdr>
        <w:top w:val="none" w:sz="0" w:space="0" w:color="auto"/>
        <w:left w:val="none" w:sz="0" w:space="0" w:color="auto"/>
        <w:bottom w:val="none" w:sz="0" w:space="0" w:color="auto"/>
        <w:right w:val="none" w:sz="0" w:space="0" w:color="auto"/>
      </w:divBdr>
    </w:div>
    <w:div w:id="1550804900">
      <w:bodyDiv w:val="1"/>
      <w:marLeft w:val="0"/>
      <w:marRight w:val="0"/>
      <w:marTop w:val="0"/>
      <w:marBottom w:val="0"/>
      <w:divBdr>
        <w:top w:val="none" w:sz="0" w:space="0" w:color="auto"/>
        <w:left w:val="none" w:sz="0" w:space="0" w:color="auto"/>
        <w:bottom w:val="none" w:sz="0" w:space="0" w:color="auto"/>
        <w:right w:val="none" w:sz="0" w:space="0" w:color="auto"/>
      </w:divBdr>
    </w:div>
    <w:div w:id="1859928244">
      <w:bodyDiv w:val="1"/>
      <w:marLeft w:val="0"/>
      <w:marRight w:val="0"/>
      <w:marTop w:val="0"/>
      <w:marBottom w:val="0"/>
      <w:divBdr>
        <w:top w:val="none" w:sz="0" w:space="0" w:color="auto"/>
        <w:left w:val="none" w:sz="0" w:space="0" w:color="auto"/>
        <w:bottom w:val="none" w:sz="0" w:space="0" w:color="auto"/>
        <w:right w:val="none" w:sz="0" w:space="0" w:color="auto"/>
      </w:divBdr>
    </w:div>
    <w:div w:id="20833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3/42/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nationalarchives.gov.uk/%2B/:/www.homeoffice.gov.uk/documents/vol1main.pdf%3Fview%3DBinar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prints.lancs.ac.uk/id/eprint/135755/1/BA_FTP_project_report_2019.pdf" TargetMode="External"/><Relationship Id="rId4" Type="http://schemas.openxmlformats.org/officeDocument/2006/relationships/webSettings" Target="webSettings.xml"/><Relationship Id="rId9" Type="http://schemas.openxmlformats.org/officeDocument/2006/relationships/hyperlink" Target="http://www.legislation.gov.uk/nisi/2008/1769/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DF618-319D-CA42-8C67-A72374D8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5015</Words>
  <Characters>28590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Weare</dc:creator>
  <cp:keywords/>
  <dc:description/>
  <cp:lastModifiedBy>Siobhan Weare</cp:lastModifiedBy>
  <cp:revision>14</cp:revision>
  <cp:lastPrinted>2019-08-15T08:39:00Z</cp:lastPrinted>
  <dcterms:created xsi:type="dcterms:W3CDTF">2019-08-27T10:54:00Z</dcterms:created>
  <dcterms:modified xsi:type="dcterms:W3CDTF">2019-08-27T16:32:00Z</dcterms:modified>
</cp:coreProperties>
</file>