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46B50" w14:textId="0738CEB1" w:rsidR="00084CBE" w:rsidRPr="00CF7887" w:rsidRDefault="00084CBE" w:rsidP="007835A7">
      <w:pPr>
        <w:pStyle w:val="Titre1"/>
        <w:spacing w:line="360" w:lineRule="auto"/>
        <w:jc w:val="center"/>
      </w:pPr>
      <w:r w:rsidRPr="00CF7887">
        <w:t xml:space="preserve">Influence of vibrational </w:t>
      </w:r>
      <w:r>
        <w:t>entropy</w:t>
      </w:r>
      <w:r w:rsidRPr="00CF7887">
        <w:t xml:space="preserve"> on the concentrations of</w:t>
      </w:r>
      <w:r w:rsidR="00136E7F">
        <w:t xml:space="preserve"> oxygen </w:t>
      </w:r>
      <w:r w:rsidR="00B57893">
        <w:t xml:space="preserve">interstitial </w:t>
      </w:r>
      <w:r w:rsidR="00136E7F">
        <w:t>clusters</w:t>
      </w:r>
      <w:r w:rsidRPr="00CF7887">
        <w:t xml:space="preserve"> </w:t>
      </w:r>
      <w:r w:rsidR="00136E7F">
        <w:t xml:space="preserve">and </w:t>
      </w:r>
      <w:r w:rsidRPr="00CF7887">
        <w:t xml:space="preserve">uranium vacancies in </w:t>
      </w:r>
      <w:r w:rsidR="00136E7F">
        <w:t>non</w:t>
      </w:r>
      <w:r w:rsidR="00B57893">
        <w:t>-</w:t>
      </w:r>
      <w:r w:rsidR="00136E7F">
        <w:t xml:space="preserve">stoichiometric </w:t>
      </w:r>
      <w:r w:rsidRPr="00CF7887">
        <w:t>UO</w:t>
      </w:r>
      <w:r w:rsidRPr="009763BA">
        <w:rPr>
          <w:vertAlign w:val="subscript"/>
        </w:rPr>
        <w:t>2</w:t>
      </w:r>
    </w:p>
    <w:p w14:paraId="174596BC" w14:textId="77777777" w:rsidR="00BE415F" w:rsidRDefault="00BE415F" w:rsidP="007835A7">
      <w:pPr>
        <w:spacing w:line="360" w:lineRule="auto"/>
      </w:pPr>
    </w:p>
    <w:p w14:paraId="63B46663" w14:textId="5ADCF020" w:rsidR="0026612E" w:rsidRDefault="00084CBE" w:rsidP="007835A7">
      <w:pPr>
        <w:spacing w:line="360" w:lineRule="auto"/>
        <w:rPr>
          <w:lang w:val="fr-FR"/>
        </w:rPr>
      </w:pPr>
      <w:r w:rsidRPr="00ED367C">
        <w:rPr>
          <w:lang w:val="fr-FR"/>
        </w:rPr>
        <w:t>A</w:t>
      </w:r>
      <w:r w:rsidR="00ED367C" w:rsidRPr="00ED367C">
        <w:rPr>
          <w:lang w:val="fr-FR"/>
        </w:rPr>
        <w:t xml:space="preserve">urélien </w:t>
      </w:r>
      <w:r w:rsidRPr="00ED367C">
        <w:rPr>
          <w:lang w:val="fr-FR"/>
        </w:rPr>
        <w:t>S</w:t>
      </w:r>
      <w:r w:rsidR="00ED367C" w:rsidRPr="00ED367C">
        <w:rPr>
          <w:lang w:val="fr-FR"/>
        </w:rPr>
        <w:t>oulié</w:t>
      </w:r>
      <w:r w:rsidR="00777AA6" w:rsidRPr="00D87F43">
        <w:rPr>
          <w:vertAlign w:val="superscript"/>
          <w:lang w:val="fr-FR"/>
        </w:rPr>
        <w:t>(a)</w:t>
      </w:r>
      <w:r w:rsidRPr="00ED367C">
        <w:rPr>
          <w:lang w:val="fr-FR"/>
        </w:rPr>
        <w:t>, F</w:t>
      </w:r>
      <w:r w:rsidR="00ED367C" w:rsidRPr="00ED367C">
        <w:rPr>
          <w:lang w:val="fr-FR"/>
        </w:rPr>
        <w:t xml:space="preserve">abien </w:t>
      </w:r>
      <w:proofErr w:type="spellStart"/>
      <w:r w:rsidRPr="00ED367C">
        <w:rPr>
          <w:lang w:val="fr-FR"/>
        </w:rPr>
        <w:t>B</w:t>
      </w:r>
      <w:r w:rsidR="00ED367C" w:rsidRPr="00ED367C">
        <w:rPr>
          <w:lang w:val="fr-FR"/>
        </w:rPr>
        <w:t>runeval</w:t>
      </w:r>
      <w:proofErr w:type="spellEnd"/>
      <w:r w:rsidR="00777AA6">
        <w:rPr>
          <w:lang w:val="fr-FR"/>
        </w:rPr>
        <w:t xml:space="preserve"> </w:t>
      </w:r>
      <w:r w:rsidR="00777AA6" w:rsidRPr="00D87F43">
        <w:rPr>
          <w:vertAlign w:val="superscript"/>
          <w:lang w:val="fr-FR"/>
        </w:rPr>
        <w:t>(a)</w:t>
      </w:r>
      <w:r w:rsidRPr="00ED367C">
        <w:rPr>
          <w:lang w:val="fr-FR"/>
        </w:rPr>
        <w:t>, M</w:t>
      </w:r>
      <w:r w:rsidR="00ED367C" w:rsidRPr="00ED367C">
        <w:rPr>
          <w:lang w:val="fr-FR"/>
        </w:rPr>
        <w:t>ihai-</w:t>
      </w:r>
      <w:r w:rsidRPr="00ED367C">
        <w:rPr>
          <w:lang w:val="fr-FR"/>
        </w:rPr>
        <w:t>C</w:t>
      </w:r>
      <w:r w:rsidR="00ED367C" w:rsidRPr="00ED367C">
        <w:rPr>
          <w:lang w:val="fr-FR"/>
        </w:rPr>
        <w:t xml:space="preserve">osmin </w:t>
      </w:r>
      <w:proofErr w:type="spellStart"/>
      <w:r w:rsidRPr="00ED367C">
        <w:rPr>
          <w:lang w:val="fr-FR"/>
        </w:rPr>
        <w:t>M</w:t>
      </w:r>
      <w:r w:rsidR="00ED367C" w:rsidRPr="00ED367C">
        <w:rPr>
          <w:lang w:val="fr-FR"/>
        </w:rPr>
        <w:t>arinica</w:t>
      </w:r>
      <w:proofErr w:type="spellEnd"/>
      <w:r w:rsidR="00777AA6" w:rsidRPr="000B5B8D">
        <w:rPr>
          <w:vertAlign w:val="superscript"/>
          <w:lang w:val="fr-FR"/>
        </w:rPr>
        <w:t>(a)</w:t>
      </w:r>
      <w:r w:rsidRPr="00ED367C">
        <w:rPr>
          <w:lang w:val="fr-FR"/>
        </w:rPr>
        <w:t>, S</w:t>
      </w:r>
      <w:r w:rsidR="00ED367C">
        <w:rPr>
          <w:lang w:val="fr-FR"/>
        </w:rPr>
        <w:t xml:space="preserve">amuel </w:t>
      </w:r>
      <w:r w:rsidRPr="00ED367C">
        <w:rPr>
          <w:lang w:val="fr-FR"/>
        </w:rPr>
        <w:t>M</w:t>
      </w:r>
      <w:r w:rsidR="00ED367C">
        <w:rPr>
          <w:lang w:val="fr-FR"/>
        </w:rPr>
        <w:t>urphy</w:t>
      </w:r>
      <w:r w:rsidR="00777AA6">
        <w:rPr>
          <w:vertAlign w:val="superscript"/>
          <w:lang w:val="fr-FR"/>
        </w:rPr>
        <w:t>(b</w:t>
      </w:r>
      <w:r w:rsidR="00777AA6" w:rsidRPr="000B5B8D">
        <w:rPr>
          <w:vertAlign w:val="superscript"/>
          <w:lang w:val="fr-FR"/>
        </w:rPr>
        <w:t>)</w:t>
      </w:r>
      <w:r w:rsidR="007325C2" w:rsidRPr="00ED367C">
        <w:rPr>
          <w:lang w:val="fr-FR"/>
        </w:rPr>
        <w:t>, J</w:t>
      </w:r>
      <w:r w:rsidR="00ED367C">
        <w:rPr>
          <w:lang w:val="fr-FR"/>
        </w:rPr>
        <w:t>ean-</w:t>
      </w:r>
      <w:r w:rsidR="007325C2" w:rsidRPr="00ED367C">
        <w:rPr>
          <w:lang w:val="fr-FR"/>
        </w:rPr>
        <w:t>P</w:t>
      </w:r>
      <w:r w:rsidR="00ED367C">
        <w:rPr>
          <w:lang w:val="fr-FR"/>
        </w:rPr>
        <w:t xml:space="preserve">aul </w:t>
      </w:r>
      <w:proofErr w:type="spellStart"/>
      <w:r w:rsidR="007325C2" w:rsidRPr="00ED367C">
        <w:rPr>
          <w:lang w:val="fr-FR"/>
        </w:rPr>
        <w:t>C</w:t>
      </w:r>
      <w:r w:rsidR="00ED367C">
        <w:rPr>
          <w:lang w:val="fr-FR"/>
        </w:rPr>
        <w:t>rocombette</w:t>
      </w:r>
      <w:proofErr w:type="spellEnd"/>
      <w:r w:rsidR="00777AA6" w:rsidRPr="000B5B8D">
        <w:rPr>
          <w:vertAlign w:val="superscript"/>
          <w:lang w:val="fr-FR"/>
        </w:rPr>
        <w:t>(a)</w:t>
      </w:r>
      <w:proofErr w:type="gramStart"/>
      <w:r w:rsidR="00777AA6">
        <w:rPr>
          <w:vertAlign w:val="superscript"/>
          <w:lang w:val="fr-FR"/>
        </w:rPr>
        <w:t>,(</w:t>
      </w:r>
      <w:proofErr w:type="gramEnd"/>
      <w:r w:rsidR="00777AA6">
        <w:rPr>
          <w:vertAlign w:val="superscript"/>
          <w:lang w:val="fr-FR"/>
        </w:rPr>
        <w:t>*</w:t>
      </w:r>
      <w:r w:rsidR="00777AA6" w:rsidRPr="000B5B8D">
        <w:rPr>
          <w:vertAlign w:val="superscript"/>
          <w:lang w:val="fr-FR"/>
        </w:rPr>
        <w:t>)</w:t>
      </w:r>
      <w:r w:rsidR="00777AA6" w:rsidRPr="00ED367C">
        <w:rPr>
          <w:lang w:val="fr-FR"/>
        </w:rPr>
        <w:t xml:space="preserve"> </w:t>
      </w:r>
    </w:p>
    <w:p w14:paraId="7CE2BB51" w14:textId="3B2F1B3A" w:rsidR="00777AA6" w:rsidRPr="00D87F43" w:rsidRDefault="00777AA6" w:rsidP="007835A7">
      <w:pPr>
        <w:spacing w:line="360" w:lineRule="auto"/>
        <w:rPr>
          <w:lang w:val="fr-FR"/>
        </w:rPr>
      </w:pPr>
      <w:r w:rsidRPr="00D87F43">
        <w:rPr>
          <w:lang w:val="fr-FR"/>
        </w:rPr>
        <w:t xml:space="preserve">(a): DEN, Service de Recherches de </w:t>
      </w:r>
      <w:r w:rsidR="00E03FBE" w:rsidRPr="00D87F43">
        <w:rPr>
          <w:lang w:val="fr-FR"/>
        </w:rPr>
        <w:t>Métallurgie</w:t>
      </w:r>
      <w:r w:rsidRPr="00D87F43">
        <w:rPr>
          <w:lang w:val="fr-FR"/>
        </w:rPr>
        <w:t xml:space="preserve"> Physique, CEA,</w:t>
      </w:r>
      <w:r>
        <w:rPr>
          <w:lang w:val="fr-FR"/>
        </w:rPr>
        <w:t xml:space="preserve"> </w:t>
      </w:r>
      <w:r w:rsidRPr="00D87F43">
        <w:rPr>
          <w:lang w:val="fr-FR"/>
        </w:rPr>
        <w:t>Universit</w:t>
      </w:r>
      <w:r>
        <w:rPr>
          <w:lang w:val="fr-FR"/>
        </w:rPr>
        <w:t>é</w:t>
      </w:r>
      <w:r w:rsidRPr="00D87F43">
        <w:rPr>
          <w:lang w:val="fr-FR"/>
        </w:rPr>
        <w:t xml:space="preserve"> Paris-Saclay, F-91191 Gif-sur-Yvette, France</w:t>
      </w:r>
    </w:p>
    <w:p w14:paraId="7F350196" w14:textId="165A2920" w:rsidR="00B57893" w:rsidRDefault="00777AA6" w:rsidP="007835A7">
      <w:pPr>
        <w:spacing w:line="360" w:lineRule="auto"/>
      </w:pPr>
      <w:r>
        <w:t>(</w:t>
      </w:r>
      <w:proofErr w:type="gramStart"/>
      <w:r>
        <w:t>b</w:t>
      </w:r>
      <w:proofErr w:type="gramEnd"/>
      <w:r>
        <w:t xml:space="preserve">) : </w:t>
      </w:r>
      <w:r w:rsidRPr="00777AA6">
        <w:t xml:space="preserve">Department of Engineering, Lancaster University, </w:t>
      </w:r>
      <w:proofErr w:type="spellStart"/>
      <w:r w:rsidRPr="00777AA6">
        <w:t>Bailrigg</w:t>
      </w:r>
      <w:proofErr w:type="spellEnd"/>
      <w:r w:rsidRPr="00777AA6">
        <w:t>, Lancaster, LA1 4YW, UK</w:t>
      </w:r>
    </w:p>
    <w:p w14:paraId="269566FD" w14:textId="77777777" w:rsidR="00777AA6" w:rsidRPr="007454B6" w:rsidRDefault="00777AA6" w:rsidP="007835A7">
      <w:pPr>
        <w:spacing w:line="360" w:lineRule="auto"/>
      </w:pPr>
    </w:p>
    <w:p w14:paraId="4C9CBC05" w14:textId="7DE8798B" w:rsidR="00777AA6" w:rsidRDefault="00777AA6" w:rsidP="007835A7">
      <w:pPr>
        <w:pStyle w:val="Titre1"/>
        <w:spacing w:line="360" w:lineRule="auto"/>
      </w:pPr>
      <w:r>
        <w:t>Abstract</w:t>
      </w:r>
    </w:p>
    <w:p w14:paraId="413B58F6" w14:textId="77777777" w:rsidR="00777AA6" w:rsidRDefault="00777AA6" w:rsidP="007835A7">
      <w:pPr>
        <w:spacing w:line="360" w:lineRule="auto"/>
        <w:jc w:val="both"/>
      </w:pPr>
    </w:p>
    <w:p w14:paraId="44EA548D" w14:textId="456C3E2C" w:rsidR="00777AA6" w:rsidRPr="007454B6" w:rsidRDefault="00777AA6" w:rsidP="007835A7">
      <w:pPr>
        <w:spacing w:line="360" w:lineRule="auto"/>
        <w:jc w:val="both"/>
      </w:pPr>
      <w:r>
        <w:t xml:space="preserve">We combine density functional theory (DFT) formation energies and empirical potential calculations of vibrational free energies to calculate the </w:t>
      </w:r>
      <w:r w:rsidR="002C35B5">
        <w:t>free energies of formation of point defects and cl</w:t>
      </w:r>
      <w:r w:rsidR="003E69DC">
        <w:t xml:space="preserve">usters of oxygen interstitials, and </w:t>
      </w:r>
      <w:r w:rsidR="003320D3" w:rsidRPr="003320D3">
        <w:t>use a dilute defect model to calculate the concentrations of defects as a function of temperature and composition</w:t>
      </w:r>
      <w:r w:rsidR="003E69DC">
        <w:t>.</w:t>
      </w:r>
      <w:r w:rsidR="003320D3" w:rsidRPr="003320D3">
        <w:t xml:space="preserve"> </w:t>
      </w:r>
      <w:r w:rsidR="006A6ACD">
        <w:t xml:space="preserve">We find that </w:t>
      </w:r>
      <w:r w:rsidR="003E69DC">
        <w:t>a</w:t>
      </w:r>
      <w:r w:rsidR="002C35B5">
        <w:t>t high temperature oxygen interstitials are dominant, either in isolated form or in clusters depending on the deviation from stoichiometry. At temperatures lower than 1300 K we predict uranium vacancies to be dominant</w:t>
      </w:r>
      <w:r w:rsidR="006A6ACD">
        <w:t xml:space="preserve"> in the stoichiometric material. The disorder in UO</w:t>
      </w:r>
      <w:r w:rsidR="006A6ACD" w:rsidRPr="007835A7">
        <w:rPr>
          <w:vertAlign w:val="subscript"/>
        </w:rPr>
        <w:t>2</w:t>
      </w:r>
      <w:r w:rsidR="006A6ACD">
        <w:t xml:space="preserve"> </w:t>
      </w:r>
      <w:r w:rsidR="007835A7">
        <w:t xml:space="preserve">therefore </w:t>
      </w:r>
      <w:r w:rsidR="006A6ACD">
        <w:t xml:space="preserve">changes from </w:t>
      </w:r>
      <w:proofErr w:type="spellStart"/>
      <w:proofErr w:type="gramStart"/>
      <w:r w:rsidR="006A6ACD">
        <w:t>Schottky</w:t>
      </w:r>
      <w:proofErr w:type="spellEnd"/>
      <w:r w:rsidR="006A6ACD">
        <w:t xml:space="preserve"> </w:t>
      </w:r>
      <w:r w:rsidR="002C35B5">
        <w:t xml:space="preserve"> </w:t>
      </w:r>
      <w:r w:rsidR="006A6ACD">
        <w:t>to</w:t>
      </w:r>
      <w:proofErr w:type="gramEnd"/>
      <w:r w:rsidR="006A6ACD">
        <w:t xml:space="preserve"> </w:t>
      </w:r>
      <w:proofErr w:type="spellStart"/>
      <w:r w:rsidR="006A6ACD">
        <w:t>Frenkel</w:t>
      </w:r>
      <w:proofErr w:type="spellEnd"/>
      <w:r w:rsidR="006A6ACD">
        <w:t xml:space="preserve"> type with increasing temperature. Uranium vacancies remain dominant </w:t>
      </w:r>
      <w:r w:rsidR="002C35B5">
        <w:t xml:space="preserve">up to deviations form stoichiometry as large as 0.045 at 800 K. Moreover, the concentration of uranium vacancies proves to be non-monotonous as a function of composition. These results </w:t>
      </w:r>
      <w:r w:rsidR="004030EF">
        <w:t>are</w:t>
      </w:r>
      <w:r w:rsidR="002C35B5">
        <w:t xml:space="preserve"> consistent with </w:t>
      </w:r>
      <w:r w:rsidR="007835A7">
        <w:t xml:space="preserve">some </w:t>
      </w:r>
      <w:r w:rsidR="002C35B5">
        <w:t xml:space="preserve">experimental data on </w:t>
      </w:r>
      <w:r w:rsidR="003E69DC">
        <w:t xml:space="preserve">the evolution with stoichiometry of lattice constant, </w:t>
      </w:r>
      <w:r w:rsidR="002C35B5">
        <w:t xml:space="preserve">diffusion coefficients of uranium, positron lifetime and dilatometry measurements. </w:t>
      </w:r>
    </w:p>
    <w:p w14:paraId="2F0590DE" w14:textId="77777777" w:rsidR="007835A7" w:rsidRDefault="007835A7">
      <w:pPr>
        <w:rPr>
          <w:rFonts w:asciiTheme="majorHAnsi" w:eastAsiaTheme="majorEastAsia" w:hAnsiTheme="majorHAnsi" w:cstheme="majorBidi"/>
          <w:b/>
          <w:bCs/>
          <w:sz w:val="28"/>
          <w:szCs w:val="28"/>
        </w:rPr>
      </w:pPr>
      <w:r>
        <w:br w:type="page"/>
      </w:r>
    </w:p>
    <w:p w14:paraId="1AC8D7BB" w14:textId="307C6398" w:rsidR="00FE4203" w:rsidRDefault="00FE4203" w:rsidP="007835A7">
      <w:pPr>
        <w:pStyle w:val="Titre1"/>
        <w:spacing w:line="360" w:lineRule="auto"/>
      </w:pPr>
      <w:r>
        <w:lastRenderedPageBreak/>
        <w:t>Introduction</w:t>
      </w:r>
    </w:p>
    <w:p w14:paraId="3F6FC7C9" w14:textId="02C9D1BD" w:rsidR="002706F5" w:rsidRDefault="002706F5" w:rsidP="007835A7">
      <w:pPr>
        <w:spacing w:line="360" w:lineRule="auto"/>
        <w:jc w:val="both"/>
      </w:pPr>
      <w:r>
        <w:t xml:space="preserve">Uranium oxide is the </w:t>
      </w:r>
      <w:r w:rsidR="00B57893">
        <w:t>most widely used</w:t>
      </w:r>
      <w:r>
        <w:t xml:space="preserve"> nuclear fuel. As such it has been studied extensively both experimentally and numerically. This material exhibits a large domain of composition arou</w:t>
      </w:r>
      <w:r w:rsidR="00E07279">
        <w:t>nd its nominal (UO</w:t>
      </w:r>
      <w:r w:rsidR="00E07279" w:rsidRPr="00084CBE">
        <w:rPr>
          <w:vertAlign w:val="subscript"/>
        </w:rPr>
        <w:t>2</w:t>
      </w:r>
      <w:r w:rsidR="00E07279">
        <w:t xml:space="preserve">) </w:t>
      </w:r>
      <w:r w:rsidR="00017305">
        <w:t>stoichiometry</w:t>
      </w:r>
      <w:r>
        <w:t xml:space="preserve">. </w:t>
      </w:r>
      <w:r w:rsidR="00B57893">
        <w:t>D</w:t>
      </w:r>
      <w:r>
        <w:t xml:space="preserve">eviations from stoichiometry are accommodated by the inclusion of atomic scale defects in the crystalline fluorite structure. The historical defect model </w:t>
      </w:r>
      <w:r w:rsidR="004030EF">
        <w:fldChar w:fldCharType="begin"/>
      </w:r>
      <w:r w:rsidR="004030EF">
        <w:instrText xml:space="preserve"> ADDIN EN.CITE &lt;EndNote&gt;&lt;Cite&gt;&lt;Author&gt;Hj. Matzke&lt;/Author&gt;&lt;Year&gt;1966&lt;/Year&gt;&lt;RecNum&gt;900&lt;/RecNum&gt;&lt;DisplayText&gt;[1, 2]&lt;/DisplayText&gt;&lt;record&gt;&lt;rec-number&gt;900&lt;/rec-number&gt;&lt;foreign-keys&gt;&lt;key app="EN" db-id="fetrtf9f0fdxp6ev5eavsv2zaftd5rvaavxw" timestamp="0"&gt;900&lt;/key&gt;&lt;/foreign-keys&gt;&lt;ref-type name="Journal Article"&gt;17&lt;/ref-type&gt;&lt;contributors&gt;&lt;authors&gt;&lt;author&gt;Hj. Matzke,&lt;/author&gt;&lt;/authors&gt;&lt;/contributors&gt;&lt;titles&gt;&lt;secondary-title&gt;Canadian Report AECL-2585&lt;/secondary-title&gt;&lt;/titles&gt;&lt;dates&gt;&lt;year&gt;1966&lt;/year&gt;&lt;/dates&gt;&lt;urls&gt;&lt;/urls&gt;&lt;/record&gt;&lt;/Cite&gt;&lt;Cite&gt;&lt;Author&gt;Lidiard&lt;/Author&gt;&lt;Year&gt;1966&lt;/Year&gt;&lt;RecNum&gt;901&lt;/RecNum&gt;&lt;record&gt;&lt;rec-number&gt;901&lt;/rec-number&gt;&lt;foreign-keys&gt;&lt;key app="EN" db-id="fetrtf9f0fdxp6ev5eavsv2zaftd5rvaavxw" timestamp="0"&gt;901&lt;/key&gt;&lt;/foreign-keys&gt;&lt;ref-type name="Journal Article"&gt;17&lt;/ref-type&gt;&lt;contributors&gt;&lt;authors&gt;&lt;author&gt;Lidiard, A.B.&lt;/author&gt;&lt;/authors&gt;&lt;/contributors&gt;&lt;titles&gt;&lt;secondary-title&gt;J. Nucl Mater&lt;/secondary-title&gt;&lt;/titles&gt;&lt;pages&gt;106&lt;/pages&gt;&lt;volume&gt;19&lt;/volume&gt;&lt;dates&gt;&lt;year&gt;1966&lt;/year&gt;&lt;/dates&gt;&lt;urls&gt;&lt;/urls&gt;&lt;/record&gt;&lt;/Cite&gt;&lt;/EndNote&gt;</w:instrText>
      </w:r>
      <w:r w:rsidR="004030EF">
        <w:fldChar w:fldCharType="separate"/>
      </w:r>
      <w:r w:rsidR="004030EF">
        <w:rPr>
          <w:noProof/>
        </w:rPr>
        <w:t>[1, 2]</w:t>
      </w:r>
      <w:r w:rsidR="004030EF">
        <w:fldChar w:fldCharType="end"/>
      </w:r>
      <w:r w:rsidR="00B57893">
        <w:t>,</w:t>
      </w:r>
      <w:r w:rsidR="00084CBE">
        <w:t xml:space="preserve"> </w:t>
      </w:r>
      <w:r>
        <w:t>dealing only with point defects</w:t>
      </w:r>
      <w:r w:rsidR="00B57893">
        <w:t>,</w:t>
      </w:r>
      <w:r>
        <w:t xml:space="preserve"> assumes that the intrinsic disorder is of the oxygen </w:t>
      </w:r>
      <w:proofErr w:type="spellStart"/>
      <w:r>
        <w:t>Frenkel</w:t>
      </w:r>
      <w:proofErr w:type="spellEnd"/>
      <w:r>
        <w:t xml:space="preserve"> type, i.e. that </w:t>
      </w:r>
      <w:r w:rsidR="00BA5450">
        <w:t xml:space="preserve">isolated </w:t>
      </w:r>
      <w:r>
        <w:t xml:space="preserve">oxygen vacancies and interstitials are the dominant defects in </w:t>
      </w:r>
      <w:r w:rsidR="007E5764">
        <w:t>hypo</w:t>
      </w:r>
      <w:r>
        <w:t xml:space="preserve"> and </w:t>
      </w:r>
      <w:r w:rsidR="007E5764">
        <w:t>hyper</w:t>
      </w:r>
      <w:r>
        <w:t xml:space="preserve">-stoichiometric material respectively. </w:t>
      </w:r>
      <w:r w:rsidR="00B57893">
        <w:t>This picture was further complicat</w:t>
      </w:r>
      <w:r w:rsidR="00B572DD">
        <w:t>ed</w:t>
      </w:r>
      <w:r w:rsidR="00B57893">
        <w:t xml:space="preserve"> by the observation</w:t>
      </w:r>
      <w:r>
        <w:t xml:space="preserve"> of </w:t>
      </w:r>
      <w:r w:rsidR="00BA5450">
        <w:t xml:space="preserve">clusters of </w:t>
      </w:r>
      <w:r>
        <w:t>oxygen int</w:t>
      </w:r>
      <w:r w:rsidR="00E07279">
        <w:t>erstitial</w:t>
      </w:r>
      <w:r w:rsidR="00BA5450">
        <w:t>s</w:t>
      </w:r>
      <w:r w:rsidR="00B57893">
        <w:t xml:space="preserve"> </w:t>
      </w:r>
      <w:r w:rsidR="00E07279">
        <w:t>in UO</w:t>
      </w:r>
      <w:r w:rsidR="00E07279" w:rsidRPr="00084CBE">
        <w:rPr>
          <w:vertAlign w:val="subscript"/>
        </w:rPr>
        <w:t>2+x</w:t>
      </w:r>
      <w:r w:rsidR="00E07279">
        <w:t xml:space="preserve"> </w:t>
      </w:r>
      <w:r w:rsidR="004030EF">
        <w:fldChar w:fldCharType="begin"/>
      </w:r>
      <w:r w:rsidR="004030EF">
        <w:instrText xml:space="preserve"> ADDIN EN.CITE &lt;EndNote&gt;&lt;Cite&gt;&lt;Author&gt;Willis&lt;/Author&gt;&lt;Year&gt;1978&lt;/Year&gt;&lt;RecNum&gt;8397&lt;/RecNum&gt;&lt;DisplayText&gt;[3]&lt;/DisplayText&gt;&lt;record&gt;&lt;rec-number&gt;8397&lt;/rec-number&gt;&lt;foreign-keys&gt;&lt;key app="EN" db-id="fetrtf9f0fdxp6ev5eavsv2zaftd5rvaavxw" timestamp="1520428672"&gt;8397&lt;/key&gt;&lt;/foreign-keys&gt;&lt;ref-type name="Journal Article"&gt;17&lt;/ref-type&gt;&lt;contributors&gt;&lt;authors&gt;&lt;author&gt;Willis, B. T. M.&lt;/author&gt;&lt;/authors&gt;&lt;/contributors&gt;&lt;titles&gt;&lt;title&gt;The defect structure of hyper‐stoichiometric uranium dioxide&lt;/title&gt;&lt;secondary-title&gt;Acta Crystallographica Section A&lt;/secondary-title&gt;&lt;/titles&gt;&lt;periodical&gt;&lt;full-title&gt;Acta Crystallographica Section A&lt;/full-title&gt;&lt;/periodical&gt;&lt;pages&gt;88-90&lt;/pages&gt;&lt;volume&gt;34&lt;/volume&gt;&lt;number&gt;1&lt;/number&gt;&lt;dates&gt;&lt;year&gt;1978&lt;/year&gt;&lt;/dates&gt;&lt;work-type&gt;Article&lt;/work-type&gt;&lt;urls&gt;&lt;related-urls&gt;&lt;url&gt;&lt;style face="underline" font="default" size="100%"&gt;https://www.scopus.com/inward/record.uri?eid=2-s2.0-84943019997&amp;amp;doi=10.1107%2fS0567739478000157&amp;amp;partnerID=40&amp;amp;md5=6f42016ddd5432c507c3024de19d57aa&lt;/style&gt;&lt;/url&gt;&lt;/related-urls&gt;&lt;/urls&gt;&lt;electronic-resource-num&gt;10.1107/S0567739478000157&lt;/electronic-resource-num&gt;&lt;remote-database-name&gt;Scopus&lt;/remote-database-name&gt;&lt;/record&gt;&lt;/Cite&gt;&lt;/EndNote&gt;</w:instrText>
      </w:r>
      <w:r w:rsidR="004030EF">
        <w:fldChar w:fldCharType="separate"/>
      </w:r>
      <w:r w:rsidR="004030EF">
        <w:rPr>
          <w:noProof/>
        </w:rPr>
        <w:t>[3]</w:t>
      </w:r>
      <w:r w:rsidR="004030EF">
        <w:fldChar w:fldCharType="end"/>
      </w:r>
      <w:r>
        <w:t xml:space="preserve">. However, there is </w:t>
      </w:r>
      <w:r w:rsidR="00084CBE">
        <w:t xml:space="preserve">a general </w:t>
      </w:r>
      <w:r>
        <w:t>consensus on the fact th</w:t>
      </w:r>
      <w:r w:rsidR="00E07279">
        <w:t>at deviations from stoichiom</w:t>
      </w:r>
      <w:r>
        <w:t>etry in UO</w:t>
      </w:r>
      <w:r w:rsidRPr="00084CBE">
        <w:rPr>
          <w:vertAlign w:val="subscript"/>
        </w:rPr>
        <w:t>2</w:t>
      </w:r>
      <w:r>
        <w:t xml:space="preserve"> are accommodated </w:t>
      </w:r>
      <w:r w:rsidR="00E07279">
        <w:t>b</w:t>
      </w:r>
      <w:r>
        <w:t xml:space="preserve">y oxygen defects. Uranium defects while </w:t>
      </w:r>
      <w:r w:rsidR="00B57893">
        <w:t>predicted</w:t>
      </w:r>
      <w:r w:rsidR="00E07279">
        <w:t xml:space="preserve"> to exist</w:t>
      </w:r>
      <w:r>
        <w:t xml:space="preserve"> in the material are considered to be minority defect</w:t>
      </w:r>
      <w:r w:rsidR="00E07279">
        <w:t>s</w:t>
      </w:r>
      <w:r>
        <w:t>.</w:t>
      </w:r>
      <w:r w:rsidR="00DE2644">
        <w:t xml:space="preserve"> The main disorder is always explicitly</w:t>
      </w:r>
      <w:r w:rsidR="004030EF">
        <w:fldChar w:fldCharType="begin"/>
      </w:r>
      <w:r w:rsidR="004030EF">
        <w:instrText xml:space="preserve"> ADDIN EN.CITE &lt;EndNote&gt;&lt;Cite&gt;&lt;Author&gt;Matzke&lt;/Author&gt;&lt;Year&gt;1987&lt;/Year&gt;&lt;RecNum&gt;479&lt;/RecNum&gt;&lt;DisplayText&gt;[4, 5]&lt;/DisplayText&gt;&lt;record&gt;&lt;rec-number&gt;479&lt;/rec-number&gt;&lt;foreign-keys&gt;&lt;key app="EN" db-id="fetrtf9f0fdxp6ev5eavsv2zaftd5rvaavxw" timestamp="0"&gt;479&lt;/key&gt;&lt;/foreign-keys&gt;&lt;ref-type name="Journal Article"&gt;17&lt;/ref-type&gt;&lt;contributors&gt;&lt;authors&gt;&lt;author&gt;Matzke, Hj.&lt;/author&gt;&lt;/authors&gt;&lt;/contributors&gt;&lt;titles&gt;&lt;title&gt;Atomic transport properties in UO2 and mixed oxides (U,Pu)O2&lt;/title&gt;&lt;secondary-title&gt;J. Chem. Soc. Faraday Trans.&lt;/secondary-title&gt;&lt;/titles&gt;&lt;pages&gt;83, 1121&lt;/pages&gt;&lt;volume&gt;2&lt;/volume&gt;&lt;dates&gt;&lt;year&gt;1987&lt;/year&gt;&lt;/dates&gt;&lt;work-type&gt;UO2-PuO2&lt;/work-type&gt;&lt;urls&gt;&lt;/urls&gt;&lt;/record&gt;&lt;/Cite&gt;&lt;Cite&gt;&lt;Author&gt;Murch&lt;/Author&gt;&lt;Year&gt;1987&lt;/Year&gt;&lt;RecNum&gt;478&lt;/RecNum&gt;&lt;record&gt;&lt;rec-number&gt;478&lt;/rec-number&gt;&lt;foreign-keys&gt;&lt;key app="EN" db-id="fetrtf9f0fdxp6ev5eavsv2zaftd5rvaavxw" timestamp="0"&gt;478&lt;/key&gt;&lt;/foreign-keys&gt;&lt;ref-type name="Journal Article"&gt;17&lt;/ref-type&gt;&lt;contributors&gt;&lt;authors&gt;&lt;author&gt;Murch, G. E.&lt;/author&gt;&lt;author&gt;Catlow, C.&lt;/author&gt;&lt;/authors&gt;&lt;/contributors&gt;&lt;titles&gt;&lt;title&gt;Oxygen diffusion in UO2, ThO2 and PuO2&lt;/title&gt;&lt;secondary-title&gt;J. Chem. Soc. Faraday Trans.&lt;/secondary-title&gt;&lt;/titles&gt;&lt;pages&gt;83, 1157&lt;/pages&gt;&lt;volume&gt;2&lt;/volume&gt;&lt;dates&gt;&lt;year&gt;1987&lt;/year&gt;&lt;/dates&gt;&lt;work-type&gt;UO2-PuO2&lt;/work-type&gt;&lt;urls&gt;&lt;/urls&gt;&lt;/record&gt;&lt;/Cite&gt;&lt;/EndNote&gt;</w:instrText>
      </w:r>
      <w:r w:rsidR="004030EF">
        <w:fldChar w:fldCharType="separate"/>
      </w:r>
      <w:r w:rsidR="004030EF">
        <w:rPr>
          <w:noProof/>
        </w:rPr>
        <w:t>[4, 5]</w:t>
      </w:r>
      <w:r w:rsidR="004030EF">
        <w:fldChar w:fldCharType="end"/>
      </w:r>
      <w:r w:rsidR="00DE2644">
        <w:t xml:space="preserve"> or implicitly</w:t>
      </w:r>
      <w:r w:rsidR="004030EF">
        <w:fldChar w:fldCharType="begin"/>
      </w:r>
      <w:r w:rsidR="004030EF">
        <w:instrText xml:space="preserve"> ADDIN EN.CITE &lt;EndNote&gt;&lt;Cite&gt;&lt;Author&gt;Hutchings&lt;/Author&gt;&lt;Year&gt;1987&lt;/Year&gt;&lt;RecNum&gt;1856&lt;/RecNum&gt;&lt;DisplayText&gt;[6]&lt;/DisplayText&gt;&lt;record&gt;&lt;rec-number&gt;1856&lt;/rec-number&gt;&lt;foreign-keys&gt;&lt;key app="EN" db-id="fetrtf9f0fdxp6ev5eavsv2zaftd5rvaavxw" timestamp="0"&gt;1856&lt;/key&gt;&lt;/foreign-keys&gt;&lt;ref-type name="Journal Article"&gt;17&lt;/ref-type&gt;&lt;contributors&gt;&lt;authors&gt;&lt;author&gt;Hutchings, M&lt;/author&gt;&lt;/authors&gt;&lt;/contributors&gt;&lt;titles&gt;&lt;title&gt;High-Tempertature studies of UO2 and ThO2 using neutron scattering techniques&lt;/title&gt;&lt;secondary-title&gt;J. Chem. Soc., Faraday Trans. 2&lt;/secondary-title&gt;&lt;/titles&gt;&lt;pages&gt;1083-1103&lt;/pages&gt;&lt;volume&gt;83&lt;/volume&gt;&lt;dates&gt;&lt;year&gt;1987&lt;/year&gt;&lt;/dates&gt;&lt;work-type&gt;UO2-PuO2&lt;/work-type&gt;&lt;urls&gt;&lt;/urls&gt;&lt;/record&gt;&lt;/Cite&gt;&lt;/EndNote&gt;</w:instrText>
      </w:r>
      <w:r w:rsidR="004030EF">
        <w:fldChar w:fldCharType="separate"/>
      </w:r>
      <w:r w:rsidR="004030EF">
        <w:rPr>
          <w:noProof/>
        </w:rPr>
        <w:t>[6]</w:t>
      </w:r>
      <w:r w:rsidR="004030EF">
        <w:fldChar w:fldCharType="end"/>
      </w:r>
      <w:r w:rsidR="00DE2644">
        <w:t xml:space="preserve"> assumed to be of oxygen </w:t>
      </w:r>
      <w:proofErr w:type="spellStart"/>
      <w:r w:rsidR="00DE2644">
        <w:t>Frenkel</w:t>
      </w:r>
      <w:proofErr w:type="spellEnd"/>
      <w:r w:rsidR="00DE2644">
        <w:t xml:space="preserve"> type</w:t>
      </w:r>
      <w:r w:rsidR="007835A7">
        <w:t>.</w:t>
      </w:r>
    </w:p>
    <w:p w14:paraId="28B83B8D" w14:textId="401EEBE8" w:rsidR="00B42CE3" w:rsidRDefault="00B42CE3" w:rsidP="007835A7">
      <w:pPr>
        <w:spacing w:line="360" w:lineRule="auto"/>
        <w:jc w:val="both"/>
      </w:pPr>
      <w:r>
        <w:t xml:space="preserve">Many atomistic calculations of the formation energies of defects </w:t>
      </w:r>
      <w:r w:rsidR="00E07279">
        <w:t>exist</w:t>
      </w:r>
      <w:r>
        <w:t xml:space="preserve"> in literature. The </w:t>
      </w:r>
      <w:r w:rsidR="00B57893">
        <w:t>earliest</w:t>
      </w:r>
      <w:r>
        <w:t xml:space="preserve"> </w:t>
      </w:r>
      <w:r w:rsidR="00871DB7">
        <w:t xml:space="preserve">Density Functional Theory </w:t>
      </w:r>
      <w:r w:rsidR="00B57893">
        <w:t>(</w:t>
      </w:r>
      <w:r>
        <w:t>DFT</w:t>
      </w:r>
      <w:r w:rsidR="00B57893">
        <w:t>)</w:t>
      </w:r>
      <w:r>
        <w:t xml:space="preserve"> values date back </w:t>
      </w:r>
      <w:r w:rsidR="00881FE1">
        <w:t>twenty years</w:t>
      </w:r>
      <w:r>
        <w:t xml:space="preserve"> </w:t>
      </w:r>
      <w:r w:rsidR="004030EF">
        <w:fldChar w:fldCharType="begin"/>
      </w:r>
      <w:r w:rsidR="004030EF">
        <w:instrText xml:space="preserve"> ADDIN EN.CITE &lt;EndNote&gt;&lt;Cite&gt;&lt;Author&gt;Petit&lt;/Author&gt;&lt;Year&gt;1998&lt;/Year&gt;&lt;RecNum&gt;458&lt;/RecNum&gt;&lt;DisplayText&gt;[7]&lt;/DisplayText&gt;&lt;record&gt;&lt;rec-number&gt;458&lt;/rec-number&gt;&lt;foreign-keys&gt;&lt;key app="EN" db-id="fetrtf9f0fdxp6ev5eavsv2zaftd5rvaavxw" timestamp="0"&gt;458&lt;/key&gt;&lt;/foreign-keys&gt;&lt;ref-type name="Journal Article"&gt;17&lt;/ref-type&gt;&lt;contributors&gt;&lt;authors&gt;&lt;author&gt;Petit, T.&lt;/author&gt;&lt;author&gt;Lemaignan, C.&lt;/author&gt;&lt;author&gt;Jollet, F.&lt;/author&gt;&lt;author&gt;Bigot, B.&lt;/author&gt;&lt;author&gt;Pasturel, A.&lt;/author&gt;&lt;/authors&gt;&lt;/contributors&gt;&lt;titles&gt;&lt;title&gt;Point defects in uranium dioxide&lt;/title&gt;&lt;secondary-title&gt;Phil. Mag. B&lt;/secondary-title&gt;&lt;/titles&gt;&lt;pages&gt;779&lt;/pages&gt;&lt;volume&gt;77&lt;/volume&gt;&lt;dates&gt;&lt;year&gt;1998&lt;/year&gt;&lt;/dates&gt;&lt;work-type&gt;UO2-PuO2&lt;/work-type&gt;&lt;urls&gt;&lt;/urls&gt;&lt;/record&gt;&lt;/Cite&gt;&lt;/EndNote&gt;</w:instrText>
      </w:r>
      <w:r w:rsidR="004030EF">
        <w:fldChar w:fldCharType="separate"/>
      </w:r>
      <w:r w:rsidR="004030EF">
        <w:rPr>
          <w:noProof/>
        </w:rPr>
        <w:t>[7]</w:t>
      </w:r>
      <w:r w:rsidR="004030EF">
        <w:fldChar w:fldCharType="end"/>
      </w:r>
      <w:r w:rsidR="00881FE1">
        <w:t xml:space="preserve"> </w:t>
      </w:r>
      <w:r w:rsidR="00B57893">
        <w:t>with</w:t>
      </w:r>
      <w:r>
        <w:t xml:space="preserve"> many more published </w:t>
      </w:r>
      <w:r w:rsidR="00E07279">
        <w:t xml:space="preserve">since </w:t>
      </w:r>
      <w:r w:rsidR="004030EF">
        <w:rPr>
          <w:rFonts w:cstheme="minorHAnsi"/>
        </w:rPr>
        <w:fldChar w:fldCharType="begin">
          <w:fldData xml:space="preserve">PEVuZE5vdGU+PENpdGU+PEF1dGhvcj5Dcm9jb21iZXR0ZTwvQXV0aG9yPjxZZWFyPjIwMDE8L1ll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</w:fldData>
        </w:fldChar>
      </w:r>
      <w:r w:rsidR="004030EF">
        <w:rPr>
          <w:rFonts w:cstheme="minorHAnsi"/>
        </w:rPr>
        <w:instrText xml:space="preserve"> ADDIN EN.CITE </w:instrText>
      </w:r>
      <w:r w:rsidR="004030EF">
        <w:rPr>
          <w:rFonts w:cstheme="minorHAnsi"/>
        </w:rPr>
        <w:fldChar w:fldCharType="begin">
          <w:fldData xml:space="preserve">PEVuZE5vdGU+PENpdGU+PEF1dGhvcj5Dcm9jb21iZXR0ZTwvQXV0aG9yPjxZZWFyPjIwMDE8L1ll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</w:fldData>
        </w:fldChar>
      </w:r>
      <w:r w:rsidR="004030EF">
        <w:rPr>
          <w:rFonts w:cstheme="minorHAnsi"/>
        </w:rPr>
        <w:instrText xml:space="preserve"> ADDIN EN.CITE.DATA </w:instrText>
      </w:r>
      <w:r w:rsidR="004030EF">
        <w:rPr>
          <w:rFonts w:cstheme="minorHAnsi"/>
        </w:rPr>
      </w:r>
      <w:r w:rsidR="004030EF">
        <w:rPr>
          <w:rFonts w:cstheme="minorHAnsi"/>
        </w:rPr>
        <w:fldChar w:fldCharType="end"/>
      </w:r>
      <w:r w:rsidR="004030EF">
        <w:rPr>
          <w:rFonts w:cstheme="minorHAnsi"/>
        </w:rPr>
        <w:fldChar w:fldCharType="separate"/>
      </w:r>
      <w:r w:rsidR="004030EF">
        <w:rPr>
          <w:rFonts w:cstheme="minorHAnsi"/>
          <w:noProof/>
        </w:rPr>
        <w:t>[8-20]</w:t>
      </w:r>
      <w:r w:rsidR="004030EF">
        <w:rPr>
          <w:rFonts w:cstheme="minorHAnsi"/>
        </w:rPr>
        <w:fldChar w:fldCharType="end"/>
      </w:r>
      <w:r w:rsidR="003848E0" w:rsidRPr="007454B6">
        <w:rPr>
          <w:rFonts w:cstheme="minorHAnsi"/>
        </w:rPr>
        <w:t xml:space="preserve">. </w:t>
      </w:r>
      <w:r w:rsidR="00B379FA" w:rsidRPr="007454B6">
        <w:rPr>
          <w:rFonts w:cstheme="minorHAnsi"/>
        </w:rPr>
        <w:t xml:space="preserve"> </w:t>
      </w:r>
      <w:r w:rsidR="00B379FA">
        <w:t>In general, the calculated formation energies appear consistent with experimentally observed defect concentrations</w:t>
      </w:r>
      <w:r>
        <w:t>. However, when these values are integrated in</w:t>
      </w:r>
      <w:r w:rsidR="00B379FA">
        <w:t>to</w:t>
      </w:r>
      <w:r>
        <w:t xml:space="preserve"> a dilute defect model</w:t>
      </w:r>
      <w:r w:rsidR="00084CBE">
        <w:t xml:space="preserve"> </w:t>
      </w:r>
      <w:r>
        <w:t xml:space="preserve"> (for instance through a </w:t>
      </w:r>
      <w:proofErr w:type="spellStart"/>
      <w:r>
        <w:t>Brouwer</w:t>
      </w:r>
      <w:proofErr w:type="spellEnd"/>
      <w:r>
        <w:t xml:space="preserve"> diagram), they </w:t>
      </w:r>
      <w:r w:rsidR="00BA5450">
        <w:t>always</w:t>
      </w:r>
      <w:r>
        <w:t xml:space="preserve"> </w:t>
      </w:r>
      <w:r w:rsidR="00B379FA">
        <w:t>predict that</w:t>
      </w:r>
      <w:r>
        <w:t xml:space="preserve"> uranium vacancies </w:t>
      </w:r>
      <w:r w:rsidR="00B379FA">
        <w:t>are the most</w:t>
      </w:r>
      <w:r>
        <w:t xml:space="preserve"> </w:t>
      </w:r>
      <w:r w:rsidR="00017305">
        <w:t>abundant</w:t>
      </w:r>
      <w:r>
        <w:t xml:space="preserve"> defect in the </w:t>
      </w:r>
      <w:proofErr w:type="spellStart"/>
      <w:r w:rsidR="007E5764">
        <w:t>hyper</w:t>
      </w:r>
      <w:r>
        <w:t>stoichiometric</w:t>
      </w:r>
      <w:proofErr w:type="spellEnd"/>
      <w:r>
        <w:t xml:space="preserve"> UO</w:t>
      </w:r>
      <w:r w:rsidRPr="00E07279">
        <w:rPr>
          <w:vertAlign w:val="subscript"/>
        </w:rPr>
        <w:t>2</w:t>
      </w:r>
      <w:r>
        <w:t xml:space="preserve"> material</w:t>
      </w:r>
      <w:r w:rsidR="004030EF">
        <w:fldChar w:fldCharType="begin"/>
      </w:r>
      <w:r w:rsidR="004030EF">
        <w:instrText xml:space="preserve"> ADDIN EN.CITE &lt;EndNote&gt;&lt;Cite&gt;&lt;Author&gt;Crocombette&lt;/Author&gt;&lt;Year&gt;2001&lt;/Year&gt;&lt;RecNum&gt;896&lt;/RecNum&gt;&lt;DisplayText&gt;[8, 21]&lt;/DisplayText&gt;&lt;record&gt;&lt;rec-number&gt;896&lt;/rec-number&gt;&lt;foreign-keys&gt;&lt;key app="EN" db-id="fetrtf9f0fdxp6ev5eavsv2zaftd5rvaavxw" timestamp="0"&gt;896&lt;/key&gt;&lt;/foreign-keys&gt;&lt;ref-type name="Journal Article"&gt;17&lt;/ref-type&gt;&lt;contributors&gt;&lt;authors&gt;&lt;author&gt;Crocombette, J. P. &lt;/author&gt;&lt;author&gt;Jollet, F.&lt;/author&gt;&lt;author&gt;Thien Nga, L&lt;/author&gt;&lt;author&gt;Petit, T.&lt;/author&gt;&lt;/authors&gt;&lt;/contributors&gt;&lt;titles&gt;&lt;title&gt;Plane wave pseudopotential study of point defects in uranium dioxide&lt;/title&gt;&lt;secondary-title&gt;Physical Review B&lt;/secondary-title&gt;&lt;/titles&gt;&lt;periodical&gt;&lt;full-title&gt;Physical Review B&lt;/full-title&gt;&lt;abbr-1&gt;Phys. Rev. B&lt;/abbr-1&gt;&lt;/periodical&gt;&lt;pages&gt;104107&lt;/pages&gt;&lt;volume&gt;64&lt;/volume&gt;&lt;dates&gt;&lt;year&gt;2001&lt;/year&gt;&lt;/dates&gt;&lt;urls&gt;&lt;/urls&gt;&lt;/record&gt;&lt;/Cite&gt;&lt;Cite&gt;&lt;Author&gt;Bruneval&lt;/Author&gt;&lt;Year&gt;2018&lt;/Year&gt;&lt;RecNum&gt;8401&lt;/RecNum&gt;&lt;record&gt;&lt;rec-number&gt;8401&lt;/rec-number&gt;&lt;foreign-keys&gt;&lt;key app="EN" db-id="fetrtf9f0fdxp6ev5eavsv2zaftd5rvaavxw" timestamp="1521633911"&gt;8401&lt;/key&gt;&lt;/foreign-keys&gt;&lt;ref-type name="Journal Article"&gt;17&lt;/ref-type&gt;&lt;contributors&gt;&lt;authors&gt;&lt;author&gt;Bruneval, Fabien&lt;/author&gt;&lt;author&gt;Freyss, Michel&lt;/author&gt;&lt;author&gt;Crocombette, Jean-Paul&lt;/author&gt;&lt;/authors&gt;&lt;/contributors&gt;&lt;titles&gt;&lt;title&gt;Lattice constant in nonstoichiometric uranium dioxide from first principles&lt;/title&gt;&lt;secondary-title&gt;Physical Review Materials&lt;/secondary-title&gt;&lt;/titles&gt;&lt;periodical&gt;&lt;full-title&gt;Physical Review Materials&lt;/full-title&gt;&lt;/periodical&gt;&lt;pages&gt;023801&lt;/pages&gt;&lt;volume&gt;2&lt;/volume&gt;&lt;number&gt;2&lt;/number&gt;&lt;dates&gt;&lt;year&gt;2018&lt;/year&gt;&lt;pub-dates&gt;&lt;date&gt;02/02/&lt;/date&gt;&lt;/pub-dates&gt;&lt;/dates&gt;&lt;publisher&gt;American Physical Society&lt;/publisher&gt;&lt;urls&gt;&lt;related-urls&gt;&lt;url&gt;&lt;style face="underline" font="default" size="100%"&gt;https://link.aps.org/doi/10.1103/PhysRevMaterials.2.023801&lt;/style&gt;&lt;/url&gt;&lt;/related-urls&gt;&lt;/urls&gt;&lt;/record&gt;&lt;/Cite&gt;&lt;/EndNote&gt;</w:instrText>
      </w:r>
      <w:r w:rsidR="004030EF">
        <w:fldChar w:fldCharType="separate"/>
      </w:r>
      <w:r w:rsidR="004030EF">
        <w:rPr>
          <w:noProof/>
        </w:rPr>
        <w:t>[8, 21]</w:t>
      </w:r>
      <w:r w:rsidR="004030EF">
        <w:fldChar w:fldCharType="end"/>
      </w:r>
      <w:r>
        <w:t>. Calculations</w:t>
      </w:r>
      <w:r w:rsidR="00B379FA">
        <w:t>,</w:t>
      </w:r>
      <w:r>
        <w:t xml:space="preserve"> therefore</w:t>
      </w:r>
      <w:r w:rsidR="00B379FA">
        <w:t>,</w:t>
      </w:r>
      <w:r>
        <w:t xml:space="preserve"> point to the accommodation of </w:t>
      </w:r>
      <w:proofErr w:type="spellStart"/>
      <w:r w:rsidR="007E5764">
        <w:t>hyper</w:t>
      </w:r>
      <w:r>
        <w:t>stoichiometry</w:t>
      </w:r>
      <w:proofErr w:type="spellEnd"/>
      <w:r>
        <w:t xml:space="preserve"> by uranium vacancies</w:t>
      </w:r>
      <w:r w:rsidR="00B379FA">
        <w:t xml:space="preserve">, which is direct contradiction of the dominance of </w:t>
      </w:r>
      <w:r>
        <w:t>oxygen interstitials</w:t>
      </w:r>
      <w:r w:rsidR="00B379FA">
        <w:t xml:space="preserve"> in UO</w:t>
      </w:r>
      <w:r w:rsidR="00B379FA" w:rsidRPr="007454B6">
        <w:rPr>
          <w:vertAlign w:val="subscript"/>
        </w:rPr>
        <w:t>2+x</w:t>
      </w:r>
      <w:r>
        <w:t>. Atomic scale calculation</w:t>
      </w:r>
      <w:r w:rsidR="00B379FA">
        <w:t>s,</w:t>
      </w:r>
      <w:r>
        <w:t xml:space="preserve"> therefore</w:t>
      </w:r>
      <w:r w:rsidR="00B379FA">
        <w:t>,</w:t>
      </w:r>
      <w:r>
        <w:t xml:space="preserve"> face what </w:t>
      </w:r>
      <w:r w:rsidR="00B379FA">
        <w:t>is widely referred to</w:t>
      </w:r>
      <w:r w:rsidR="00B572DD">
        <w:t xml:space="preserve"> </w:t>
      </w:r>
      <w:r w:rsidR="00B379FA">
        <w:t>as the</w:t>
      </w:r>
      <w:r>
        <w:t xml:space="preserve"> uranium vacancy problem</w:t>
      </w:r>
      <w:r w:rsidR="00B379FA">
        <w:t xml:space="preserve">. This shortcoming was observed in </w:t>
      </w:r>
      <w:r>
        <w:t>early DFT calculations o</w:t>
      </w:r>
      <w:r w:rsidR="00B379FA">
        <w:t>f</w:t>
      </w:r>
      <w:r>
        <w:t xml:space="preserve"> defect energetics in UO</w:t>
      </w:r>
      <w:r w:rsidRPr="00E07279">
        <w:rPr>
          <w:vertAlign w:val="subscript"/>
        </w:rPr>
        <w:t>2</w:t>
      </w:r>
      <w:r>
        <w:t xml:space="preserve"> and has resisted the many </w:t>
      </w:r>
      <w:r w:rsidR="00E07279">
        <w:t>subsequent</w:t>
      </w:r>
      <w:r>
        <w:t xml:space="preserve"> improvements </w:t>
      </w:r>
      <w:r w:rsidR="00E07279">
        <w:t>of the calculations</w:t>
      </w:r>
      <w:r w:rsidR="0071758A">
        <w:t xml:space="preserve"> (increase of the box sizes, </w:t>
      </w:r>
      <w:r w:rsidR="00E07279">
        <w:t>introduc</w:t>
      </w:r>
      <w:r w:rsidR="0071758A">
        <w:t xml:space="preserve">tion of </w:t>
      </w:r>
      <w:r w:rsidR="00E07279">
        <w:t>a DFT</w:t>
      </w:r>
      <w:r w:rsidR="0071758A">
        <w:t>+U</w:t>
      </w:r>
      <w:r w:rsidR="00E07279">
        <w:t xml:space="preserve"> correction</w:t>
      </w:r>
      <w:proofErr w:type="gramStart"/>
      <w:r w:rsidR="0071758A">
        <w:t xml:space="preserve">,  </w:t>
      </w:r>
      <w:r w:rsidR="003848E0">
        <w:t>spin</w:t>
      </w:r>
      <w:proofErr w:type="gramEnd"/>
      <w:r w:rsidR="003848E0">
        <w:t>-orbit</w:t>
      </w:r>
      <w:r w:rsidR="0071758A">
        <w:t xml:space="preserve"> coupling, etc.).</w:t>
      </w:r>
    </w:p>
    <w:p w14:paraId="236093EE" w14:textId="75C40803" w:rsidR="008D05D7" w:rsidRDefault="00E07279" w:rsidP="007835A7">
      <w:pPr>
        <w:spacing w:line="360" w:lineRule="auto"/>
        <w:jc w:val="both"/>
      </w:pPr>
      <w:r>
        <w:t xml:space="preserve">Studies on other materials have shown that the inclusion </w:t>
      </w:r>
      <w:r w:rsidR="00871DB7">
        <w:t xml:space="preserve">of </w:t>
      </w:r>
      <w:r w:rsidR="00084CBE">
        <w:t>v</w:t>
      </w:r>
      <w:r w:rsidR="00871DB7">
        <w:t xml:space="preserve">ibrational entropy can deeply affect the relative stability of defects in a </w:t>
      </w:r>
      <w:proofErr w:type="gramStart"/>
      <w:r w:rsidR="00871DB7">
        <w:t>material</w:t>
      </w:r>
      <w:proofErr w:type="gramEnd"/>
      <w:r w:rsidR="004030EF">
        <w:fldChar w:fldCharType="begin">
          <w:fldData xml:space="preserve">PEVuZE5vdGU+PENpdGU+PEF1dGhvcj5GcmV5c29sZHQ8L0F1dGhvcj48WWVhcj4yMDE0PC9ZZWFy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=
</w:fldData>
        </w:fldChar>
      </w:r>
      <w:r w:rsidR="004030EF">
        <w:instrText xml:space="preserve"> ADDIN EN.CITE </w:instrText>
      </w:r>
      <w:r w:rsidR="004030EF">
        <w:fldChar w:fldCharType="begin">
          <w:fldData xml:space="preserve">PEVuZE5vdGU+PENpdGU+PEF1dGhvcj5GcmV5c29sZHQ8L0F1dGhvcj48WWVhcj4yMDE0PC9ZZWFy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=
</w:fldData>
        </w:fldChar>
      </w:r>
      <w:r w:rsidR="004030EF">
        <w:instrText xml:space="preserve"> ADDIN EN.CITE.DATA </w:instrText>
      </w:r>
      <w:r w:rsidR="004030EF">
        <w:fldChar w:fldCharType="end"/>
      </w:r>
      <w:r w:rsidR="004030EF">
        <w:fldChar w:fldCharType="separate"/>
      </w:r>
      <w:r w:rsidR="004030EF">
        <w:rPr>
          <w:noProof/>
        </w:rPr>
        <w:t>[22-26]</w:t>
      </w:r>
      <w:r w:rsidR="004030EF">
        <w:fldChar w:fldCharType="end"/>
      </w:r>
      <w:r w:rsidR="00871DB7">
        <w:t xml:space="preserve">. Unfortunately </w:t>
      </w:r>
      <w:r w:rsidR="00084CBE">
        <w:t>in the UO</w:t>
      </w:r>
      <w:r w:rsidR="00084CBE" w:rsidRPr="00084CBE">
        <w:rPr>
          <w:vertAlign w:val="subscript"/>
        </w:rPr>
        <w:t>2</w:t>
      </w:r>
      <w:r w:rsidR="00084CBE">
        <w:t xml:space="preserve"> case, </w:t>
      </w:r>
      <w:r w:rsidR="00871DB7">
        <w:t xml:space="preserve">such calculations are </w:t>
      </w:r>
      <w:r w:rsidR="00B379FA">
        <w:t xml:space="preserve">impractical </w:t>
      </w:r>
      <w:r w:rsidR="00871DB7">
        <w:t xml:space="preserve">at the DFT level because of the tremendous computational burden they represent. </w:t>
      </w:r>
    </w:p>
    <w:p w14:paraId="01B6A6CF" w14:textId="149DA164" w:rsidR="00E07279" w:rsidRDefault="008D05D7" w:rsidP="007835A7">
      <w:pPr>
        <w:spacing w:line="360" w:lineRule="auto"/>
        <w:jc w:val="both"/>
      </w:pPr>
      <w:r>
        <w:t xml:space="preserve">In a recent breakthrough Cooper et al </w:t>
      </w:r>
      <w:r w:rsidR="004030EF">
        <w:fldChar w:fldCharType="begin"/>
      </w:r>
      <w:r w:rsidR="004030EF">
        <w:instrText xml:space="preserve"> ADDIN EN.CITE &lt;EndNote&gt;&lt;Cite&gt;&lt;Author&gt;Cooper&lt;/Author&gt;&lt;Year&gt;2018&lt;/Year&gt;&lt;RecNum&gt;8416&lt;/RecNum&gt;&lt;DisplayText&gt;[27]&lt;/DisplayText&gt;&lt;record&gt;&lt;rec-number&gt;8416&lt;/rec-number&gt;&lt;foreign-keys&gt;&lt;key app="EN" db-id="fetrtf9f0fdxp6ev5eavsv2zaftd5rvaavxw" timestamp="1523624977"&gt;8416&lt;/key&gt;&lt;/foreign-keys&gt;&lt;ref-type name="Journal Article"&gt;17&lt;/ref-type&gt;&lt;contributors&gt;&lt;authors&gt;&lt;author&gt;Cooper, M. W. D.&lt;/author&gt;&lt;author&gt;Murphy, S. T.&lt;/author&gt;&lt;author&gt;Andersson, D. A.&lt;/author&gt;&lt;/authors&gt;&lt;/contributors&gt;&lt;titles&gt;&lt;title&gt;The defect chemistry of UO2±x from atomistic simulations&lt;/title&gt;&lt;secondary-title&gt;Journal of Nuclear Materials&lt;/secondary-title&gt;&lt;/titles&gt;&lt;periodical&gt;&lt;full-title&gt;Journal of Nuclear Materials&lt;/full-title&gt;&lt;abbr-1&gt;J. Nucl. Mater.&lt;/abbr-1&gt;&lt;/periodical&gt;&lt;pages&gt;251-260&lt;/pages&gt;&lt;volume&gt;504&lt;/volume&gt;&lt;dates&gt;&lt;year&gt;2018&lt;/year&gt;&lt;pub-dates&gt;&lt;date&gt;2018/06/01/&lt;/date&gt;&lt;/pub-dates&gt;&lt;/dates&gt;&lt;isbn&gt;0022-3115&lt;/isbn&gt;&lt;urls&gt;&lt;related-urls&gt;&lt;url&gt;&lt;style face="underline" font="default" size="100%"&gt;http://www.sciencedirect.com/science/article/pii/S0022311517314022&lt;/style&gt;&lt;/url&gt;&lt;/related-urls&gt;&lt;/urls&gt;&lt;electronic-resource-num&gt;&lt;style face="underline" font="default" size="100%"&gt;https://doi.org/10.1016/j.jnucmat.2018.02.034&lt;/style&gt;&lt;/electronic-resource-num&gt;&lt;/record&gt;&lt;/Cite&gt;&lt;/EndNote&gt;</w:instrText>
      </w:r>
      <w:r w:rsidR="004030EF">
        <w:fldChar w:fldCharType="separate"/>
      </w:r>
      <w:r w:rsidR="004030EF">
        <w:rPr>
          <w:noProof/>
        </w:rPr>
        <w:t>[27]</w:t>
      </w:r>
      <w:r w:rsidR="004030EF">
        <w:fldChar w:fldCharType="end"/>
      </w:r>
      <w:r>
        <w:t xml:space="preserve"> </w:t>
      </w:r>
      <w:r w:rsidR="00CE5F38">
        <w:t>combined vibrational calculations performed with empirical potentials with DFT energies to estimate the free energies of formation of defects in UO</w:t>
      </w:r>
      <w:r w:rsidR="00CE5F38" w:rsidRPr="00084CBE">
        <w:rPr>
          <w:vertAlign w:val="subscript"/>
        </w:rPr>
        <w:t>2</w:t>
      </w:r>
      <w:r w:rsidR="00CE5F38">
        <w:t xml:space="preserve">. They showed that because of differences in the vibrational entropies, the uranium vacancies are destabilized at high temperature (larger than about 1200 K) compared to isolated oxygen interstitial defects. </w:t>
      </w:r>
      <w:r w:rsidR="00871DB7">
        <w:t>Unfortunat</w:t>
      </w:r>
      <w:r w:rsidR="00084CBE">
        <w:t>e</w:t>
      </w:r>
      <w:r w:rsidR="00871DB7">
        <w:t xml:space="preserve">ly, </w:t>
      </w:r>
      <w:r w:rsidR="00871DB7">
        <w:lastRenderedPageBreak/>
        <w:t xml:space="preserve">their study dealt only with point defects and did not consider clusters of oxygen interstitials </w:t>
      </w:r>
      <w:r w:rsidR="00017305">
        <w:t xml:space="preserve">that </w:t>
      </w:r>
      <w:r w:rsidR="00871DB7">
        <w:t xml:space="preserve">are known to </w:t>
      </w:r>
      <w:proofErr w:type="gramStart"/>
      <w:r w:rsidR="00017305">
        <w:t>prevail</w:t>
      </w:r>
      <w:proofErr w:type="gramEnd"/>
      <w:r w:rsidR="00017305">
        <w:t xml:space="preserve"> </w:t>
      </w:r>
      <w:r w:rsidR="00871DB7">
        <w:t>at la</w:t>
      </w:r>
      <w:r w:rsidR="00084CBE">
        <w:t>r</w:t>
      </w:r>
      <w:r w:rsidR="00871DB7">
        <w:t>ge</w:t>
      </w:r>
      <w:r w:rsidR="00084CBE">
        <w:t xml:space="preserve"> deviations from stoichiometry.</w:t>
      </w:r>
      <w:r w:rsidR="001516F2">
        <w:t xml:space="preserve"> </w:t>
      </w:r>
      <w:r w:rsidR="00CE5F38">
        <w:t xml:space="preserve">Therefore they were unable to discuss large deviations from stoichiometry and the respective stability of oxygen clusters and uranium vacancies. </w:t>
      </w:r>
      <w:r w:rsidR="00084CBE">
        <w:t>In the present study, w</w:t>
      </w:r>
      <w:r w:rsidR="00871DB7">
        <w:t xml:space="preserve">e use the same combination of </w:t>
      </w:r>
      <w:r w:rsidR="00871DB7" w:rsidRPr="007454B6">
        <w:rPr>
          <w:i/>
        </w:rPr>
        <w:t>ab initio</w:t>
      </w:r>
      <w:r w:rsidR="00871DB7">
        <w:t xml:space="preserve"> energies and vibration</w:t>
      </w:r>
      <w:r w:rsidR="001516F2">
        <w:t>al entropies</w:t>
      </w:r>
      <w:r w:rsidR="007D1F68">
        <w:t xml:space="preserve"> </w:t>
      </w:r>
      <w:r w:rsidR="00084CBE">
        <w:t xml:space="preserve">calculated </w:t>
      </w:r>
      <w:r w:rsidR="00871DB7">
        <w:t>with a</w:t>
      </w:r>
      <w:r w:rsidR="001516F2">
        <w:t>n</w:t>
      </w:r>
      <w:r w:rsidR="00871DB7">
        <w:t xml:space="preserve"> </w:t>
      </w:r>
      <w:r w:rsidR="001516F2">
        <w:t xml:space="preserve">empirical </w:t>
      </w:r>
      <w:r w:rsidR="00871DB7">
        <w:t>potential</w:t>
      </w:r>
      <w:r w:rsidR="001516F2">
        <w:t xml:space="preserve"> that</w:t>
      </w:r>
      <w:r w:rsidR="007D1F68">
        <w:t xml:space="preserve"> </w:t>
      </w:r>
      <w:r w:rsidR="00871DB7">
        <w:t>enables the description of such clusters. Integrating the free energies of formation of point defects and clusters in a dilute defect model, we are able to predict the concentration of all these defects as</w:t>
      </w:r>
      <w:r w:rsidR="00017305">
        <w:t xml:space="preserve"> a</w:t>
      </w:r>
      <w:r w:rsidR="00871DB7">
        <w:t xml:space="preserve"> function of stoichiometry. </w:t>
      </w:r>
      <w:r w:rsidR="00EA71DD">
        <w:t xml:space="preserve">At high temperatures or large deviations from stoichiometry oxygen defects are shown to be dominant. We thus </w:t>
      </w:r>
      <w:r w:rsidR="00084CBE">
        <w:t>confirm</w:t>
      </w:r>
      <w:r w:rsidR="00EA71DD">
        <w:t xml:space="preserve"> that the uranium vacancy problem disappears when vibrational contributions are included in the</w:t>
      </w:r>
      <w:r w:rsidR="001516F2">
        <w:t xml:space="preserve"> calculation of the</w:t>
      </w:r>
      <w:r w:rsidR="00EA71DD">
        <w:t xml:space="preserve"> free energies of formation. </w:t>
      </w:r>
      <w:r w:rsidR="00CE5F38">
        <w:t>More importantly o</w:t>
      </w:r>
      <w:r w:rsidR="001516F2">
        <w:t>ur results</w:t>
      </w:r>
      <w:r w:rsidR="00871DB7">
        <w:t xml:space="preserve"> </w:t>
      </w:r>
      <w:r w:rsidR="00CE5F38">
        <w:t xml:space="preserve">point to </w:t>
      </w:r>
      <w:r w:rsidR="00871DB7">
        <w:t xml:space="preserve">a complex picture of </w:t>
      </w:r>
      <w:r w:rsidR="00EA71DD">
        <w:t xml:space="preserve">the </w:t>
      </w:r>
      <w:proofErr w:type="spellStart"/>
      <w:r w:rsidR="007E5764">
        <w:t>hyper</w:t>
      </w:r>
      <w:r w:rsidR="00871DB7">
        <w:t>stoic</w:t>
      </w:r>
      <w:r w:rsidR="00084CBE">
        <w:t>h</w:t>
      </w:r>
      <w:r w:rsidR="00871DB7">
        <w:t>iometry</w:t>
      </w:r>
      <w:proofErr w:type="spellEnd"/>
      <w:r w:rsidR="00871DB7">
        <w:t xml:space="preserve"> </w:t>
      </w:r>
      <w:r w:rsidR="00EA71DD">
        <w:t>i</w:t>
      </w:r>
      <w:r w:rsidR="001516F2">
        <w:t>n</w:t>
      </w:r>
      <w:r w:rsidR="00EA71DD">
        <w:t xml:space="preserve"> UO</w:t>
      </w:r>
      <w:r w:rsidR="00EA71DD" w:rsidRPr="00084CBE">
        <w:rPr>
          <w:vertAlign w:val="subscript"/>
        </w:rPr>
        <w:t>2+x</w:t>
      </w:r>
      <w:r w:rsidR="00EA71DD" w:rsidRPr="007D1F68">
        <w:t>.</w:t>
      </w:r>
      <w:r w:rsidR="00EA71DD">
        <w:t xml:space="preserve"> </w:t>
      </w:r>
      <w:proofErr w:type="gramStart"/>
      <w:r w:rsidR="00EA71DD">
        <w:t>Isolated</w:t>
      </w:r>
      <w:proofErr w:type="gramEnd"/>
      <w:r w:rsidR="00EA71DD">
        <w:t xml:space="preserve"> oxygen interstitials, clusters of these and uranium vacancies are shown to dominate in three different regimes of compositions and temperature. </w:t>
      </w:r>
      <w:r w:rsidR="00084CBE">
        <w:t>Moreover, t</w:t>
      </w:r>
      <w:r w:rsidR="00EA71DD">
        <w:t xml:space="preserve">he concentration of uranium vacancies proves to be </w:t>
      </w:r>
      <w:r w:rsidR="00084CBE">
        <w:t>non-monotonous</w:t>
      </w:r>
      <w:r w:rsidR="00EA71DD">
        <w:t xml:space="preserve"> as a function of composition. These unexpected results are proved to be consistent with some available experimental </w:t>
      </w:r>
      <w:r w:rsidR="00084CBE">
        <w:t>data</w:t>
      </w:r>
      <w:r w:rsidR="00EA71DD">
        <w:t xml:space="preserve">. </w:t>
      </w:r>
    </w:p>
    <w:p w14:paraId="572A08B2" w14:textId="77777777" w:rsidR="00871DB7" w:rsidRDefault="00EA71DD" w:rsidP="007835A7">
      <w:pPr>
        <w:spacing w:line="360" w:lineRule="auto"/>
        <w:jc w:val="both"/>
      </w:pPr>
      <w:r>
        <w:t>The next part of the paper present</w:t>
      </w:r>
      <w:r w:rsidR="00084CBE">
        <w:t>s</w:t>
      </w:r>
      <w:r>
        <w:t xml:space="preserve"> the technicalities of our work, for the </w:t>
      </w:r>
      <w:r w:rsidRPr="007454B6">
        <w:rPr>
          <w:i/>
        </w:rPr>
        <w:t>ab initio</w:t>
      </w:r>
      <w:r>
        <w:t xml:space="preserve"> and the harmonic calculations and the dilute defect model used to derive the concentrations of defects. The results are then presented and discussed. </w:t>
      </w:r>
    </w:p>
    <w:p w14:paraId="4A41C5C2" w14:textId="3C04F82B" w:rsidR="00E10AA0" w:rsidRPr="00485F5F" w:rsidRDefault="001516F2" w:rsidP="007835A7">
      <w:pPr>
        <w:pStyle w:val="Titre1"/>
        <w:spacing w:line="360" w:lineRule="auto"/>
        <w:jc w:val="both"/>
      </w:pPr>
      <w:r>
        <w:t xml:space="preserve">Methodology </w:t>
      </w:r>
    </w:p>
    <w:p w14:paraId="07DB2757" w14:textId="77777777" w:rsidR="00944750" w:rsidRDefault="00944750" w:rsidP="007835A7">
      <w:pPr>
        <w:pStyle w:val="Titre2"/>
        <w:spacing w:line="360" w:lineRule="auto"/>
        <w:jc w:val="both"/>
      </w:pPr>
      <w:r>
        <w:t xml:space="preserve">DFT formation energies </w:t>
      </w:r>
    </w:p>
    <w:p w14:paraId="7D80E42E" w14:textId="5801D81E" w:rsidR="00944750" w:rsidRDefault="00485F5F" w:rsidP="007835A7">
      <w:pPr>
        <w:spacing w:line="360" w:lineRule="auto"/>
        <w:jc w:val="both"/>
      </w:pPr>
      <w:r>
        <w:t>We use the formation energies given in our previous publication</w:t>
      </w:r>
      <w:r w:rsidR="003848E0">
        <w:t xml:space="preserve"> </w:t>
      </w:r>
      <w:r w:rsidR="004030EF">
        <w:fldChar w:fldCharType="begin"/>
      </w:r>
      <w:r w:rsidR="004030EF">
        <w:instrText xml:space="preserve"> ADDIN EN.CITE &lt;EndNote&gt;&lt;Cite&gt;&lt;Author&gt;Bruneval&lt;/Author&gt;&lt;Year&gt;2018&lt;/Year&gt;&lt;RecNum&gt;8401&lt;/RecNum&gt;&lt;DisplayText&gt;[21]&lt;/DisplayText&gt;&lt;record&gt;&lt;rec-number&gt;8401&lt;/rec-number&gt;&lt;foreign-keys&gt;&lt;key app="EN" db-id="fetrtf9f0fdxp6ev5eavsv2zaftd5rvaavxw" timestamp="1521633911"&gt;8401&lt;/key&gt;&lt;/foreign-keys&gt;&lt;ref-type name="Journal Article"&gt;17&lt;/ref-type&gt;&lt;contributors&gt;&lt;authors&gt;&lt;author&gt;Bruneval, Fabien&lt;/author&gt;&lt;author&gt;Freyss, Michel&lt;/author&gt;&lt;author&gt;Crocombette, Jean-Paul&lt;/author&gt;&lt;/authors&gt;&lt;/contributors&gt;&lt;titles&gt;&lt;title&gt;Lattice constant in nonstoichiometric uranium dioxide from first principles&lt;/title&gt;&lt;secondary-title&gt;Physical Review Materials&lt;/secondary-title&gt;&lt;/titles&gt;&lt;periodical&gt;&lt;full-title&gt;Physical Review Materials&lt;/full-title&gt;&lt;/periodical&gt;&lt;pages&gt;023801&lt;/pages&gt;&lt;volume&gt;2&lt;/volume&gt;&lt;number&gt;2&lt;/number&gt;&lt;dates&gt;&lt;year&gt;2018&lt;/year&gt;&lt;pub-dates&gt;&lt;date&gt;02/02/&lt;/date&gt;&lt;/pub-dates&gt;&lt;/dates&gt;&lt;publisher&gt;American Physical Society&lt;/publisher&gt;&lt;urls&gt;&lt;related-urls&gt;&lt;url&gt;&lt;style face="underline" font="default" size="100%"&gt;https://link.aps.org/doi/10.1103/PhysRevMaterials.2.023801&lt;/style&gt;&lt;/url&gt;&lt;/related-urls&gt;&lt;/urls&gt;&lt;/record&gt;&lt;/Cite&gt;&lt;/EndNote&gt;</w:instrText>
      </w:r>
      <w:r w:rsidR="004030EF">
        <w:fldChar w:fldCharType="separate"/>
      </w:r>
      <w:r w:rsidR="004030EF">
        <w:rPr>
          <w:noProof/>
        </w:rPr>
        <w:t>[21]</w:t>
      </w:r>
      <w:r w:rsidR="004030EF">
        <w:fldChar w:fldCharType="end"/>
      </w:r>
      <w:r>
        <w:t xml:space="preserve"> to which the reader is referred for technical details. </w:t>
      </w:r>
      <w:r w:rsidR="00944750">
        <w:t>In summary, e</w:t>
      </w:r>
      <w:r>
        <w:t>nergies were calculat</w:t>
      </w:r>
      <w:r w:rsidRPr="00485F5F">
        <w:t xml:space="preserve">ed within the DFT </w:t>
      </w:r>
      <w:r>
        <w:t>theory using the VASP code</w:t>
      </w:r>
      <w:r w:rsidR="004030EF">
        <w:fldChar w:fldCharType="begin"/>
      </w:r>
      <w:r w:rsidR="004030EF">
        <w:instrText xml:space="preserve"> ADDIN EN.CITE &lt;EndNote&gt;&lt;Cite&gt;&lt;Author&gt;Kresse&lt;/Author&gt;&lt;Year&gt;1996&lt;/Year&gt;&lt;RecNum&gt;7468&lt;/RecNum&gt;&lt;DisplayText&gt;[28]&lt;/DisplayText&gt;&lt;record&gt;&lt;rec-number&gt;7468&lt;/rec-number&gt;&lt;foreign-keys&gt;&lt;key app="EN" db-id="fetrtf9f0fdxp6ev5eavsv2zaftd5rvaavxw" timestamp="1391074948"&gt;7468&lt;/key&gt;&lt;/foreign-keys&gt;&lt;ref-type name="Journal Article"&gt;17&lt;/ref-type&gt;&lt;contributors&gt;&lt;authors&gt;&lt;author&gt;Kresse, G.&lt;/author&gt;&lt;author&gt;Furthmuller, J.&lt;/author&gt;&lt;/authors&gt;&lt;/contributors&gt;&lt;auth-address&gt;UNIV JENA, INST FESTKORPERTHEORIE &amp;amp; THEORET OPT, D-07743 JENA, GERMANY.&amp;#xD;Kresse, G (reprint author), VIENNA TECH UNIV, INST THEORET PHYS, WIEDNER HAUPTSTR 8-10-136, A-1040 VIENNA, AUSTRIA.&lt;/auth-address&gt;&lt;titles&gt;&lt;title&gt;Efficient iterative schemes for ab initio total-energy calculations using a plane-wave basis set&lt;/title&gt;&lt;secondary-title&gt;Physical Review B&lt;/secondary-title&gt;&lt;alt-title&gt;Phys. Rev. B&lt;/alt-title&gt;&lt;/titles&gt;&lt;periodical&gt;&lt;full-title&gt;Physical Review B&lt;/full-title&gt;&lt;abbr-1&gt;Phys. Rev. B&lt;/abbr-1&gt;&lt;/periodical&gt;&lt;alt-periodical&gt;&lt;full-title&gt;Physical Review B&lt;/full-title&gt;&lt;abbr-1&gt;Phys. Rev. B&lt;/abbr-1&gt;&lt;/alt-periodical&gt;&lt;pages&gt;11169-11186&lt;/pages&gt;&lt;volume&gt;54&lt;/volume&gt;&lt;number&gt;16&lt;/number&gt;&lt;keywords&gt;&lt;keyword&gt;ELECTRONIC-STRUCTURE CALCULATIONS&lt;/keyword&gt;&lt;keyword&gt;DENSITY-FUNCTIONAL THEORY&lt;/keyword&gt;&lt;keyword&gt;ABINITIO&lt;/keyword&gt;&lt;keyword&gt;MOLECULAR-DYNAMICS&lt;/keyword&gt;&lt;keyword&gt;BRILLOUIN-ZONE INTEGRATIONS&lt;/keyword&gt;&lt;keyword&gt;1ST-PRINCIPLES&lt;/keyword&gt;&lt;keyword&gt;CALCULATION&lt;/keyword&gt;&lt;keyword&gt;CONVERGENCE ACCELERATION&lt;/keyword&gt;&lt;keyword&gt;TRANSITION-METALS&lt;/keyword&gt;&lt;keyword&gt;PSEUDOPOTENTIALS&lt;/keyword&gt;&lt;keyword&gt;SIMULATION&lt;/keyword&gt;&lt;keyword&gt;FORMALISM&lt;/keyword&gt;&lt;/keywords&gt;&lt;dates&gt;&lt;year&gt;1996&lt;/year&gt;&lt;pub-dates&gt;&lt;date&gt;Oct&lt;/date&gt;&lt;/pub-dates&gt;&lt;/dates&gt;&lt;isbn&gt;1098-0121&lt;/isbn&gt;&lt;accession-num&gt;WOS:A1996VT67500040&lt;/accession-num&gt;&lt;work-type&gt;Article&lt;/work-type&gt;&lt;urls&gt;&lt;related-urls&gt;&lt;url&gt;&amp;lt;Go to ISI&amp;gt;://WOS:A1996VT67500040&lt;/url&gt;&lt;/related-urls&gt;&lt;/urls&gt;&lt;electronic-resource-num&gt;10.1103/PhysRevB.54.11169&lt;/electronic-resource-num&gt;&lt;language&gt;English&lt;/language&gt;&lt;/record&gt;&lt;/Cite&gt;&lt;/EndNote&gt;</w:instrText>
      </w:r>
      <w:r w:rsidR="004030EF">
        <w:fldChar w:fldCharType="separate"/>
      </w:r>
      <w:r w:rsidR="004030EF">
        <w:rPr>
          <w:noProof/>
        </w:rPr>
        <w:t>[28]</w:t>
      </w:r>
      <w:r w:rsidR="004030EF">
        <w:fldChar w:fldCharType="end"/>
      </w:r>
      <w:r w:rsidR="00F364E2" w:rsidRPr="00F364E2">
        <w:t xml:space="preserve"> </w:t>
      </w:r>
      <w:r>
        <w:t>in the Projector Augm</w:t>
      </w:r>
      <w:r w:rsidR="00B30238">
        <w:t>ented Wave framework</w:t>
      </w:r>
      <w:r w:rsidR="00CE5F38">
        <w:t xml:space="preserve"> using a GGA+U functional </w:t>
      </w:r>
      <w:r w:rsidR="004030EF">
        <w:fldChar w:fldCharType="begin"/>
      </w:r>
      <w:r w:rsidR="004030EF">
        <w:instrText xml:space="preserve"> ADDIN EN.CITE &lt;EndNote&gt;&lt;Cite&gt;&lt;Author&gt;Liechtenstein&lt;/Author&gt;&lt;Year&gt;1995&lt;/Year&gt;&lt;RecNum&gt;4962&lt;/RecNum&gt;&lt;DisplayText&gt;[29]&lt;/DisplayText&gt;&lt;record&gt;&lt;rec-number&gt;4962&lt;/rec-number&gt;&lt;foreign-keys&gt;&lt;key app="EN" db-id="fetrtf9f0fdxp6ev5eavsv2zaftd5rvaavxw" timestamp="0"&gt;4962&lt;/key&gt;&lt;/foreign-keys&gt;&lt;ref-type name="Journal Article"&gt;17&lt;/ref-type&gt;&lt;contributors&gt;&lt;authors&gt;&lt;author&gt;Liechtenstein, A. I.&lt;/author&gt;&lt;author&gt;Anisimov, V. I.&lt;/author&gt;&lt;author&gt;Zaanen, J.&lt;/author&gt;&lt;/authors&gt;&lt;/contributors&gt;&lt;titles&gt;&lt;title&gt;Density-functional theory and strong interactions: Orbital ordering in Mott-Hubbard insulators&lt;/title&gt;&lt;secondary-title&gt;Physical Review B&lt;/secondary-title&gt;&lt;/titles&gt;&lt;periodical&gt;&lt;full-title&gt;Physical Review B&lt;/full-title&gt;&lt;abbr-1&gt;Phys. Rev. B&lt;/abbr-1&gt;&lt;/periodical&gt;&lt;pages&gt;R5467&lt;/pages&gt;&lt;volume&gt;52&lt;/volume&gt;&lt;number&gt;8&lt;/number&gt;&lt;dates&gt;&lt;year&gt;1995&lt;/year&gt;&lt;/dates&gt;&lt;publisher&gt;American Physical Society&lt;/publisher&gt;&lt;urls&gt;&lt;related-urls&gt;&lt;url&gt;http://link.aps.org/doi/10.1103/PhysRevB.52.R5467&lt;/url&gt;&lt;/related-urls&gt;&lt;/urls&gt;&lt;/record&gt;&lt;/Cite&gt;&lt;/EndNote&gt;</w:instrText>
      </w:r>
      <w:r w:rsidR="004030EF">
        <w:fldChar w:fldCharType="separate"/>
      </w:r>
      <w:r w:rsidR="004030EF">
        <w:rPr>
          <w:noProof/>
        </w:rPr>
        <w:t>[29]</w:t>
      </w:r>
      <w:r w:rsidR="004030EF">
        <w:fldChar w:fldCharType="end"/>
      </w:r>
      <w:r w:rsidR="00F364E2" w:rsidRPr="00F364E2">
        <w:t xml:space="preserve"> </w:t>
      </w:r>
      <w:r w:rsidR="00CE5F38">
        <w:t>with a matrix control scheme</w:t>
      </w:r>
      <w:r w:rsidR="004030EF">
        <w:fldChar w:fldCharType="begin"/>
      </w:r>
      <w:r w:rsidR="004030EF">
        <w:instrText xml:space="preserve"> ADDIN EN.CITE &lt;EndNote&gt;&lt;Cite&gt;&lt;Author&gt;Dorado&lt;/Author&gt;&lt;Year&gt;2009&lt;/Year&gt;&lt;RecNum&gt;4125&lt;/RecNum&gt;&lt;DisplayText&gt;[30, 31]&lt;/DisplayText&gt;&lt;record&gt;&lt;rec-number&gt;4125&lt;/rec-number&gt;&lt;foreign-keys&gt;&lt;key app="EN" db-id="fetrtf9f0fdxp6ev5eavsv2zaftd5rvaavxw" timestamp="0"&gt;4125&lt;/key&gt;&lt;/foreign-keys&gt;&lt;ref-type name="Journal Article"&gt;17&lt;/ref-type&gt;&lt;contributors&gt;&lt;authors&gt;&lt;author&gt;Dorado, B.&lt;/author&gt;&lt;author&gt;Amadon, B.&lt;/author&gt;&lt;author&gt;Freyss, M.&lt;/author&gt;&lt;author&gt;Bertolus, M.&lt;/author&gt;&lt;/authors&gt;&lt;/contributors&gt;&lt;titles&gt;&lt;title&gt;DFT plus U calculations of the ground state and metastable states of uranium dioxide&lt;/title&gt;&lt;secondary-title&gt;Physical Review B&lt;/secondary-title&gt;&lt;/titles&gt;&lt;periodical&gt;&lt;full-title&gt;Physical Review B&lt;/full-title&gt;&lt;abbr-1&gt;Phys. Rev. B&lt;/abbr-1&gt;&lt;/periodical&gt;&lt;pages&gt;235125 &lt;/pages&gt;&lt;volume&gt;79&lt;/volume&gt;&lt;dates&gt;&lt;year&gt;2009&lt;/year&gt;&lt;pub-dates&gt;&lt;date&gt;Jun&lt;/date&gt;&lt;/pub-dates&gt;&lt;/dates&gt;&lt;isbn&gt;1098-0121&lt;/isbn&gt;&lt;accession-num&gt;ISI:000267699500052&lt;/accession-num&gt;&lt;urls&gt;&lt;related-urls&gt;&lt;url&gt;&amp;lt;Go to ISI&amp;gt;://000267699500052&lt;/url&gt;&lt;/related-urls&gt;&lt;/urls&gt;&lt;electronic-resource-num&gt;235125&amp;#xD;10.1103/PhysRevB.79.235125&lt;/electronic-resource-num&gt;&lt;/record&gt;&lt;/Cite&gt;&lt;Cite&gt;&lt;Author&gt;Jollet&lt;/Author&gt;&lt;Year&gt;2009&lt;/Year&gt;&lt;RecNum&gt;3975&lt;/RecNum&gt;&lt;record&gt;&lt;rec-number&gt;3975&lt;/rec-number&gt;&lt;foreign-keys&gt;&lt;key app="EN" db-id="fetrtf9f0fdxp6ev5eavsv2zaftd5rvaavxw" timestamp="0"&gt;3975&lt;/key&gt;&lt;/foreign-keys&gt;&lt;ref-type name="Journal Article"&gt;17&lt;/ref-type&gt;&lt;contributors&gt;&lt;authors&gt;&lt;author&gt;Jollet, F.&lt;/author&gt;&lt;author&gt;Jomard, G.&lt;/author&gt;&lt;author&gt;Amadon, B.&lt;/author&gt;&lt;author&gt;Crocombette, J. P.&lt;/author&gt;&lt;author&gt;Torumba, D&lt;/author&gt;&lt;/authors&gt;&lt;/contributors&gt;&lt;titles&gt;&lt;title&gt;Hybrid Functional for Correlated Electrons in the Projector Augmented Wave formalism : Study of Multiple Minima for Actinide Oxides&lt;/title&gt;&lt;secondary-title&gt;Physical Review B&lt;/secondary-title&gt;&lt;/titles&gt;&lt;periodical&gt;&lt;full-title&gt;Physical Review B&lt;/full-title&gt;&lt;abbr-1&gt;Phys. Rev. B&lt;/abbr-1&gt;&lt;/periodical&gt;&lt;pages&gt;235109&lt;/pages&gt;&lt;volume&gt;80&lt;/volume&gt;&lt;dates&gt;&lt;year&gt;2009&lt;/year&gt;&lt;/dates&gt;&lt;urls&gt;&lt;/urls&gt;&lt;/record&gt;&lt;/Cite&gt;&lt;/EndNote&gt;</w:instrText>
      </w:r>
      <w:r w:rsidR="004030EF">
        <w:fldChar w:fldCharType="separate"/>
      </w:r>
      <w:r w:rsidR="004030EF">
        <w:rPr>
          <w:noProof/>
        </w:rPr>
        <w:t>[30, 31]</w:t>
      </w:r>
      <w:r w:rsidR="004030EF">
        <w:fldChar w:fldCharType="end"/>
      </w:r>
      <w:r w:rsidR="00CE5F38">
        <w:t xml:space="preserve"> t</w:t>
      </w:r>
      <w:r>
        <w:t xml:space="preserve">o avoid the possible occurrence of </w:t>
      </w:r>
      <w:r w:rsidR="00AE3241">
        <w:t>local</w:t>
      </w:r>
      <w:r>
        <w:t xml:space="preserve"> minima</w:t>
      </w:r>
      <w:r w:rsidR="00AE3241">
        <w:t xml:space="preserve">. All calculations </w:t>
      </w:r>
      <w:r w:rsidR="00B30238">
        <w:t>were</w:t>
      </w:r>
      <w:r w:rsidR="00AE3241">
        <w:t xml:space="preserve"> done in 2</w:t>
      </w:r>
      <w:r w:rsidR="004030EF">
        <w:t>x</w:t>
      </w:r>
      <w:r w:rsidR="004030EF">
        <w:t>2</w:t>
      </w:r>
      <w:r w:rsidR="004030EF">
        <w:t>x</w:t>
      </w:r>
      <w:r w:rsidR="004030EF">
        <w:t>2</w:t>
      </w:r>
      <w:r w:rsidR="00AE3241">
        <w:t xml:space="preserve"> supercell</w:t>
      </w:r>
      <w:r w:rsidR="00B220C7">
        <w:t>s</w:t>
      </w:r>
      <w:r w:rsidR="00AE3241">
        <w:t xml:space="preserve"> of the conventional unit cell which </w:t>
      </w:r>
      <w:r w:rsidR="00B30238">
        <w:t>contains</w:t>
      </w:r>
      <w:r w:rsidR="00AE3241">
        <w:t xml:space="preserve"> 96 atoms in the perfect crystal.</w:t>
      </w:r>
      <w:r w:rsidR="00944750">
        <w:t xml:space="preserve"> </w:t>
      </w:r>
    </w:p>
    <w:p w14:paraId="54BEC606" w14:textId="77777777" w:rsidR="00944750" w:rsidRDefault="00944750" w:rsidP="007835A7">
      <w:pPr>
        <w:autoSpaceDE w:val="0"/>
        <w:autoSpaceDN w:val="0"/>
        <w:adjustRightInd w:val="0"/>
        <w:spacing w:after="0" w:line="360" w:lineRule="auto"/>
        <w:jc w:val="both"/>
      </w:pPr>
      <w:r>
        <w:t xml:space="preserve">One obtains the formation energies of the defects from the energy of the simulation boxes with the following formula: </w:t>
      </w:r>
    </w:p>
    <w:p w14:paraId="35BFC433" w14:textId="77777777" w:rsidR="00944750" w:rsidRDefault="00944750" w:rsidP="007835A7">
      <w:pPr>
        <w:autoSpaceDE w:val="0"/>
        <w:autoSpaceDN w:val="0"/>
        <w:adjustRightInd w:val="0"/>
        <w:spacing w:after="0" w:line="360" w:lineRule="auto"/>
        <w:jc w:val="both"/>
      </w:pPr>
    </w:p>
    <w:p w14:paraId="18D6A136" w14:textId="77777777" w:rsidR="00944750" w:rsidRPr="005F1F15" w:rsidRDefault="00503D8B" w:rsidP="007835A7">
      <w:pPr>
        <w:autoSpaceDE w:val="0"/>
        <w:autoSpaceDN w:val="0"/>
        <w:adjustRightInd w:val="0"/>
        <w:spacing w:after="0" w:line="360" w:lineRule="auto"/>
        <w:jc w:val="both"/>
        <w:rPr>
          <w:rFonts w:ascii="Cambria Math" w:hAnsi="Cambria Math"/>
          <w:oMath/>
        </w:rPr>
      </w:pPr>
      <m:oMath>
        <m:sSubSup>
          <m:sSubSupPr>
            <m:ctrlPr>
              <w:rPr>
                <w:rFonts w:ascii="Cambria Math" w:hAnsi="Cambria Math"/>
                <w:i/>
              </w:rPr>
            </m:ctrlPr>
          </m:sSubSupPr>
          <m:e>
            <m:r>
              <m:rPr>
                <m:nor/>
              </m:rPr>
              <w:rPr>
                <w:rFonts w:ascii="Cambria Math" w:hAnsi="Cambria Math"/>
              </w:rPr>
              <m:t>ΔE</m:t>
            </m:r>
          </m:e>
          <m:sub>
            <m:r>
              <m:rPr>
                <m:nor/>
              </m:rPr>
              <w:rPr>
                <w:rFonts w:ascii="Cambria Math" w:hAnsi="Cambria Math"/>
              </w:rPr>
              <m:t>f</m:t>
            </m:r>
          </m:sub>
          <m:sup>
            <w:proofErr w:type="spellStart"/>
            <m:r>
              <m:rPr>
                <m:nor/>
              </m:rPr>
              <w:rPr>
                <w:rFonts w:ascii="Cambria Math" w:hAnsi="Cambria Math"/>
              </w:rPr>
              <m:t>m,n,q</m:t>
            </m:r>
            <w:proofErr w:type="spellEnd"/>
          </m:sup>
        </m:sSubSup>
        <m:d>
          <m:dPr>
            <m:ctrlPr>
              <w:rPr>
                <w:rFonts w:ascii="Cambria Math" w:hAnsi="Cambria Math"/>
                <w:i/>
              </w:rPr>
            </m:ctrlPr>
          </m:dPr>
          <m:e>
            <m:sSub>
              <m:sSubPr>
                <m:ctrlPr>
                  <w:rPr>
                    <w:rFonts w:ascii="Cambria Math" w:hAnsi="Cambria Math"/>
                    <w:i/>
                  </w:rPr>
                </m:ctrlPr>
              </m:sSubPr>
              <m:e>
                <m:r>
                  <m:rPr>
                    <m:nor/>
                  </m:rPr>
                  <w:rPr>
                    <w:rFonts w:ascii="Cambria Math" w:hAnsi="Cambria Math"/>
                  </w:rPr>
                  <m:t>μ</m:t>
                </m:r>
              </m:e>
              <m:sub>
                <m:r>
                  <m:rPr>
                    <m:nor/>
                  </m:rPr>
                  <w:rPr>
                    <w:rFonts w:ascii="Cambria Math" w:hAnsi="Cambria Math"/>
                  </w:rPr>
                  <m:t>e</m:t>
                </m:r>
              </m:sub>
            </m:sSub>
          </m:e>
        </m:d>
        <m:r>
          <m:rPr>
            <m:nor/>
          </m:rPr>
          <w:rPr>
            <w:rFonts w:ascii="Cambria Math" w:hAnsi="Cambria Math"/>
          </w:rPr>
          <m:t>=E</m:t>
        </m:r>
        <m:d>
          <m:dPr>
            <m:ctrlPr>
              <w:rPr>
                <w:rFonts w:ascii="Cambria Math" w:hAnsi="Cambria Math"/>
                <w:i/>
              </w:rPr>
            </m:ctrlPr>
          </m:dPr>
          <m:e>
            <m:sSub>
              <m:sSubPr>
                <m:ctrlPr>
                  <w:rPr>
                    <w:rFonts w:ascii="Cambria Math" w:hAnsi="Cambria Math"/>
                    <w:i/>
                  </w:rPr>
                </m:ctrlPr>
              </m:sSubPr>
              <m:e>
                <m:r>
                  <m:rPr>
                    <m:nor/>
                  </m:rPr>
                  <w:rPr>
                    <w:rFonts w:ascii="Cambria Math" w:hAnsi="Cambria Math"/>
                  </w:rPr>
                  <m:t>U</m:t>
                </m:r>
              </m:e>
              <m:sub>
                <m:r>
                  <m:rPr>
                    <m:nor/>
                  </m:rPr>
                  <w:rPr>
                    <w:rFonts w:ascii="Cambria Math" w:hAnsi="Cambria Math"/>
                  </w:rPr>
                  <m:t>32+m</m:t>
                </m:r>
              </m:sub>
            </m:sSub>
            <m:sSub>
              <m:sSubPr>
                <m:ctrlPr>
                  <w:rPr>
                    <w:rFonts w:ascii="Cambria Math" w:hAnsi="Cambria Math"/>
                    <w:i/>
                  </w:rPr>
                </m:ctrlPr>
              </m:sSubPr>
              <m:e>
                <m:r>
                  <m:rPr>
                    <m:nor/>
                  </m:rPr>
                  <w:rPr>
                    <w:rFonts w:ascii="Cambria Math" w:hAnsi="Cambria Math"/>
                  </w:rPr>
                  <m:t>O</m:t>
                </m:r>
              </m:e>
              <m:sub>
                <m:r>
                  <m:rPr>
                    <m:nor/>
                  </m:rPr>
                  <w:rPr>
                    <w:rFonts w:ascii="Cambria Math" w:hAnsi="Cambria Math"/>
                  </w:rPr>
                  <m:t>64+n</m:t>
                </m:r>
              </m:sub>
            </m:sSub>
            <m:r>
              <w:rPr>
                <w:rFonts w:ascii="Cambria Math" w:hAnsi="Cambria Math"/>
              </w:rPr>
              <m:t>,q</m:t>
            </m:r>
          </m:e>
        </m:d>
        <m:r>
          <m:rPr>
            <m:nor/>
          </m:rPr>
          <w:rPr>
            <w:rFonts w:ascii="Cambria Math" w:hAnsi="Cambria Math"/>
          </w:rPr>
          <m:t>-</m:t>
        </m:r>
        <m:f>
          <m:fPr>
            <m:ctrlPr>
              <w:rPr>
                <w:rFonts w:ascii="Cambria Math" w:hAnsi="Cambria Math"/>
                <w:i/>
              </w:rPr>
            </m:ctrlPr>
          </m:fPr>
          <m:num>
            <m:r>
              <m:rPr>
                <m:nor/>
              </m:rPr>
              <w:rPr>
                <w:rFonts w:ascii="Cambria Math" w:hAnsi="Cambria Math"/>
              </w:rPr>
              <m:t>32+m</m:t>
            </m:r>
          </m:num>
          <m:den>
            <m:r>
              <m:rPr>
                <m:nor/>
              </m:rPr>
              <w:rPr>
                <w:rFonts w:ascii="Cambria Math" w:hAnsi="Cambria Math"/>
              </w:rPr>
              <m:t>32</m:t>
            </m:r>
          </m:den>
        </m:f>
        <m:r>
          <m:rPr>
            <m:nor/>
          </m:rPr>
          <w:rPr>
            <w:rFonts w:ascii="Cambria Math" w:hAnsi="Cambria Math"/>
          </w:rPr>
          <m:t>E</m:t>
        </m:r>
        <m:d>
          <m:dPr>
            <m:ctrlPr>
              <w:rPr>
                <w:rFonts w:ascii="Cambria Math" w:hAnsi="Cambria Math"/>
                <w:i/>
              </w:rPr>
            </m:ctrlPr>
          </m:dPr>
          <m:e>
            <m:sSub>
              <m:sSubPr>
                <m:ctrlPr>
                  <w:rPr>
                    <w:rFonts w:ascii="Cambria Math" w:hAnsi="Cambria Math"/>
                    <w:i/>
                  </w:rPr>
                </m:ctrlPr>
              </m:sSubPr>
              <m:e>
                <m:r>
                  <m:rPr>
                    <m:nor/>
                  </m:rPr>
                  <w:rPr>
                    <w:rFonts w:ascii="Cambria Math" w:hAnsi="Cambria Math"/>
                  </w:rPr>
                  <m:t>U</m:t>
                </m:r>
              </m:e>
              <m:sub>
                <m:r>
                  <m:rPr>
                    <m:nor/>
                  </m:rPr>
                  <w:rPr>
                    <w:rFonts w:ascii="Cambria Math" w:hAnsi="Cambria Math"/>
                  </w:rPr>
                  <m:t>32</m:t>
                </m:r>
              </m:sub>
            </m:sSub>
            <m:sSub>
              <m:sSubPr>
                <m:ctrlPr>
                  <w:rPr>
                    <w:rFonts w:ascii="Cambria Math" w:hAnsi="Cambria Math"/>
                    <w:i/>
                  </w:rPr>
                </m:ctrlPr>
              </m:sSubPr>
              <m:e>
                <m:r>
                  <m:rPr>
                    <m:nor/>
                  </m:rPr>
                  <w:rPr>
                    <w:rFonts w:ascii="Cambria Math" w:hAnsi="Cambria Math"/>
                  </w:rPr>
                  <m:t>O</m:t>
                </m:r>
              </m:e>
              <m:sub>
                <m:r>
                  <m:rPr>
                    <m:nor/>
                  </m:rPr>
                  <w:rPr>
                    <w:rFonts w:ascii="Cambria Math" w:hAnsi="Cambria Math"/>
                  </w:rPr>
                  <m:t>64</m:t>
                </m:r>
              </m:sub>
            </m:sSub>
          </m:e>
        </m:d>
        <m:r>
          <m:rPr>
            <m:nor/>
          </m:rPr>
          <w:rPr>
            <w:rFonts w:ascii="Cambria Math" w:hAnsi="Cambria Math"/>
          </w:rPr>
          <m:t>-</m:t>
        </m:r>
        <m:f>
          <m:fPr>
            <m:ctrlPr>
              <w:rPr>
                <w:rFonts w:ascii="Cambria Math" w:hAnsi="Cambria Math"/>
                <w:i/>
              </w:rPr>
            </m:ctrlPr>
          </m:fPr>
          <m:num>
            <m:r>
              <m:rPr>
                <m:nor/>
              </m:rPr>
              <w:rPr>
                <w:rFonts w:ascii="Cambria Math" w:hAnsi="Cambria Math"/>
              </w:rPr>
              <m:t>n-2m</m:t>
            </m:r>
          </m:num>
          <m:den>
            <m:r>
              <m:rPr>
                <m:nor/>
              </m:rPr>
              <w:rPr>
                <w:rFonts w:ascii="Cambria Math" w:hAnsi="Cambria Math"/>
              </w:rPr>
              <m:t>2</m:t>
            </m:r>
          </m:den>
        </m:f>
        <m:r>
          <m:rPr>
            <m:nor/>
          </m:rPr>
          <w:rPr>
            <w:rFonts w:ascii="Cambria Math" w:hAnsi="Cambria Math"/>
          </w:rPr>
          <m:t>E</m:t>
        </m:r>
        <m:d>
          <m:dPr>
            <m:ctrlPr>
              <w:rPr>
                <w:rFonts w:ascii="Cambria Math" w:hAnsi="Cambria Math"/>
                <w:i/>
              </w:rPr>
            </m:ctrlPr>
          </m:dPr>
          <m:e>
            <m:sSub>
              <m:sSubPr>
                <m:ctrlPr>
                  <w:rPr>
                    <w:rFonts w:ascii="Cambria Math" w:hAnsi="Cambria Math"/>
                    <w:i/>
                  </w:rPr>
                </m:ctrlPr>
              </m:sSubPr>
              <m:e>
                <m:r>
                  <m:rPr>
                    <m:nor/>
                  </m:rPr>
                  <w:rPr>
                    <w:rFonts w:ascii="Cambria Math" w:hAnsi="Cambria Math"/>
                  </w:rPr>
                  <m:t>O</m:t>
                </m:r>
              </m:e>
              <m:sub>
                <m:r>
                  <m:rPr>
                    <m:nor/>
                  </m:rPr>
                  <w:rPr>
                    <w:rFonts w:ascii="Cambria Math" w:hAnsi="Cambria Math"/>
                  </w:rPr>
                  <m:t>2</m:t>
                </m:r>
              </m:sub>
            </m:sSub>
          </m:e>
        </m:d>
        <m:r>
          <m:rPr>
            <m:nor/>
          </m:rPr>
          <w:rPr>
            <w:rFonts w:ascii="Cambria Math" w:hAnsi="Cambria Math"/>
          </w:rPr>
          <m:t>+q</m:t>
        </m:r>
        <m:d>
          <m:dPr>
            <m:ctrlPr>
              <w:rPr>
                <w:rFonts w:ascii="Cambria Math" w:hAnsi="Cambria Math"/>
                <w:i/>
              </w:rPr>
            </m:ctrlPr>
          </m:dPr>
          <m:e>
            <m:sSub>
              <m:sSubPr>
                <m:ctrlPr>
                  <w:rPr>
                    <w:rFonts w:ascii="Cambria Math" w:hAnsi="Cambria Math"/>
                    <w:i/>
                  </w:rPr>
                </m:ctrlPr>
              </m:sSubPr>
              <m:e>
                <m:r>
                  <m:rPr>
                    <m:nor/>
                  </m:rPr>
                  <w:rPr>
                    <w:rFonts w:ascii="Cambria Math" w:hAnsi="Cambria Math"/>
                  </w:rPr>
                  <m:t>ε</m:t>
                </m:r>
              </m:e>
              <m:sub>
                <m:r>
                  <m:rPr>
                    <m:nor/>
                  </m:rPr>
                  <w:rPr>
                    <w:rFonts w:ascii="Cambria Math" w:hAnsi="Cambria Math"/>
                  </w:rPr>
                  <m:t>VBM</m:t>
                </m:r>
              </m:sub>
            </m:sSub>
            <m:r>
              <m:rPr>
                <m:nor/>
              </m:rPr>
              <w:rPr>
                <w:rFonts w:ascii="Cambria Math" w:hAnsi="Cambria Math"/>
              </w:rPr>
              <m:t>+</m:t>
            </m:r>
            <m:sSub>
              <m:sSubPr>
                <m:ctrlPr>
                  <w:rPr>
                    <w:rFonts w:ascii="Cambria Math" w:hAnsi="Cambria Math"/>
                    <w:i/>
                  </w:rPr>
                </m:ctrlPr>
              </m:sSubPr>
              <m:e>
                <m:r>
                  <m:rPr>
                    <m:nor/>
                  </m:rPr>
                  <w:rPr>
                    <w:rFonts w:ascii="Cambria Math" w:hAnsi="Cambria Math"/>
                  </w:rPr>
                  <m:t>μ</m:t>
                </m:r>
              </m:e>
              <m:sub>
                <m:r>
                  <m:rPr>
                    <m:nor/>
                  </m:rPr>
                  <w:rPr>
                    <w:rFonts w:ascii="Cambria Math" w:hAnsi="Cambria Math"/>
                  </w:rPr>
                  <m:t>e</m:t>
                </m:r>
              </m:sub>
            </m:sSub>
          </m:e>
        </m:d>
        <m:r>
          <m:rPr>
            <m:nor/>
          </m:rPr>
          <w:rPr>
            <w:rFonts w:ascii="Cambria Math" w:hAnsi="Cambria Math"/>
          </w:rPr>
          <m:t>+Δ</m:t>
        </m:r>
        <m:sSub>
          <m:sSubPr>
            <m:ctrlPr>
              <w:rPr>
                <w:rFonts w:ascii="Cambria Math" w:hAnsi="Cambria Math"/>
                <w:i/>
              </w:rPr>
            </m:ctrlPr>
          </m:sSubPr>
          <m:e>
            <m:r>
              <m:rPr>
                <m:nor/>
              </m:rPr>
              <w:rPr>
                <w:rFonts w:ascii="Cambria Math" w:hAnsi="Cambria Math"/>
              </w:rPr>
              <m:t>E</m:t>
            </m:r>
          </m:e>
          <m:sub>
            <m:r>
              <m:rPr>
                <m:nor/>
              </m:rPr>
              <w:rPr>
                <w:rFonts w:ascii="Cambria Math" w:hAnsi="Cambria Math"/>
              </w:rPr>
              <m:t>Madelung</m:t>
            </m:r>
          </m:sub>
        </m:sSub>
      </m:oMath>
      <w:r w:rsidR="0026612E">
        <w:tab/>
      </w:r>
      <w:r w:rsidR="0026612E" w:rsidRPr="004363BD">
        <w:rPr>
          <w:lang w:val="en-GB"/>
        </w:rPr>
        <w:t>(</w:t>
      </w:r>
      <w:r w:rsidR="0026612E" w:rsidRPr="004363BD">
        <w:rPr>
          <w:lang w:val="en-GB"/>
        </w:rPr>
        <w:fldChar w:fldCharType="begin"/>
      </w:r>
      <w:r w:rsidR="0026612E" w:rsidRPr="00E66A1C">
        <w:rPr>
          <w:lang w:val="en-GB"/>
        </w:rPr>
        <w:instrText xml:space="preserve"> AUTONUM  </w:instrText>
      </w:r>
      <w:r w:rsidR="0026612E" w:rsidRPr="004363BD">
        <w:rPr>
          <w:lang w:val="en-GB"/>
        </w:rPr>
        <w:fldChar w:fldCharType="end"/>
      </w:r>
      <w:r w:rsidR="0026612E" w:rsidRPr="004363BD">
        <w:rPr>
          <w:lang w:val="en-GB"/>
        </w:rPr>
        <w:t>)</w:t>
      </w:r>
    </w:p>
    <w:p w14:paraId="7CF34F6F" w14:textId="77777777" w:rsidR="00FB5A1E" w:rsidRDefault="00FB5A1E" w:rsidP="007835A7">
      <w:pPr>
        <w:autoSpaceDE w:val="0"/>
        <w:autoSpaceDN w:val="0"/>
        <w:adjustRightInd w:val="0"/>
        <w:spacing w:after="0" w:line="360" w:lineRule="auto"/>
        <w:jc w:val="both"/>
      </w:pPr>
    </w:p>
    <w:p w14:paraId="1D3B45B8" w14:textId="5B2772A5" w:rsidR="00FB5A1E" w:rsidRDefault="00FB5A1E" w:rsidP="007835A7">
      <w:pPr>
        <w:autoSpaceDE w:val="0"/>
        <w:autoSpaceDN w:val="0"/>
        <w:adjustRightInd w:val="0"/>
        <w:spacing w:after="0" w:line="360" w:lineRule="auto"/>
        <w:jc w:val="both"/>
      </w:pPr>
      <w:r>
        <w:lastRenderedPageBreak/>
        <w:t xml:space="preserve">In this formula,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32</m:t>
                </m:r>
              </m:sub>
            </m:sSub>
            <m:sSub>
              <m:sSubPr>
                <m:ctrlPr>
                  <w:rPr>
                    <w:rFonts w:ascii="Cambria Math" w:hAnsi="Cambria Math"/>
                    <w:i/>
                  </w:rPr>
                </m:ctrlPr>
              </m:sSubPr>
              <m:e>
                <m:r>
                  <w:rPr>
                    <w:rFonts w:ascii="Cambria Math" w:hAnsi="Cambria Math"/>
                  </w:rPr>
                  <m:t>O</m:t>
                </m:r>
              </m:e>
              <m:sub>
                <m:r>
                  <w:rPr>
                    <w:rFonts w:ascii="Cambria Math" w:hAnsi="Cambria Math"/>
                  </w:rPr>
                  <m:t>64</m:t>
                </m:r>
              </m:sub>
            </m:sSub>
          </m:e>
        </m:d>
      </m:oMath>
      <w:r>
        <w:t xml:space="preserve"> is the energy of the perfect supercell and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32+m</m:t>
                </m:r>
              </m:sub>
            </m:sSub>
            <m:sSub>
              <m:sSubPr>
                <m:ctrlPr>
                  <w:rPr>
                    <w:rFonts w:ascii="Cambria Math" w:hAnsi="Cambria Math"/>
                    <w:i/>
                  </w:rPr>
                </m:ctrlPr>
              </m:sSubPr>
              <m:e>
                <m:r>
                  <w:rPr>
                    <w:rFonts w:ascii="Cambria Math" w:hAnsi="Cambria Math"/>
                  </w:rPr>
                  <m:t>O</m:t>
                </m:r>
              </m:e>
              <m:sub>
                <m:r>
                  <w:rPr>
                    <w:rFonts w:ascii="Cambria Math" w:hAnsi="Cambria Math"/>
                  </w:rPr>
                  <m:t>64+n</m:t>
                </m:r>
              </m:sub>
            </m:sSub>
            <m:r>
              <w:rPr>
                <w:rFonts w:ascii="Cambria Math" w:hAnsi="Cambria Math"/>
              </w:rPr>
              <m:t>,q</m:t>
            </m:r>
          </m:e>
        </m:d>
      </m:oMath>
      <w:r>
        <w:t xml:space="preserve"> is the </w:t>
      </w:r>
      <w:r w:rsidR="001516F2">
        <w:t xml:space="preserve">energy </w:t>
      </w:r>
      <w:r>
        <w:t xml:space="preserve">of the box containing a defect </w:t>
      </w:r>
      <w:r w:rsidR="00B30238">
        <w:t>with</w:t>
      </w:r>
      <w:r w:rsidR="0026612E">
        <w:t xml:space="preserve"> </w:t>
      </w:r>
      <w:r w:rsidR="0026612E" w:rsidRPr="00136E7F">
        <w:rPr>
          <w:i/>
        </w:rPr>
        <w:t>m</w:t>
      </w:r>
      <w:r>
        <w:t xml:space="preserve"> uranium and </w:t>
      </w:r>
      <w:r w:rsidR="0026612E" w:rsidRPr="00136E7F">
        <w:rPr>
          <w:i/>
        </w:rPr>
        <w:t>n</w:t>
      </w:r>
      <w:r>
        <w:t xml:space="preserve"> oxygen </w:t>
      </w:r>
      <w:r w:rsidR="00B30238">
        <w:t xml:space="preserve">added or removed </w:t>
      </w:r>
      <w:r>
        <w:t>atoms</w:t>
      </w:r>
      <w:r w:rsidR="00CE5F38">
        <w:t xml:space="preserve"> </w:t>
      </w:r>
      <w:r w:rsidR="0026612E">
        <w:t xml:space="preserve">and charge </w:t>
      </w:r>
      <w:r w:rsidR="0026612E" w:rsidRPr="007454B6">
        <w:rPr>
          <w:i/>
        </w:rPr>
        <w:t>q</w:t>
      </w:r>
      <w:r>
        <w:t xml:space="preserve">. </w:t>
      </w:r>
      <m:oMath>
        <m:sSub>
          <m:sSubPr>
            <m:ctrlPr>
              <w:rPr>
                <w:rFonts w:ascii="Cambria Math" w:hAnsi="Cambria Math"/>
                <w:i/>
              </w:rPr>
            </m:ctrlPr>
          </m:sSubPr>
          <m:e>
            <m:r>
              <w:rPr>
                <w:rFonts w:ascii="Cambria Math" w:hAnsi="Cambria Math"/>
              </w:rPr>
              <m:t>μ</m:t>
            </m:r>
          </m:e>
          <m:sub>
            <m:r>
              <w:rPr>
                <w:rFonts w:ascii="Cambria Math" w:hAnsi="Cambria Math"/>
              </w:rPr>
              <m:t>e</m:t>
            </m:r>
          </m:sub>
        </m:sSub>
      </m:oMath>
      <w:r>
        <w:t xml:space="preserve"> is the electron chemical potential </w:t>
      </w:r>
      <w:r w:rsidR="00BA5450">
        <w:t xml:space="preserve">and </w:t>
      </w:r>
      <m:oMath>
        <m:sSub>
          <m:sSubPr>
            <m:ctrlPr>
              <w:rPr>
                <w:rFonts w:ascii="Cambria Math" w:hAnsi="Cambria Math"/>
                <w:i/>
              </w:rPr>
            </m:ctrlPr>
          </m:sSubPr>
          <m:e>
            <m:r>
              <m:rPr>
                <m:nor/>
              </m:rPr>
              <w:rPr>
                <w:rFonts w:ascii="Cambria Math" w:hAnsi="Cambria Math"/>
              </w:rPr>
              <m:t>ε</m:t>
            </m:r>
          </m:e>
          <m:sub>
            <m:r>
              <m:rPr>
                <m:nor/>
              </m:rPr>
              <w:rPr>
                <w:rFonts w:ascii="Cambria Math" w:hAnsi="Cambria Math"/>
              </w:rPr>
              <m:t>VBM</m:t>
            </m:r>
          </m:sub>
        </m:sSub>
      </m:oMath>
      <w:r w:rsidR="00BA5450">
        <w:t xml:space="preserve"> is the energy at the top of the valence band</w:t>
      </w:r>
      <w:r>
        <w:t>.</w:t>
      </w:r>
      <w:r w:rsidR="001516F2">
        <w:t xml:space="preserve"> Finally,</w:t>
      </w:r>
      <w:r>
        <w:t xml:space="preserve">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O</m:t>
                </m:r>
              </m:e>
              <m:sub>
                <m:r>
                  <w:rPr>
                    <w:rFonts w:ascii="Cambria Math" w:hAnsi="Cambria Math"/>
                  </w:rPr>
                  <m:t>2</m:t>
                </m:r>
              </m:sub>
            </m:sSub>
          </m:e>
        </m:d>
      </m:oMath>
      <w:r>
        <w:t xml:space="preserve"> is the energy of the oxygen molecule in </w:t>
      </w:r>
      <w:r w:rsidR="00B220C7">
        <w:t xml:space="preserve">its </w:t>
      </w:r>
      <w:r>
        <w:t xml:space="preserve">triplet ground </w:t>
      </w:r>
      <w:proofErr w:type="gramStart"/>
      <w:r>
        <w:t>state.</w:t>
      </w:r>
      <w:proofErr w:type="gramEnd"/>
      <w:r>
        <w:t xml:space="preserve"> </w:t>
      </w:r>
    </w:p>
    <w:p w14:paraId="05EE6902" w14:textId="77777777" w:rsidR="0074252F" w:rsidRDefault="0074252F" w:rsidP="007835A7">
      <w:pPr>
        <w:autoSpaceDE w:val="0"/>
        <w:autoSpaceDN w:val="0"/>
        <w:adjustRightInd w:val="0"/>
        <w:spacing w:after="0" w:line="360" w:lineRule="auto"/>
        <w:jc w:val="both"/>
      </w:pPr>
      <w:r>
        <w:t xml:space="preserve">We have considered the following </w:t>
      </w:r>
      <w:proofErr w:type="gramStart"/>
      <w:r>
        <w:t>defects :</w:t>
      </w:r>
      <w:proofErr w:type="gramEnd"/>
    </w:p>
    <w:p w14:paraId="263F17F1" w14:textId="5392DAFD" w:rsidR="0074252F" w:rsidRDefault="0074252F" w:rsidP="007835A7">
      <w:pPr>
        <w:autoSpaceDE w:val="0"/>
        <w:autoSpaceDN w:val="0"/>
        <w:adjustRightInd w:val="0"/>
        <w:spacing w:after="0" w:line="360" w:lineRule="auto"/>
        <w:jc w:val="both"/>
      </w:pPr>
      <w:r>
        <w:t xml:space="preserve">-oxygen </w:t>
      </w:r>
      <w:proofErr w:type="gramStart"/>
      <w:r>
        <w:t xml:space="preserve">vacancies </w:t>
      </w:r>
      <w:proofErr w:type="gramEnd"/>
      <m:oMath>
        <m:sSubSup>
          <m:sSubSupPr>
            <m:ctrlPr>
              <w:rPr>
                <w:rFonts w:ascii="Cambria Math" w:hAnsi="Cambria Math"/>
                <w:i/>
              </w:rPr>
            </m:ctrlPr>
          </m:sSubSupPr>
          <m:e>
            <m:r>
              <w:rPr>
                <w:rFonts w:ascii="Cambria Math" w:hAnsi="Cambria Math"/>
              </w:rPr>
              <m:t>V</m:t>
            </m:r>
          </m:e>
          <m:sub>
            <m:r>
              <w:rPr>
                <w:rFonts w:ascii="Cambria Math" w:hAnsi="Cambria Math"/>
              </w:rPr>
              <m:t>O</m:t>
            </m:r>
          </m:sub>
          <m:sup/>
        </m:sSubSup>
      </m:oMath>
      <w:r w:rsidR="005F1F15">
        <w:t xml:space="preserve">, uranium vacancies </w:t>
      </w:r>
      <m:oMath>
        <m:sSubSup>
          <m:sSubSupPr>
            <m:ctrlPr>
              <w:rPr>
                <w:rFonts w:ascii="Cambria Math" w:hAnsi="Cambria Math"/>
                <w:i/>
              </w:rPr>
            </m:ctrlPr>
          </m:sSubSupPr>
          <m:e>
            <m:r>
              <w:rPr>
                <w:rFonts w:ascii="Cambria Math" w:hAnsi="Cambria Math"/>
              </w:rPr>
              <m:t>V</m:t>
            </m:r>
          </m:e>
          <m:sub>
            <m:r>
              <w:rPr>
                <w:rFonts w:ascii="Cambria Math" w:hAnsi="Cambria Math"/>
              </w:rPr>
              <m:t>U</m:t>
            </m:r>
          </m:sub>
          <m:sup/>
        </m:sSubSup>
      </m:oMath>
      <w:r w:rsidR="005F1F15">
        <w:t>, oxygen mono interstitials</w:t>
      </w:r>
      <w:r w:rsidR="00B30238">
        <w:t xml:space="preserve"> </w:t>
      </w:r>
      <m:oMath>
        <m:sSubSup>
          <m:sSubSupPr>
            <m:ctrlPr>
              <w:rPr>
                <w:rFonts w:ascii="Cambria Math" w:hAnsi="Cambria Math"/>
                <w:i/>
              </w:rPr>
            </m:ctrlPr>
          </m:sSubSupPr>
          <m:e>
            <m:r>
              <w:rPr>
                <w:rFonts w:ascii="Cambria Math" w:hAnsi="Cambria Math"/>
              </w:rPr>
              <m:t>I</m:t>
            </m:r>
          </m:e>
          <m:sub>
            <m:r>
              <w:rPr>
                <w:rFonts w:ascii="Cambria Math" w:hAnsi="Cambria Math"/>
              </w:rPr>
              <m:t>O</m:t>
            </m:r>
          </m:sub>
          <m:sup/>
        </m:sSubSup>
      </m:oMath>
      <w:r w:rsidR="005F1F15">
        <w:t xml:space="preserve">, and three types of oxygen interstitial clusters : </w:t>
      </w:r>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2</m:t>
            </m:r>
          </m:sup>
        </m:sSubSup>
      </m:oMath>
      <w:r w:rsidR="005F1F15">
        <w:t xml:space="preserve">, </w:t>
      </w:r>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4</m:t>
            </m:r>
          </m:sup>
        </m:sSubSup>
      </m:oMath>
      <w:r w:rsidR="005F1F15">
        <w:t xml:space="preserve"> and </w:t>
      </w:r>
      <m:oMath>
        <m:sSubSup>
          <m:sSubSupPr>
            <m:ctrlPr>
              <w:rPr>
                <w:rFonts w:ascii="Cambria Math" w:hAnsi="Cambria Math"/>
                <w:i/>
              </w:rPr>
            </m:ctrlPr>
          </m:sSubSupPr>
          <m:e>
            <m:r>
              <w:rPr>
                <w:rFonts w:ascii="Cambria Math" w:hAnsi="Cambria Math"/>
              </w:rPr>
              <m:t>I</m:t>
            </m:r>
          </m:e>
          <m:sub>
            <m:r>
              <w:rPr>
                <w:rFonts w:ascii="Cambria Math" w:hAnsi="Cambria Math"/>
              </w:rPr>
              <m:t>C</m:t>
            </m:r>
          </m:sub>
          <m:sup>
            <m:r>
              <w:rPr>
                <w:rFonts w:ascii="Cambria Math" w:hAnsi="Cambria Math"/>
              </w:rPr>
              <m:t>5</m:t>
            </m:r>
          </m:sup>
        </m:sSubSup>
      </m:oMath>
      <w:r w:rsidR="005F1F15">
        <w:t xml:space="preserve"> made built from 2, 4 and 5 oxygen interstitials respectively. </w:t>
      </w:r>
      <w:r w:rsidR="0026612E">
        <w:t xml:space="preserve">For the last defect charge states were limited from 0 to -4 as higher charge states prove unstable. </w:t>
      </w:r>
      <w:r w:rsidR="005F1F15">
        <w:t xml:space="preserve">We also considered the hole and electron </w:t>
      </w:r>
      <w:proofErr w:type="spellStart"/>
      <w:r w:rsidR="005F1F15">
        <w:t>polarons</w:t>
      </w:r>
      <w:proofErr w:type="spellEnd"/>
      <w:r w:rsidR="00C460EC">
        <w:t xml:space="preserve"> explicitly by</w:t>
      </w:r>
      <w:r w:rsidR="005F1F15">
        <w:t xml:space="preserve"> introducing a U</w:t>
      </w:r>
      <w:r w:rsidR="005F1F15" w:rsidRPr="00B30238">
        <w:rPr>
          <w:vertAlign w:val="superscript"/>
        </w:rPr>
        <w:t>5+</w:t>
      </w:r>
      <w:r w:rsidR="005F1F15">
        <w:t xml:space="preserve"> or U</w:t>
      </w:r>
      <w:r w:rsidR="005F1F15" w:rsidRPr="00B30238">
        <w:rPr>
          <w:vertAlign w:val="superscript"/>
        </w:rPr>
        <w:t>3+</w:t>
      </w:r>
      <w:r w:rsidR="005F1F15">
        <w:t xml:space="preserve"> ion in the supercell. The values of the en</w:t>
      </w:r>
      <w:r w:rsidR="00F364E2">
        <w:t>ergies obtained with equation (1)</w:t>
      </w:r>
      <w:r w:rsidR="005F1F15">
        <w:t xml:space="preserve"> are given in appendix A of our previous paper</w:t>
      </w:r>
      <w:r w:rsidR="004030EF">
        <w:fldChar w:fldCharType="begin"/>
      </w:r>
      <w:r w:rsidR="004030EF">
        <w:instrText xml:space="preserve"> ADDIN EN.CITE &lt;EndNote&gt;&lt;Cite&gt;&lt;Author&gt;Bruneval&lt;/Author&gt;&lt;Year&gt;2018&lt;/Year&gt;&lt;RecNum&gt;8401&lt;/RecNum&gt;&lt;DisplayText&gt;[21]&lt;/DisplayText&gt;&lt;record&gt;&lt;rec-number&gt;8401&lt;/rec-number&gt;&lt;foreign-keys&gt;&lt;key app="EN" db-id="fetrtf9f0fdxp6ev5eavsv2zaftd5rvaavxw" timestamp="1521633911"&gt;8401&lt;/key&gt;&lt;/foreign-keys&gt;&lt;ref-type name="Journal Article"&gt;17&lt;/ref-type&gt;&lt;contributors&gt;&lt;authors&gt;&lt;author&gt;Bruneval, Fabien&lt;/author&gt;&lt;author&gt;Freyss, Michel&lt;/author&gt;&lt;author&gt;Crocombette, Jean-Paul&lt;/author&gt;&lt;/authors&gt;&lt;/contributors&gt;&lt;titles&gt;&lt;title&gt;Lattice constant in nonstoichiometric uranium dioxide from first principles&lt;/title&gt;&lt;secondary-title&gt;Physical Review Materials&lt;/secondary-title&gt;&lt;/titles&gt;&lt;periodical&gt;&lt;full-title&gt;Physical Review Materials&lt;/full-title&gt;&lt;/periodical&gt;&lt;pages&gt;023801&lt;/pages&gt;&lt;volume&gt;2&lt;/volume&gt;&lt;number&gt;2&lt;/number&gt;&lt;dates&gt;&lt;year&gt;2018&lt;/year&gt;&lt;pub-dates&gt;&lt;date&gt;02/02/&lt;/date&gt;&lt;/pub-dates&gt;&lt;/dates&gt;&lt;publisher&gt;American Physical Society&lt;/publisher&gt;&lt;urls&gt;&lt;related-urls&gt;&lt;url&gt;&lt;style face="underline" font="default" size="100%"&gt;https://link.aps.org/doi/10.1103/PhysRevMaterials.2.023801&lt;/style&gt;&lt;/url&gt;&lt;/related-urls&gt;&lt;/urls&gt;&lt;/record&gt;&lt;/Cite&gt;&lt;/EndNote&gt;</w:instrText>
      </w:r>
      <w:r w:rsidR="004030EF">
        <w:fldChar w:fldCharType="separate"/>
      </w:r>
      <w:r w:rsidR="004030EF">
        <w:rPr>
          <w:noProof/>
        </w:rPr>
        <w:t>[21]</w:t>
      </w:r>
      <w:r w:rsidR="004030EF">
        <w:fldChar w:fldCharType="end"/>
      </w:r>
      <w:r w:rsidR="005F1F15">
        <w:t xml:space="preserve">. </w:t>
      </w:r>
    </w:p>
    <w:p w14:paraId="5D864474" w14:textId="77777777" w:rsidR="005F1F15" w:rsidRDefault="005F1F15" w:rsidP="007835A7">
      <w:pPr>
        <w:autoSpaceDE w:val="0"/>
        <w:autoSpaceDN w:val="0"/>
        <w:adjustRightInd w:val="0"/>
        <w:spacing w:after="0" w:line="360" w:lineRule="auto"/>
        <w:jc w:val="both"/>
      </w:pPr>
    </w:p>
    <w:p w14:paraId="02FCF00F" w14:textId="77777777" w:rsidR="005F1F15" w:rsidRDefault="004D1809" w:rsidP="007835A7">
      <w:pPr>
        <w:pStyle w:val="Titre2"/>
        <w:spacing w:line="360" w:lineRule="auto"/>
        <w:jc w:val="both"/>
        <w:rPr>
          <w:rFonts w:eastAsiaTheme="minorEastAsia"/>
        </w:rPr>
      </w:pPr>
      <w:r>
        <w:rPr>
          <w:rFonts w:eastAsiaTheme="minorEastAsia"/>
        </w:rPr>
        <w:t>SMTB-Q v</w:t>
      </w:r>
      <w:r w:rsidR="005F1F15">
        <w:rPr>
          <w:rFonts w:eastAsiaTheme="minorEastAsia"/>
        </w:rPr>
        <w:t xml:space="preserve">ibrational </w:t>
      </w:r>
      <w:r>
        <w:rPr>
          <w:rFonts w:eastAsiaTheme="minorEastAsia"/>
        </w:rPr>
        <w:t>free energies</w:t>
      </w:r>
    </w:p>
    <w:p w14:paraId="3C9221BA" w14:textId="77777777" w:rsidR="00356862" w:rsidRDefault="00356862" w:rsidP="007835A7">
      <w:pPr>
        <w:autoSpaceDE w:val="0"/>
        <w:autoSpaceDN w:val="0"/>
        <w:adjustRightInd w:val="0"/>
        <w:spacing w:after="0" w:line="360" w:lineRule="auto"/>
        <w:jc w:val="both"/>
      </w:pPr>
    </w:p>
    <w:p w14:paraId="4D24B1D7" w14:textId="07ECF9E2" w:rsidR="00A86C02" w:rsidRPr="00130F28" w:rsidRDefault="005F1F15" w:rsidP="007835A7">
      <w:pPr>
        <w:autoSpaceDE w:val="0"/>
        <w:autoSpaceDN w:val="0"/>
        <w:adjustRightInd w:val="0"/>
        <w:spacing w:after="0" w:line="360" w:lineRule="auto"/>
        <w:jc w:val="both"/>
      </w:pPr>
      <w:r>
        <w:t xml:space="preserve">We calculate the vibrational entropies and </w:t>
      </w:r>
      <w:r w:rsidR="005E7556">
        <w:t xml:space="preserve">the </w:t>
      </w:r>
      <w:r>
        <w:t>corresponding</w:t>
      </w:r>
      <w:r w:rsidR="003F3F35">
        <w:t xml:space="preserve"> </w:t>
      </w:r>
      <w:r w:rsidR="00A23297">
        <w:t xml:space="preserve">contributions to the </w:t>
      </w:r>
      <w:r>
        <w:t xml:space="preserve">free energies </w:t>
      </w:r>
      <w:r w:rsidR="0026612E">
        <w:t xml:space="preserve">of the defects </w:t>
      </w:r>
      <w:r>
        <w:t xml:space="preserve">using the SMTB-Q (Second Moment Tight Binding with charge </w:t>
      </w:r>
      <w:proofErr w:type="spellStart"/>
      <w:r w:rsidR="00B30238">
        <w:t>eQuilibration</w:t>
      </w:r>
      <w:proofErr w:type="spellEnd"/>
      <w:r>
        <w:t>) empirical potentia</w:t>
      </w:r>
      <w:r w:rsidR="00136E7F">
        <w:t>l</w:t>
      </w:r>
      <w:r w:rsidR="004030EF">
        <w:fldChar w:fldCharType="begin"/>
      </w:r>
      <w:r w:rsidR="004030EF">
        <w:instrText xml:space="preserve"> ADDIN EN.CITE &lt;EndNote&gt;&lt;Cite&gt;&lt;Author&gt;Hallil&lt;/Author&gt;&lt;Year&gt;2006&lt;/Year&gt;&lt;RecNum&gt;8250&lt;/RecNum&gt;&lt;DisplayText&gt;[32]&lt;/DisplayText&gt;&lt;record&gt;&lt;rec-number&gt;8250&lt;/rec-number&gt;&lt;foreign-keys&gt;&lt;key app="EN" db-id="fetrtf9f0fdxp6ev5eavsv2zaftd5rvaavxw" timestamp="1477311465"&gt;8250&lt;/key&gt;&lt;/foreign-keys&gt;&lt;ref-type name="Journal Article"&gt;17&lt;/ref-type&gt;&lt;contributors&gt;&lt;authors&gt;&lt;author&gt;Hallil, A.&lt;/author&gt;&lt;author&gt;Tetot, R.&lt;/author&gt;&lt;author&gt;Berthier, F.&lt;/author&gt;&lt;author&gt;Braems, I.&lt;/author&gt;&lt;author&gt;Creuze, J.&lt;/author&gt;&lt;/authors&gt;&lt;/contributors&gt;&lt;auth-address&gt;Univ Paris 11, CNRS, LEMHE, F-91405 Orsay, France.&amp;#xD;Hallil, A (reprint author), Univ Paris 11, CNRS, LEMHE, Bat 413, F-91405 Orsay, France.&lt;/auth-address&gt;&lt;titles&gt;&lt;title&gt;Use of a variable-charge interatomic potential for atomistic simulations of bulk, oxygen vacancies, and surfaces of rutile TiO2&lt;/title&gt;&lt;secondary-title&gt;Physical Review B&lt;/secondary-title&gt;&lt;alt-title&gt;Phys. Rev. B&lt;/alt-title&gt;&lt;/titles&gt;&lt;periodical&gt;&lt;full-title&gt;Physical Review B&lt;/full-title&gt;&lt;abbr-1&gt;Phys. Rev. B&lt;/abbr-1&gt;&lt;/periodical&gt;&lt;alt-periodical&gt;&lt;full-title&gt;Physical Review B&lt;/full-title&gt;&lt;abbr-1&gt;Phys. Rev. B&lt;/abbr-1&gt;&lt;/alt-periodical&gt;&lt;pages&gt;10&lt;/pages&gt;&lt;volume&gt;73&lt;/volume&gt;&lt;number&gt;16&lt;/number&gt;&lt;keywords&gt;&lt;keyword&gt;MOLECULAR-DYNAMICS SIMULATIONS&lt;/keyword&gt;&lt;keyword&gt;TITANIUM-DIOXIDE&lt;/keyword&gt;&lt;keyword&gt;ELECTRONEGATIVITY&lt;/keyword&gt;&lt;keyword&gt;EQUALIZATION&lt;/keyword&gt;&lt;keyword&gt;TRANSITION-METALS&lt;/keyword&gt;&lt;keyword&gt;POINT-DEFECTS&lt;/keyword&gt;&lt;keyword&gt;RELAXATION&lt;/keyword&gt;&lt;keyword&gt;OXIDES&lt;/keyword&gt;&lt;keyword&gt;POLYMORPHS&lt;/keyword&gt;&lt;keyword&gt;ENERGETICS&lt;/keyword&gt;&lt;keyword&gt;CRYSTALS&lt;/keyword&gt;&lt;/keywords&gt;&lt;dates&gt;&lt;year&gt;2006&lt;/year&gt;&lt;pub-dates&gt;&lt;date&gt;Apr&lt;/date&gt;&lt;/pub-dates&gt;&lt;/dates&gt;&lt;isbn&gt;1098-0121&lt;/isbn&gt;&lt;accession-num&gt;WOS:000237155800089&lt;/accession-num&gt;&lt;work-type&gt;Article&lt;/work-type&gt;&lt;urls&gt;&lt;related-urls&gt;&lt;url&gt;&amp;lt;Go to ISI&amp;gt;://WOS:000237155800089&lt;/url&gt;&lt;/related-urls&gt;&lt;/urls&gt;&lt;electronic-resource-num&gt;165406&amp;#xD;10.1103/PhysRevB.73.165406&lt;/electronic-resource-num&gt;&lt;language&gt;English&lt;/language&gt;&lt;/record&gt;&lt;/Cite&gt;&lt;/EndNote&gt;</w:instrText>
      </w:r>
      <w:r w:rsidR="004030EF">
        <w:fldChar w:fldCharType="separate"/>
      </w:r>
      <w:r w:rsidR="004030EF">
        <w:rPr>
          <w:noProof/>
        </w:rPr>
        <w:t>[32]</w:t>
      </w:r>
      <w:r w:rsidR="004030EF">
        <w:fldChar w:fldCharType="end"/>
      </w:r>
      <w:r>
        <w:t>.</w:t>
      </w:r>
      <w:r w:rsidR="00356862">
        <w:t xml:space="preserve"> This potential includes </w:t>
      </w:r>
      <w:r w:rsidR="00B30238">
        <w:t xml:space="preserve">a </w:t>
      </w:r>
      <w:r w:rsidR="00356862" w:rsidRPr="00356862">
        <w:t>2</w:t>
      </w:r>
      <w:r w:rsidR="00356862" w:rsidRPr="00356862">
        <w:rPr>
          <w:vertAlign w:val="superscript"/>
        </w:rPr>
        <w:t>nd</w:t>
      </w:r>
      <w:r w:rsidR="00356862" w:rsidRPr="00356862">
        <w:t xml:space="preserve"> moment tight-binding formalism for the U-O bonding and a Buckingham term for the O-O bonding.</w:t>
      </w:r>
      <w:r w:rsidR="00356862">
        <w:t xml:space="preserve"> The charges on the atoms are equilibrated with the </w:t>
      </w:r>
      <w:r w:rsidR="00356862" w:rsidRPr="00356862">
        <w:t>Electronegativity Equalization Method</w:t>
      </w:r>
      <w:r w:rsidR="00356862">
        <w:t xml:space="preserve"> </w:t>
      </w:r>
      <w:r w:rsidR="00A70AE4">
        <w:t xml:space="preserve">(EEM) </w:t>
      </w:r>
      <w:r w:rsidR="004030EF">
        <w:fldChar w:fldCharType="begin"/>
      </w:r>
      <w:r w:rsidR="004030EF">
        <w:instrText xml:space="preserve"> ADDIN EN.CITE &lt;EndNote&gt;&lt;Cite&gt;&lt;Author&gt;Rappe&lt;/Author&gt;&lt;Year&gt;1991&lt;/Year&gt;&lt;RecNum&gt;8181&lt;/RecNum&gt;&lt;DisplayText&gt;[33]&lt;/DisplayText&gt;&lt;record&gt;&lt;rec-number&gt;8181&lt;/rec-number&gt;&lt;foreign-keys&gt;&lt;key app="EN" db-id="fetrtf9f0fdxp6ev5eavsv2zaftd5rvaavxw" timestamp="1468938469"&gt;8181&lt;/key&gt;&lt;/foreign-keys&gt;&lt;ref-type name="Journal Article"&gt;17&lt;/ref-type&gt;&lt;contributors&gt;&lt;authors&gt;&lt;author&gt;Rappe, Anthony K.&lt;/author&gt;&lt;author&gt;Goddard, William A.&lt;/author&gt;&lt;/authors&gt;&lt;/contributors&gt;&lt;titles&gt;&lt;title&gt;Charge equilibration for molecular dynamics simulations&lt;/title&gt;&lt;secondary-title&gt;The Journal of Physical Chemistry&lt;/secondary-title&gt;&lt;/titles&gt;&lt;periodical&gt;&lt;full-title&gt;The Journal of Physical Chemistry&lt;/full-title&gt;&lt;/periodical&gt;&lt;pages&gt;3358-3363&lt;/pages&gt;&lt;volume&gt;95&lt;/volume&gt;&lt;number&gt;8&lt;/number&gt;&lt;dates&gt;&lt;year&gt;1991&lt;/year&gt;&lt;/dates&gt;&lt;publisher&gt;American Chemical Society&lt;/publisher&gt;&lt;isbn&gt;0022-3654&lt;/isbn&gt;&lt;urls&gt;&lt;related-urls&gt;&lt;url&gt;http://dx.doi.org/10.1021/j100161a070&lt;/url&gt;&lt;/related-urls&gt;&lt;/urls&gt;&lt;electronic-resource-num&gt;10.1021/j100161a070&lt;/electronic-resource-num&gt;&lt;/record&gt;&lt;/Cite&gt;&lt;/EndNote&gt;</w:instrText>
      </w:r>
      <w:r w:rsidR="004030EF">
        <w:fldChar w:fldCharType="separate"/>
      </w:r>
      <w:r w:rsidR="004030EF">
        <w:rPr>
          <w:noProof/>
        </w:rPr>
        <w:t>[33]</w:t>
      </w:r>
      <w:r w:rsidR="004030EF">
        <w:fldChar w:fldCharType="end"/>
      </w:r>
      <w:r w:rsidR="00356862">
        <w:t xml:space="preserve">. </w:t>
      </w:r>
      <w:r>
        <w:t>The parametrization of this potential is the same as in our study on dislocations and plasticity in UO</w:t>
      </w:r>
      <w:r w:rsidRPr="005F1F15">
        <w:rPr>
          <w:vertAlign w:val="subscript"/>
        </w:rPr>
        <w:t>2</w:t>
      </w:r>
      <w:r w:rsidR="00F364E2" w:rsidRPr="00F364E2">
        <w:t xml:space="preserve"> </w:t>
      </w:r>
      <w:r w:rsidR="004030EF">
        <w:fldChar w:fldCharType="begin"/>
      </w:r>
      <w:r w:rsidR="004030EF">
        <w:instrText xml:space="preserve"> ADDIN EN.CITE &lt;EndNote&gt;&lt;Cite&gt;&lt;Author&gt;Soulié&lt;/Author&gt;&lt;Year&gt;2018&lt;/Year&gt;&lt;RecNum&gt;8417&lt;/RecNum&gt;&lt;DisplayText&gt;[34]&lt;/DisplayText&gt;&lt;record&gt;&lt;rec-number&gt;8417&lt;/rec-number&gt;&lt;foreign-keys&gt;&lt;key app="EN" db-id="fetrtf9f0fdxp6ev5eavsv2zaftd5rvaavxw" timestamp="1523625666"&gt;8417&lt;/key&gt;&lt;/foreign-keys&gt;&lt;ref-type name="Journal Article"&gt;17&lt;/ref-type&gt;&lt;contributors&gt;&lt;authors&gt;&lt;author&gt;Soulié, Aurélien&lt;/author&gt;&lt;author&gt;Crocombette, Jean-Paul&lt;/author&gt;&lt;author&gt;Kraych, Antoine&lt;/author&gt;&lt;author&gt;Garrido, Frédérico&lt;/author&gt;&lt;author&gt;Sattonnay, Gaël&lt;/author&gt;&lt;author&gt;Clouet, Emmanuel&lt;/author&gt;&lt;/authors&gt;&lt;/contributors&gt;&lt;titles&gt;&lt;title&gt;Atomistically-informed thermal glide model for edge dislocations in uranium dioxide&lt;/title&gt;&lt;secondary-title&gt;Acta Materialia&lt;/secondary-title&gt;&lt;/titles&gt;&lt;periodical&gt;&lt;full-title&gt;Acta Materialia&lt;/full-title&gt;&lt;abbr-1&gt;Acta Mater.&lt;/abbr-1&gt;&lt;/periodical&gt;&lt;pages&gt;248-261&lt;/pages&gt;&lt;volume&gt;150&lt;/volume&gt;&lt;keywords&gt;&lt;keyword&gt;Uranium dioxide&lt;/keyword&gt;&lt;keyword&gt;Computer simulation&lt;/keyword&gt;&lt;keyword&gt;Dislocations&lt;/keyword&gt;&lt;keyword&gt;Kink pairs&lt;/keyword&gt;&lt;keyword&gt;Dislocation mobility&lt;/keyword&gt;&lt;/keywords&gt;&lt;dates&gt;&lt;year&gt;2018&lt;/year&gt;&lt;pub-dates&gt;&lt;date&gt;2018/05/15/&lt;/date&gt;&lt;/pub-dates&gt;&lt;/dates&gt;&lt;isbn&gt;1359-6454&lt;/isbn&gt;&lt;urls&gt;&lt;related-urls&gt;&lt;url&gt;&lt;style face="underline" font="default" size="100%"&gt;http://www.sciencedirect.com/science/article/pii/S135964541830209X&lt;/style&gt;&lt;/url&gt;&lt;/related-urls&gt;&lt;/urls&gt;&lt;electronic-resource-num&gt;&lt;style face="underline" font="default" size="100%"&gt;https://doi.org/10.1016/j.actamat.2018.03.024&lt;/style&gt;&lt;/electronic-resource-num&gt;&lt;/record&gt;&lt;/Cite&gt;&lt;/EndNote&gt;</w:instrText>
      </w:r>
      <w:r w:rsidR="004030EF">
        <w:fldChar w:fldCharType="separate"/>
      </w:r>
      <w:r w:rsidR="004030EF">
        <w:rPr>
          <w:noProof/>
        </w:rPr>
        <w:t>[34]</w:t>
      </w:r>
      <w:r w:rsidR="004030EF">
        <w:fldChar w:fldCharType="end"/>
      </w:r>
      <w:r>
        <w:t xml:space="preserve">. The </w:t>
      </w:r>
      <w:r w:rsidR="00356862">
        <w:t xml:space="preserve">ability of </w:t>
      </w:r>
      <w:r>
        <w:t xml:space="preserve">the SMTB-Q potential </w:t>
      </w:r>
      <w:r w:rsidR="00356862">
        <w:t>to reproduce the properties of bulk UO</w:t>
      </w:r>
      <w:r w:rsidR="00356862" w:rsidRPr="00356862">
        <w:rPr>
          <w:vertAlign w:val="subscript"/>
        </w:rPr>
        <w:t>2</w:t>
      </w:r>
      <w:r w:rsidR="00356862">
        <w:t xml:space="preserve"> </w:t>
      </w:r>
      <w:r>
        <w:t xml:space="preserve">is discussed in this previous work. </w:t>
      </w:r>
      <w:r w:rsidR="00041F7B">
        <w:t>T</w:t>
      </w:r>
      <w:r w:rsidR="00C460EC">
        <w:t>he</w:t>
      </w:r>
      <w:r w:rsidR="00A86C02">
        <w:t xml:space="preserve"> SMTB-Q potential </w:t>
      </w:r>
      <w:r w:rsidR="007D1F68">
        <w:t>reproduc</w:t>
      </w:r>
      <w:r w:rsidR="00041F7B">
        <w:t>es accurately</w:t>
      </w:r>
      <w:r w:rsidR="007D1F68">
        <w:t xml:space="preserve"> the reaction</w:t>
      </w:r>
      <w:r w:rsidR="00C460EC">
        <w:t xml:space="preserve"> energies for intrinsic </w:t>
      </w:r>
      <w:proofErr w:type="spellStart"/>
      <w:r w:rsidR="00C460EC">
        <w:t>Frenkel</w:t>
      </w:r>
      <w:proofErr w:type="spellEnd"/>
      <w:r w:rsidR="00C460EC">
        <w:t xml:space="preserve"> and </w:t>
      </w:r>
      <w:proofErr w:type="spellStart"/>
      <w:r w:rsidR="00C460EC">
        <w:t>Schottky</w:t>
      </w:r>
      <w:proofErr w:type="spellEnd"/>
      <w:r w:rsidR="00C460EC">
        <w:t xml:space="preserve"> defect processes from experiment and </w:t>
      </w:r>
      <w:proofErr w:type="gramStart"/>
      <w:r w:rsidR="00C460EC">
        <w:t>DFT</w:t>
      </w:r>
      <w:r w:rsidR="00041F7B">
        <w:t>,</w:t>
      </w:r>
      <w:proofErr w:type="gramEnd"/>
      <w:r w:rsidR="00041F7B">
        <w:t xml:space="preserve"> see table 1</w:t>
      </w:r>
      <w:r w:rsidR="00C460EC">
        <w:t>.</w:t>
      </w:r>
      <w:r w:rsidR="00C71FDE">
        <w:t xml:space="preserve"> The binding energies</w:t>
      </w:r>
      <w:r w:rsidR="00730D47">
        <w:t xml:space="preserve"> of oxygen interstitial clusters are given per oxygen interstitial in the cluster to allow direct comparison of the relative stability of the various clusters. </w:t>
      </w:r>
      <w:r w:rsidR="00F22BA3">
        <w:t xml:space="preserve">All the defects are taken in their neutral state for this comparison. </w:t>
      </w:r>
      <w:r w:rsidR="00730D47">
        <w:t>The last column gives the energy gained when 2 isolated oxygen interstitials are changed into an additional elementary cell of UO</w:t>
      </w:r>
      <w:r w:rsidR="00730D47" w:rsidRPr="00C71FDE">
        <w:rPr>
          <w:vertAlign w:val="subscript"/>
        </w:rPr>
        <w:t>2</w:t>
      </w:r>
      <w:r w:rsidR="00D40CE5">
        <w:t xml:space="preserve"> containing a</w:t>
      </w:r>
      <w:r w:rsidR="00730D47">
        <w:t xml:space="preserve"> uranium vacancy. The binding energies of DFT and empirical potentials are rather close and point qualitatively to the same trends: energy is gained when isolated interstitials are clustered; </w:t>
      </w:r>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2</m:t>
            </m:r>
          </m:sup>
        </m:sSubSup>
      </m:oMath>
      <w:r w:rsidR="00D40CE5">
        <w:t xml:space="preserve"> are the le</w:t>
      </w:r>
      <w:proofErr w:type="spellStart"/>
      <w:r w:rsidR="00C460EC">
        <w:t>ast</w:t>
      </w:r>
      <w:proofErr w:type="spellEnd"/>
      <w:r w:rsidR="00D40CE5">
        <w:t xml:space="preserve"> stable clusters; </w:t>
      </w:r>
      <w:r w:rsidR="00730D47">
        <w:t xml:space="preserve">the maximum energy gain is obtained when forming a uranium vacancy at the expense of oxygen </w:t>
      </w:r>
      <w:proofErr w:type="gramStart"/>
      <w:r w:rsidR="00730D47">
        <w:t>interstitials</w:t>
      </w:r>
      <w:proofErr w:type="gramEnd"/>
      <w:r w:rsidR="00730D47">
        <w:t xml:space="preserve">. One difference appears for the relative stability of </w:t>
      </w:r>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4</m:t>
            </m:r>
          </m:sup>
        </m:sSubSup>
      </m:oMath>
      <w:r w:rsidR="00C71FDE">
        <w:t xml:space="preserve"> and </w:t>
      </w:r>
      <m:oMath>
        <m:sSubSup>
          <m:sSubSupPr>
            <m:ctrlPr>
              <w:rPr>
                <w:rFonts w:ascii="Cambria Math" w:hAnsi="Cambria Math"/>
                <w:i/>
              </w:rPr>
            </m:ctrlPr>
          </m:sSubSupPr>
          <m:e>
            <m:r>
              <w:rPr>
                <w:rFonts w:ascii="Cambria Math" w:hAnsi="Cambria Math"/>
              </w:rPr>
              <m:t>I</m:t>
            </m:r>
          </m:e>
          <m:sub>
            <m:r>
              <w:rPr>
                <w:rFonts w:ascii="Cambria Math" w:hAnsi="Cambria Math"/>
              </w:rPr>
              <m:t>C</m:t>
            </m:r>
          </m:sub>
          <m:sup>
            <m:r>
              <w:rPr>
                <w:rFonts w:ascii="Cambria Math" w:hAnsi="Cambria Math"/>
              </w:rPr>
              <m:t>5</m:t>
            </m:r>
          </m:sup>
        </m:sSubSup>
      </m:oMath>
      <w:r w:rsidR="00730D47">
        <w:t xml:space="preserve"> </w:t>
      </w:r>
      <w:r w:rsidR="00C71FDE">
        <w:t xml:space="preserve">(i.e. </w:t>
      </w:r>
      <w:proofErr w:type="spellStart"/>
      <w:r w:rsidR="00730D47">
        <w:t>cuboctahedral</w:t>
      </w:r>
      <w:proofErr w:type="spellEnd"/>
      <w:r w:rsidR="00C71FDE">
        <w:t>)</w:t>
      </w:r>
      <w:r w:rsidR="00730D47">
        <w:t xml:space="preserve"> clusters</w:t>
      </w:r>
      <w:r w:rsidR="00B254E8">
        <w:t xml:space="preserve">. SMTB-Q predicts </w:t>
      </w:r>
      <m:oMath>
        <m:sSubSup>
          <m:sSubSupPr>
            <m:ctrlPr>
              <w:rPr>
                <w:rFonts w:ascii="Cambria Math" w:hAnsi="Cambria Math"/>
                <w:i/>
              </w:rPr>
            </m:ctrlPr>
          </m:sSubSupPr>
          <m:e>
            <m:r>
              <w:rPr>
                <w:rFonts w:ascii="Cambria Math" w:hAnsi="Cambria Math"/>
              </w:rPr>
              <m:t>I</m:t>
            </m:r>
          </m:e>
          <m:sub>
            <m:r>
              <w:rPr>
                <w:rFonts w:ascii="Cambria Math" w:hAnsi="Cambria Math"/>
              </w:rPr>
              <m:t>C</m:t>
            </m:r>
          </m:sub>
          <m:sup>
            <m:r>
              <w:rPr>
                <w:rFonts w:ascii="Cambria Math" w:hAnsi="Cambria Math"/>
              </w:rPr>
              <m:t>5</m:t>
            </m:r>
          </m:sup>
        </m:sSubSup>
      </m:oMath>
      <w:r w:rsidR="00B254E8">
        <w:t xml:space="preserve"> to be the most stable cluster while DFT calculations predict the opposite consistently with former comparable </w:t>
      </w:r>
      <w:r w:rsidR="00C71FDE">
        <w:t xml:space="preserve">DFT </w:t>
      </w:r>
      <w:r w:rsidR="00B254E8">
        <w:t>calculations</w:t>
      </w:r>
      <w:r w:rsidR="00C71FDE">
        <w:t xml:space="preserve"> </w:t>
      </w:r>
      <w:r w:rsidR="004030EF">
        <w:fldChar w:fldCharType="begin"/>
      </w:r>
      <w:r w:rsidR="004030EF">
        <w:instrText xml:space="preserve"> ADDIN EN.CITE &lt;EndNote&gt;&lt;Cite&gt;&lt;Author&gt;Andersson&lt;/Author&gt;&lt;Year&gt;2009&lt;/Year&gt;&lt;RecNum&gt;2915&lt;/RecNum&gt;&lt;DisplayText&gt;[13]&lt;/DisplayText&gt;&lt;record&gt;&lt;rec-number&gt;2915&lt;/rec-number&gt;&lt;foreign-keys&gt;&lt;key app="EN" db-id="fetrtf9f0fdxp6ev5eavsv2zaftd5rvaavxw" timestamp="0"&gt;2915&lt;/key&gt;&lt;/foreign-keys&gt;&lt;ref-type name="Journal Article"&gt;17&lt;/ref-type&gt;&lt;contributors&gt;&lt;authors&gt;&lt;author&gt;Andersson, D A&lt;/author&gt;&lt;author&gt;Lezama,J&lt;/author&gt;&lt;author&gt;Uberuaga, B P&lt;/author&gt;&lt;author&gt;Deo, C&lt;/author&gt;&lt;author&gt;Conradson, S D&lt;/author&gt;&lt;/authors&gt;&lt;/contributors&gt;&lt;titles&gt;&lt;title&gt;Cooperativity among defect sites in AO2+x and A4O9 (A=U,Np,Pu): Density functional calculations&lt;/title&gt;&lt;secondary-title&gt;Physical Rev. B&lt;/secondary-title&gt;&lt;/titles&gt;&lt;pages&gt;024110&lt;/pages&gt;&lt;volume&gt;79&lt;/volume&gt;&lt;dates&gt;&lt;year&gt;2009&lt;/year&gt;&lt;/dates&gt;&lt;call-num&gt;andersson3&lt;/call-num&gt;&lt;urls&gt;&lt;/urls&gt;&lt;/record&gt;&lt;/Cite&gt;&lt;/EndNote&gt;</w:instrText>
      </w:r>
      <w:r w:rsidR="004030EF">
        <w:fldChar w:fldCharType="separate"/>
      </w:r>
      <w:r w:rsidR="004030EF">
        <w:rPr>
          <w:noProof/>
        </w:rPr>
        <w:t>[13]</w:t>
      </w:r>
      <w:r w:rsidR="004030EF">
        <w:fldChar w:fldCharType="end"/>
      </w:r>
      <w:r w:rsidR="00B254E8">
        <w:t>. Note</w:t>
      </w:r>
      <w:r w:rsidR="00C460EC">
        <w:t>,</w:t>
      </w:r>
      <w:r w:rsidR="00B254E8">
        <w:t xml:space="preserve"> however</w:t>
      </w:r>
      <w:r w:rsidR="00C460EC">
        <w:t>,</w:t>
      </w:r>
      <w:r w:rsidR="00B254E8">
        <w:t xml:space="preserve"> that the </w:t>
      </w:r>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4</m:t>
            </m:r>
          </m:sup>
        </m:sSubSup>
      </m:oMath>
      <w:r w:rsidR="00C71FDE">
        <w:t xml:space="preserve"> cluster </w:t>
      </w:r>
      <w:r w:rsidR="00B254E8">
        <w:t xml:space="preserve">has not been observed </w:t>
      </w:r>
      <w:r w:rsidR="00B254E8">
        <w:lastRenderedPageBreak/>
        <w:t xml:space="preserve">experimentally while the </w:t>
      </w:r>
      <w:proofErr w:type="spellStart"/>
      <w:r w:rsidR="00B254E8">
        <w:t>cuboct</w:t>
      </w:r>
      <w:r w:rsidR="00C71FDE">
        <w:t>ah</w:t>
      </w:r>
      <w:r w:rsidR="00B254E8">
        <w:t>edral</w:t>
      </w:r>
      <w:proofErr w:type="spellEnd"/>
      <w:r w:rsidR="00B254E8">
        <w:t xml:space="preserve"> cluster is the building block of the U</w:t>
      </w:r>
      <w:r w:rsidR="00B254E8" w:rsidRPr="00C71FDE">
        <w:rPr>
          <w:vertAlign w:val="subscript"/>
        </w:rPr>
        <w:t>4</w:t>
      </w:r>
      <w:r w:rsidR="00B254E8">
        <w:t>O</w:t>
      </w:r>
      <w:r w:rsidR="00B254E8" w:rsidRPr="00C71FDE">
        <w:rPr>
          <w:vertAlign w:val="subscript"/>
        </w:rPr>
        <w:t>9</w:t>
      </w:r>
      <w:r w:rsidR="00B254E8">
        <w:t xml:space="preserve"> crystalline structure. We believe there may be an </w:t>
      </w:r>
      <w:r w:rsidR="00C460EC">
        <w:t xml:space="preserve">issue </w:t>
      </w:r>
      <w:r w:rsidR="00B254E8">
        <w:t>in</w:t>
      </w:r>
      <w:r w:rsidR="00C71FDE">
        <w:t xml:space="preserve"> the</w:t>
      </w:r>
      <w:r w:rsidR="00B254E8">
        <w:t xml:space="preserve"> DFT calculations </w:t>
      </w:r>
      <w:r w:rsidR="00C71FDE">
        <w:t xml:space="preserve">possibly </w:t>
      </w:r>
      <w:r w:rsidR="00B254E8">
        <w:t xml:space="preserve">associated </w:t>
      </w:r>
      <w:r w:rsidR="00C460EC">
        <w:t>with the limited supercell size</w:t>
      </w:r>
      <w:r w:rsidR="00B254E8">
        <w:t xml:space="preserve">, as evidenced by </w:t>
      </w:r>
      <w:r w:rsidR="00EE29D7">
        <w:t xml:space="preserve">Burr </w:t>
      </w:r>
      <w:r w:rsidR="00C460EC">
        <w:t>and Cooper</w:t>
      </w:r>
      <w:r w:rsidR="00EE29D7">
        <w:t xml:space="preserve"> </w:t>
      </w:r>
      <w:r w:rsidR="004030EF">
        <w:fldChar w:fldCharType="begin"/>
      </w:r>
      <w:r w:rsidR="004030EF">
        <w:instrText xml:space="preserve"> ADDIN EN.CITE &lt;EndNote&gt;&lt;Cite&gt;&lt;Author&gt;Burr&lt;/Author&gt;&lt;Year&gt;2017&lt;/Year&gt;&lt;RecNum&gt;8403&lt;/RecNum&gt;&lt;DisplayText&gt;[20]&lt;/DisplayText&gt;&lt;record&gt;&lt;rec-number&gt;8403&lt;/rec-number&gt;&lt;foreign-keys&gt;&lt;key app="EN" db-id="fetrtf9f0fdxp6ev5eavsv2zaftd5rvaavxw" timestamp="1521634868"&gt;8403&lt;/key&gt;&lt;/foreign-keys&gt;&lt;ref-type name="Journal Article"&gt;17&lt;/ref-type&gt;&lt;contributors&gt;&lt;authors&gt;&lt;author&gt;Burr, P. A.&lt;/author&gt;&lt;author&gt;Cooper, M. W. D.&lt;/author&gt;&lt;/authors&gt;&lt;/contributors&gt;&lt;titles&gt;&lt;title&gt;Importance of elastic finite-size effects: Neutral defects in ionic compounds&lt;/title&gt;&lt;secondary-title&gt;Physical Review B&lt;/secondary-title&gt;&lt;/titles&gt;&lt;periodical&gt;&lt;full-title&gt;Physical Review B&lt;/full-title&gt;&lt;abbr-1&gt;Phys. Rev. B&lt;/abbr-1&gt;&lt;/periodical&gt;&lt;pages&gt;094107&lt;/pages&gt;&lt;volume&gt;96&lt;/volume&gt;&lt;number&gt;9&lt;/number&gt;&lt;dates&gt;&lt;year&gt;2017&lt;/year&gt;&lt;pub-dates&gt;&lt;date&gt;09/15/&lt;/date&gt;&lt;/pub-dates&gt;&lt;/dates&gt;&lt;publisher&gt;American Physical Society&lt;/publisher&gt;&lt;urls&gt;&lt;related-urls&gt;&lt;url&gt;&lt;style face="underline" font="default" size="100%"&gt;https://link.aps.org/doi/10.1103/PhysRevB.96.094107&lt;/style&gt;&lt;/url&gt;&lt;/related-urls&gt;&lt;/urls&gt;&lt;/record&gt;&lt;/Cite&gt;&lt;/EndNote&gt;</w:instrText>
      </w:r>
      <w:r w:rsidR="004030EF">
        <w:fldChar w:fldCharType="separate"/>
      </w:r>
      <w:r w:rsidR="004030EF">
        <w:rPr>
          <w:noProof/>
        </w:rPr>
        <w:t>[20]</w:t>
      </w:r>
      <w:r w:rsidR="004030EF">
        <w:fldChar w:fldCharType="end"/>
      </w:r>
      <w:r w:rsidR="00136E7F">
        <w:t xml:space="preserve"> for the tri-vacancy defects in the same material</w:t>
      </w:r>
      <w:r w:rsidR="00B254E8" w:rsidRPr="00130F28">
        <w:t xml:space="preserve">. </w:t>
      </w:r>
    </w:p>
    <w:p w14:paraId="13C76AB6" w14:textId="77777777" w:rsidR="00A86C02" w:rsidRDefault="00A86C02" w:rsidP="007835A7">
      <w:pPr>
        <w:autoSpaceDE w:val="0"/>
        <w:autoSpaceDN w:val="0"/>
        <w:adjustRightInd w:val="0"/>
        <w:spacing w:after="0" w:line="360" w:lineRule="auto"/>
      </w:pPr>
    </w:p>
    <w:p w14:paraId="64558748" w14:textId="6E944209" w:rsidR="00D40CE5" w:rsidRDefault="00D40CE5" w:rsidP="007835A7">
      <w:pPr>
        <w:keepNext/>
        <w:keepLines/>
        <w:autoSpaceDE w:val="0"/>
        <w:autoSpaceDN w:val="0"/>
        <w:adjustRightInd w:val="0"/>
        <w:spacing w:after="0" w:line="360" w:lineRule="auto"/>
      </w:pPr>
      <w:r>
        <w:t xml:space="preserve">Table 1: Defect energies calculated with the SMTB-Q potential, comparison with </w:t>
      </w:r>
      <w:r w:rsidR="000641BB">
        <w:t xml:space="preserve">experimental values, </w:t>
      </w:r>
      <w:r>
        <w:t>DFT</w:t>
      </w:r>
      <w:r w:rsidR="000641BB">
        <w:t xml:space="preserve">, and </w:t>
      </w:r>
      <w:proofErr w:type="gramStart"/>
      <w:r w:rsidR="000641BB">
        <w:t xml:space="preserve">CRG </w:t>
      </w:r>
      <w:r>
        <w:t xml:space="preserve"> results</w:t>
      </w:r>
      <w:proofErr w:type="gramEnd"/>
      <w:r>
        <w:t>.</w:t>
      </w:r>
    </w:p>
    <w:p w14:paraId="4033B3B7" w14:textId="77777777" w:rsidR="00666904" w:rsidRDefault="00666904" w:rsidP="007835A7">
      <w:pPr>
        <w:keepNext/>
        <w:keepLines/>
        <w:autoSpaceDE w:val="0"/>
        <w:autoSpaceDN w:val="0"/>
        <w:adjustRightInd w:val="0"/>
        <w:spacing w:after="0" w:line="360" w:lineRule="auto"/>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4"/>
        <w:gridCol w:w="1448"/>
        <w:gridCol w:w="1477"/>
        <w:gridCol w:w="1708"/>
        <w:gridCol w:w="1451"/>
        <w:gridCol w:w="1344"/>
      </w:tblGrid>
      <w:tr w:rsidR="00666904" w:rsidRPr="00A81C69" w14:paraId="3EE3C621" w14:textId="77777777" w:rsidTr="00E10AA0">
        <w:tc>
          <w:tcPr>
            <w:tcW w:w="1644" w:type="dxa"/>
            <w:tcBorders>
              <w:top w:val="single" w:sz="4" w:space="0" w:color="auto"/>
              <w:bottom w:val="single" w:sz="4" w:space="0" w:color="auto"/>
            </w:tcBorders>
          </w:tcPr>
          <w:p w14:paraId="1A82562A" w14:textId="77777777" w:rsidR="00666904" w:rsidRPr="00A86C02" w:rsidRDefault="00666904" w:rsidP="007835A7">
            <w:pPr>
              <w:keepNext/>
              <w:keepLines/>
              <w:spacing w:line="360" w:lineRule="auto"/>
              <w:rPr>
                <w:rFonts w:ascii="Times New Roman" w:hAnsi="Times New Roman" w:cs="Times New Roman"/>
                <w:color w:val="000000" w:themeColor="text1"/>
                <w:sz w:val="20"/>
                <w:szCs w:val="20"/>
                <w:lang w:val="en-US"/>
              </w:rPr>
            </w:pPr>
          </w:p>
        </w:tc>
        <w:tc>
          <w:tcPr>
            <w:tcW w:w="4633" w:type="dxa"/>
            <w:gridSpan w:val="3"/>
            <w:tcBorders>
              <w:top w:val="single" w:sz="4" w:space="0" w:color="auto"/>
              <w:bottom w:val="single" w:sz="4" w:space="0" w:color="auto"/>
            </w:tcBorders>
          </w:tcPr>
          <w:p w14:paraId="15304534" w14:textId="5D75575C" w:rsidR="00666904" w:rsidRPr="00A81C69" w:rsidRDefault="00C460EC" w:rsidP="007835A7">
            <w:pPr>
              <w:keepNext/>
              <w:keepLines/>
              <w:spacing w:line="360"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Reaction</w:t>
            </w:r>
            <w:proofErr w:type="spellEnd"/>
            <w:r w:rsidRPr="00A81C69">
              <w:rPr>
                <w:rFonts w:ascii="Times New Roman" w:hAnsi="Times New Roman" w:cs="Times New Roman"/>
                <w:color w:val="000000" w:themeColor="text1"/>
                <w:sz w:val="20"/>
                <w:szCs w:val="20"/>
              </w:rPr>
              <w:t xml:space="preserve"> </w:t>
            </w:r>
            <w:proofErr w:type="spellStart"/>
            <w:r w:rsidR="00666904" w:rsidRPr="00A81C69">
              <w:rPr>
                <w:rFonts w:ascii="Times New Roman" w:hAnsi="Times New Roman" w:cs="Times New Roman"/>
                <w:color w:val="000000" w:themeColor="text1"/>
                <w:sz w:val="20"/>
                <w:szCs w:val="20"/>
              </w:rPr>
              <w:t>energies</w:t>
            </w:r>
            <w:proofErr w:type="spellEnd"/>
            <w:r w:rsidR="00666904" w:rsidRPr="00A81C69">
              <w:rPr>
                <w:rFonts w:ascii="Times New Roman" w:hAnsi="Times New Roman" w:cs="Times New Roman"/>
                <w:color w:val="000000" w:themeColor="text1"/>
                <w:sz w:val="20"/>
                <w:szCs w:val="20"/>
              </w:rPr>
              <w:t xml:space="preserve"> (eV)</w:t>
            </w:r>
          </w:p>
        </w:tc>
        <w:tc>
          <w:tcPr>
            <w:tcW w:w="2795" w:type="dxa"/>
            <w:gridSpan w:val="2"/>
            <w:tcBorders>
              <w:top w:val="single" w:sz="4" w:space="0" w:color="auto"/>
              <w:bottom w:val="single" w:sz="4" w:space="0" w:color="auto"/>
            </w:tcBorders>
          </w:tcPr>
          <w:p w14:paraId="77DB9B5A" w14:textId="77777777" w:rsidR="00666904" w:rsidRPr="00A81C69" w:rsidRDefault="00666904" w:rsidP="007835A7">
            <w:pPr>
              <w:keepNext/>
              <w:keepLines/>
              <w:spacing w:line="360" w:lineRule="auto"/>
              <w:rPr>
                <w:rFonts w:ascii="Times New Roman" w:hAnsi="Times New Roman" w:cs="Times New Roman"/>
                <w:color w:val="000000" w:themeColor="text1"/>
                <w:sz w:val="20"/>
                <w:szCs w:val="20"/>
              </w:rPr>
            </w:pPr>
            <w:r w:rsidRPr="00A81C69">
              <w:rPr>
                <w:rFonts w:ascii="Times New Roman" w:hAnsi="Times New Roman" w:cs="Times New Roman"/>
                <w:color w:val="000000" w:themeColor="text1"/>
                <w:sz w:val="20"/>
                <w:szCs w:val="20"/>
              </w:rPr>
              <w:t xml:space="preserve">Migration </w:t>
            </w:r>
            <w:proofErr w:type="spellStart"/>
            <w:r w:rsidRPr="00A81C69">
              <w:rPr>
                <w:rFonts w:ascii="Times New Roman" w:hAnsi="Times New Roman" w:cs="Times New Roman"/>
                <w:color w:val="000000" w:themeColor="text1"/>
                <w:sz w:val="20"/>
                <w:szCs w:val="20"/>
              </w:rPr>
              <w:t>energies</w:t>
            </w:r>
            <w:proofErr w:type="spellEnd"/>
            <w:r w:rsidRPr="00A81C69">
              <w:rPr>
                <w:rFonts w:ascii="Times New Roman" w:hAnsi="Times New Roman" w:cs="Times New Roman"/>
                <w:color w:val="000000" w:themeColor="text1"/>
                <w:sz w:val="20"/>
                <w:szCs w:val="20"/>
              </w:rPr>
              <w:t xml:space="preserve"> (eV)</w:t>
            </w:r>
          </w:p>
        </w:tc>
      </w:tr>
      <w:tr w:rsidR="00666904" w:rsidRPr="00A81C69" w14:paraId="79FE5E80" w14:textId="77777777" w:rsidTr="00E10AA0">
        <w:tc>
          <w:tcPr>
            <w:tcW w:w="1644" w:type="dxa"/>
            <w:tcBorders>
              <w:top w:val="single" w:sz="4" w:space="0" w:color="auto"/>
            </w:tcBorders>
          </w:tcPr>
          <w:p w14:paraId="4334B256" w14:textId="77777777" w:rsidR="00666904" w:rsidRPr="00A81C69" w:rsidRDefault="00666904" w:rsidP="007835A7">
            <w:pPr>
              <w:tabs>
                <w:tab w:val="left" w:pos="1227"/>
              </w:tabs>
              <w:spacing w:line="360" w:lineRule="auto"/>
              <w:rPr>
                <w:rFonts w:ascii="Times New Roman" w:hAnsi="Times New Roman" w:cs="Times New Roman"/>
                <w:color w:val="000000" w:themeColor="text1"/>
                <w:sz w:val="20"/>
                <w:szCs w:val="20"/>
              </w:rPr>
            </w:pPr>
            <w:proofErr w:type="spellStart"/>
            <w:r w:rsidRPr="00A81C69">
              <w:rPr>
                <w:rFonts w:ascii="Times New Roman" w:hAnsi="Times New Roman" w:cs="Times New Roman"/>
                <w:color w:val="000000" w:themeColor="text1"/>
                <w:sz w:val="20"/>
                <w:szCs w:val="20"/>
              </w:rPr>
              <w:t>Defect</w:t>
            </w:r>
            <w:proofErr w:type="spellEnd"/>
            <w:r w:rsidRPr="00A81C69">
              <w:rPr>
                <w:rFonts w:ascii="Times New Roman" w:hAnsi="Times New Roman" w:cs="Times New Roman"/>
                <w:color w:val="000000" w:themeColor="text1"/>
                <w:sz w:val="20"/>
                <w:szCs w:val="20"/>
              </w:rPr>
              <w:tab/>
            </w:r>
          </w:p>
        </w:tc>
        <w:tc>
          <w:tcPr>
            <w:tcW w:w="1448" w:type="dxa"/>
            <w:tcBorders>
              <w:top w:val="single" w:sz="4" w:space="0" w:color="auto"/>
            </w:tcBorders>
          </w:tcPr>
          <w:p w14:paraId="57AA589E" w14:textId="77777777" w:rsidR="00666904" w:rsidRPr="00A81C69" w:rsidRDefault="00666904" w:rsidP="007835A7">
            <w:pPr>
              <w:spacing w:line="360" w:lineRule="auto"/>
              <w:rPr>
                <w:rFonts w:ascii="Times New Roman" w:hAnsi="Times New Roman" w:cs="Times New Roman"/>
                <w:color w:val="000000" w:themeColor="text1"/>
                <w:sz w:val="20"/>
                <w:szCs w:val="20"/>
              </w:rPr>
            </w:pPr>
            <w:r w:rsidRPr="00A81C69">
              <w:rPr>
                <w:rFonts w:ascii="Times New Roman" w:hAnsi="Times New Roman" w:cs="Times New Roman"/>
                <w:color w:val="000000" w:themeColor="text1"/>
                <w:sz w:val="20"/>
                <w:szCs w:val="20"/>
              </w:rPr>
              <w:t>FP</w:t>
            </w:r>
            <w:r w:rsidRPr="00A81C69">
              <w:rPr>
                <w:rFonts w:ascii="Times New Roman" w:hAnsi="Times New Roman" w:cs="Times New Roman"/>
                <w:color w:val="000000" w:themeColor="text1"/>
                <w:sz w:val="20"/>
                <w:szCs w:val="20"/>
                <w:vertAlign w:val="subscript"/>
              </w:rPr>
              <w:t>O</w:t>
            </w:r>
          </w:p>
        </w:tc>
        <w:tc>
          <w:tcPr>
            <w:tcW w:w="1477" w:type="dxa"/>
            <w:tcBorders>
              <w:top w:val="single" w:sz="4" w:space="0" w:color="auto"/>
            </w:tcBorders>
          </w:tcPr>
          <w:p w14:paraId="3D169B43" w14:textId="77777777" w:rsidR="00666904" w:rsidRPr="00A81C69" w:rsidRDefault="00666904" w:rsidP="007835A7">
            <w:pPr>
              <w:spacing w:line="360" w:lineRule="auto"/>
              <w:rPr>
                <w:rFonts w:ascii="Times New Roman" w:hAnsi="Times New Roman" w:cs="Times New Roman"/>
                <w:color w:val="000000" w:themeColor="text1"/>
                <w:sz w:val="20"/>
                <w:szCs w:val="20"/>
              </w:rPr>
            </w:pPr>
            <w:r w:rsidRPr="00A81C69">
              <w:rPr>
                <w:rFonts w:ascii="Times New Roman" w:hAnsi="Times New Roman" w:cs="Times New Roman"/>
                <w:color w:val="000000" w:themeColor="text1"/>
                <w:sz w:val="20"/>
                <w:szCs w:val="20"/>
              </w:rPr>
              <w:t>Schottky Trio</w:t>
            </w:r>
          </w:p>
        </w:tc>
        <w:tc>
          <w:tcPr>
            <w:tcW w:w="1708" w:type="dxa"/>
            <w:tcBorders>
              <w:top w:val="single" w:sz="4" w:space="0" w:color="auto"/>
            </w:tcBorders>
          </w:tcPr>
          <w:p w14:paraId="274F2877" w14:textId="77777777" w:rsidR="00666904" w:rsidRPr="00A81C69" w:rsidRDefault="00666904" w:rsidP="007835A7">
            <w:pPr>
              <w:spacing w:line="360" w:lineRule="auto"/>
              <w:rPr>
                <w:rFonts w:ascii="Times New Roman" w:hAnsi="Times New Roman" w:cs="Times New Roman"/>
                <w:color w:val="000000" w:themeColor="text1"/>
                <w:sz w:val="20"/>
                <w:szCs w:val="20"/>
              </w:rPr>
            </w:pPr>
          </w:p>
        </w:tc>
        <w:tc>
          <w:tcPr>
            <w:tcW w:w="1451" w:type="dxa"/>
            <w:tcBorders>
              <w:top w:val="single" w:sz="4" w:space="0" w:color="auto"/>
            </w:tcBorders>
          </w:tcPr>
          <w:p w14:paraId="22D02FE1" w14:textId="77777777" w:rsidR="00666904" w:rsidRPr="00A81C69" w:rsidRDefault="00666904" w:rsidP="007835A7">
            <w:pPr>
              <w:spacing w:line="360" w:lineRule="auto"/>
              <w:rPr>
                <w:rFonts w:ascii="Times New Roman" w:hAnsi="Times New Roman" w:cs="Times New Roman"/>
                <w:color w:val="000000" w:themeColor="text1"/>
                <w:sz w:val="20"/>
                <w:szCs w:val="20"/>
              </w:rPr>
            </w:pPr>
            <w:r w:rsidRPr="00A81C69">
              <w:rPr>
                <w:rFonts w:ascii="Times New Roman" w:hAnsi="Times New Roman" w:cs="Times New Roman"/>
                <w:color w:val="000000" w:themeColor="text1"/>
                <w:sz w:val="20"/>
                <w:szCs w:val="20"/>
              </w:rPr>
              <w:t>O</w:t>
            </w:r>
            <w:r w:rsidRPr="00A81C69">
              <w:rPr>
                <w:rFonts w:ascii="Times New Roman" w:hAnsi="Times New Roman" w:cs="Times New Roman"/>
                <w:color w:val="000000" w:themeColor="text1"/>
                <w:sz w:val="20"/>
                <w:szCs w:val="20"/>
                <w:vertAlign w:val="subscript"/>
              </w:rPr>
              <w:t>I</w:t>
            </w:r>
          </w:p>
        </w:tc>
        <w:tc>
          <w:tcPr>
            <w:tcW w:w="1344" w:type="dxa"/>
            <w:tcBorders>
              <w:top w:val="single" w:sz="4" w:space="0" w:color="auto"/>
            </w:tcBorders>
          </w:tcPr>
          <w:p w14:paraId="27C98BA1" w14:textId="77777777" w:rsidR="00666904" w:rsidRPr="00A81C69" w:rsidRDefault="00666904" w:rsidP="007835A7">
            <w:pPr>
              <w:spacing w:line="360" w:lineRule="auto"/>
              <w:rPr>
                <w:rFonts w:ascii="Times New Roman" w:hAnsi="Times New Roman" w:cs="Times New Roman"/>
                <w:color w:val="000000" w:themeColor="text1"/>
                <w:sz w:val="20"/>
                <w:szCs w:val="20"/>
                <w:vertAlign w:val="subscript"/>
              </w:rPr>
            </w:pPr>
            <w:r w:rsidRPr="00A81C69">
              <w:rPr>
                <w:rFonts w:ascii="Times New Roman" w:hAnsi="Times New Roman" w:cs="Times New Roman"/>
                <w:color w:val="000000" w:themeColor="text1"/>
                <w:sz w:val="20"/>
                <w:szCs w:val="20"/>
              </w:rPr>
              <w:t>V</w:t>
            </w:r>
            <w:r w:rsidRPr="00A81C69">
              <w:rPr>
                <w:rFonts w:ascii="Times New Roman" w:hAnsi="Times New Roman" w:cs="Times New Roman"/>
                <w:color w:val="000000" w:themeColor="text1"/>
                <w:sz w:val="20"/>
                <w:szCs w:val="20"/>
                <w:vertAlign w:val="subscript"/>
              </w:rPr>
              <w:t>O</w:t>
            </w:r>
          </w:p>
        </w:tc>
      </w:tr>
      <w:tr w:rsidR="007E5764" w:rsidRPr="00A81C69" w14:paraId="12C1BF35" w14:textId="77777777" w:rsidTr="007E5764">
        <w:tc>
          <w:tcPr>
            <w:tcW w:w="1644" w:type="dxa"/>
          </w:tcPr>
          <w:p w14:paraId="70A083C8"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SMTB-Q</w:t>
            </w:r>
          </w:p>
        </w:tc>
        <w:tc>
          <w:tcPr>
            <w:tcW w:w="1448" w:type="dxa"/>
          </w:tcPr>
          <w:p w14:paraId="58EC8F55"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4.25</w:t>
            </w:r>
          </w:p>
        </w:tc>
        <w:tc>
          <w:tcPr>
            <w:tcW w:w="1477" w:type="dxa"/>
          </w:tcPr>
          <w:p w14:paraId="06439D81"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5.23</w:t>
            </w:r>
          </w:p>
        </w:tc>
        <w:tc>
          <w:tcPr>
            <w:tcW w:w="1708" w:type="dxa"/>
          </w:tcPr>
          <w:p w14:paraId="6AFE075F"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p>
        </w:tc>
        <w:tc>
          <w:tcPr>
            <w:tcW w:w="1451" w:type="dxa"/>
          </w:tcPr>
          <w:p w14:paraId="2E6DB97B"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1.02</w:t>
            </w:r>
          </w:p>
        </w:tc>
        <w:tc>
          <w:tcPr>
            <w:tcW w:w="1344" w:type="dxa"/>
          </w:tcPr>
          <w:p w14:paraId="427161CD"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0.36</w:t>
            </w:r>
          </w:p>
        </w:tc>
      </w:tr>
      <w:tr w:rsidR="007E5764" w:rsidRPr="00A81C69" w14:paraId="20A88473" w14:textId="77777777" w:rsidTr="007E5764">
        <w:tc>
          <w:tcPr>
            <w:tcW w:w="1644" w:type="dxa"/>
          </w:tcPr>
          <w:p w14:paraId="2DD0FD8A" w14:textId="2EB51719" w:rsidR="007E5764" w:rsidRPr="00B30238" w:rsidRDefault="007E5764" w:rsidP="004030EF">
            <w:pPr>
              <w:spacing w:line="36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CRG</w:t>
            </w:r>
            <w:r w:rsidR="004030EF">
              <w:rPr>
                <w:rFonts w:ascii="Times New Roman" w:hAnsi="Times New Roman" w:cs="Times New Roman"/>
                <w:color w:val="000000" w:themeColor="text1"/>
                <w:sz w:val="20"/>
                <w:szCs w:val="20"/>
              </w:rPr>
              <w:fldChar w:fldCharType="begin"/>
            </w:r>
            <w:r w:rsidR="004030EF">
              <w:rPr>
                <w:rFonts w:ascii="Times New Roman" w:hAnsi="Times New Roman" w:cs="Times New Roman"/>
                <w:color w:val="000000" w:themeColor="text1"/>
                <w:sz w:val="20"/>
                <w:szCs w:val="20"/>
              </w:rPr>
              <w:instrText xml:space="preserve"> ADDIN EN.CITE &lt;EndNote&gt;&lt;Cite&gt;&lt;Author&gt;Cooper&lt;/Author&gt;&lt;Year&gt;2014&lt;/Year&gt;&lt;RecNum&gt;8425&lt;/RecNum&gt;&lt;DisplayText&gt;[35]&lt;/DisplayText&gt;&lt;record&gt;&lt;rec-number&gt;8425&lt;/rec-number&gt;&lt;foreign-keys&gt;&lt;key app="EN" db-id="fetrtf9f0fdxp6ev5eavsv2zaftd5rvaavxw" timestamp="1523627539"&gt;8425&lt;/key&gt;&lt;/foreign-keys&gt;&lt;ref-type name="Journal Article"&gt;17&lt;/ref-type&gt;&lt;contributors&gt;&lt;authors&gt;&lt;author&gt;Cooper, M. W. D.&lt;/author&gt;&lt;author&gt;Rushton, M. J. D.&lt;/author&gt;&lt;author&gt;Grimes, R. W.&lt;/author&gt;&lt;/authors&gt;&lt;/contributors&gt;&lt;titles&gt;&lt;title&gt;A many-body potential approach to modelling the thermomechanical properties of actinide oxides&lt;/title&gt;&lt;secondary-title&gt;Journal of Physics Condensed Matter&lt;/secondary-title&gt;&lt;/titles&gt;&lt;periodical&gt;&lt;full-title&gt;Journal of Physics Condensed Matter&lt;/full-title&gt;&lt;/periodical&gt;&lt;pages&gt;105401&lt;/pages&gt;&lt;volume&gt;26&lt;/volume&gt;&lt;number&gt;10&lt;/number&gt;&lt;dates&gt;&lt;year&gt;2014&lt;/year&gt;&lt;/dates&gt;&lt;work-type&gt;Article&lt;/work-type&gt;&lt;urls&gt;&lt;related-urls&gt;&lt;url&gt;&lt;style face="underline" font="default" size="100%"&gt;https://www.scopus.com/inward/record.uri?eid=2-s2.0-84894357983&amp;amp;doi=10.1088%2f0953-8984%2f26%2f10%2f105401&amp;amp;partnerID=40&amp;amp;md5=9100d0cf123925eefc06cb0de0bdcb6c&lt;/style&gt;&lt;/url&gt;&lt;/related-urls&gt;&lt;/urls&gt;&lt;custom7&gt;105401&lt;/custom7&gt;&lt;electronic-resource-num&gt;10.1088/0953-8984/26/10/105401&lt;/electronic-resource-num&gt;&lt;remote-database-name&gt;Scopus&lt;/remote-database-name&gt;&lt;/record&gt;&lt;/Cite&gt;&lt;/EndNote&gt;</w:instrText>
            </w:r>
            <w:r w:rsidR="004030EF">
              <w:rPr>
                <w:rFonts w:ascii="Times New Roman" w:hAnsi="Times New Roman" w:cs="Times New Roman"/>
                <w:color w:val="000000" w:themeColor="text1"/>
                <w:sz w:val="20"/>
                <w:szCs w:val="20"/>
              </w:rPr>
              <w:fldChar w:fldCharType="separate"/>
            </w:r>
            <w:r w:rsidR="004030EF">
              <w:rPr>
                <w:rFonts w:ascii="Times New Roman" w:hAnsi="Times New Roman" w:cs="Times New Roman"/>
                <w:noProof/>
                <w:color w:val="000000" w:themeColor="text1"/>
                <w:sz w:val="20"/>
                <w:szCs w:val="20"/>
              </w:rPr>
              <w:t>[35]</w:t>
            </w:r>
            <w:r w:rsidR="004030EF">
              <w:rPr>
                <w:rFonts w:ascii="Times New Roman" w:hAnsi="Times New Roman" w:cs="Times New Roman"/>
                <w:color w:val="000000" w:themeColor="text1"/>
                <w:sz w:val="20"/>
                <w:szCs w:val="20"/>
              </w:rPr>
              <w:fldChar w:fldCharType="end"/>
            </w:r>
          </w:p>
        </w:tc>
        <w:tc>
          <w:tcPr>
            <w:tcW w:w="1448" w:type="dxa"/>
          </w:tcPr>
          <w:p w14:paraId="459B7432" w14:textId="026ED96A" w:rsidR="007E5764" w:rsidRPr="00B30238" w:rsidRDefault="007E5764" w:rsidP="007835A7">
            <w:pPr>
              <w:spacing w:line="36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5.73</w:t>
            </w:r>
          </w:p>
        </w:tc>
        <w:tc>
          <w:tcPr>
            <w:tcW w:w="1477" w:type="dxa"/>
          </w:tcPr>
          <w:p w14:paraId="77C56C91" w14:textId="7D6C98B1" w:rsidR="007E5764" w:rsidRPr="00B30238" w:rsidRDefault="007E5764" w:rsidP="007835A7">
            <w:pPr>
              <w:spacing w:line="36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10.64</w:t>
            </w:r>
          </w:p>
        </w:tc>
        <w:tc>
          <w:tcPr>
            <w:tcW w:w="1708" w:type="dxa"/>
          </w:tcPr>
          <w:p w14:paraId="6BE2DEAD" w14:textId="77777777" w:rsidR="007E5764" w:rsidRPr="00B30238" w:rsidRDefault="007E5764" w:rsidP="007835A7">
            <w:pPr>
              <w:spacing w:line="360" w:lineRule="auto"/>
              <w:rPr>
                <w:rFonts w:ascii="Times New Roman" w:hAnsi="Times New Roman" w:cs="Times New Roman"/>
                <w:color w:val="000000" w:themeColor="text1"/>
                <w:sz w:val="20"/>
                <w:szCs w:val="20"/>
                <w:lang w:val="en-US"/>
              </w:rPr>
            </w:pPr>
          </w:p>
        </w:tc>
        <w:tc>
          <w:tcPr>
            <w:tcW w:w="1451" w:type="dxa"/>
          </w:tcPr>
          <w:p w14:paraId="7985712E" w14:textId="4A2AAA7F" w:rsidR="007E5764" w:rsidRPr="00B30238" w:rsidRDefault="007E5764" w:rsidP="007835A7">
            <w:pPr>
              <w:spacing w:line="360" w:lineRule="auto"/>
              <w:rPr>
                <w:rFonts w:ascii="Times New Roman" w:hAnsi="Times New Roman" w:cs="Times New Roman"/>
                <w:color w:val="000000" w:themeColor="text1"/>
                <w:sz w:val="20"/>
                <w:szCs w:val="20"/>
                <w:lang w:val="en-US"/>
              </w:rPr>
            </w:pPr>
          </w:p>
        </w:tc>
        <w:tc>
          <w:tcPr>
            <w:tcW w:w="1344" w:type="dxa"/>
          </w:tcPr>
          <w:p w14:paraId="0F53E5EE" w14:textId="1EBF1D7F" w:rsidR="007E5764" w:rsidRPr="00B30238" w:rsidRDefault="007E5764" w:rsidP="007835A7">
            <w:pPr>
              <w:spacing w:line="360" w:lineRule="auto"/>
              <w:rPr>
                <w:rFonts w:ascii="Times New Roman" w:hAnsi="Times New Roman" w:cs="Times New Roman"/>
                <w:color w:val="000000" w:themeColor="text1"/>
                <w:sz w:val="20"/>
                <w:szCs w:val="20"/>
                <w:lang w:val="en-US"/>
              </w:rPr>
            </w:pPr>
          </w:p>
        </w:tc>
      </w:tr>
      <w:tr w:rsidR="00666904" w:rsidRPr="00A81C69" w14:paraId="0FEDDB3C" w14:textId="77777777" w:rsidTr="00E10AA0">
        <w:tc>
          <w:tcPr>
            <w:tcW w:w="1644" w:type="dxa"/>
          </w:tcPr>
          <w:p w14:paraId="2E7C4B7D" w14:textId="7EA56871" w:rsidR="00666904" w:rsidRPr="00BE415F" w:rsidRDefault="00666904" w:rsidP="004030EF">
            <w:pPr>
              <w:spacing w:line="360" w:lineRule="auto"/>
              <w:rPr>
                <w:rFonts w:ascii="Times New Roman" w:hAnsi="Times New Roman" w:cs="Times New Roman"/>
                <w:color w:val="000000" w:themeColor="text1"/>
                <w:sz w:val="20"/>
                <w:szCs w:val="20"/>
                <w:lang w:val="en-US"/>
              </w:rPr>
            </w:pPr>
            <w:r w:rsidRPr="00130F28">
              <w:rPr>
                <w:rFonts w:ascii="Times New Roman" w:hAnsi="Times New Roman" w:cs="Times New Roman"/>
                <w:color w:val="000000" w:themeColor="text1"/>
                <w:sz w:val="20"/>
                <w:szCs w:val="20"/>
                <w:lang w:val="en-US"/>
              </w:rPr>
              <w:t xml:space="preserve">Exp. </w:t>
            </w:r>
            <w:r w:rsidR="004030EF">
              <w:rPr>
                <w:rFonts w:ascii="Times New Roman" w:hAnsi="Times New Roman" w:cs="Times New Roman"/>
                <w:color w:val="000000" w:themeColor="text1"/>
                <w:sz w:val="20"/>
                <w:szCs w:val="20"/>
                <w:lang w:val="en-US"/>
              </w:rPr>
              <w:fldChar w:fldCharType="begin">
                <w:fldData xml:space="preserve">PEVuZE5vdGU+PENpdGU+PEF1dGhvcj5DbGF1c2VuPC9BdXRob3I+PFllYXI+MTk4NDwvWWVhcj48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</w:fldData>
              </w:fldChar>
            </w:r>
            <w:r w:rsidR="004030EF">
              <w:rPr>
                <w:rFonts w:ascii="Times New Roman" w:hAnsi="Times New Roman" w:cs="Times New Roman"/>
                <w:color w:val="000000" w:themeColor="text1"/>
                <w:sz w:val="20"/>
                <w:szCs w:val="20"/>
                <w:lang w:val="en-US"/>
              </w:rPr>
              <w:instrText xml:space="preserve"> ADDIN EN.CITE </w:instrText>
            </w:r>
            <w:r w:rsidR="004030EF">
              <w:rPr>
                <w:rFonts w:ascii="Times New Roman" w:hAnsi="Times New Roman" w:cs="Times New Roman"/>
                <w:color w:val="000000" w:themeColor="text1"/>
                <w:sz w:val="20"/>
                <w:szCs w:val="20"/>
                <w:lang w:val="en-US"/>
              </w:rPr>
              <w:fldChar w:fldCharType="begin">
                <w:fldData xml:space="preserve">PEVuZE5vdGU+PENpdGU+PEF1dGhvcj5DbGF1c2VuPC9BdXRob3I+PFllYXI+MTk4NDwvWWVhcj48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</w:fldData>
              </w:fldChar>
            </w:r>
            <w:r w:rsidR="004030EF">
              <w:rPr>
                <w:rFonts w:ascii="Times New Roman" w:hAnsi="Times New Roman" w:cs="Times New Roman"/>
                <w:color w:val="000000" w:themeColor="text1"/>
                <w:sz w:val="20"/>
                <w:szCs w:val="20"/>
                <w:lang w:val="en-US"/>
              </w:rPr>
              <w:instrText xml:space="preserve"> ADDIN EN.CITE.DATA </w:instrText>
            </w:r>
            <w:r w:rsidR="004030EF">
              <w:rPr>
                <w:rFonts w:ascii="Times New Roman" w:hAnsi="Times New Roman" w:cs="Times New Roman"/>
                <w:color w:val="000000" w:themeColor="text1"/>
                <w:sz w:val="20"/>
                <w:szCs w:val="20"/>
                <w:lang w:val="en-US"/>
              </w:rPr>
            </w:r>
            <w:r w:rsidR="004030EF">
              <w:rPr>
                <w:rFonts w:ascii="Times New Roman" w:hAnsi="Times New Roman" w:cs="Times New Roman"/>
                <w:color w:val="000000" w:themeColor="text1"/>
                <w:sz w:val="20"/>
                <w:szCs w:val="20"/>
                <w:lang w:val="en-US"/>
              </w:rPr>
              <w:fldChar w:fldCharType="end"/>
            </w:r>
            <w:r w:rsidR="004030EF">
              <w:rPr>
                <w:rFonts w:ascii="Times New Roman" w:hAnsi="Times New Roman" w:cs="Times New Roman"/>
                <w:color w:val="000000" w:themeColor="text1"/>
                <w:sz w:val="20"/>
                <w:szCs w:val="20"/>
                <w:lang w:val="en-US"/>
              </w:rPr>
              <w:fldChar w:fldCharType="separate"/>
            </w:r>
            <w:r w:rsidR="004030EF">
              <w:rPr>
                <w:rFonts w:ascii="Times New Roman" w:hAnsi="Times New Roman" w:cs="Times New Roman"/>
                <w:noProof/>
                <w:color w:val="000000" w:themeColor="text1"/>
                <w:sz w:val="20"/>
                <w:szCs w:val="20"/>
                <w:lang w:val="en-US"/>
              </w:rPr>
              <w:t>[4, 5, 36-40]</w:t>
            </w:r>
            <w:r w:rsidR="004030EF">
              <w:rPr>
                <w:rFonts w:ascii="Times New Roman" w:hAnsi="Times New Roman" w:cs="Times New Roman"/>
                <w:color w:val="000000" w:themeColor="text1"/>
                <w:sz w:val="20"/>
                <w:szCs w:val="20"/>
                <w:lang w:val="en-US"/>
              </w:rPr>
              <w:fldChar w:fldCharType="end"/>
            </w:r>
          </w:p>
        </w:tc>
        <w:tc>
          <w:tcPr>
            <w:tcW w:w="1448" w:type="dxa"/>
          </w:tcPr>
          <w:p w14:paraId="7168BEF8" w14:textId="77777777" w:rsidR="00666904" w:rsidRPr="00A81C69" w:rsidRDefault="00666904" w:rsidP="007835A7">
            <w:pPr>
              <w:spacing w:line="360" w:lineRule="auto"/>
              <w:rPr>
                <w:rFonts w:ascii="Times New Roman" w:hAnsi="Times New Roman" w:cs="Times New Roman"/>
                <w:color w:val="000000" w:themeColor="text1"/>
                <w:sz w:val="20"/>
                <w:szCs w:val="20"/>
                <w:vertAlign w:val="superscript"/>
              </w:rPr>
            </w:pPr>
            <w:r w:rsidRPr="00A81C69">
              <w:rPr>
                <w:rFonts w:ascii="Times New Roman" w:hAnsi="Times New Roman" w:cs="Times New Roman"/>
                <w:color w:val="000000" w:themeColor="text1"/>
                <w:sz w:val="20"/>
                <w:szCs w:val="20"/>
              </w:rPr>
              <w:t>3.0 – 4.6</w:t>
            </w:r>
          </w:p>
        </w:tc>
        <w:tc>
          <w:tcPr>
            <w:tcW w:w="1477" w:type="dxa"/>
          </w:tcPr>
          <w:p w14:paraId="5A7311A6" w14:textId="77777777" w:rsidR="00666904" w:rsidRPr="00A81C69" w:rsidRDefault="00666904" w:rsidP="007835A7">
            <w:pPr>
              <w:spacing w:line="360" w:lineRule="auto"/>
              <w:rPr>
                <w:rFonts w:ascii="Times New Roman" w:hAnsi="Times New Roman" w:cs="Times New Roman"/>
                <w:color w:val="000000" w:themeColor="text1"/>
                <w:sz w:val="20"/>
                <w:szCs w:val="20"/>
                <w:vertAlign w:val="superscript"/>
              </w:rPr>
            </w:pPr>
            <w:r w:rsidRPr="00A81C69">
              <w:rPr>
                <w:rFonts w:ascii="Times New Roman" w:hAnsi="Times New Roman" w:cs="Times New Roman"/>
                <w:color w:val="000000" w:themeColor="text1"/>
                <w:sz w:val="20"/>
                <w:szCs w:val="20"/>
              </w:rPr>
              <w:t>6.0 – 7.0</w:t>
            </w:r>
          </w:p>
        </w:tc>
        <w:tc>
          <w:tcPr>
            <w:tcW w:w="1708" w:type="dxa"/>
          </w:tcPr>
          <w:p w14:paraId="0B78FA54" w14:textId="77777777" w:rsidR="00666904" w:rsidRPr="00A81C69" w:rsidRDefault="00666904" w:rsidP="007835A7">
            <w:pPr>
              <w:spacing w:line="360" w:lineRule="auto"/>
              <w:rPr>
                <w:rFonts w:ascii="Times New Roman" w:hAnsi="Times New Roman" w:cs="Times New Roman"/>
                <w:color w:val="000000" w:themeColor="text1"/>
                <w:sz w:val="20"/>
                <w:szCs w:val="20"/>
                <w:vertAlign w:val="superscript"/>
              </w:rPr>
            </w:pPr>
          </w:p>
        </w:tc>
        <w:tc>
          <w:tcPr>
            <w:tcW w:w="1451" w:type="dxa"/>
          </w:tcPr>
          <w:p w14:paraId="3B282702" w14:textId="77777777" w:rsidR="00666904" w:rsidRPr="00A81C69" w:rsidRDefault="00666904" w:rsidP="007835A7">
            <w:pPr>
              <w:spacing w:line="360" w:lineRule="auto"/>
              <w:rPr>
                <w:rFonts w:ascii="Times New Roman" w:hAnsi="Times New Roman" w:cs="Times New Roman"/>
                <w:color w:val="000000" w:themeColor="text1"/>
                <w:sz w:val="20"/>
                <w:szCs w:val="20"/>
                <w:vertAlign w:val="superscript"/>
              </w:rPr>
            </w:pPr>
            <w:r w:rsidRPr="00A81C69">
              <w:rPr>
                <w:rFonts w:ascii="Times New Roman" w:hAnsi="Times New Roman" w:cs="Times New Roman"/>
                <w:color w:val="000000" w:themeColor="text1"/>
                <w:sz w:val="20"/>
                <w:szCs w:val="20"/>
              </w:rPr>
              <w:t>0.67–1.3</w:t>
            </w:r>
          </w:p>
        </w:tc>
        <w:tc>
          <w:tcPr>
            <w:tcW w:w="1344" w:type="dxa"/>
          </w:tcPr>
          <w:p w14:paraId="0E6D3DF0" w14:textId="77777777" w:rsidR="00666904" w:rsidRPr="00A81C69" w:rsidRDefault="00666904" w:rsidP="007835A7">
            <w:pPr>
              <w:spacing w:line="360" w:lineRule="auto"/>
              <w:rPr>
                <w:rFonts w:ascii="Times New Roman" w:hAnsi="Times New Roman" w:cs="Times New Roman"/>
                <w:color w:val="000000" w:themeColor="text1"/>
                <w:sz w:val="20"/>
                <w:szCs w:val="20"/>
                <w:vertAlign w:val="superscript"/>
              </w:rPr>
            </w:pPr>
            <w:r w:rsidRPr="00A81C69">
              <w:rPr>
                <w:rFonts w:ascii="Times New Roman" w:hAnsi="Times New Roman" w:cs="Times New Roman"/>
                <w:color w:val="000000" w:themeColor="text1"/>
                <w:sz w:val="20"/>
                <w:szCs w:val="20"/>
              </w:rPr>
              <w:t>0.38 – 0.6</w:t>
            </w:r>
          </w:p>
        </w:tc>
      </w:tr>
      <w:tr w:rsidR="00666904" w:rsidRPr="00A81C69" w14:paraId="38F33996" w14:textId="77777777" w:rsidTr="00E10AA0">
        <w:tc>
          <w:tcPr>
            <w:tcW w:w="1644" w:type="dxa"/>
          </w:tcPr>
          <w:p w14:paraId="3300455E" w14:textId="43CE7937" w:rsidR="00666904" w:rsidRPr="00B30238" w:rsidRDefault="00666904" w:rsidP="004030EF">
            <w:pPr>
              <w:spacing w:line="360" w:lineRule="auto"/>
              <w:rPr>
                <w:rFonts w:ascii="Times New Roman" w:hAnsi="Times New Roman" w:cs="Times New Roman"/>
                <w:color w:val="000000" w:themeColor="text1"/>
                <w:sz w:val="20"/>
                <w:szCs w:val="20"/>
                <w:lang w:val="en-US"/>
              </w:rPr>
            </w:pPr>
            <w:r w:rsidRPr="00A81C69">
              <w:rPr>
                <w:rFonts w:ascii="Times New Roman" w:hAnsi="Times New Roman" w:cs="Times New Roman"/>
                <w:color w:val="000000" w:themeColor="text1"/>
                <w:sz w:val="20"/>
                <w:szCs w:val="20"/>
              </w:rPr>
              <w:t xml:space="preserve">DFT </w:t>
            </w:r>
            <w:r w:rsidR="004030EF">
              <w:rPr>
                <w:rFonts w:ascii="Times New Roman" w:hAnsi="Times New Roman" w:cs="Times New Roman"/>
                <w:color w:val="000000" w:themeColor="text1"/>
                <w:sz w:val="20"/>
                <w:szCs w:val="20"/>
              </w:rPr>
              <w:fldChar w:fldCharType="begin">
                <w:fldData xml:space="preserve">PEVuZE5vdGU+PENpdGU+PEF1dGhvcj5OZXJpa2FyPC9BdXRob3I+PFllYXI+MjAwOTwvWWVhcj48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</w:fldData>
              </w:fldChar>
            </w:r>
            <w:r w:rsidR="004030EF">
              <w:rPr>
                <w:rFonts w:ascii="Times New Roman" w:hAnsi="Times New Roman" w:cs="Times New Roman"/>
                <w:color w:val="000000" w:themeColor="text1"/>
                <w:sz w:val="20"/>
                <w:szCs w:val="20"/>
              </w:rPr>
              <w:instrText xml:space="preserve"> ADDIN EN.CITE </w:instrText>
            </w:r>
            <w:r w:rsidR="004030EF">
              <w:rPr>
                <w:rFonts w:ascii="Times New Roman" w:hAnsi="Times New Roman" w:cs="Times New Roman"/>
                <w:color w:val="000000" w:themeColor="text1"/>
                <w:sz w:val="20"/>
                <w:szCs w:val="20"/>
              </w:rPr>
              <w:fldChar w:fldCharType="begin">
                <w:fldData xml:space="preserve">PEVuZE5vdGU+PENpdGU+PEF1dGhvcj5OZXJpa2FyPC9BdXRob3I+PFllYXI+MjAwOTwvWWVhcj48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</w:fldData>
              </w:fldChar>
            </w:r>
            <w:r w:rsidR="004030EF">
              <w:rPr>
                <w:rFonts w:ascii="Times New Roman" w:hAnsi="Times New Roman" w:cs="Times New Roman"/>
                <w:color w:val="000000" w:themeColor="text1"/>
                <w:sz w:val="20"/>
                <w:szCs w:val="20"/>
              </w:rPr>
              <w:instrText xml:space="preserve"> ADDIN EN.CITE.DATA </w:instrText>
            </w:r>
            <w:r w:rsidR="004030EF">
              <w:rPr>
                <w:rFonts w:ascii="Times New Roman" w:hAnsi="Times New Roman" w:cs="Times New Roman"/>
                <w:color w:val="000000" w:themeColor="text1"/>
                <w:sz w:val="20"/>
                <w:szCs w:val="20"/>
              </w:rPr>
            </w:r>
            <w:r w:rsidR="004030EF">
              <w:rPr>
                <w:rFonts w:ascii="Times New Roman" w:hAnsi="Times New Roman" w:cs="Times New Roman"/>
                <w:color w:val="000000" w:themeColor="text1"/>
                <w:sz w:val="20"/>
                <w:szCs w:val="20"/>
              </w:rPr>
              <w:fldChar w:fldCharType="end"/>
            </w:r>
            <w:r w:rsidR="004030EF">
              <w:rPr>
                <w:rFonts w:ascii="Times New Roman" w:hAnsi="Times New Roman" w:cs="Times New Roman"/>
                <w:color w:val="000000" w:themeColor="text1"/>
                <w:sz w:val="20"/>
                <w:szCs w:val="20"/>
              </w:rPr>
              <w:fldChar w:fldCharType="separate"/>
            </w:r>
            <w:r w:rsidR="004030EF">
              <w:rPr>
                <w:rFonts w:ascii="Times New Roman" w:hAnsi="Times New Roman" w:cs="Times New Roman"/>
                <w:noProof/>
                <w:color w:val="000000" w:themeColor="text1"/>
                <w:sz w:val="20"/>
                <w:szCs w:val="20"/>
              </w:rPr>
              <w:t>[12, 18, 41]</w:t>
            </w:r>
            <w:r w:rsidR="004030EF">
              <w:rPr>
                <w:rFonts w:ascii="Times New Roman" w:hAnsi="Times New Roman" w:cs="Times New Roman"/>
                <w:color w:val="000000" w:themeColor="text1"/>
                <w:sz w:val="20"/>
                <w:szCs w:val="20"/>
              </w:rPr>
              <w:fldChar w:fldCharType="end"/>
            </w:r>
          </w:p>
        </w:tc>
        <w:tc>
          <w:tcPr>
            <w:tcW w:w="1448" w:type="dxa"/>
          </w:tcPr>
          <w:p w14:paraId="2C72064F"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2.6 – 4.2</w:t>
            </w:r>
          </w:p>
        </w:tc>
        <w:tc>
          <w:tcPr>
            <w:tcW w:w="1477" w:type="dxa"/>
          </w:tcPr>
          <w:p w14:paraId="2D68D267"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3.9 – 6.4</w:t>
            </w:r>
          </w:p>
        </w:tc>
        <w:tc>
          <w:tcPr>
            <w:tcW w:w="1708" w:type="dxa"/>
          </w:tcPr>
          <w:p w14:paraId="295C7AC2"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p>
        </w:tc>
        <w:tc>
          <w:tcPr>
            <w:tcW w:w="1451" w:type="dxa"/>
          </w:tcPr>
          <w:p w14:paraId="5BDE26F0"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1.14</w:t>
            </w:r>
          </w:p>
        </w:tc>
        <w:tc>
          <w:tcPr>
            <w:tcW w:w="1344" w:type="dxa"/>
          </w:tcPr>
          <w:p w14:paraId="7488A372"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0.38</w:t>
            </w:r>
          </w:p>
        </w:tc>
      </w:tr>
      <w:tr w:rsidR="00666904" w:rsidRPr="00A81C69" w14:paraId="7782627C" w14:textId="77777777" w:rsidTr="00E10AA0">
        <w:tc>
          <w:tcPr>
            <w:tcW w:w="1644" w:type="dxa"/>
          </w:tcPr>
          <w:p w14:paraId="65F4FBFE" w14:textId="4DC7DB1F" w:rsidR="00666904" w:rsidRPr="00B30238" w:rsidRDefault="00666904" w:rsidP="007835A7">
            <w:pPr>
              <w:spacing w:line="360" w:lineRule="auto"/>
              <w:rPr>
                <w:rFonts w:ascii="Times New Roman" w:hAnsi="Times New Roman" w:cs="Times New Roman"/>
                <w:color w:val="000000" w:themeColor="text1"/>
                <w:sz w:val="20"/>
                <w:szCs w:val="20"/>
                <w:lang w:val="en-US"/>
              </w:rPr>
            </w:pPr>
          </w:p>
        </w:tc>
        <w:tc>
          <w:tcPr>
            <w:tcW w:w="1448" w:type="dxa"/>
          </w:tcPr>
          <w:p w14:paraId="02742A93" w14:textId="072E1EE3" w:rsidR="00666904" w:rsidRPr="00B30238" w:rsidRDefault="00666904" w:rsidP="007835A7">
            <w:pPr>
              <w:spacing w:line="360" w:lineRule="auto"/>
              <w:rPr>
                <w:rFonts w:ascii="Times New Roman" w:hAnsi="Times New Roman" w:cs="Times New Roman"/>
                <w:color w:val="000000" w:themeColor="text1"/>
                <w:sz w:val="20"/>
                <w:szCs w:val="20"/>
                <w:lang w:val="en-US"/>
              </w:rPr>
            </w:pPr>
          </w:p>
        </w:tc>
        <w:tc>
          <w:tcPr>
            <w:tcW w:w="1477" w:type="dxa"/>
          </w:tcPr>
          <w:p w14:paraId="3D920113" w14:textId="0F63B027" w:rsidR="00666904" w:rsidRPr="00B30238" w:rsidRDefault="00666904" w:rsidP="007835A7">
            <w:pPr>
              <w:spacing w:line="360" w:lineRule="auto"/>
              <w:rPr>
                <w:rFonts w:ascii="Times New Roman" w:hAnsi="Times New Roman" w:cs="Times New Roman"/>
                <w:color w:val="000000" w:themeColor="text1"/>
                <w:sz w:val="20"/>
                <w:szCs w:val="20"/>
                <w:lang w:val="en-US"/>
              </w:rPr>
            </w:pPr>
          </w:p>
        </w:tc>
        <w:tc>
          <w:tcPr>
            <w:tcW w:w="1708" w:type="dxa"/>
          </w:tcPr>
          <w:p w14:paraId="25400E2C"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p>
        </w:tc>
        <w:tc>
          <w:tcPr>
            <w:tcW w:w="1451" w:type="dxa"/>
          </w:tcPr>
          <w:p w14:paraId="256C776B" w14:textId="7E6978CB" w:rsidR="00666904" w:rsidRPr="00B30238" w:rsidRDefault="00666904" w:rsidP="007835A7">
            <w:pPr>
              <w:spacing w:line="360" w:lineRule="auto"/>
              <w:rPr>
                <w:rFonts w:ascii="Times New Roman" w:hAnsi="Times New Roman" w:cs="Times New Roman"/>
                <w:color w:val="000000" w:themeColor="text1"/>
                <w:sz w:val="20"/>
                <w:szCs w:val="20"/>
                <w:lang w:val="en-US"/>
              </w:rPr>
            </w:pPr>
          </w:p>
        </w:tc>
        <w:tc>
          <w:tcPr>
            <w:tcW w:w="1344" w:type="dxa"/>
          </w:tcPr>
          <w:p w14:paraId="4D2DF7A5" w14:textId="2F4BFF87" w:rsidR="00666904" w:rsidRPr="00B30238" w:rsidRDefault="00666904" w:rsidP="007835A7">
            <w:pPr>
              <w:spacing w:line="360" w:lineRule="auto"/>
              <w:rPr>
                <w:rFonts w:ascii="Times New Roman" w:hAnsi="Times New Roman" w:cs="Times New Roman"/>
                <w:color w:val="000000" w:themeColor="text1"/>
                <w:sz w:val="20"/>
                <w:szCs w:val="20"/>
                <w:lang w:val="en-US"/>
              </w:rPr>
            </w:pPr>
          </w:p>
        </w:tc>
      </w:tr>
    </w:tbl>
    <w:p w14:paraId="60091E50" w14:textId="77777777" w:rsidR="00666904" w:rsidRDefault="00666904" w:rsidP="007835A7">
      <w:pPr>
        <w:autoSpaceDE w:val="0"/>
        <w:autoSpaceDN w:val="0"/>
        <w:adjustRightInd w:val="0"/>
        <w:spacing w:after="0" w:line="360" w:lineRule="auto"/>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4"/>
        <w:gridCol w:w="1448"/>
        <w:gridCol w:w="1477"/>
        <w:gridCol w:w="1708"/>
        <w:gridCol w:w="1451"/>
        <w:gridCol w:w="1344"/>
      </w:tblGrid>
      <w:tr w:rsidR="00666904" w:rsidRPr="00A81C69" w14:paraId="6B24D0C1" w14:textId="77777777" w:rsidTr="00E10AA0">
        <w:tc>
          <w:tcPr>
            <w:tcW w:w="1644" w:type="dxa"/>
            <w:tcBorders>
              <w:top w:val="single" w:sz="4" w:space="0" w:color="auto"/>
              <w:bottom w:val="single" w:sz="4" w:space="0" w:color="auto"/>
            </w:tcBorders>
          </w:tcPr>
          <w:p w14:paraId="58DCD939"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 xml:space="preserve">Binding energies </w:t>
            </w:r>
          </w:p>
        </w:tc>
        <w:tc>
          <w:tcPr>
            <w:tcW w:w="4633" w:type="dxa"/>
            <w:gridSpan w:val="3"/>
            <w:tcBorders>
              <w:top w:val="single" w:sz="4" w:space="0" w:color="auto"/>
              <w:bottom w:val="single" w:sz="4" w:space="0" w:color="auto"/>
            </w:tcBorders>
          </w:tcPr>
          <w:p w14:paraId="2B864AB5"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Per oxygen (eV)</w:t>
            </w:r>
          </w:p>
        </w:tc>
        <w:tc>
          <w:tcPr>
            <w:tcW w:w="2795" w:type="dxa"/>
            <w:gridSpan w:val="2"/>
            <w:tcBorders>
              <w:top w:val="single" w:sz="4" w:space="0" w:color="auto"/>
              <w:bottom w:val="single" w:sz="4" w:space="0" w:color="auto"/>
            </w:tcBorders>
          </w:tcPr>
          <w:p w14:paraId="59ECC3EA"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p>
        </w:tc>
      </w:tr>
      <w:tr w:rsidR="00666904" w:rsidRPr="00A81C69" w14:paraId="517F710D" w14:textId="77777777" w:rsidTr="00E10AA0">
        <w:tc>
          <w:tcPr>
            <w:tcW w:w="1644" w:type="dxa"/>
            <w:tcBorders>
              <w:top w:val="single" w:sz="4" w:space="0" w:color="auto"/>
            </w:tcBorders>
          </w:tcPr>
          <w:p w14:paraId="7E6979C4" w14:textId="77777777" w:rsidR="00666904" w:rsidRPr="00B30238" w:rsidRDefault="00666904" w:rsidP="007835A7">
            <w:pPr>
              <w:tabs>
                <w:tab w:val="left" w:pos="1227"/>
              </w:tabs>
              <w:spacing w:line="360" w:lineRule="auto"/>
              <w:rPr>
                <w:rFonts w:ascii="Times New Roman" w:hAnsi="Times New Roman" w:cs="Times New Roman"/>
                <w:color w:val="000000" w:themeColor="text1"/>
                <w:sz w:val="20"/>
                <w:szCs w:val="20"/>
                <w:lang w:val="en-US"/>
              </w:rPr>
            </w:pPr>
          </w:p>
        </w:tc>
        <w:tc>
          <w:tcPr>
            <w:tcW w:w="1448" w:type="dxa"/>
            <w:tcBorders>
              <w:top w:val="single" w:sz="4" w:space="0" w:color="auto"/>
            </w:tcBorders>
          </w:tcPr>
          <w:p w14:paraId="2F714592" w14:textId="0D35DB4E" w:rsidR="00666904" w:rsidRPr="00B30238" w:rsidRDefault="00503D8B" w:rsidP="007835A7">
            <w:pPr>
              <w:spacing w:line="360" w:lineRule="auto"/>
              <w:rPr>
                <w:rFonts w:ascii="Times New Roman" w:hAnsi="Times New Roman" w:cs="Times New Roman"/>
                <w:color w:val="000000" w:themeColor="text1"/>
                <w:sz w:val="20"/>
                <w:szCs w:val="20"/>
                <w:lang w:val="en-US"/>
              </w:rPr>
            </w:pPr>
            <m:oMathPara>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2</m:t>
                    </m:r>
                  </m:sup>
                </m:sSubSup>
              </m:oMath>
            </m:oMathPara>
          </w:p>
        </w:tc>
        <w:tc>
          <w:tcPr>
            <w:tcW w:w="1477" w:type="dxa"/>
            <w:tcBorders>
              <w:top w:val="single" w:sz="4" w:space="0" w:color="auto"/>
            </w:tcBorders>
          </w:tcPr>
          <w:p w14:paraId="2786C523" w14:textId="25225A8F" w:rsidR="00666904" w:rsidRPr="00B30238" w:rsidRDefault="00503D8B" w:rsidP="007835A7">
            <w:pPr>
              <w:spacing w:line="360" w:lineRule="auto"/>
              <w:rPr>
                <w:rFonts w:ascii="Times New Roman" w:hAnsi="Times New Roman" w:cs="Times New Roman"/>
                <w:color w:val="000000" w:themeColor="text1"/>
                <w:sz w:val="20"/>
                <w:szCs w:val="20"/>
                <w:lang w:val="en-US"/>
              </w:rPr>
            </w:pPr>
            <m:oMathPara>
              <m:oMath>
                <m:sSubSup>
                  <m:sSubSupPr>
                    <m:ctrlPr>
                      <w:rPr>
                        <w:rFonts w:ascii="Cambria Math" w:hAnsi="Cambria Math"/>
                        <w:i/>
                      </w:rPr>
                    </m:ctrlPr>
                  </m:sSubSupPr>
                  <m:e>
                    <m:r>
                      <w:rPr>
                        <w:rFonts w:ascii="Cambria Math" w:hAnsi="Cambria Math"/>
                      </w:rPr>
                      <m:t>I</m:t>
                    </m:r>
                  </m:e>
                  <m:sub>
                    <m:r>
                      <w:rPr>
                        <w:rFonts w:ascii="Cambria Math" w:hAnsi="Cambria Math"/>
                      </w:rPr>
                      <m:t>X</m:t>
                    </m:r>
                  </m:sub>
                  <m:sup>
                    <m:r>
                      <w:rPr>
                        <w:rFonts w:ascii="Cambria Math" w:hAnsi="Cambria Math"/>
                      </w:rPr>
                      <m:t>4</m:t>
                    </m:r>
                  </m:sup>
                </m:sSubSup>
              </m:oMath>
            </m:oMathPara>
          </w:p>
        </w:tc>
        <w:tc>
          <w:tcPr>
            <w:tcW w:w="1708" w:type="dxa"/>
            <w:tcBorders>
              <w:top w:val="single" w:sz="4" w:space="0" w:color="auto"/>
            </w:tcBorders>
          </w:tcPr>
          <w:p w14:paraId="7845940C" w14:textId="49EE16A4" w:rsidR="00666904" w:rsidRPr="00B30238" w:rsidRDefault="00503D8B" w:rsidP="007835A7">
            <w:pPr>
              <w:spacing w:line="360" w:lineRule="auto"/>
              <w:rPr>
                <w:rFonts w:ascii="Times New Roman" w:hAnsi="Times New Roman" w:cs="Times New Roman"/>
                <w:color w:val="000000" w:themeColor="text1"/>
                <w:sz w:val="20"/>
                <w:szCs w:val="20"/>
                <w:lang w:val="en-US"/>
              </w:rPr>
            </w:pPr>
            <m:oMath>
              <m:sSubSup>
                <m:sSubSupPr>
                  <m:ctrlPr>
                    <w:rPr>
                      <w:rFonts w:ascii="Cambria Math" w:hAnsi="Cambria Math"/>
                      <w:i/>
                    </w:rPr>
                  </m:ctrlPr>
                </m:sSubSupPr>
                <m:e>
                  <m:r>
                    <w:rPr>
                      <w:rFonts w:ascii="Cambria Math" w:hAnsi="Cambria Math"/>
                    </w:rPr>
                    <m:t>I</m:t>
                  </m:r>
                </m:e>
                <m:sub>
                  <m:r>
                    <w:rPr>
                      <w:rFonts w:ascii="Cambria Math" w:hAnsi="Cambria Math"/>
                    </w:rPr>
                    <m:t>C</m:t>
                  </m:r>
                </m:sub>
                <m:sup>
                  <m:r>
                    <w:rPr>
                      <w:rFonts w:ascii="Cambria Math" w:hAnsi="Cambria Math"/>
                    </w:rPr>
                    <m:t>5</m:t>
                  </m:r>
                </m:sup>
              </m:sSubSup>
            </m:oMath>
            <w:r w:rsidR="00136E7F">
              <w:rPr>
                <w:rFonts w:ascii="Times New Roman" w:hAnsi="Times New Roman" w:cs="Times New Roman"/>
                <w:color w:val="000000" w:themeColor="text1"/>
                <w:sz w:val="20"/>
                <w:szCs w:val="20"/>
                <w:lang w:val="en-US"/>
              </w:rPr>
              <w:t xml:space="preserve"> </w:t>
            </w:r>
          </w:p>
        </w:tc>
        <w:tc>
          <w:tcPr>
            <w:tcW w:w="1451" w:type="dxa"/>
            <w:tcBorders>
              <w:top w:val="single" w:sz="4" w:space="0" w:color="auto"/>
            </w:tcBorders>
          </w:tcPr>
          <w:p w14:paraId="204D8360" w14:textId="75329457" w:rsidR="00666904" w:rsidRPr="00B30238" w:rsidRDefault="00503D8B" w:rsidP="007835A7">
            <w:pPr>
              <w:spacing w:line="360" w:lineRule="auto"/>
              <w:rPr>
                <w:rFonts w:ascii="Times New Roman" w:hAnsi="Times New Roman" w:cs="Times New Roman"/>
                <w:color w:val="000000" w:themeColor="text1"/>
                <w:sz w:val="20"/>
                <w:szCs w:val="20"/>
                <w:lang w:val="en-US"/>
              </w:rPr>
            </w:pPr>
            <m:oMathPara>
              <m:oMath>
                <m:sSubSup>
                  <m:sSubSupPr>
                    <m:ctrlPr>
                      <w:rPr>
                        <w:rFonts w:ascii="Cambria Math" w:hAnsi="Cambria Math"/>
                        <w:i/>
                      </w:rPr>
                    </m:ctrlPr>
                  </m:sSubSupPr>
                  <m:e>
                    <m:r>
                      <w:rPr>
                        <w:rFonts w:ascii="Cambria Math" w:hAnsi="Cambria Math"/>
                      </w:rPr>
                      <m:t>V</m:t>
                    </m:r>
                  </m:e>
                  <m:sub>
                    <m:r>
                      <w:rPr>
                        <w:rFonts w:ascii="Cambria Math" w:hAnsi="Cambria Math"/>
                      </w:rPr>
                      <m:t>U</m:t>
                    </m:r>
                  </m:sub>
                  <m:sup/>
                </m:sSubSup>
              </m:oMath>
            </m:oMathPara>
          </w:p>
        </w:tc>
        <w:tc>
          <w:tcPr>
            <w:tcW w:w="1344" w:type="dxa"/>
            <w:tcBorders>
              <w:top w:val="single" w:sz="4" w:space="0" w:color="auto"/>
            </w:tcBorders>
          </w:tcPr>
          <w:p w14:paraId="58B5CCD2" w14:textId="77777777" w:rsidR="00666904" w:rsidRPr="00B30238" w:rsidRDefault="00666904" w:rsidP="007835A7">
            <w:pPr>
              <w:spacing w:line="360" w:lineRule="auto"/>
              <w:rPr>
                <w:rFonts w:ascii="Times New Roman" w:hAnsi="Times New Roman" w:cs="Times New Roman"/>
                <w:color w:val="000000" w:themeColor="text1"/>
                <w:sz w:val="20"/>
                <w:szCs w:val="20"/>
                <w:vertAlign w:val="subscript"/>
                <w:lang w:val="en-US"/>
              </w:rPr>
            </w:pPr>
          </w:p>
        </w:tc>
      </w:tr>
      <w:tr w:rsidR="00666904" w:rsidRPr="00A81C69" w14:paraId="2543BD1E" w14:textId="77777777" w:rsidTr="00E10AA0">
        <w:tc>
          <w:tcPr>
            <w:tcW w:w="1644" w:type="dxa"/>
          </w:tcPr>
          <w:p w14:paraId="2120D49E" w14:textId="188822D5" w:rsidR="00666904" w:rsidRPr="00B30238" w:rsidRDefault="00666904" w:rsidP="004030EF">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DFT</w:t>
            </w:r>
            <w:r w:rsidR="004030EF">
              <w:rPr>
                <w:rFonts w:ascii="Times New Roman" w:hAnsi="Times New Roman" w:cs="Times New Roman"/>
                <w:color w:val="000000" w:themeColor="text1"/>
                <w:sz w:val="20"/>
                <w:szCs w:val="20"/>
                <w:lang w:val="en-US"/>
              </w:rPr>
              <w:fldChar w:fldCharType="begin"/>
            </w:r>
            <w:r w:rsidR="004030EF">
              <w:rPr>
                <w:rFonts w:ascii="Times New Roman" w:hAnsi="Times New Roman" w:cs="Times New Roman"/>
                <w:color w:val="000000" w:themeColor="text1"/>
                <w:sz w:val="20"/>
                <w:szCs w:val="20"/>
                <w:lang w:val="en-US"/>
              </w:rPr>
              <w:instrText xml:space="preserve"> ADDIN EN.CITE &lt;EndNote&gt;&lt;Cite&gt;&lt;Author&gt;Bruneval&lt;/Author&gt;&lt;Year&gt;2018&lt;/Year&gt;&lt;RecNum&gt;8401&lt;/RecNum&gt;&lt;DisplayText&gt;[21]&lt;/DisplayText&gt;&lt;record&gt;&lt;rec-number&gt;8401&lt;/rec-number&gt;&lt;foreign-keys&gt;&lt;key app="EN" db-id="fetrtf9f0fdxp6ev5eavsv2zaftd5rvaavxw" timestamp="1521633911"&gt;8401&lt;/key&gt;&lt;/foreign-keys&gt;&lt;ref-type name="Journal Article"&gt;17&lt;/ref-type&gt;&lt;contributors&gt;&lt;authors&gt;&lt;author&gt;Bruneval, Fabien&lt;/author&gt;&lt;author&gt;Freyss, Michel&lt;/author&gt;&lt;author&gt;Crocombette, Jean-Paul&lt;/author&gt;&lt;/authors&gt;&lt;/contributors&gt;&lt;titles&gt;&lt;title&gt;Lattice constant in nonstoichiometric uranium dioxide from first principles&lt;/title&gt;&lt;secondary-title&gt;Physical Review Materials&lt;/secondary-title&gt;&lt;/titles&gt;&lt;periodical&gt;&lt;full-title&gt;Physical Review Materials&lt;/full-title&gt;&lt;/periodical&gt;&lt;pages&gt;023801&lt;/pages&gt;&lt;volume&gt;2&lt;/volume&gt;&lt;number&gt;2&lt;/number&gt;&lt;dates&gt;&lt;year&gt;2018&lt;/year&gt;&lt;pub-dates&gt;&lt;date&gt;02/02/&lt;/date&gt;&lt;/pub-dates&gt;&lt;/dates&gt;&lt;publisher&gt;American Physical Society&lt;/publisher&gt;&lt;urls&gt;&lt;related-urls&gt;&lt;url&gt;&lt;style face="underline" font="default" size="100%"&gt;https://link.aps.org/doi/10.1103/PhysRevMaterials.2.023801&lt;/style&gt;&lt;/url&gt;&lt;/related-urls&gt;&lt;/urls&gt;&lt;/record&gt;&lt;/Cite&gt;&lt;/EndNote&gt;</w:instrText>
            </w:r>
            <w:r w:rsidR="004030EF">
              <w:rPr>
                <w:rFonts w:ascii="Times New Roman" w:hAnsi="Times New Roman" w:cs="Times New Roman"/>
                <w:color w:val="000000" w:themeColor="text1"/>
                <w:sz w:val="20"/>
                <w:szCs w:val="20"/>
                <w:lang w:val="en-US"/>
              </w:rPr>
              <w:fldChar w:fldCharType="separate"/>
            </w:r>
            <w:r w:rsidR="004030EF">
              <w:rPr>
                <w:rFonts w:ascii="Times New Roman" w:hAnsi="Times New Roman" w:cs="Times New Roman"/>
                <w:noProof/>
                <w:color w:val="000000" w:themeColor="text1"/>
                <w:sz w:val="20"/>
                <w:szCs w:val="20"/>
                <w:lang w:val="en-US"/>
              </w:rPr>
              <w:t>[21]</w:t>
            </w:r>
            <w:r w:rsidR="004030EF">
              <w:rPr>
                <w:rFonts w:ascii="Times New Roman" w:hAnsi="Times New Roman" w:cs="Times New Roman"/>
                <w:color w:val="000000" w:themeColor="text1"/>
                <w:sz w:val="20"/>
                <w:szCs w:val="20"/>
                <w:lang w:val="en-US"/>
              </w:rPr>
              <w:fldChar w:fldCharType="end"/>
            </w:r>
          </w:p>
        </w:tc>
        <w:tc>
          <w:tcPr>
            <w:tcW w:w="1448" w:type="dxa"/>
          </w:tcPr>
          <w:p w14:paraId="03898386"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-0.20</w:t>
            </w:r>
          </w:p>
        </w:tc>
        <w:tc>
          <w:tcPr>
            <w:tcW w:w="1477" w:type="dxa"/>
          </w:tcPr>
          <w:p w14:paraId="4D876227"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-0.83</w:t>
            </w:r>
          </w:p>
        </w:tc>
        <w:tc>
          <w:tcPr>
            <w:tcW w:w="1708" w:type="dxa"/>
          </w:tcPr>
          <w:p w14:paraId="5DCD4E07"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-0.78</w:t>
            </w:r>
          </w:p>
        </w:tc>
        <w:tc>
          <w:tcPr>
            <w:tcW w:w="1451" w:type="dxa"/>
          </w:tcPr>
          <w:p w14:paraId="283756E9"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-0.97</w:t>
            </w:r>
          </w:p>
        </w:tc>
        <w:tc>
          <w:tcPr>
            <w:tcW w:w="1344" w:type="dxa"/>
          </w:tcPr>
          <w:p w14:paraId="6E0DDF7D" w14:textId="77777777" w:rsidR="00666904" w:rsidRPr="00B30238" w:rsidRDefault="00666904" w:rsidP="007835A7">
            <w:pPr>
              <w:spacing w:line="360" w:lineRule="auto"/>
              <w:rPr>
                <w:rFonts w:ascii="Times New Roman" w:hAnsi="Times New Roman" w:cs="Times New Roman"/>
                <w:color w:val="000000" w:themeColor="text1"/>
                <w:sz w:val="20"/>
                <w:szCs w:val="20"/>
                <w:vertAlign w:val="superscript"/>
                <w:lang w:val="en-US"/>
              </w:rPr>
            </w:pPr>
          </w:p>
        </w:tc>
      </w:tr>
      <w:tr w:rsidR="00666904" w:rsidRPr="00A81C69" w14:paraId="61AC80FA" w14:textId="77777777" w:rsidTr="00E10AA0">
        <w:tc>
          <w:tcPr>
            <w:tcW w:w="1644" w:type="dxa"/>
          </w:tcPr>
          <w:p w14:paraId="32BAE15F"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SMTB</w:t>
            </w:r>
            <w:r w:rsidR="00730D47" w:rsidRPr="00B30238">
              <w:rPr>
                <w:rFonts w:ascii="Times New Roman" w:hAnsi="Times New Roman" w:cs="Times New Roman"/>
                <w:color w:val="000000" w:themeColor="text1"/>
                <w:sz w:val="20"/>
                <w:szCs w:val="20"/>
                <w:lang w:val="en-US"/>
              </w:rPr>
              <w:t>-</w:t>
            </w:r>
            <w:r w:rsidRPr="00B30238">
              <w:rPr>
                <w:rFonts w:ascii="Times New Roman" w:hAnsi="Times New Roman" w:cs="Times New Roman"/>
                <w:color w:val="000000" w:themeColor="text1"/>
                <w:sz w:val="20"/>
                <w:szCs w:val="20"/>
                <w:lang w:val="en-US"/>
              </w:rPr>
              <w:t>Q</w:t>
            </w:r>
          </w:p>
        </w:tc>
        <w:tc>
          <w:tcPr>
            <w:tcW w:w="1448" w:type="dxa"/>
          </w:tcPr>
          <w:p w14:paraId="4664B933"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0.01</w:t>
            </w:r>
          </w:p>
        </w:tc>
        <w:tc>
          <w:tcPr>
            <w:tcW w:w="1477" w:type="dxa"/>
          </w:tcPr>
          <w:p w14:paraId="2121C281"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-0.63</w:t>
            </w:r>
          </w:p>
        </w:tc>
        <w:tc>
          <w:tcPr>
            <w:tcW w:w="1708" w:type="dxa"/>
          </w:tcPr>
          <w:p w14:paraId="272F94B3"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-0.81</w:t>
            </w:r>
          </w:p>
        </w:tc>
        <w:tc>
          <w:tcPr>
            <w:tcW w:w="1451" w:type="dxa"/>
          </w:tcPr>
          <w:p w14:paraId="67685597"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r w:rsidRPr="00B30238">
              <w:rPr>
                <w:rFonts w:ascii="Times New Roman" w:hAnsi="Times New Roman" w:cs="Times New Roman"/>
                <w:color w:val="000000" w:themeColor="text1"/>
                <w:sz w:val="20"/>
                <w:szCs w:val="20"/>
                <w:lang w:val="en-US"/>
              </w:rPr>
              <w:t>-1.64</w:t>
            </w:r>
          </w:p>
        </w:tc>
        <w:tc>
          <w:tcPr>
            <w:tcW w:w="1344" w:type="dxa"/>
          </w:tcPr>
          <w:p w14:paraId="28A87566" w14:textId="77777777" w:rsidR="00666904" w:rsidRPr="00B30238" w:rsidRDefault="00666904" w:rsidP="007835A7">
            <w:pPr>
              <w:spacing w:line="360" w:lineRule="auto"/>
              <w:rPr>
                <w:rFonts w:ascii="Times New Roman" w:hAnsi="Times New Roman" w:cs="Times New Roman"/>
                <w:color w:val="000000" w:themeColor="text1"/>
                <w:sz w:val="20"/>
                <w:szCs w:val="20"/>
                <w:lang w:val="en-US"/>
              </w:rPr>
            </w:pPr>
          </w:p>
        </w:tc>
      </w:tr>
    </w:tbl>
    <w:p w14:paraId="31DCD621" w14:textId="77777777" w:rsidR="00666904" w:rsidRDefault="00666904" w:rsidP="007835A7">
      <w:pPr>
        <w:autoSpaceDE w:val="0"/>
        <w:autoSpaceDN w:val="0"/>
        <w:adjustRightInd w:val="0"/>
        <w:spacing w:after="0" w:line="360" w:lineRule="auto"/>
      </w:pPr>
    </w:p>
    <w:p w14:paraId="000F8BA1" w14:textId="19158A96" w:rsidR="005D687A" w:rsidRPr="00AA2273" w:rsidRDefault="00A23297" w:rsidP="007835A7">
      <w:pPr>
        <w:autoSpaceDE w:val="0"/>
        <w:autoSpaceDN w:val="0"/>
        <w:adjustRightInd w:val="0"/>
        <w:spacing w:after="0" w:line="360" w:lineRule="auto"/>
        <w:jc w:val="both"/>
      </w:pPr>
      <w:r>
        <w:t>The v</w:t>
      </w:r>
      <w:r w:rsidR="00F22BA3">
        <w:t>ibrational contribution</w:t>
      </w:r>
      <w:r w:rsidR="00AF1DA5">
        <w:t>s</w:t>
      </w:r>
      <w:r w:rsidR="00F22BA3">
        <w:t xml:space="preserve"> to entropy </w:t>
      </w:r>
      <w:r w:rsidR="00AF1DA5">
        <w:t xml:space="preserve"> </w:t>
      </w:r>
      <m:oMath>
        <m:sSubSup>
          <m:sSubSupPr>
            <m:ctrlPr>
              <w:rPr>
                <w:rFonts w:ascii="Cambria Math" w:hAnsi="Cambria Math"/>
              </w:rPr>
            </m:ctrlPr>
          </m:sSubSupPr>
          <m:e>
            <m:r>
              <w:rPr>
                <w:rFonts w:ascii="Cambria Math" w:hAnsi="Cambria Math"/>
              </w:rPr>
              <m:t>(S</m:t>
            </m:r>
          </m:e>
          <m:sub>
            <m:r>
              <w:rPr>
                <w:rFonts w:ascii="Cambria Math" w:hAnsi="Cambria Math"/>
              </w:rPr>
              <m:t>vib</m:t>
            </m:r>
          </m:sub>
          <m:sup>
            <m:r>
              <w:rPr>
                <w:rFonts w:ascii="Cambria Math" w:hAnsi="Cambria Math"/>
              </w:rPr>
              <m:t>m,n</m:t>
            </m:r>
          </m:sup>
        </m:sSubSup>
        <m:r>
          <w:rPr>
            <w:rFonts w:ascii="Cambria Math" w:hAnsi="Cambria Math"/>
          </w:rPr>
          <m:t>)</m:t>
        </m:r>
      </m:oMath>
      <w:r w:rsidR="00AF1DA5">
        <w:t xml:space="preserve"> </w:t>
      </w:r>
      <w:r w:rsidR="00F22BA3">
        <w:t xml:space="preserve">and free energy </w:t>
      </w:r>
      <m:oMath>
        <m:sSubSup>
          <m:sSubSupPr>
            <m:ctrlPr>
              <w:rPr>
                <w:rFonts w:ascii="Cambria Math" w:hAnsi="Cambria Math"/>
              </w:rPr>
            </m:ctrlPr>
          </m:sSubSupPr>
          <m:e>
            <m:r>
              <w:rPr>
                <w:rFonts w:ascii="Cambria Math" w:hAnsi="Cambria Math"/>
              </w:rPr>
              <m:t>(F</m:t>
            </m:r>
          </m:e>
          <m:sub>
            <m:r>
              <w:rPr>
                <w:rFonts w:ascii="Cambria Math" w:hAnsi="Cambria Math"/>
              </w:rPr>
              <m:t>vib</m:t>
            </m:r>
          </m:sub>
          <m:sup>
            <m:r>
              <w:rPr>
                <w:rFonts w:ascii="Cambria Math" w:hAnsi="Cambria Math"/>
              </w:rPr>
              <m:t>m,n</m:t>
            </m:r>
          </m:sup>
        </m:sSubSup>
        <m:r>
          <w:rPr>
            <w:rFonts w:ascii="Cambria Math" w:hAnsi="Cambria Math"/>
          </w:rPr>
          <m:t>)</m:t>
        </m:r>
      </m:oMath>
      <w:r w:rsidR="0033741C">
        <w:t xml:space="preserve"> </w:t>
      </w:r>
      <w:r w:rsidR="00AF1DA5">
        <w:t xml:space="preserve">are </w:t>
      </w:r>
      <w:r w:rsidR="00C71FDE">
        <w:t xml:space="preserve">calculated </w:t>
      </w:r>
      <w:r w:rsidR="00F22BA3">
        <w:t xml:space="preserve">in the harmonic </w:t>
      </w:r>
      <w:r w:rsidR="00C71FDE">
        <w:t>approximation</w:t>
      </w:r>
      <w:r w:rsidR="00AF1DA5">
        <w:t xml:space="preserve"> </w:t>
      </w:r>
      <w:r w:rsidR="004030EF">
        <w:fldChar w:fldCharType="begin"/>
      </w:r>
      <w:r w:rsidR="004030EF">
        <w:instrText xml:space="preserve"> ADDIN EN.CITE &lt;EndNote&gt;&lt;Cite&gt;&lt;Author&gt;Maradudin&lt;/Author&gt;&lt;Year&gt;1971&lt;/Year&gt;&lt;RecNum&gt;8422&lt;/RecNum&gt;&lt;DisplayText&gt;[42]&lt;/DisplayText&gt;&lt;record&gt;&lt;rec-number&gt;8422&lt;/rec-number&gt;&lt;foreign-keys&gt;&lt;key app="EN" db-id="fetrtf9f0fdxp6ev5eavsv2zaftd5rvaavxw" timestamp="1523627028"&gt;8422&lt;/key&gt;&lt;/foreign-keys&gt;&lt;ref-type name="Book Section"&gt;5&lt;/ref-type&gt;&lt;contributors&gt;&lt;authors&gt;&lt;author&gt;Maradudin, A A&lt;/author&gt;&lt;author&gt;Montroll, E W&lt;/author&gt;&lt;author&gt;Weiss, G H&lt;/author&gt;&lt;author&gt;Ipatova, I P&lt;/author&gt;&lt;/authors&gt;&lt;/contributors&gt;&lt;titles&gt;&lt;title&gt;Theory of lattice dynamics in the harmonic approximation&lt;/title&gt;&lt;/titles&gt;&lt;pages&gt;130&lt;/pages&gt;&lt;section&gt;IV&lt;/section&gt;&lt;dates&gt;&lt;year&gt;1971&lt;/year&gt;&lt;/dates&gt;&lt;pub-location&gt;New York&lt;/pub-location&gt;&lt;publisher&gt;Academic Press&lt;/publisher&gt;&lt;urls&gt;&lt;/urls&gt;&lt;/record&gt;&lt;/Cite&gt;&lt;/EndNote&gt;</w:instrText>
      </w:r>
      <w:r w:rsidR="004030EF">
        <w:fldChar w:fldCharType="separate"/>
      </w:r>
      <w:r w:rsidR="004030EF">
        <w:rPr>
          <w:noProof/>
        </w:rPr>
        <w:t>[42]</w:t>
      </w:r>
      <w:r w:rsidR="004030EF">
        <w:fldChar w:fldCharType="end"/>
      </w:r>
      <w:r w:rsidR="00F22BA3">
        <w:t>.</w:t>
      </w:r>
      <w:r w:rsidR="00EE29D7">
        <w:t xml:space="preserve"> </w:t>
      </w:r>
      <w:r w:rsidR="00E07279">
        <w:t xml:space="preserve">We make use of the </w:t>
      </w:r>
      <w:r w:rsidR="00BA5450">
        <w:t>PHONDY (</w:t>
      </w:r>
      <w:proofErr w:type="spellStart"/>
      <w:r w:rsidR="00BA5450">
        <w:t>PHONon</w:t>
      </w:r>
      <w:proofErr w:type="spellEnd"/>
      <w:r w:rsidR="00BA5450">
        <w:t xml:space="preserve"> </w:t>
      </w:r>
      <w:proofErr w:type="spellStart"/>
      <w:r w:rsidR="00BA5450">
        <w:t>D</w:t>
      </w:r>
      <w:r w:rsidR="007835A7">
        <w:t>Y</w:t>
      </w:r>
      <w:r w:rsidR="00BA5450">
        <w:t>ynamics</w:t>
      </w:r>
      <w:proofErr w:type="spellEnd"/>
      <w:r w:rsidR="00BA5450">
        <w:t>)</w:t>
      </w:r>
      <w:r w:rsidR="00E07279">
        <w:t xml:space="preserve"> code </w:t>
      </w:r>
      <w:r w:rsidR="00136E7F">
        <w:t xml:space="preserve">developed by </w:t>
      </w:r>
      <w:proofErr w:type="spellStart"/>
      <w:r w:rsidR="00136E7F">
        <w:t>Marinica</w:t>
      </w:r>
      <w:proofErr w:type="spellEnd"/>
      <w:r w:rsidR="00136E7F">
        <w:t xml:space="preserve"> </w:t>
      </w:r>
      <w:r w:rsidR="00136E7F" w:rsidRPr="007454B6">
        <w:rPr>
          <w:i/>
        </w:rPr>
        <w:t>et al</w:t>
      </w:r>
      <w:r w:rsidR="00C460EC">
        <w:t>.</w:t>
      </w:r>
      <w:r w:rsidR="00136E7F">
        <w:t xml:space="preserve"> </w:t>
      </w:r>
      <w:r w:rsidR="004030EF">
        <w:fldChar w:fldCharType="begin">
          <w:fldData xml:space="preserve">PEVuZE5vdGU+PENpdGU+PEF1dGhvcj5NYXJpbmljYTwvQXV0aG9yPjxZZWFyPjIwMDc8L1llYXI+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=
</w:fldData>
        </w:fldChar>
      </w:r>
      <w:r w:rsidR="004030EF">
        <w:instrText xml:space="preserve"> ADDIN EN.CITE </w:instrText>
      </w:r>
      <w:r w:rsidR="004030EF">
        <w:fldChar w:fldCharType="begin">
          <w:fldData xml:space="preserve">PEVuZE5vdGU+PENpdGU+PEF1dGhvcj5NYXJpbmljYTwvQXV0aG9yPjxZZWFyPjIwMDc8L1llYXI+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=
</w:fldData>
        </w:fldChar>
      </w:r>
      <w:r w:rsidR="004030EF">
        <w:instrText xml:space="preserve"> ADDIN EN.CITE.DATA </w:instrText>
      </w:r>
      <w:r w:rsidR="004030EF">
        <w:fldChar w:fldCharType="end"/>
      </w:r>
      <w:r w:rsidR="004030EF">
        <w:fldChar w:fldCharType="separate"/>
      </w:r>
      <w:r w:rsidR="004030EF">
        <w:rPr>
          <w:noProof/>
        </w:rPr>
        <w:t>[24, 43]</w:t>
      </w:r>
      <w:r w:rsidR="004030EF">
        <w:fldChar w:fldCharType="end"/>
      </w:r>
      <w:r w:rsidR="00AA2273">
        <w:t xml:space="preserve">. </w:t>
      </w:r>
      <w:r w:rsidR="00EE29D7">
        <w:t>The phonon frequencies of the system are obtained from the diagonalization of the dynamical matrix in</w:t>
      </w:r>
      <w:r w:rsidR="00F22BA3">
        <w:t xml:space="preserve"> 5</w:t>
      </w:r>
      <w:r w:rsidR="00C460EC">
        <w:t>×</w:t>
      </w:r>
      <w:r w:rsidR="00F22BA3">
        <w:t>5</w:t>
      </w:r>
      <w:r w:rsidR="00C460EC">
        <w:t>×</w:t>
      </w:r>
      <w:r w:rsidR="00F22BA3">
        <w:t>5 perfect or defective supercells.</w:t>
      </w:r>
      <w:r w:rsidR="005D687A">
        <w:t xml:space="preserve"> The phonon density of states </w:t>
      </w:r>
      <w:r w:rsidR="00C71FDE">
        <w:t xml:space="preserve">(DOS) </w:t>
      </w:r>
      <w:r w:rsidR="00D05E44">
        <w:t>for perfect uranium oxide</w:t>
      </w:r>
      <w:r w:rsidR="007835A7">
        <w:t>,</w:t>
      </w:r>
      <w:r w:rsidR="00D05E44">
        <w:t xml:space="preserve"> </w:t>
      </w:r>
      <w:proofErr w:type="gramStart"/>
      <w:r w:rsidR="00511535">
        <w:t>calculated  in</w:t>
      </w:r>
      <w:proofErr w:type="gramEnd"/>
      <w:r w:rsidR="00511535">
        <w:t xml:space="preserve"> a 10×10×10 supercells</w:t>
      </w:r>
      <w:r w:rsidR="007835A7">
        <w:t xml:space="preserve">, </w:t>
      </w:r>
      <w:r w:rsidR="00511535">
        <w:t xml:space="preserve">is shown </w:t>
      </w:r>
      <w:r w:rsidR="005D687A" w:rsidRPr="00AA2273">
        <w:t xml:space="preserve">in </w:t>
      </w:r>
      <w:r w:rsidR="00F06A7D">
        <w:fldChar w:fldCharType="begin"/>
      </w:r>
      <w:r w:rsidR="00F06A7D">
        <w:instrText xml:space="preserve"> REF _Ref511402097 \h </w:instrText>
      </w:r>
      <w:r w:rsidR="007835A7">
        <w:instrText xml:space="preserve"> \* MERGEFORMAT </w:instrText>
      </w:r>
      <w:r w:rsidR="00F06A7D">
        <w:fldChar w:fldCharType="separate"/>
      </w:r>
      <w:r w:rsidR="007835A7">
        <w:t xml:space="preserve">Figure </w:t>
      </w:r>
      <w:r w:rsidR="007835A7">
        <w:rPr>
          <w:noProof/>
        </w:rPr>
        <w:t>1</w:t>
      </w:r>
      <w:r w:rsidR="00F06A7D">
        <w:fldChar w:fldCharType="end"/>
      </w:r>
      <w:r w:rsidR="00511535">
        <w:t xml:space="preserve">. In this figure one also shows the neutron weighted phonons density of states which is compared to recent </w:t>
      </w:r>
      <w:r w:rsidR="007835A7">
        <w:t xml:space="preserve">inelastic </w:t>
      </w:r>
      <w:r w:rsidR="00511535">
        <w:t xml:space="preserve">neutron </w:t>
      </w:r>
      <w:r w:rsidR="007835A7">
        <w:t xml:space="preserve">scattering </w:t>
      </w:r>
      <w:r w:rsidR="00511535">
        <w:t xml:space="preserve">experiments. </w:t>
      </w:r>
      <w:r w:rsidR="007835A7">
        <w:t xml:space="preserve">The calculated </w:t>
      </w:r>
      <w:r w:rsidR="00511535">
        <w:t>Neutron</w:t>
      </w:r>
      <w:r w:rsidR="007835A7">
        <w:t>-W</w:t>
      </w:r>
      <w:r w:rsidR="00511535">
        <w:t xml:space="preserve">eighted </w:t>
      </w:r>
      <w:proofErr w:type="gramStart"/>
      <w:r w:rsidR="00511535">
        <w:t>density of states</w:t>
      </w:r>
      <w:r w:rsidR="00C71FDE" w:rsidRPr="00AA2273">
        <w:t xml:space="preserve"> </w:t>
      </w:r>
      <w:r w:rsidR="00D05E44" w:rsidRPr="00AA2273">
        <w:t>agree</w:t>
      </w:r>
      <w:proofErr w:type="gramEnd"/>
      <w:r w:rsidR="00D05E44" w:rsidRPr="00AA2273">
        <w:t xml:space="preserve"> reasonably well with experiments</w:t>
      </w:r>
      <w:r w:rsidR="007835A7">
        <w:t>, especially for the lowest frequencies which contribute the most to vibrational entropy.</w:t>
      </w:r>
    </w:p>
    <w:p w14:paraId="6F6C5895" w14:textId="5ABB3400" w:rsidR="00F22BA3" w:rsidRDefault="00104EFA" w:rsidP="007835A7">
      <w:pPr>
        <w:autoSpaceDE w:val="0"/>
        <w:autoSpaceDN w:val="0"/>
        <w:adjustRightInd w:val="0"/>
        <w:spacing w:after="0" w:line="360" w:lineRule="auto"/>
        <w:jc w:val="both"/>
      </w:pPr>
      <w:r>
        <w:t>A v</w:t>
      </w:r>
      <w:r w:rsidR="00F22BA3" w:rsidRPr="00AA2273">
        <w:t>ariable charge potential</w:t>
      </w:r>
      <w:r>
        <w:t>,</w:t>
      </w:r>
      <w:r w:rsidR="00F22BA3" w:rsidRPr="00AA2273">
        <w:t xml:space="preserve"> based on the EEM principles</w:t>
      </w:r>
      <w:r>
        <w:t>,</w:t>
      </w:r>
      <w:r w:rsidR="00F22BA3" w:rsidRPr="00AA2273">
        <w:t xml:space="preserve"> </w:t>
      </w:r>
      <w:r w:rsidR="00037B1A" w:rsidRPr="00AA2273">
        <w:t>cannot</w:t>
      </w:r>
      <w:r w:rsidR="00F22BA3" w:rsidRPr="00AA2273">
        <w:t xml:space="preserve"> reproduce the insulating gap of solids and</w:t>
      </w:r>
      <w:r w:rsidR="00F22BA3">
        <w:t xml:space="preserve"> subsequently cannot distinguish between the </w:t>
      </w:r>
      <w:r w:rsidR="00C71FDE">
        <w:t>different</w:t>
      </w:r>
      <w:r>
        <w:t xml:space="preserve"> defect</w:t>
      </w:r>
      <w:r w:rsidR="00C71FDE">
        <w:t xml:space="preserve"> </w:t>
      </w:r>
      <w:r w:rsidR="00F22BA3">
        <w:t>charg</w:t>
      </w:r>
      <w:r>
        <w:t>e states</w:t>
      </w:r>
      <w:r w:rsidR="00F22BA3">
        <w:t xml:space="preserve">. </w:t>
      </w:r>
      <w:r w:rsidR="00755154">
        <w:t>The same entropy is</w:t>
      </w:r>
      <w:r>
        <w:t>,</w:t>
      </w:r>
      <w:r w:rsidR="00755154">
        <w:t xml:space="preserve"> therefore</w:t>
      </w:r>
      <w:r>
        <w:t>,</w:t>
      </w:r>
      <w:r w:rsidR="00755154">
        <w:t xml:space="preserve"> attributed to all possible charge</w:t>
      </w:r>
      <w:r>
        <w:t>s</w:t>
      </w:r>
      <w:r w:rsidR="00755154">
        <w:t xml:space="preserve"> </w:t>
      </w:r>
      <w:r>
        <w:t>for</w:t>
      </w:r>
      <w:r w:rsidR="00755154">
        <w:t xml:space="preserve"> a given defect.</w:t>
      </w:r>
      <w:r w:rsidR="00037B1A">
        <w:t xml:space="preserve"> The SMTB-Q empirical potential is also unable to describe </w:t>
      </w:r>
      <w:proofErr w:type="spellStart"/>
      <w:r w:rsidR="00037B1A">
        <w:t>pol</w:t>
      </w:r>
      <w:r w:rsidR="00C71FDE">
        <w:t>aronic</w:t>
      </w:r>
      <w:proofErr w:type="spellEnd"/>
      <w:r w:rsidR="00C71FDE">
        <w:t xml:space="preserve"> defects. We</w:t>
      </w:r>
      <w:r>
        <w:t>,</w:t>
      </w:r>
      <w:r w:rsidR="00C71FDE">
        <w:t xml:space="preserve"> therefore</w:t>
      </w:r>
      <w:r>
        <w:t>,</w:t>
      </w:r>
      <w:r w:rsidR="00C71FDE">
        <w:t xml:space="preserve"> </w:t>
      </w:r>
      <w:r w:rsidR="00037B1A">
        <w:t xml:space="preserve">neglect the </w:t>
      </w:r>
      <w:r>
        <w:t xml:space="preserve">vibrational </w:t>
      </w:r>
      <w:r w:rsidR="00037B1A">
        <w:t xml:space="preserve">entropy </w:t>
      </w:r>
      <w:r>
        <w:t>contribution to the</w:t>
      </w:r>
      <w:r w:rsidR="00037B1A">
        <w:t xml:space="preserve"> free energy of the </w:t>
      </w:r>
      <w:proofErr w:type="spellStart"/>
      <w:r w:rsidR="00037B1A">
        <w:t>polarons</w:t>
      </w:r>
      <w:proofErr w:type="spellEnd"/>
      <w:r w:rsidR="00037B1A">
        <w:t>.</w:t>
      </w:r>
    </w:p>
    <w:p w14:paraId="604C7D0A" w14:textId="6FBAE0C9" w:rsidR="00245082" w:rsidRDefault="00511535" w:rsidP="007835A7">
      <w:pPr>
        <w:keepNext/>
        <w:keepLines/>
        <w:autoSpaceDE w:val="0"/>
        <w:autoSpaceDN w:val="0"/>
        <w:adjustRightInd w:val="0"/>
        <w:spacing w:after="0" w:line="360" w:lineRule="auto"/>
        <w:jc w:val="center"/>
      </w:pPr>
      <w:r>
        <w:rPr>
          <w:noProof/>
        </w:rPr>
        <w:lastRenderedPageBreak/>
        <w:drawing>
          <wp:inline distT="0" distB="0" distL="0" distR="0" wp14:anchorId="5AFAE4CB" wp14:editId="1D572520">
            <wp:extent cx="3768918" cy="2914881"/>
            <wp:effectExtent l="0" t="0" r="3175" b="0"/>
            <wp:docPr id="2" name="Image 2" descr="Z:\linwin7\VibUO2\compdo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linwin7\VibUO2\compdos.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69121" cy="2915038"/>
                    </a:xfrm>
                    <a:prstGeom prst="rect">
                      <a:avLst/>
                    </a:prstGeom>
                    <a:noFill/>
                    <a:ln>
                      <a:noFill/>
                    </a:ln>
                  </pic:spPr>
                </pic:pic>
              </a:graphicData>
            </a:graphic>
          </wp:inline>
        </w:drawing>
      </w:r>
    </w:p>
    <w:p w14:paraId="2A8F35B5" w14:textId="21B9822D" w:rsidR="00F06A7D" w:rsidRDefault="00F06A7D" w:rsidP="007835A7">
      <w:pPr>
        <w:keepNext/>
        <w:keepLines/>
        <w:autoSpaceDE w:val="0"/>
        <w:autoSpaceDN w:val="0"/>
        <w:adjustRightInd w:val="0"/>
        <w:spacing w:after="0" w:line="360" w:lineRule="auto"/>
        <w:jc w:val="both"/>
      </w:pPr>
    </w:p>
    <w:p w14:paraId="131A59F8" w14:textId="72182708" w:rsidR="00F06A7D" w:rsidRPr="00DD4032" w:rsidRDefault="00F06A7D" w:rsidP="007835A7">
      <w:pPr>
        <w:spacing w:after="0" w:line="360" w:lineRule="auto"/>
        <w:rPr>
          <w:i/>
        </w:rPr>
      </w:pPr>
      <w:bookmarkStart w:id="0" w:name="_Ref511402097"/>
      <w:r w:rsidRPr="003627DF">
        <w:rPr>
          <w:i/>
        </w:rPr>
        <w:t xml:space="preserve">Figure </w:t>
      </w:r>
      <w:r w:rsidR="007835A7" w:rsidRPr="003627DF">
        <w:rPr>
          <w:i/>
        </w:rPr>
        <w:fldChar w:fldCharType="begin"/>
      </w:r>
      <w:r w:rsidR="007835A7" w:rsidRPr="003627DF">
        <w:rPr>
          <w:i/>
        </w:rPr>
        <w:instrText xml:space="preserve"> SEQ Figure \* ARABIC </w:instrText>
      </w:r>
      <w:r w:rsidR="007835A7" w:rsidRPr="003627DF">
        <w:rPr>
          <w:i/>
        </w:rPr>
        <w:fldChar w:fldCharType="separate"/>
      </w:r>
      <w:r w:rsidR="007835A7" w:rsidRPr="003627DF">
        <w:rPr>
          <w:i/>
          <w:noProof/>
        </w:rPr>
        <w:t>1</w:t>
      </w:r>
      <w:r w:rsidR="007835A7" w:rsidRPr="003627DF">
        <w:rPr>
          <w:i/>
          <w:noProof/>
        </w:rPr>
        <w:fldChar w:fldCharType="end"/>
      </w:r>
      <w:bookmarkEnd w:id="0"/>
      <w:r w:rsidRPr="003627DF">
        <w:rPr>
          <w:i/>
        </w:rPr>
        <w:t xml:space="preserve"> </w:t>
      </w:r>
      <w:r w:rsidR="003627DF">
        <w:rPr>
          <w:i/>
        </w:rPr>
        <w:t>:</w:t>
      </w:r>
      <w:r w:rsidRPr="00DD4032">
        <w:rPr>
          <w:i/>
        </w:rPr>
        <w:t>Phonon density of states calculated with SMTB-Q</w:t>
      </w:r>
      <w:r w:rsidR="00511535">
        <w:rPr>
          <w:i/>
        </w:rPr>
        <w:t xml:space="preserve"> (in red)</w:t>
      </w:r>
      <w:r w:rsidR="007835A7">
        <w:rPr>
          <w:i/>
        </w:rPr>
        <w:t>,</w:t>
      </w:r>
      <w:r w:rsidRPr="00DD4032">
        <w:rPr>
          <w:i/>
        </w:rPr>
        <w:t xml:space="preserve"> </w:t>
      </w:r>
      <w:r w:rsidR="00511535">
        <w:rPr>
          <w:i/>
        </w:rPr>
        <w:t>neutron weighted phonon density of states</w:t>
      </w:r>
      <w:r w:rsidR="007835A7" w:rsidRPr="007835A7">
        <w:rPr>
          <w:i/>
        </w:rPr>
        <w:t xml:space="preserve"> </w:t>
      </w:r>
      <w:r w:rsidR="007835A7" w:rsidRPr="00DD4032">
        <w:rPr>
          <w:i/>
        </w:rPr>
        <w:t>calculated with SMTB-Q</w:t>
      </w:r>
      <w:r w:rsidR="007835A7">
        <w:rPr>
          <w:i/>
        </w:rPr>
        <w:t xml:space="preserve"> </w:t>
      </w:r>
      <w:r w:rsidR="00511535">
        <w:rPr>
          <w:i/>
        </w:rPr>
        <w:t xml:space="preserve"> (in blue) compared to experiments</w:t>
      </w:r>
      <w:r w:rsidR="007835A7">
        <w:rPr>
          <w:i/>
        </w:rPr>
        <w:t xml:space="preserve"> extracted from Pang et al</w:t>
      </w:r>
      <w:r w:rsidR="004030EF">
        <w:rPr>
          <w:i/>
        </w:rPr>
        <w:fldChar w:fldCharType="begin"/>
      </w:r>
      <w:r w:rsidR="004030EF">
        <w:rPr>
          <w:i/>
        </w:rPr>
        <w:instrText xml:space="preserve"> ADDIN EN.CITE &lt;EndNote&gt;&lt;Cite&gt;&lt;Author&gt;Pang&lt;/Author&gt;&lt;Year&gt;2014&lt;/Year&gt;&lt;RecNum&gt;8390&lt;/RecNum&gt;&lt;DisplayText&gt;[44]&lt;/DisplayText&gt;&lt;record&gt;&lt;rec-number&gt;8390&lt;/rec-number&gt;&lt;foreign-keys&gt;&lt;key app="EN" db-id="fetrtf9f0fdxp6ev5eavsv2zaftd5rvaavxw" timestamp="1513941154"&gt;8390&lt;/key&gt;&lt;/foreign-keys&gt;&lt;ref-type name="Journal Article"&gt;17&lt;/ref-type&gt;&lt;contributors&gt;&lt;authors&gt;&lt;author&gt;Pang, Judy W. L.&lt;/author&gt;&lt;author&gt;Chernatynskiy, Aleksandr&lt;/author&gt;&lt;author&gt;Larson, Bennett C.&lt;/author&gt;&lt;author&gt;Buyers, William J. L.&lt;/author&gt;&lt;author&gt;Abernathy, Douglas L.&lt;/author&gt;&lt;author&gt;McClellan, Kenneth J.&lt;/author&gt;&lt;author&gt;Phillpot, Simon R.&lt;/author&gt;&lt;/authors&gt;&lt;/contributors&gt;&lt;titles&gt;&lt;title&gt;Phonon density of states and anharmonicity of ${\mathrm{UO}}_{2}$&lt;/title&gt;&lt;secondary-title&gt;Physical Review B&lt;/secondary-title&gt;&lt;/titles&gt;&lt;periodical&gt;&lt;full-title&gt;Physical Review B&lt;/full-title&gt;&lt;abbr-1&gt;Phys. Rev. B&lt;/abbr-1&gt;&lt;/periodical&gt;&lt;pages&gt;115132&lt;/pages&gt;&lt;volume&gt;89&lt;/volume&gt;&lt;number&gt;11&lt;/number&gt;&lt;dates&gt;&lt;year&gt;2014&lt;/year&gt;&lt;pub-dates&gt;&lt;date&gt;03/28/&lt;/date&gt;&lt;/pub-dates&gt;&lt;/dates&gt;&lt;publisher&gt;American Physical Society&lt;/publisher&gt;&lt;work-type&gt;UO2-PuO2&lt;/work-type&gt;&lt;urls&gt;&lt;related-urls&gt;&lt;url&gt;&lt;style face="underline" font="default" size="100%"&gt;https://link.aps.org/doi/10.1103/PhysRevB.89.115132&lt;/style&gt;&lt;/url&gt;&lt;/related-urls&gt;&lt;/urls&gt;&lt;/record&gt;&lt;/Cite&gt;&lt;/EndNote&gt;</w:instrText>
      </w:r>
      <w:r w:rsidR="004030EF">
        <w:rPr>
          <w:i/>
        </w:rPr>
        <w:fldChar w:fldCharType="separate"/>
      </w:r>
      <w:r w:rsidR="004030EF">
        <w:rPr>
          <w:i/>
          <w:noProof/>
        </w:rPr>
        <w:t>[44]</w:t>
      </w:r>
      <w:r w:rsidR="004030EF">
        <w:rPr>
          <w:i/>
        </w:rPr>
        <w:fldChar w:fldCharType="end"/>
      </w:r>
      <w:r w:rsidR="007835A7">
        <w:rPr>
          <w:i/>
        </w:rPr>
        <w:t xml:space="preserve">. </w:t>
      </w:r>
    </w:p>
    <w:p w14:paraId="1D9502EC" w14:textId="77777777" w:rsidR="003627DF" w:rsidRDefault="003627DF" w:rsidP="007835A7">
      <w:pPr>
        <w:pStyle w:val="Titre2"/>
        <w:spacing w:line="360" w:lineRule="auto"/>
        <w:jc w:val="both"/>
        <w:rPr>
          <w:rFonts w:eastAsiaTheme="minorEastAsia"/>
        </w:rPr>
      </w:pPr>
    </w:p>
    <w:p w14:paraId="74FA3603" w14:textId="77777777" w:rsidR="00A7276D" w:rsidRPr="00130F28" w:rsidRDefault="00393B94" w:rsidP="007835A7">
      <w:pPr>
        <w:pStyle w:val="Titre2"/>
        <w:spacing w:line="360" w:lineRule="auto"/>
        <w:jc w:val="both"/>
        <w:rPr>
          <w:rFonts w:eastAsiaTheme="minorEastAsia"/>
        </w:rPr>
      </w:pPr>
      <w:r w:rsidRPr="00130F28">
        <w:rPr>
          <w:rFonts w:eastAsiaTheme="minorEastAsia"/>
        </w:rPr>
        <w:t>Dilute defect model</w:t>
      </w:r>
    </w:p>
    <w:p w14:paraId="4B31127A" w14:textId="119B87DF" w:rsidR="00755154" w:rsidRDefault="007D1F68" w:rsidP="007835A7">
      <w:pPr>
        <w:autoSpaceDE w:val="0"/>
        <w:autoSpaceDN w:val="0"/>
        <w:adjustRightInd w:val="0"/>
        <w:spacing w:after="0" w:line="360" w:lineRule="auto"/>
        <w:jc w:val="both"/>
      </w:pPr>
      <w:r>
        <w:t>From the formation energies (</w:t>
      </w:r>
      <w:proofErr w:type="spellStart"/>
      <w:r>
        <w:t>Eq</w:t>
      </w:r>
      <w:proofErr w:type="spellEnd"/>
      <w:r>
        <w:t xml:space="preserve"> 1.</w:t>
      </w:r>
      <w:r w:rsidR="00A7276D">
        <w:t>) and vibrational free energies of the defects one can calculate</w:t>
      </w:r>
      <w:r w:rsidR="00755154">
        <w:t xml:space="preserve"> the </w:t>
      </w:r>
      <w:proofErr w:type="gramStart"/>
      <w:r w:rsidR="00755154">
        <w:t>formation</w:t>
      </w:r>
      <w:proofErr w:type="gramEnd"/>
      <w:r w:rsidR="00755154">
        <w:t xml:space="preserve"> free energy of a given defect by the following formula:</w:t>
      </w:r>
    </w:p>
    <w:p w14:paraId="349EB1C8" w14:textId="40C42B25" w:rsidR="00755154" w:rsidRDefault="00055615" w:rsidP="007835A7">
      <w:pPr>
        <w:autoSpaceDE w:val="0"/>
        <w:autoSpaceDN w:val="0"/>
        <w:adjustRightInd w:val="0"/>
        <w:spacing w:after="0" w:line="360" w:lineRule="auto"/>
        <w:jc w:val="center"/>
      </w:pPr>
      <m:oMath>
        <m:r>
          <m:rPr>
            <m:sty m:val="p"/>
          </m:rPr>
          <w:rPr>
            <w:rFonts w:ascii="Cambria Math" w:hAnsi="Cambria Math"/>
          </w:rPr>
          <m:t>Δ</m:t>
        </m:r>
        <m:sSubSup>
          <m:sSubSupPr>
            <m:ctrlPr>
              <w:rPr>
                <w:rFonts w:ascii="Cambria Math" w:hAnsi="Cambria Math"/>
                <w:i/>
              </w:rPr>
            </m:ctrlPr>
          </m:sSubSupPr>
          <m:e>
            <m:r>
              <m:rPr>
                <m:nor/>
              </m:rPr>
              <w:rPr>
                <w:rFonts w:ascii="Cambria Math" w:hAnsi="Cambria Math"/>
              </w:rPr>
              <m:t>F</m:t>
            </m:r>
          </m:e>
          <m:sub>
            <m:r>
              <m:rPr>
                <m:nor/>
              </m:rPr>
              <w:rPr>
                <w:rFonts w:ascii="Cambria Math" w:hAnsi="Cambria Math"/>
              </w:rPr>
              <m:t>f</m:t>
            </m:r>
          </m:sub>
          <m:sup>
            <w:proofErr w:type="spellStart"/>
            <m:r>
              <m:rPr>
                <m:nor/>
              </m:rPr>
              <w:rPr>
                <w:rFonts w:ascii="Cambria Math" w:hAnsi="Cambria Math"/>
              </w:rPr>
              <m:t>m,n,q</m:t>
            </m:r>
            <w:proofErr w:type="spellEnd"/>
          </m:sup>
        </m:sSubSup>
        <m:d>
          <m:dPr>
            <m:ctrlPr>
              <w:rPr>
                <w:rFonts w:ascii="Cambria Math" w:hAnsi="Cambria Math"/>
                <w:i/>
              </w:rPr>
            </m:ctrlPr>
          </m:dPr>
          <m:e>
            <m:sSub>
              <m:sSubPr>
                <m:ctrlPr>
                  <w:rPr>
                    <w:rFonts w:ascii="Cambria Math" w:hAnsi="Cambria Math"/>
                    <w:i/>
                  </w:rPr>
                </m:ctrlPr>
              </m:sSubPr>
              <m:e>
                <m:r>
                  <m:rPr>
                    <m:nor/>
                  </m:rPr>
                  <w:rPr>
                    <w:rFonts w:ascii="Cambria Math" w:hAnsi="Cambria Math"/>
                  </w:rPr>
                  <m:t>μ</m:t>
                </m:r>
              </m:e>
              <m:sub>
                <m:r>
                  <m:rPr>
                    <m:nor/>
                  </m:rPr>
                  <w:rPr>
                    <w:rFonts w:ascii="Cambria Math" w:hAnsi="Cambria Math"/>
                  </w:rPr>
                  <m:t>e</m:t>
                </m:r>
              </m:sub>
            </m:sSub>
          </m:e>
        </m:d>
        <m:r>
          <m:rPr>
            <m:nor/>
          </m:rPr>
          <w:rPr>
            <w:rFonts w:ascii="Cambria Math" w:hAnsi="Cambria Math"/>
          </w:rPr>
          <m:t>=</m:t>
        </m:r>
        <m:sSubSup>
          <m:sSubSupPr>
            <m:ctrlPr>
              <w:rPr>
                <w:rFonts w:ascii="Cambria Math" w:hAnsi="Cambria Math"/>
                <w:i/>
              </w:rPr>
            </m:ctrlPr>
          </m:sSubSupPr>
          <m:e>
            <m:r>
              <m:rPr>
                <m:nor/>
              </m:rPr>
              <w:rPr>
                <w:rFonts w:ascii="Cambria Math" w:hAnsi="Cambria Math"/>
              </w:rPr>
              <m:t>ΔE</m:t>
            </m:r>
          </m:e>
          <m:sub>
            <m:r>
              <m:rPr>
                <m:nor/>
              </m:rPr>
              <w:rPr>
                <w:rFonts w:ascii="Cambria Math" w:hAnsi="Cambria Math"/>
              </w:rPr>
              <m:t>f</m:t>
            </m:r>
          </m:sub>
          <m:sup>
            <w:proofErr w:type="spellStart"/>
            <m:r>
              <m:rPr>
                <m:nor/>
              </m:rPr>
              <w:rPr>
                <w:rFonts w:ascii="Cambria Math" w:hAnsi="Cambria Math"/>
              </w:rPr>
              <m:t>m,n,q</m:t>
            </m:r>
            <w:proofErr w:type="spellEnd"/>
          </m:sup>
        </m:sSubSup>
        <m:d>
          <m:dPr>
            <m:ctrlPr>
              <w:rPr>
                <w:rFonts w:ascii="Cambria Math" w:hAnsi="Cambria Math"/>
                <w:i/>
              </w:rPr>
            </m:ctrlPr>
          </m:dPr>
          <m:e>
            <m:sSub>
              <m:sSubPr>
                <m:ctrlPr>
                  <w:rPr>
                    <w:rFonts w:ascii="Cambria Math" w:hAnsi="Cambria Math"/>
                    <w:i/>
                  </w:rPr>
                </m:ctrlPr>
              </m:sSubPr>
              <m:e>
                <m:r>
                  <m:rPr>
                    <m:nor/>
                  </m:rPr>
                  <w:rPr>
                    <w:rFonts w:ascii="Cambria Math" w:hAnsi="Cambria Math"/>
                  </w:rPr>
                  <m:t>μ</m:t>
                </m:r>
              </m:e>
              <m:sub>
                <m:r>
                  <m:rPr>
                    <m:nor/>
                  </m:rPr>
                  <w:rPr>
                    <w:rFonts w:ascii="Cambria Math" w:hAnsi="Cambria Math"/>
                  </w:rPr>
                  <m:t>e</m:t>
                </m:r>
              </m:sub>
            </m:sSub>
          </m:e>
        </m:d>
        <m:r>
          <m:rPr>
            <m:nor/>
          </m:rPr>
          <w:rPr>
            <w:rFonts w:ascii="Cambria Math" w:hAnsi="Cambria Math"/>
          </w:rPr>
          <m:t xml:space="preserve">+ </m:t>
        </m:r>
        <m:sSubSup>
          <m:sSubSupPr>
            <m:ctrlPr>
              <w:rPr>
                <w:rFonts w:ascii="Cambria Math" w:hAnsi="Cambria Math"/>
              </w:rPr>
            </m:ctrlPr>
          </m:sSubSupPr>
          <m:e>
            <m:r>
              <m:rPr>
                <m:sty m:val="p"/>
              </m:rPr>
              <w:rPr>
                <w:rFonts w:ascii="Cambria Math" w:hAnsi="Cambria Math"/>
              </w:rPr>
              <m:t>Δ</m:t>
            </m:r>
            <m:r>
              <w:rPr>
                <w:rFonts w:ascii="Cambria Math" w:hAnsi="Cambria Math"/>
              </w:rPr>
              <m:t>F</m:t>
            </m:r>
          </m:e>
          <m:sub>
            <m:r>
              <w:rPr>
                <w:rFonts w:ascii="Cambria Math" w:hAnsi="Cambria Math"/>
              </w:rPr>
              <m:t>f-vib</m:t>
            </m:r>
          </m:sub>
          <m:sup>
            <m:r>
              <w:rPr>
                <w:rFonts w:ascii="Cambria Math" w:hAnsi="Cambria Math"/>
              </w:rPr>
              <m:t>m,n</m:t>
            </m:r>
          </m:sup>
        </m:sSubSup>
        <m:r>
          <m:rPr>
            <m:nor/>
          </m:rPr>
          <w:rPr>
            <w:rFonts w:ascii="Cambria Math" w:hAnsi="Cambria Math"/>
          </w:rPr>
          <m:t>-</m:t>
        </m:r>
        <m:f>
          <m:fPr>
            <m:ctrlPr>
              <w:rPr>
                <w:rFonts w:ascii="Cambria Math" w:hAnsi="Cambria Math"/>
                <w:i/>
              </w:rPr>
            </m:ctrlPr>
          </m:fPr>
          <m:num>
            <m:r>
              <m:rPr>
                <m:nor/>
              </m:rPr>
              <w:rPr>
                <w:rFonts w:ascii="Cambria Math" w:hAnsi="Cambria Math"/>
              </w:rPr>
              <m:t>n-2m</m:t>
            </m:r>
          </m:num>
          <m:den>
            <m:r>
              <m:rPr>
                <m:nor/>
              </m:rPr>
              <w:rPr>
                <w:rFonts w:ascii="Cambria Math" w:hAnsi="Cambria Math"/>
              </w:rPr>
              <m:t>2</m:t>
            </m:r>
          </m:den>
        </m:f>
        <m:r>
          <w:rPr>
            <w:rFonts w:ascii="Cambria Math" w:hAnsi="Cambria Math"/>
          </w:rPr>
          <m:t>F</m:t>
        </m:r>
        <m:d>
          <m:dPr>
            <m:ctrlPr>
              <w:rPr>
                <w:rFonts w:ascii="Cambria Math" w:hAnsi="Cambria Math"/>
                <w:i/>
              </w:rPr>
            </m:ctrlPr>
          </m:dPr>
          <m:e>
            <m:sSub>
              <m:sSubPr>
                <m:ctrlPr>
                  <w:rPr>
                    <w:rFonts w:ascii="Cambria Math" w:hAnsi="Cambria Math"/>
                    <w:i/>
                  </w:rPr>
                </m:ctrlPr>
              </m:sSubPr>
              <m:e>
                <m:r>
                  <m:rPr>
                    <m:nor/>
                  </m:rPr>
                  <w:rPr>
                    <w:rFonts w:ascii="Cambria Math" w:hAnsi="Cambria Math"/>
                  </w:rPr>
                  <m:t>O</m:t>
                </m:r>
              </m:e>
              <m:sub>
                <m:r>
                  <m:rPr>
                    <m:nor/>
                  </m:rPr>
                  <w:rPr>
                    <w:rFonts w:ascii="Cambria Math" w:hAnsi="Cambria Math"/>
                  </w:rPr>
                  <m:t>2</m:t>
                </m:r>
              </m:sub>
            </m:sSub>
          </m:e>
        </m:d>
      </m:oMath>
      <w:r w:rsidR="00BE415F">
        <w:tab/>
      </w:r>
      <w:r w:rsidR="00BE415F">
        <w:tab/>
      </w:r>
      <w:r w:rsidR="00BE415F" w:rsidRPr="004363BD">
        <w:rPr>
          <w:lang w:val="en-GB"/>
        </w:rPr>
        <w:t>(</w:t>
      </w:r>
      <w:r w:rsidR="00BE415F" w:rsidRPr="004363BD">
        <w:rPr>
          <w:lang w:val="en-GB"/>
        </w:rPr>
        <w:fldChar w:fldCharType="begin"/>
      </w:r>
      <w:r w:rsidR="00BE415F" w:rsidRPr="00E66A1C">
        <w:rPr>
          <w:lang w:val="en-GB"/>
        </w:rPr>
        <w:instrText xml:space="preserve"> AUTONUM  </w:instrText>
      </w:r>
      <w:r w:rsidR="00BE415F" w:rsidRPr="004363BD">
        <w:rPr>
          <w:lang w:val="en-GB"/>
        </w:rPr>
        <w:fldChar w:fldCharType="end"/>
      </w:r>
      <w:r w:rsidR="00BE415F" w:rsidRPr="004363BD">
        <w:rPr>
          <w:lang w:val="en-GB"/>
        </w:rPr>
        <w:t>)</w:t>
      </w:r>
    </w:p>
    <w:p w14:paraId="471708DE" w14:textId="757C2AF9" w:rsidR="00755154" w:rsidRDefault="00755154" w:rsidP="007835A7">
      <w:pPr>
        <w:autoSpaceDE w:val="0"/>
        <w:autoSpaceDN w:val="0"/>
        <w:adjustRightInd w:val="0"/>
        <w:spacing w:after="0" w:line="360" w:lineRule="auto"/>
        <w:jc w:val="both"/>
      </w:pPr>
      <w:r>
        <w:t xml:space="preserve">In this formula </w:t>
      </w:r>
      <m:oMath>
        <m:r>
          <m:rPr>
            <m:sty m:val="p"/>
          </m:rPr>
          <w:rPr>
            <w:rFonts w:ascii="Cambria Math" w:hAnsi="Cambria Math"/>
          </w:rPr>
          <m:t>Δ</m:t>
        </m:r>
        <m:sSubSup>
          <m:sSubSupPr>
            <m:ctrlPr>
              <w:rPr>
                <w:rFonts w:ascii="Cambria Math" w:hAnsi="Cambria Math"/>
              </w:rPr>
            </m:ctrlPr>
          </m:sSubSupPr>
          <m:e>
            <m:r>
              <w:rPr>
                <w:rFonts w:ascii="Cambria Math" w:hAnsi="Cambria Math"/>
              </w:rPr>
              <m:t>F</m:t>
            </m:r>
          </m:e>
          <m:sub>
            <m:r>
              <w:rPr>
                <w:rFonts w:ascii="Cambria Math" w:hAnsi="Cambria Math"/>
              </w:rPr>
              <m:t>f-vib</m:t>
            </m:r>
          </m:sub>
          <m:sup>
            <m:r>
              <w:rPr>
                <w:rFonts w:ascii="Cambria Math" w:hAnsi="Cambria Math"/>
              </w:rPr>
              <m:t>m,n</m:t>
            </m:r>
          </m:sup>
        </m:sSubSup>
      </m:oMath>
      <w:r>
        <w:t xml:space="preserve"> is the vibrational part of the free energy of formation calculated </w:t>
      </w:r>
      <w:proofErr w:type="gramStart"/>
      <w:r>
        <w:t>as :</w:t>
      </w:r>
      <w:proofErr w:type="gramEnd"/>
    </w:p>
    <w:p w14:paraId="59BC03DD" w14:textId="77777777" w:rsidR="00666904" w:rsidRPr="00770348" w:rsidRDefault="00503D8B" w:rsidP="007835A7">
      <w:pPr>
        <w:autoSpaceDE w:val="0"/>
        <w:autoSpaceDN w:val="0"/>
        <w:adjustRightInd w:val="0"/>
        <w:spacing w:after="0" w:line="360" w:lineRule="auto"/>
        <w:jc w:val="center"/>
      </w:pPr>
      <m:oMath>
        <m:sSubSup>
          <m:sSubSupPr>
            <m:ctrlPr>
              <w:rPr>
                <w:rFonts w:ascii="Cambria Math" w:hAnsi="Cambria Math"/>
              </w:rPr>
            </m:ctrlPr>
          </m:sSubSupPr>
          <m:e>
            <m:r>
              <m:rPr>
                <m:sty m:val="p"/>
              </m:rPr>
              <w:rPr>
                <w:rFonts w:ascii="Cambria Math" w:hAnsi="Cambria Math"/>
              </w:rPr>
              <m:t>Δ</m:t>
            </m:r>
            <m:r>
              <w:rPr>
                <w:rFonts w:ascii="Cambria Math" w:hAnsi="Cambria Math"/>
              </w:rPr>
              <m:t>F</m:t>
            </m:r>
          </m:e>
          <m:sub>
            <m:r>
              <w:rPr>
                <w:rFonts w:ascii="Cambria Math" w:hAnsi="Cambria Math"/>
              </w:rPr>
              <m:t>f-vib</m:t>
            </m:r>
          </m:sub>
          <m:sup>
            <m:r>
              <w:rPr>
                <w:rFonts w:ascii="Cambria Math" w:hAnsi="Cambria Math"/>
              </w:rPr>
              <m:t>m,n</m:t>
            </m:r>
          </m:sup>
        </m:sSubSup>
        <m:r>
          <w:rPr>
            <w:rFonts w:ascii="Cambria Math" w:hAnsi="Cambria Math"/>
          </w:rPr>
          <m:t>=</m:t>
        </m:r>
        <m:sSubSup>
          <m:sSubSupPr>
            <m:ctrlPr>
              <w:rPr>
                <w:rFonts w:ascii="Cambria Math" w:hAnsi="Cambria Math"/>
              </w:rPr>
            </m:ctrlPr>
          </m:sSubSupPr>
          <m:e>
            <m:r>
              <w:rPr>
                <w:rFonts w:ascii="Cambria Math" w:hAnsi="Cambria Math"/>
              </w:rPr>
              <m:t>F</m:t>
            </m:r>
          </m:e>
          <m:sub>
            <m:r>
              <w:rPr>
                <w:rFonts w:ascii="Cambria Math" w:hAnsi="Cambria Math"/>
              </w:rPr>
              <m:t>vib</m:t>
            </m:r>
          </m:sub>
          <m:sup>
            <m:r>
              <w:rPr>
                <w:rFonts w:ascii="Cambria Math" w:hAnsi="Cambria Math"/>
              </w:rPr>
              <m:t>m,n</m:t>
            </m:r>
          </m:sup>
        </m:sSubSup>
        <m:r>
          <m:rPr>
            <m:nor/>
          </m:rPr>
          <w:rPr>
            <w:rFonts w:ascii="Cambria Math" w:hAnsi="Cambria Math"/>
          </w:rPr>
          <m:t>-</m:t>
        </m:r>
        <m:f>
          <m:fPr>
            <m:ctrlPr>
              <w:rPr>
                <w:rFonts w:ascii="Cambria Math" w:hAnsi="Cambria Math"/>
                <w:i/>
              </w:rPr>
            </m:ctrlPr>
          </m:fPr>
          <m:num>
            <m:r>
              <m:rPr>
                <m:nor/>
              </m:rPr>
              <w:rPr>
                <w:rFonts w:ascii="Cambria Math" w:hAnsi="Cambria Math"/>
              </w:rPr>
              <m:t>32+m</m:t>
            </m:r>
          </m:num>
          <m:den>
            <m:r>
              <m:rPr>
                <m:nor/>
              </m:rPr>
              <w:rPr>
                <w:rFonts w:ascii="Cambria Math" w:hAnsi="Cambria Math"/>
              </w:rPr>
              <m:t>32</m:t>
            </m:r>
          </m:den>
        </m:f>
        <m:sSubSup>
          <m:sSubSupPr>
            <m:ctrlPr>
              <w:rPr>
                <w:rFonts w:ascii="Cambria Math" w:hAnsi="Cambria Math"/>
              </w:rPr>
            </m:ctrlPr>
          </m:sSubSupPr>
          <m:e>
            <m:r>
              <w:rPr>
                <w:rFonts w:ascii="Cambria Math" w:hAnsi="Cambria Math"/>
              </w:rPr>
              <m:t>F</m:t>
            </m:r>
          </m:e>
          <m:sub>
            <m:r>
              <w:rPr>
                <w:rFonts w:ascii="Cambria Math" w:hAnsi="Cambria Math"/>
              </w:rPr>
              <m:t>vib</m:t>
            </m:r>
          </m:sub>
          <m:sup/>
        </m:sSubSup>
        <m:d>
          <m:dPr>
            <m:ctrlPr>
              <w:rPr>
                <w:rFonts w:ascii="Cambria Math" w:hAnsi="Cambria Math"/>
                <w:i/>
              </w:rPr>
            </m:ctrlPr>
          </m:dPr>
          <m:e>
            <m:sSub>
              <m:sSubPr>
                <m:ctrlPr>
                  <w:rPr>
                    <w:rFonts w:ascii="Cambria Math" w:hAnsi="Cambria Math"/>
                    <w:i/>
                  </w:rPr>
                </m:ctrlPr>
              </m:sSubPr>
              <m:e>
                <m:r>
                  <m:rPr>
                    <m:nor/>
                  </m:rPr>
                  <w:rPr>
                    <w:rFonts w:ascii="Cambria Math" w:hAnsi="Cambria Math"/>
                  </w:rPr>
                  <m:t>U</m:t>
                </m:r>
              </m:e>
              <m:sub>
                <m:r>
                  <m:rPr>
                    <m:nor/>
                  </m:rPr>
                  <w:rPr>
                    <w:rFonts w:ascii="Cambria Math" w:hAnsi="Cambria Math"/>
                  </w:rPr>
                  <m:t>32</m:t>
                </m:r>
              </m:sub>
            </m:sSub>
            <m:sSub>
              <m:sSubPr>
                <m:ctrlPr>
                  <w:rPr>
                    <w:rFonts w:ascii="Cambria Math" w:hAnsi="Cambria Math"/>
                    <w:i/>
                  </w:rPr>
                </m:ctrlPr>
              </m:sSubPr>
              <m:e>
                <m:r>
                  <m:rPr>
                    <m:nor/>
                  </m:rPr>
                  <w:rPr>
                    <w:rFonts w:ascii="Cambria Math" w:hAnsi="Cambria Math"/>
                  </w:rPr>
                  <m:t>O</m:t>
                </m:r>
              </m:e>
              <m:sub>
                <m:r>
                  <m:rPr>
                    <m:nor/>
                  </m:rPr>
                  <w:rPr>
                    <w:rFonts w:ascii="Cambria Math" w:hAnsi="Cambria Math"/>
                  </w:rPr>
                  <m:t>64</m:t>
                </m:r>
              </m:sub>
            </m:sSub>
          </m:e>
        </m:d>
      </m:oMath>
      <w:r w:rsidR="00BE415F">
        <w:tab/>
      </w:r>
      <w:r w:rsidR="00BE415F">
        <w:tab/>
      </w:r>
      <w:r w:rsidR="00BE415F" w:rsidRPr="004363BD">
        <w:rPr>
          <w:lang w:val="en-GB"/>
        </w:rPr>
        <w:t>(</w:t>
      </w:r>
      <w:r w:rsidR="00BE415F" w:rsidRPr="004363BD">
        <w:rPr>
          <w:lang w:val="en-GB"/>
        </w:rPr>
        <w:fldChar w:fldCharType="begin"/>
      </w:r>
      <w:r w:rsidR="00BE415F" w:rsidRPr="00E66A1C">
        <w:rPr>
          <w:lang w:val="en-GB"/>
        </w:rPr>
        <w:instrText xml:space="preserve"> AUTONUM  </w:instrText>
      </w:r>
      <w:r w:rsidR="00BE415F" w:rsidRPr="004363BD">
        <w:rPr>
          <w:lang w:val="en-GB"/>
        </w:rPr>
        <w:fldChar w:fldCharType="end"/>
      </w:r>
      <w:r w:rsidR="00BE415F" w:rsidRPr="004363BD">
        <w:rPr>
          <w:lang w:val="en-GB"/>
        </w:rPr>
        <w:t>)</w:t>
      </w:r>
    </w:p>
    <w:p w14:paraId="1CED1F9C" w14:textId="77777777" w:rsidR="00770348" w:rsidRDefault="00A23297" w:rsidP="007835A7">
      <w:pPr>
        <w:autoSpaceDE w:val="0"/>
        <w:autoSpaceDN w:val="0"/>
        <w:adjustRightInd w:val="0"/>
        <w:spacing w:after="0" w:line="360" w:lineRule="auto"/>
        <w:jc w:val="both"/>
      </w:pPr>
      <w:r>
        <w:t>(</w:t>
      </w:r>
      <w:proofErr w:type="gramStart"/>
      <w:r>
        <w:t>o</w:t>
      </w:r>
      <w:r w:rsidR="00770348">
        <w:t>ne</w:t>
      </w:r>
      <w:proofErr w:type="gramEnd"/>
      <w:r w:rsidR="00770348">
        <w:t xml:space="preserve"> also defines </w:t>
      </w:r>
      <m:oMath>
        <m:sSubSup>
          <m:sSubSupPr>
            <m:ctrlPr>
              <w:rPr>
                <w:rFonts w:ascii="Cambria Math" w:hAnsi="Cambria Math"/>
              </w:rPr>
            </m:ctrlPr>
          </m:sSubSupPr>
          <m:e>
            <m:r>
              <m:rPr>
                <m:sty m:val="p"/>
              </m:rPr>
              <w:rPr>
                <w:rFonts w:ascii="Cambria Math" w:hAnsi="Cambria Math"/>
              </w:rPr>
              <m:t>Δ</m:t>
            </m:r>
            <m:r>
              <w:rPr>
                <w:rFonts w:ascii="Cambria Math" w:hAnsi="Cambria Math"/>
              </w:rPr>
              <m:t>S</m:t>
            </m:r>
          </m:e>
          <m:sub>
            <m:r>
              <w:rPr>
                <w:rFonts w:ascii="Cambria Math" w:hAnsi="Cambria Math"/>
              </w:rPr>
              <m:t>f-vib</m:t>
            </m:r>
          </m:sub>
          <m:sup>
            <m:r>
              <w:rPr>
                <w:rFonts w:ascii="Cambria Math" w:hAnsi="Cambria Math"/>
              </w:rPr>
              <m:t>m,n</m:t>
            </m:r>
          </m:sup>
        </m:sSubSup>
      </m:oMath>
      <w:r w:rsidR="00770348">
        <w:t xml:space="preserve">with </w:t>
      </w:r>
      <w:r w:rsidR="002B626E">
        <w:t>an equivalent formula</w:t>
      </w:r>
      <w:r>
        <w:t>)</w:t>
      </w:r>
      <w:r w:rsidR="00770348">
        <w:t>.</w:t>
      </w:r>
    </w:p>
    <w:p w14:paraId="4FE273D8" w14:textId="5FBB5D41" w:rsidR="00A23297" w:rsidRDefault="007116C9" w:rsidP="007835A7">
      <w:pPr>
        <w:autoSpaceDE w:val="0"/>
        <w:autoSpaceDN w:val="0"/>
        <w:adjustRightInd w:val="0"/>
        <w:spacing w:after="0" w:line="360" w:lineRule="auto"/>
        <w:jc w:val="both"/>
      </w:pPr>
      <m:oMath>
        <m:r>
          <w:rPr>
            <w:rFonts w:ascii="Cambria Math" w:hAnsi="Cambria Math"/>
          </w:rPr>
          <m:t>F</m:t>
        </m:r>
        <m:d>
          <m:dPr>
            <m:ctrlPr>
              <w:rPr>
                <w:rFonts w:ascii="Cambria Math" w:hAnsi="Cambria Math"/>
                <w:i/>
              </w:rPr>
            </m:ctrlPr>
          </m:dPr>
          <m:e>
            <m:sSub>
              <m:sSubPr>
                <m:ctrlPr>
                  <w:rPr>
                    <w:rFonts w:ascii="Cambria Math" w:hAnsi="Cambria Math"/>
                    <w:i/>
                  </w:rPr>
                </m:ctrlPr>
              </m:sSubPr>
              <m:e>
                <m:r>
                  <m:rPr>
                    <m:nor/>
                  </m:rPr>
                  <w:rPr>
                    <w:rFonts w:ascii="Cambria Math" w:hAnsi="Cambria Math"/>
                  </w:rPr>
                  <m:t>O</m:t>
                </m:r>
              </m:e>
              <m:sub>
                <m:r>
                  <m:rPr>
                    <m:nor/>
                  </m:rPr>
                  <w:rPr>
                    <w:rFonts w:ascii="Cambria Math" w:hAnsi="Cambria Math"/>
                  </w:rPr>
                  <m:t>2</m:t>
                </m:r>
              </m:sub>
            </m:sSub>
          </m:e>
        </m:d>
      </m:oMath>
      <w:r w:rsidR="00F3356D">
        <w:t xml:space="preserve"> </w:t>
      </w:r>
      <w:proofErr w:type="gramStart"/>
      <w:r w:rsidR="00F3356D">
        <w:t>is</w:t>
      </w:r>
      <w:proofErr w:type="gramEnd"/>
      <w:r w:rsidR="00F3356D">
        <w:t xml:space="preserve"> the free energy of the oxygen gas beyond its internal energy term calculated by DFT </w:t>
      </w:r>
      <w:r w:rsidR="00A23297">
        <w:t xml:space="preserve">(see </w:t>
      </w:r>
      <w:r w:rsidR="00AF1DA5">
        <w:t>above</w:t>
      </w:r>
      <w:r w:rsidR="00A23297">
        <w:t>)</w:t>
      </w:r>
      <w:r w:rsidR="00F3356D">
        <w:t xml:space="preserve">. </w:t>
      </w:r>
      <w:r w:rsidR="00A23297">
        <w:t>It contains a pressure term, and additional terms corresponding to rotational, translational and vibrational entropies</w:t>
      </w:r>
      <w:r w:rsidR="00055615">
        <w:t xml:space="preserve">. We use the formula by </w:t>
      </w:r>
      <w:proofErr w:type="spellStart"/>
      <w:r w:rsidR="00055615">
        <w:t>Kröger</w:t>
      </w:r>
      <w:proofErr w:type="spellEnd"/>
      <w:r w:rsidR="004030EF">
        <w:fldChar w:fldCharType="begin"/>
      </w:r>
      <w:r w:rsidR="004030EF">
        <w:instrText xml:space="preserve"> ADDIN EN.CITE &lt;EndNote&gt;&lt;Cite&gt;&lt;Author&gt;Kröger&lt;/Author&gt;&lt;Year&gt;1973&lt;/Year&gt;&lt;RecNum&gt;853&lt;/RecNum&gt;&lt;DisplayText&gt;[45]&lt;/DisplayText&gt;&lt;record&gt;&lt;rec-number&gt;853&lt;/rec-number&gt;&lt;foreign-keys&gt;&lt;key app="EN" db-id="fetrtf9f0fdxp6ev5eavsv2zaftd5rvaavxw" timestamp="0"&gt;853&lt;/key&gt;&lt;/foreign-keys&gt;&lt;ref-type name="Book"&gt;6&lt;/ref-type&gt;&lt;contributors&gt;&lt;authors&gt;&lt;author&gt;Kröger, F. A.&lt;/author&gt;&lt;/authors&gt;&lt;/contributors&gt;&lt;titles&gt;&lt;title&gt;The Chemistry of imperfect crystals, vol.1&lt;/title&gt;&lt;/titles&gt;&lt;num-vols&gt;2&lt;/num-vols&gt;&lt;dates&gt;&lt;year&gt;1973&lt;/year&gt;&lt;/dates&gt;&lt;pub-location&gt;Amsterdam&lt;/pub-location&gt;&lt;publisher&gt;North-Holland publishing company&lt;/publisher&gt;&lt;call-num&gt;C1261&lt;/call-num&gt;&lt;urls&gt;&lt;/urls&gt;&lt;/record&gt;&lt;/Cite&gt;&lt;/EndNote&gt;</w:instrText>
      </w:r>
      <w:r w:rsidR="004030EF">
        <w:fldChar w:fldCharType="separate"/>
      </w:r>
      <w:r w:rsidR="004030EF">
        <w:rPr>
          <w:noProof/>
        </w:rPr>
        <w:t>[45]</w:t>
      </w:r>
      <w:r w:rsidR="004030EF">
        <w:fldChar w:fldCharType="end"/>
      </w:r>
      <w:r>
        <w:t>.</w:t>
      </w:r>
    </w:p>
    <w:p w14:paraId="5B8FF50C" w14:textId="26B2FBD0" w:rsidR="00B75A27" w:rsidRDefault="00B75A27" w:rsidP="007835A7">
      <w:pPr>
        <w:autoSpaceDE w:val="0"/>
        <w:autoSpaceDN w:val="0"/>
        <w:adjustRightInd w:val="0"/>
        <w:spacing w:after="0" w:line="360" w:lineRule="auto"/>
        <w:jc w:val="both"/>
      </w:pPr>
      <w:r>
        <w:t xml:space="preserve">The concentration of defect </w:t>
      </w:r>
      <m:oMath>
        <m:sSubSup>
          <m:sSubSupPr>
            <m:ctrlPr>
              <w:rPr>
                <w:rFonts w:ascii="Cambria Math" w:hAnsi="Cambria Math"/>
                <w:i/>
              </w:rPr>
            </m:ctrlPr>
          </m:sSubSupPr>
          <m:e>
            <m:r>
              <w:rPr>
                <w:rFonts w:ascii="Cambria Math" w:hAnsi="Cambria Math"/>
              </w:rPr>
              <m:t>X</m:t>
            </m:r>
          </m:e>
          <m:sub>
            <m:r>
              <w:rPr>
                <w:rFonts w:ascii="Cambria Math" w:hAnsi="Cambria Math"/>
              </w:rPr>
              <m:t>q</m:t>
            </m:r>
          </m:sub>
          <m:sup>
            <m:r>
              <w:rPr>
                <w:rFonts w:ascii="Cambria Math" w:hAnsi="Cambria Math"/>
              </w:rPr>
              <m:t>m,n</m:t>
            </m:r>
          </m:sup>
        </m:sSubSup>
      </m:oMath>
      <w:r>
        <w:t xml:space="preserve"> </w:t>
      </w:r>
      <w:r w:rsidR="00055615">
        <w:t xml:space="preserve">expressed in </w:t>
      </w:r>
      <w:r w:rsidR="00401D5B">
        <w:t>n</w:t>
      </w:r>
      <w:r w:rsidR="00055615">
        <w:t xml:space="preserve">umber of defects per unit cell </w:t>
      </w:r>
      <w:r>
        <w:t xml:space="preserve">is </w:t>
      </w:r>
      <w:proofErr w:type="gramStart"/>
      <w:r>
        <w:t xml:space="preserve">then </w:t>
      </w:r>
      <w:r w:rsidR="00055615">
        <w:t>:</w:t>
      </w:r>
      <w:proofErr w:type="gramEnd"/>
    </w:p>
    <w:p w14:paraId="3CB8A45A" w14:textId="77777777" w:rsidR="00B75A27" w:rsidRPr="00BE415F" w:rsidRDefault="00503D8B" w:rsidP="007835A7">
      <w:pPr>
        <w:autoSpaceDE w:val="0"/>
        <w:autoSpaceDN w:val="0"/>
        <w:adjustRightInd w:val="0"/>
        <w:spacing w:after="0" w:line="360" w:lineRule="auto"/>
        <w:jc w:val="center"/>
        <w:rPr>
          <w:lang w:val="fr-FR"/>
        </w:rPr>
      </w:pPr>
      <m:oMath>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q</m:t>
                </m:r>
              </m:sub>
              <m:sup>
                <m:r>
                  <w:rPr>
                    <w:rFonts w:ascii="Cambria Math" w:hAnsi="Cambria Math"/>
                  </w:rPr>
                  <m:t>m</m:t>
                </m:r>
                <m:r>
                  <w:rPr>
                    <w:rFonts w:ascii="Cambria Math" w:hAnsi="Cambria Math"/>
                    <w:lang w:val="fr-FR"/>
                  </w:rPr>
                  <m:t>,</m:t>
                </m:r>
                <m:r>
                  <w:rPr>
                    <w:rFonts w:ascii="Cambria Math" w:hAnsi="Cambria Math"/>
                  </w:rPr>
                  <m:t>n</m:t>
                </m:r>
              </m:sup>
            </m:sSubSup>
          </m:e>
        </m:d>
        <m:r>
          <w:rPr>
            <w:rFonts w:ascii="Cambria Math" w:hAnsi="Cambria Math"/>
            <w:lang w:val="fr-FR"/>
          </w:rPr>
          <m:t>=</m:t>
        </m:r>
        <m:sSup>
          <m:sSupPr>
            <m:ctrlPr>
              <w:rPr>
                <w:rFonts w:ascii="Cambria Math" w:hAnsi="Cambria Math"/>
                <w:i/>
              </w:rPr>
            </m:ctrlPr>
          </m:sSupPr>
          <m:e>
            <m:r>
              <w:rPr>
                <w:rFonts w:ascii="Cambria Math" w:hAnsi="Cambria Math"/>
              </w:rPr>
              <m:t>M</m:t>
            </m:r>
          </m:e>
          <m:sup>
            <m:r>
              <w:rPr>
                <w:rFonts w:ascii="Cambria Math" w:hAnsi="Cambria Math"/>
              </w:rPr>
              <m:t>n</m:t>
            </m:r>
            <m:r>
              <w:rPr>
                <w:rFonts w:ascii="Cambria Math" w:hAnsi="Cambria Math"/>
                <w:lang w:val="fr-FR"/>
              </w:rPr>
              <m:t>,</m:t>
            </m:r>
            <m:r>
              <w:rPr>
                <w:rFonts w:ascii="Cambria Math" w:hAnsi="Cambria Math"/>
              </w:rPr>
              <m:t>p</m:t>
            </m:r>
          </m:sup>
        </m:sSup>
        <m:r>
          <m:rPr>
            <m:sty m:val="p"/>
          </m:rPr>
          <w:rPr>
            <w:rFonts w:ascii="Cambria Math" w:hAnsi="Cambria Math"/>
            <w:lang w:val="fr-FR"/>
          </w:rPr>
          <m:t>exp⁡</m:t>
        </m:r>
        <m:d>
          <m:dPr>
            <m:ctrlPr>
              <w:rPr>
                <w:rFonts w:ascii="Cambria Math" w:hAnsi="Cambria Math"/>
                <w:i/>
                <w:lang w:val="fr-FR"/>
              </w:rPr>
            </m:ctrlPr>
          </m:dPr>
          <m:e>
            <m:r>
              <w:rPr>
                <w:rFonts w:ascii="Cambria Math" w:hAnsi="Cambria Math"/>
                <w:lang w:val="fr-FR"/>
              </w:rPr>
              <m:t>-</m:t>
            </m:r>
            <m:f>
              <m:fPr>
                <m:ctrlPr>
                  <w:rPr>
                    <w:rFonts w:ascii="Cambria Math" w:hAnsi="Cambria Math"/>
                    <w:i/>
                  </w:rPr>
                </m:ctrlPr>
              </m:fPr>
              <m:num>
                <m:r>
                  <m:rPr>
                    <m:sty m:val="p"/>
                  </m:rPr>
                  <w:rPr>
                    <w:rFonts w:ascii="Cambria Math" w:hAnsi="Cambria Math"/>
                  </w:rPr>
                  <m:t>Δ</m:t>
                </m:r>
                <m:sSubSup>
                  <m:sSubSupPr>
                    <m:ctrlPr>
                      <w:rPr>
                        <w:rFonts w:ascii="Cambria Math" w:hAnsi="Cambria Math"/>
                        <w:i/>
                      </w:rPr>
                    </m:ctrlPr>
                  </m:sSubSupPr>
                  <m:e>
                    <m:r>
                      <m:rPr>
                        <m:nor/>
                      </m:rPr>
                      <w:rPr>
                        <w:rFonts w:ascii="Cambria Math" w:hAnsi="Cambria Math"/>
                        <w:lang w:val="fr-FR"/>
                      </w:rPr>
                      <m:t>F</m:t>
                    </m:r>
                  </m:e>
                  <m:sub>
                    <m:r>
                      <m:rPr>
                        <m:nor/>
                      </m:rPr>
                      <w:rPr>
                        <w:rFonts w:ascii="Cambria Math" w:hAnsi="Cambria Math"/>
                        <w:lang w:val="fr-FR"/>
                      </w:rPr>
                      <m:t>f</m:t>
                    </m:r>
                  </m:sub>
                  <m:sup>
                    <w:proofErr w:type="spellStart"/>
                    <m:r>
                      <m:rPr>
                        <m:nor/>
                      </m:rPr>
                      <w:rPr>
                        <w:rFonts w:ascii="Cambria Math" w:hAnsi="Cambria Math"/>
                        <w:lang w:val="fr-FR"/>
                      </w:rPr>
                      <m:t>m,n,q</m:t>
                    </m:r>
                    <w:proofErr w:type="spellEnd"/>
                  </m:sup>
                </m:sSubSup>
                <m:d>
                  <m:dPr>
                    <m:ctrlPr>
                      <w:rPr>
                        <w:rFonts w:ascii="Cambria Math" w:hAnsi="Cambria Math"/>
                        <w:i/>
                      </w:rPr>
                    </m:ctrlPr>
                  </m:dPr>
                  <m:e>
                    <m:sSub>
                      <m:sSubPr>
                        <m:ctrlPr>
                          <w:rPr>
                            <w:rFonts w:ascii="Cambria Math" w:hAnsi="Cambria Math"/>
                            <w:i/>
                          </w:rPr>
                        </m:ctrlPr>
                      </m:sSubPr>
                      <m:e>
                        <m:r>
                          <m:rPr>
                            <m:nor/>
                          </m:rPr>
                          <w:rPr>
                            <w:rFonts w:ascii="Cambria Math" w:hAnsi="Cambria Math"/>
                          </w:rPr>
                          <m:t>μ</m:t>
                        </m:r>
                      </m:e>
                      <m:sub>
                        <m:r>
                          <m:rPr>
                            <m:nor/>
                          </m:rPr>
                          <w:rPr>
                            <w:rFonts w:ascii="Cambria Math" w:hAnsi="Cambria Math"/>
                            <w:lang w:val="fr-FR"/>
                          </w:rPr>
                          <m:t>e</m:t>
                        </m:r>
                      </m:sub>
                    </m:sSub>
                  </m:e>
                </m:d>
              </m:num>
              <m:den>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den>
            </m:f>
          </m:e>
        </m:d>
      </m:oMath>
      <w:r w:rsidR="00BE415F" w:rsidRPr="00BE415F">
        <w:rPr>
          <w:lang w:val="fr-FR"/>
        </w:rPr>
        <w:tab/>
        <w:t>(</w:t>
      </w:r>
      <w:r w:rsidR="00BE415F" w:rsidRPr="004363BD">
        <w:rPr>
          <w:lang w:val="en-GB"/>
        </w:rPr>
        <w:fldChar w:fldCharType="begin"/>
      </w:r>
      <w:r w:rsidR="00BE415F" w:rsidRPr="00BE415F">
        <w:rPr>
          <w:lang w:val="fr-FR"/>
        </w:rPr>
        <w:instrText xml:space="preserve"> AUTONUM  </w:instrText>
      </w:r>
      <w:r w:rsidR="00BE415F" w:rsidRPr="004363BD">
        <w:rPr>
          <w:lang w:val="en-GB"/>
        </w:rPr>
        <w:fldChar w:fldCharType="end"/>
      </w:r>
      <w:r w:rsidR="00BE415F" w:rsidRPr="00BE415F">
        <w:rPr>
          <w:lang w:val="fr-FR"/>
        </w:rPr>
        <w:t>)</w:t>
      </w:r>
    </w:p>
    <w:p w14:paraId="1285E61E" w14:textId="2F61C06E" w:rsidR="004030EF" w:rsidRDefault="00503D8B" w:rsidP="004030EF">
      <w:pPr>
        <w:autoSpaceDE w:val="0"/>
        <w:autoSpaceDN w:val="0"/>
        <w:adjustRightInd w:val="0"/>
        <w:spacing w:after="0" w:line="360" w:lineRule="auto"/>
        <w:jc w:val="both"/>
      </w:pPr>
      <m:oMath>
        <m:sSup>
          <m:sSupPr>
            <m:ctrlPr>
              <w:rPr>
                <w:rFonts w:ascii="Cambria Math" w:hAnsi="Cambria Math"/>
                <w:i/>
              </w:rPr>
            </m:ctrlPr>
          </m:sSupPr>
          <m:e>
            <m:r>
              <w:rPr>
                <w:rFonts w:ascii="Cambria Math" w:hAnsi="Cambria Math"/>
              </w:rPr>
              <m:t>M</m:t>
            </m:r>
          </m:e>
          <m:sup>
            <m:r>
              <w:rPr>
                <w:rFonts w:ascii="Cambria Math" w:hAnsi="Cambria Math"/>
              </w:rPr>
              <m:t>n,p</m:t>
            </m:r>
          </m:sup>
        </m:sSup>
      </m:oMath>
      <w:r w:rsidR="00055615">
        <w:t xml:space="preserve"> </w:t>
      </w:r>
      <w:proofErr w:type="gramStart"/>
      <w:r w:rsidR="00055615">
        <w:t>is</w:t>
      </w:r>
      <w:proofErr w:type="gramEnd"/>
      <w:r w:rsidR="00055615">
        <w:t xml:space="preserve"> the multiplicity of the defect (</w:t>
      </w:r>
      <w:proofErr w:type="spellStart"/>
      <w:r w:rsidR="00055615" w:rsidRPr="007116C9">
        <w:rPr>
          <w:i/>
        </w:rPr>
        <w:t>m</w:t>
      </w:r>
      <w:r w:rsidR="00055615">
        <w:t>,</w:t>
      </w:r>
      <w:r w:rsidR="00055615" w:rsidRPr="007116C9">
        <w:rPr>
          <w:i/>
        </w:rPr>
        <w:t>n</w:t>
      </w:r>
      <w:proofErr w:type="spellEnd"/>
      <w:r w:rsidR="00055615">
        <w:t xml:space="preserve">) per unit cell. This </w:t>
      </w:r>
      <w:r w:rsidR="00BA5450">
        <w:t xml:space="preserve">multiplicity gives the </w:t>
      </w:r>
      <w:r w:rsidR="00055615">
        <w:t xml:space="preserve">configurational entropy term </w:t>
      </w:r>
      <w:r w:rsidR="00BA5450">
        <w:t xml:space="preserve">and </w:t>
      </w:r>
      <w:r w:rsidR="00055615">
        <w:t xml:space="preserve">is the product of the number of sites in the unit cell and the number of equivalent ways to </w:t>
      </w:r>
      <w:r w:rsidR="00055615">
        <w:lastRenderedPageBreak/>
        <w:t xml:space="preserve">arrange the atoms to form the defect in each site. </w:t>
      </w:r>
      <w:r w:rsidR="00227E9A">
        <w:t xml:space="preserve">At this point the </w:t>
      </w:r>
      <w:r w:rsidR="00401D5B">
        <w:t>F</w:t>
      </w:r>
      <w:r w:rsidR="00227E9A">
        <w:t xml:space="preserve">ermi level remains to be specified. </w:t>
      </w:r>
      <w:r w:rsidR="00F3356D">
        <w:t xml:space="preserve">For a given pressure and temperature, </w:t>
      </w:r>
      <w:r w:rsidR="00227E9A">
        <w:t xml:space="preserve">it </w:t>
      </w:r>
      <w:r w:rsidR="00F3356D">
        <w:t xml:space="preserve">is deduced from </w:t>
      </w:r>
      <w:r w:rsidR="00227E9A">
        <w:t xml:space="preserve">the </w:t>
      </w:r>
      <w:r w:rsidR="00F3356D">
        <w:t>electro</w:t>
      </w:r>
      <w:r w:rsidR="00AF1DA5">
        <w:t>-</w:t>
      </w:r>
      <w:r w:rsidR="00F3356D">
        <w:t>neutrality condition</w:t>
      </w:r>
      <w:r w:rsidR="004030EF">
        <w:t xml:space="preserve"> which involves </w:t>
      </w:r>
    </w:p>
    <w:p w14:paraId="5F216067" w14:textId="465E5FFC" w:rsidR="00FA5DAD" w:rsidRDefault="00F3356D" w:rsidP="007835A7">
      <w:pPr>
        <w:autoSpaceDE w:val="0"/>
        <w:autoSpaceDN w:val="0"/>
        <w:adjustRightInd w:val="0"/>
        <w:spacing w:after="0" w:line="360" w:lineRule="auto"/>
        <w:jc w:val="both"/>
      </w:pPr>
      <w:proofErr w:type="gramStart"/>
      <w:r>
        <w:t>the</w:t>
      </w:r>
      <w:proofErr w:type="gramEnd"/>
      <w:r>
        <w:t xml:space="preserve"> concentrations of </w:t>
      </w:r>
      <w:r w:rsidR="004030EF">
        <w:t xml:space="preserve">defects and the one of </w:t>
      </w:r>
      <w:r>
        <w:t>holes and electrons in the valence and conductio</w:t>
      </w:r>
      <w:r w:rsidR="00227E9A">
        <w:t>n</w:t>
      </w:r>
      <w:r>
        <w:t xml:space="preserve"> bands respectively. </w:t>
      </w:r>
      <w:r w:rsidR="00A7276D">
        <w:t xml:space="preserve">One </w:t>
      </w:r>
      <w:r>
        <w:t xml:space="preserve">finally </w:t>
      </w:r>
      <w:r w:rsidR="00A7276D">
        <w:t>obtain</w:t>
      </w:r>
      <w:r>
        <w:t>s</w:t>
      </w:r>
      <w:r w:rsidR="00A7276D">
        <w:t>, as a function of the oxygen pressure</w:t>
      </w:r>
      <w:r w:rsidR="00FA5DAD">
        <w:t xml:space="preserve"> and temperature</w:t>
      </w:r>
      <w:r w:rsidR="00A7276D">
        <w:t>, the concentration of each defect (including holes</w:t>
      </w:r>
      <w:r w:rsidR="00AF1DA5">
        <w:t>,</w:t>
      </w:r>
      <w:r w:rsidR="00A7276D">
        <w:t xml:space="preserve"> electrons and </w:t>
      </w:r>
      <w:proofErr w:type="spellStart"/>
      <w:r w:rsidR="00A7276D">
        <w:t>polarons</w:t>
      </w:r>
      <w:proofErr w:type="spellEnd"/>
      <w:r w:rsidR="00A7276D">
        <w:t>) and the deviation from stoichiometry x</w:t>
      </w:r>
      <w:r w:rsidR="004030EF">
        <w:t xml:space="preserve">. </w:t>
      </w:r>
      <w:r w:rsidR="00FA5DAD">
        <w:t xml:space="preserve">In the next section we present the results obtained in the </w:t>
      </w:r>
      <w:proofErr w:type="spellStart"/>
      <w:r w:rsidR="00FA5DAD">
        <w:t>hyperstoichiometric</w:t>
      </w:r>
      <w:proofErr w:type="spellEnd"/>
      <w:r w:rsidR="00FA5DAD">
        <w:t xml:space="preserve"> regime at various temperatures. We focus on the concentration of the various defects. We also show the variation of the </w:t>
      </w:r>
      <w:proofErr w:type="spellStart"/>
      <w:r w:rsidR="00FA5DAD">
        <w:t>the</w:t>
      </w:r>
      <w:proofErr w:type="spellEnd"/>
      <w:r w:rsidR="00FA5DAD">
        <w:t xml:space="preserve"> macroscopic </w:t>
      </w:r>
      <w:r w:rsidR="00AF1DA5">
        <w:t>length</w:t>
      </w:r>
      <w:r w:rsidR="00FA5DAD">
        <w:t xml:space="preserve"> </w:t>
      </w:r>
      <w:r w:rsidR="007D1F68">
        <w:t>(</w:t>
      </w:r>
      <w:r w:rsidR="007D1F68">
        <w:sym w:font="Symbol" w:char="F064"/>
      </w:r>
      <w:r w:rsidR="007D1F68">
        <w:t xml:space="preserve">L/L) </w:t>
      </w:r>
      <w:r w:rsidR="00FA5DAD">
        <w:t>of a sample as a function of its stoichiometry</w:t>
      </w:r>
      <w:r w:rsidR="00041F7B">
        <w:t xml:space="preserve"> which depends </w:t>
      </w:r>
      <w:r w:rsidR="00FA5DAD">
        <w:t xml:space="preserve">on the formation volumes of the </w:t>
      </w:r>
      <w:r w:rsidR="00AF1DA5">
        <w:t>defects</w:t>
      </w:r>
      <w:r w:rsidR="00041F7B">
        <w:t xml:space="preserve"> </w:t>
      </w:r>
      <w:proofErr w:type="gramStart"/>
      <w:r w:rsidR="00041F7B">
        <w:t xml:space="preserve">as </w:t>
      </w:r>
      <w:r w:rsidR="00E10AA0">
        <w:t>:</w:t>
      </w:r>
      <w:proofErr w:type="gramEnd"/>
    </w:p>
    <w:p w14:paraId="1BFFBDE2" w14:textId="7E1D5D2F" w:rsidR="00E10AA0" w:rsidRPr="005A7AB5" w:rsidRDefault="00503D8B" w:rsidP="007835A7">
      <w:pPr>
        <w:autoSpaceDE w:val="0"/>
        <w:autoSpaceDN w:val="0"/>
        <w:adjustRightInd w:val="0"/>
        <w:spacing w:after="0" w:line="360" w:lineRule="auto"/>
        <w:jc w:val="center"/>
        <w:rPr>
          <w:lang w:val="fr-FR"/>
          <w:oMath/>
        </w:rPr>
      </w:pPr>
      <m:oMath>
        <m:f>
          <m:fPr>
            <m:ctrlPr>
              <w:rPr>
                <w:rFonts w:ascii="Cambria Math" w:hAnsi="Cambria Math"/>
                <w:i/>
              </w:rPr>
            </m:ctrlPr>
          </m:fPr>
          <m:num>
            <m:r>
              <m:rPr>
                <m:nor/>
              </m:rPr>
              <w:rPr>
                <w:rFonts w:ascii="Cambria Math" w:hAnsi="Cambria Math"/>
              </w:rPr>
              <m:t>δ</m:t>
            </m:r>
            <m:r>
              <m:rPr>
                <m:nor/>
              </m:rPr>
              <w:rPr>
                <w:rFonts w:ascii="Cambria Math" w:hAnsi="Cambria Math"/>
                <w:lang w:val="fr-FR"/>
              </w:rPr>
              <m:t>L</m:t>
            </m:r>
          </m:num>
          <m:den>
            <w:proofErr w:type="spellStart"/>
            <m:r>
              <m:rPr>
                <m:nor/>
              </m:rPr>
              <w:rPr>
                <w:rFonts w:ascii="Cambria Math" w:hAnsi="Cambria Math"/>
                <w:lang w:val="fr-FR"/>
              </w:rPr>
              <m:t>L</m:t>
            </m:r>
            <w:proofErr w:type="spellEnd"/>
          </m:den>
        </m:f>
        <m:r>
          <m:rPr>
            <m:nor/>
          </m:rPr>
          <w:rPr>
            <w:rFonts w:ascii="Cambria Math" w:hAnsi="Cambria Math"/>
            <w:lang w:val="fr-FR"/>
          </w:rPr>
          <m:t>=</m:t>
        </m:r>
        <m:f>
          <m:fPr>
            <m:ctrlPr>
              <w:rPr>
                <w:rFonts w:ascii="Cambria Math" w:hAnsi="Cambria Math"/>
                <w:i/>
                <w:lang w:val="fr-FR"/>
              </w:rPr>
            </m:ctrlPr>
          </m:fPr>
          <m:num>
            <m:r>
              <w:rPr>
                <w:rFonts w:ascii="Cambria Math" w:hAnsi="Cambria Math"/>
                <w:lang w:val="fr-FR"/>
              </w:rPr>
              <m:t>1</m:t>
            </m:r>
          </m:num>
          <m:den>
            <m:r>
              <w:rPr>
                <w:rFonts w:ascii="Cambria Math" w:hAnsi="Cambria Math"/>
                <w:lang w:val="fr-FR"/>
              </w:rPr>
              <m:t>3</m:t>
            </m:r>
          </m:den>
        </m:f>
        <m:d>
          <m:dPr>
            <m:ctrlPr>
              <w:rPr>
                <w:rFonts w:ascii="Cambria Math" w:hAnsi="Cambria Math"/>
                <w:i/>
                <w:lang w:val="fr-FR"/>
              </w:rPr>
            </m:ctrlPr>
          </m:dPr>
          <m:e>
            <m:nary>
              <m:naryPr>
                <m:chr m:val="∑"/>
                <m:limLoc m:val="undOvr"/>
                <m:supHide m:val="1"/>
                <m:ctrlPr>
                  <w:rPr>
                    <w:rFonts w:ascii="Cambria Math" w:hAnsi="Cambria Math"/>
                    <w:i/>
                  </w:rPr>
                </m:ctrlPr>
              </m:naryPr>
              <m:sub>
                <m:r>
                  <m:rPr>
                    <m:nor/>
                  </m:rPr>
                  <w:rPr>
                    <w:rFonts w:ascii="Cambria Math" w:hAnsi="Cambria Math"/>
                    <w:lang w:val="fr-FR"/>
                  </w:rPr>
                  <m:t>X,q</m:t>
                </m:r>
              </m:sub>
              <m:sup/>
              <m:e>
                <m:d>
                  <m:dPr>
                    <m:begChr m:val="["/>
                    <m:endChr m:val="]"/>
                    <m:ctrlPr>
                      <w:rPr>
                        <w:rFonts w:ascii="Cambria Math" w:hAnsi="Cambria Math"/>
                        <w:i/>
                      </w:rPr>
                    </m:ctrlPr>
                  </m:dPr>
                  <m:e>
                    <m:sSubSup>
                      <m:sSubSupPr>
                        <m:ctrlPr>
                          <w:rPr>
                            <w:rFonts w:ascii="Cambria Math" w:hAnsi="Cambria Math"/>
                            <w:i/>
                          </w:rPr>
                        </m:ctrlPr>
                      </m:sSubSupPr>
                      <m:e>
                        <m:r>
                          <m:rPr>
                            <m:nor/>
                          </m:rPr>
                          <w:rPr>
                            <w:rFonts w:ascii="Cambria Math" w:hAnsi="Cambria Math"/>
                            <w:lang w:val="fr-FR"/>
                          </w:rPr>
                          <m:t>X</m:t>
                        </m:r>
                      </m:e>
                      <m:sub>
                        <m:r>
                          <m:rPr>
                            <m:nor/>
                          </m:rPr>
                          <w:rPr>
                            <w:rFonts w:ascii="Cambria Math" w:hAnsi="Cambria Math"/>
                            <w:lang w:val="fr-FR"/>
                          </w:rPr>
                          <m:t>q</m:t>
                        </m:r>
                      </m:sub>
                      <m:sup>
                        <w:proofErr w:type="spellStart"/>
                        <m:r>
                          <m:rPr>
                            <m:nor/>
                          </m:rPr>
                          <w:rPr>
                            <w:rFonts w:ascii="Cambria Math" w:hAnsi="Cambria Math"/>
                            <w:lang w:val="fr-FR"/>
                          </w:rPr>
                          <m:t>m,n</m:t>
                        </m:r>
                        <w:proofErr w:type="spellEnd"/>
                      </m:sup>
                    </m:sSubSup>
                  </m:e>
                </m:d>
              </m:e>
            </m:nary>
            <m:f>
              <m:fPr>
                <m:ctrlPr>
                  <w:rPr>
                    <w:rFonts w:ascii="Cambria Math" w:hAnsi="Cambria Math"/>
                  </w:rPr>
                </m:ctrlPr>
              </m:fPr>
              <m:num>
                <m:sSubSup>
                  <m:sSubSupPr>
                    <m:ctrlPr>
                      <w:rPr>
                        <w:rFonts w:ascii="Cambria Math" w:hAnsi="Cambria Math"/>
                      </w:rPr>
                    </m:ctrlPr>
                  </m:sSubSupPr>
                  <m:e>
                    <m:r>
                      <w:rPr>
                        <w:rFonts w:ascii="Cambria Math" w:hAnsi="Cambria Math"/>
                      </w:rPr>
                      <m:t>V</m:t>
                    </m:r>
                  </m:e>
                  <m:sub>
                    <m:sSubSup>
                      <m:sSubSupPr>
                        <m:ctrlPr>
                          <w:rPr>
                            <w:rFonts w:ascii="Cambria Math" w:hAnsi="Cambria Math"/>
                            <w:i/>
                          </w:rPr>
                        </m:ctrlPr>
                      </m:sSubSupPr>
                      <m:e>
                        <m:r>
                          <m:rPr>
                            <m:nor/>
                          </m:rPr>
                          <w:rPr>
                            <w:rFonts w:ascii="Cambria Math" w:hAnsi="Cambria Math"/>
                            <w:lang w:val="fr-FR"/>
                          </w:rPr>
                          <m:t>X</m:t>
                        </m:r>
                      </m:e>
                      <m:sub>
                        <m:r>
                          <m:rPr>
                            <m:nor/>
                          </m:rPr>
                          <w:rPr>
                            <w:rFonts w:ascii="Cambria Math" w:hAnsi="Cambria Math"/>
                            <w:lang w:val="fr-FR"/>
                          </w:rPr>
                          <m:t>q</m:t>
                        </m:r>
                      </m:sub>
                      <m:sup>
                        <w:proofErr w:type="spellStart"/>
                        <m:r>
                          <m:rPr>
                            <m:nor/>
                          </m:rPr>
                          <w:rPr>
                            <w:rFonts w:ascii="Cambria Math" w:hAnsi="Cambria Math"/>
                            <w:lang w:val="fr-FR"/>
                          </w:rPr>
                          <m:t>m,n</m:t>
                        </m:r>
                        <w:proofErr w:type="spellEnd"/>
                      </m:sup>
                    </m:sSubSup>
                  </m:sub>
                  <m:sup>
                    <m:r>
                      <w:rPr>
                        <w:rFonts w:ascii="Cambria Math" w:hAnsi="Cambria Math"/>
                      </w:rPr>
                      <m:t>rel</m:t>
                    </m:r>
                  </m:sup>
                </m:sSubSup>
              </m:num>
              <m:den>
                <m:sSub>
                  <m:sSubPr>
                    <m:ctrlPr>
                      <w:rPr>
                        <w:rFonts w:ascii="Cambria Math" w:hAnsi="Cambria Math"/>
                        <w:i/>
                      </w:rPr>
                    </m:ctrlPr>
                  </m:sSubPr>
                  <m:e>
                    <m:r>
                      <w:rPr>
                        <w:rFonts w:ascii="Cambria Math" w:hAnsi="Cambria Math"/>
                      </w:rPr>
                      <m:t>V</m:t>
                    </m:r>
                  </m:e>
                  <m:sub>
                    <m:r>
                      <w:rPr>
                        <w:rFonts w:ascii="Cambria Math" w:hAnsi="Cambria Math"/>
                      </w:rPr>
                      <m:t>u</m:t>
                    </m:r>
                    <m:r>
                      <w:rPr>
                        <w:rFonts w:ascii="Cambria Math" w:hAnsi="Cambria Math"/>
                        <w:lang w:val="fr-FR"/>
                      </w:rPr>
                      <m:t>.</m:t>
                    </m:r>
                    <m:r>
                      <w:rPr>
                        <w:rFonts w:ascii="Cambria Math" w:hAnsi="Cambria Math"/>
                      </w:rPr>
                      <m:t>c</m:t>
                    </m:r>
                    <m:r>
                      <w:rPr>
                        <w:rFonts w:ascii="Cambria Math" w:hAnsi="Cambria Math"/>
                        <w:lang w:val="fr-FR"/>
                      </w:rPr>
                      <m:t>.</m:t>
                    </m:r>
                  </m:sub>
                </m:sSub>
              </m:den>
            </m:f>
            <m:r>
              <w:rPr>
                <w:rFonts w:ascii="Cambria Math" w:hAnsi="Cambria Math"/>
                <w:lang w:val="fr-FR"/>
              </w:rPr>
              <m:t>+</m:t>
            </m:r>
            <m:nary>
              <m:naryPr>
                <m:chr m:val="∑"/>
                <m:limLoc m:val="undOvr"/>
                <m:supHide m:val="1"/>
                <m:ctrlPr>
                  <w:rPr>
                    <w:rFonts w:ascii="Cambria Math" w:hAnsi="Cambria Math"/>
                    <w:i/>
                  </w:rPr>
                </m:ctrlPr>
              </m:naryPr>
              <m:sub>
                <m:sSub>
                  <m:sSubPr>
                    <m:ctrlPr>
                      <w:rPr>
                        <w:rFonts w:ascii="Cambria Math" w:hAnsi="Cambria Math"/>
                        <w:lang w:val="fr-FR"/>
                      </w:rPr>
                    </m:ctrlPr>
                  </m:sSubPr>
                  <m:e>
                    <m:r>
                      <w:rPr>
                        <w:rFonts w:ascii="Cambria Math" w:hAnsi="Cambria Math"/>
                        <w:lang w:val="fr-FR"/>
                      </w:rPr>
                      <m:t>V</m:t>
                    </m:r>
                  </m:e>
                  <m:sub>
                    <m:r>
                      <w:rPr>
                        <w:rFonts w:ascii="Cambria Math" w:hAnsi="Cambria Math"/>
                        <w:lang w:val="fr-FR"/>
                      </w:rPr>
                      <m:t>U,q</m:t>
                    </m:r>
                  </m:sub>
                </m:sSub>
              </m:sub>
              <m:sup/>
              <m:e>
                <m:d>
                  <m:dPr>
                    <m:begChr m:val="["/>
                    <m:endChr m:val="]"/>
                    <m:ctrlPr>
                      <w:rPr>
                        <w:rFonts w:ascii="Cambria Math" w:hAnsi="Cambria Math"/>
                        <w:i/>
                      </w:rPr>
                    </m:ctrlPr>
                  </m:dPr>
                  <m:e>
                    <m:sSub>
                      <m:sSubPr>
                        <m:ctrlPr>
                          <w:rPr>
                            <w:rFonts w:ascii="Cambria Math" w:hAnsi="Cambria Math"/>
                            <w:i/>
                          </w:rPr>
                        </m:ctrlPr>
                      </m:sSubPr>
                      <m:e>
                        <m:r>
                          <m:rPr>
                            <m:nor/>
                          </m:rPr>
                          <w:rPr>
                            <w:rFonts w:ascii="Cambria Math" w:hAnsi="Cambria Math"/>
                            <w:lang w:val="fr-FR"/>
                          </w:rPr>
                          <m:t>V</m:t>
                        </m:r>
                      </m:e>
                      <m:sub>
                        <w:proofErr w:type="spellStart"/>
                        <m:r>
                          <m:rPr>
                            <m:nor/>
                          </m:rPr>
                          <w:rPr>
                            <w:rFonts w:ascii="Cambria Math" w:hAnsi="Cambria Math"/>
                            <w:lang w:val="fr-FR"/>
                          </w:rPr>
                          <m:t>U,q</m:t>
                        </m:r>
                        <w:proofErr w:type="spellEnd"/>
                      </m:sub>
                    </m:sSub>
                  </m:e>
                </m:d>
              </m:e>
            </m:nary>
          </m:e>
        </m:d>
      </m:oMath>
      <w:r w:rsidR="00BE415F">
        <w:rPr>
          <w:lang w:val="fr-FR"/>
        </w:rPr>
        <w:t xml:space="preserve"> </w:t>
      </w:r>
      <w:r w:rsidR="00BE415F">
        <w:rPr>
          <w:lang w:val="fr-FR"/>
        </w:rPr>
        <w:tab/>
      </w:r>
      <w:r w:rsidR="00BE415F">
        <w:rPr>
          <w:lang w:val="fr-FR"/>
        </w:rPr>
        <w:tab/>
      </w:r>
      <w:r w:rsidR="00BE415F" w:rsidRPr="00BE415F">
        <w:rPr>
          <w:lang w:val="fr-FR"/>
        </w:rPr>
        <w:t>(</w:t>
      </w:r>
      <w:r w:rsidR="00BE415F" w:rsidRPr="004363BD">
        <w:rPr>
          <w:lang w:val="en-GB"/>
        </w:rPr>
        <w:fldChar w:fldCharType="begin"/>
      </w:r>
      <w:r w:rsidR="00BE415F" w:rsidRPr="00BE415F">
        <w:rPr>
          <w:lang w:val="fr-FR"/>
        </w:rPr>
        <w:instrText xml:space="preserve"> AUTONUM  </w:instrText>
      </w:r>
      <w:r w:rsidR="00BE415F" w:rsidRPr="004363BD">
        <w:rPr>
          <w:lang w:val="en-GB"/>
        </w:rPr>
        <w:fldChar w:fldCharType="end"/>
      </w:r>
      <w:r w:rsidR="00BE415F" w:rsidRPr="00BE415F">
        <w:rPr>
          <w:lang w:val="fr-FR"/>
        </w:rPr>
        <w:t>)</w:t>
      </w:r>
    </w:p>
    <w:p w14:paraId="35C7C4D2" w14:textId="446470E3" w:rsidR="005A7AB5" w:rsidRDefault="00E10AA0" w:rsidP="007835A7">
      <w:pPr>
        <w:autoSpaceDE w:val="0"/>
        <w:autoSpaceDN w:val="0"/>
        <w:adjustRightInd w:val="0"/>
        <w:spacing w:after="0" w:line="360" w:lineRule="auto"/>
        <w:jc w:val="both"/>
      </w:pPr>
      <w:r w:rsidRPr="005A7AB5">
        <w:t xml:space="preserve">In </w:t>
      </w:r>
      <w:proofErr w:type="gramStart"/>
      <w:r w:rsidRPr="005A7AB5">
        <w:t>th</w:t>
      </w:r>
      <w:r w:rsidR="00041F7B">
        <w:t>is</w:t>
      </w:r>
      <w:r w:rsidR="005A7AB5">
        <w:t xml:space="preserve"> </w:t>
      </w:r>
      <w:r w:rsidRPr="005A7AB5">
        <w:t>equations</w:t>
      </w:r>
      <w:proofErr w:type="gramEnd"/>
      <w:r w:rsidR="00227E9A">
        <w:t xml:space="preserve"> </w:t>
      </w:r>
      <m:oMath>
        <m:sSub>
          <m:sSubPr>
            <m:ctrlPr>
              <w:rPr>
                <w:rFonts w:ascii="Cambria Math" w:hAnsi="Cambria Math"/>
                <w:i/>
              </w:rPr>
            </m:ctrlPr>
          </m:sSubPr>
          <m:e>
            <m:r>
              <w:rPr>
                <w:rFonts w:ascii="Cambria Math" w:hAnsi="Cambria Math"/>
              </w:rPr>
              <m:t>V</m:t>
            </m:r>
          </m:e>
          <m:sub>
            <m:r>
              <w:rPr>
                <w:rFonts w:ascii="Cambria Math" w:hAnsi="Cambria Math"/>
              </w:rPr>
              <m:t>u.c.</m:t>
            </m:r>
          </m:sub>
        </m:sSub>
      </m:oMath>
      <w:r w:rsidR="00227E9A">
        <w:t>is the volume of the unit cell of UO</w:t>
      </w:r>
      <w:r w:rsidR="00227E9A" w:rsidRPr="005A7AB5">
        <w:rPr>
          <w:vertAlign w:val="subscript"/>
        </w:rPr>
        <w:t>2</w:t>
      </w:r>
      <w:r w:rsidR="00227E9A">
        <w:t xml:space="preserve"> and the</w:t>
      </w:r>
      <w:r w:rsidRPr="005A7AB5">
        <w:t xml:space="preserve"> </w:t>
      </w:r>
      <m:oMath>
        <m:sSubSup>
          <m:sSubSupPr>
            <m:ctrlPr>
              <w:rPr>
                <w:rFonts w:ascii="Cambria Math" w:hAnsi="Cambria Math"/>
              </w:rPr>
            </m:ctrlPr>
          </m:sSubSupPr>
          <m:e>
            <m:r>
              <w:rPr>
                <w:rFonts w:ascii="Cambria Math" w:hAnsi="Cambria Math"/>
              </w:rPr>
              <m:t>V</m:t>
            </m:r>
          </m:e>
          <m:sub>
            <m:sSub>
              <m:sSubPr>
                <m:ctrlPr>
                  <w:rPr>
                    <w:rFonts w:ascii="Cambria Math" w:hAnsi="Cambria Math"/>
                    <w:i/>
                  </w:rPr>
                </m:ctrlPr>
              </m:sSubPr>
              <m:e>
                <m:r>
                  <m:rPr>
                    <m:nor/>
                  </m:rPr>
                  <w:rPr>
                    <w:rFonts w:ascii="Cambria Math" w:hAnsi="Cambria Math"/>
                  </w:rPr>
                  <m:t>X</m:t>
                </m:r>
              </m:e>
              <m:sub>
                <m:r>
                  <m:rPr>
                    <m:nor/>
                  </m:rPr>
                  <w:rPr>
                    <w:rFonts w:ascii="Cambria Math" w:hAnsi="Cambria Math"/>
                  </w:rPr>
                  <m:t>q</m:t>
                </m:r>
              </m:sub>
            </m:sSub>
          </m:sub>
          <m:sup>
            <m:r>
              <w:rPr>
                <w:rFonts w:ascii="Cambria Math" w:hAnsi="Cambria Math"/>
              </w:rPr>
              <m:t>rel</m:t>
            </m:r>
          </m:sup>
        </m:sSubSup>
      </m:oMath>
      <w:r w:rsidR="00227E9A">
        <w:t xml:space="preserve"> are the relaxation v</w:t>
      </w:r>
      <w:r w:rsidR="005A7AB5">
        <w:t>olume</w:t>
      </w:r>
      <w:r w:rsidR="00041F7B">
        <w:t>s</w:t>
      </w:r>
      <w:r w:rsidR="005A7AB5">
        <w:t xml:space="preserve"> of </w:t>
      </w:r>
      <w:r w:rsidR="00227E9A">
        <w:t xml:space="preserve">the </w:t>
      </w:r>
      <w:r w:rsidR="005A7AB5">
        <w:t>defect</w:t>
      </w:r>
      <w:r w:rsidR="00227E9A">
        <w:t>s</w:t>
      </w:r>
      <w:r w:rsidR="005A7AB5">
        <w:t xml:space="preserve">, i.e. the variation of the supercell volume upon introduction of the defect. The calculation of these volumes is a </w:t>
      </w:r>
      <w:r w:rsidR="00227E9A">
        <w:t>non-</w:t>
      </w:r>
      <w:r w:rsidR="00FA5DAD">
        <w:t>trivial task as raw pressures obtai</w:t>
      </w:r>
      <w:r w:rsidR="00303826">
        <w:t>ned in</w:t>
      </w:r>
      <w:r w:rsidR="00303826" w:rsidRPr="007454B6">
        <w:rPr>
          <w:i/>
        </w:rPr>
        <w:t xml:space="preserve"> ab initio </w:t>
      </w:r>
      <w:r w:rsidR="00303826">
        <w:t>calculations are</w:t>
      </w:r>
      <w:r w:rsidR="00FA5DAD">
        <w:t xml:space="preserve"> meaningless for charged </w:t>
      </w:r>
      <w:r w:rsidR="00104EFA">
        <w:t>cells</w:t>
      </w:r>
      <w:r w:rsidR="00FA5DAD">
        <w:t xml:space="preserve"> </w:t>
      </w:r>
      <w:r w:rsidR="004030EF">
        <w:fldChar w:fldCharType="begin"/>
      </w:r>
      <w:r w:rsidR="004030EF">
        <w:instrText xml:space="preserve"> ADDIN EN.CITE &lt;EndNote&gt;&lt;Cite&gt;&lt;Author&gt;Bruneval&lt;/Author&gt;&lt;Year&gt;2015&lt;/Year&gt;&lt;RecNum&gt;7948&lt;/RecNum&gt;&lt;DisplayText&gt;[46]&lt;/DisplayText&gt;&lt;record&gt;&lt;rec-number&gt;7948&lt;/rec-number&gt;&lt;foreign-keys&gt;&lt;key app="EN" db-id="fetrtf9f0fdxp6ev5eavsv2zaftd5rvaavxw" timestamp="1423665772"&gt;7948&lt;/key&gt;&lt;/foreign-keys&gt;&lt;ref-type name="Journal Article"&gt;17&lt;/ref-type&gt;&lt;contributors&gt;&lt;authors&gt;&lt;author&gt;Bruneval, Fabien&lt;/author&gt;&lt;author&gt;Varvenne, Céline&lt;/author&gt;&lt;author&gt;Crocombette, Jean-Paul&lt;/author&gt;&lt;author&gt;Clouet, Emmanuel&lt;/author&gt;&lt;/authors&gt;&lt;/contributors&gt;&lt;titles&gt;&lt;title&gt;Pressure, relaxation volume, and elastic interactions in charged simulation cells&lt;/title&gt;&lt;secondary-title&gt;Physical Review B&lt;/secondary-title&gt;&lt;/titles&gt;&lt;periodical&gt;&lt;full-title&gt;Physical Review B&lt;/full-title&gt;&lt;abbr-1&gt;Phys. Rev. B&lt;/abbr-1&gt;&lt;/periodical&gt;&lt;pages&gt;024107&lt;/pages&gt;&lt;volume&gt;91&lt;/volume&gt;&lt;number&gt;2&lt;/number&gt;&lt;dates&gt;&lt;year&gt;2015&lt;/year&gt;&lt;/dates&gt;&lt;publisher&gt;American Physical Society&lt;/publisher&gt;&lt;urls&gt;&lt;related-urls&gt;&lt;url&gt;http://link.aps.org/doi/10.1103/PhysRevB.91.024107&lt;/url&gt;&lt;/related-urls&gt;&lt;/urls&gt;&lt;/record&gt;&lt;/Cite&gt;&lt;/EndNote&gt;</w:instrText>
      </w:r>
      <w:r w:rsidR="004030EF">
        <w:fldChar w:fldCharType="separate"/>
      </w:r>
      <w:r w:rsidR="004030EF">
        <w:rPr>
          <w:noProof/>
        </w:rPr>
        <w:t>[46]</w:t>
      </w:r>
      <w:r w:rsidR="004030EF">
        <w:fldChar w:fldCharType="end"/>
      </w:r>
      <w:r w:rsidR="00FA5DAD">
        <w:t xml:space="preserve">. </w:t>
      </w:r>
      <w:r w:rsidR="004030EF">
        <w:t xml:space="preserve">In equation </w:t>
      </w:r>
      <w:r w:rsidR="00BE415F">
        <w:t>(</w:t>
      </w:r>
      <w:r w:rsidR="004030EF">
        <w:t>5</w:t>
      </w:r>
      <w:r w:rsidR="00BE415F">
        <w:t>)</w:t>
      </w:r>
      <w:r w:rsidR="005A7AB5">
        <w:t xml:space="preserve"> the </w:t>
      </w:r>
      <w:r w:rsidR="00041F7B">
        <w:t>first term of the right hand side if the variation of the unit cell of the material (</w:t>
      </w:r>
      <w:r w:rsidR="00041F7B">
        <w:sym w:font="Symbol" w:char="F064"/>
      </w:r>
      <w:r w:rsidR="00041F7B">
        <w:t xml:space="preserve">a/a) and the second </w:t>
      </w:r>
      <w:r w:rsidR="005A7AB5">
        <w:t>term corresponds to the variation of the number of unit cell induced by the creation of uranium vacancies. Indeed we consider equilibrium between UO</w:t>
      </w:r>
      <w:r w:rsidR="005A7AB5" w:rsidRPr="007116C9">
        <w:rPr>
          <w:vertAlign w:val="subscript"/>
        </w:rPr>
        <w:t>2</w:t>
      </w:r>
      <w:r w:rsidR="005A7AB5">
        <w:t xml:space="preserve"> and an oxygen gas, introducing </w:t>
      </w:r>
      <w:r w:rsidR="00D40CE5">
        <w:t>a uranium</w:t>
      </w:r>
      <w:r w:rsidR="005A7AB5">
        <w:t xml:space="preserve"> vacancy requires the creation of an additional unit cell of UO</w:t>
      </w:r>
      <w:r w:rsidR="005A7AB5" w:rsidRPr="005A7AB5">
        <w:rPr>
          <w:vertAlign w:val="subscript"/>
        </w:rPr>
        <w:t>2</w:t>
      </w:r>
      <w:r w:rsidR="005A7AB5">
        <w:t xml:space="preserve">. </w:t>
      </w:r>
    </w:p>
    <w:p w14:paraId="4BD6835B" w14:textId="77777777" w:rsidR="0062293A" w:rsidRDefault="00320062" w:rsidP="007835A7">
      <w:pPr>
        <w:pStyle w:val="Titre1"/>
        <w:keepNext/>
        <w:keepLines/>
        <w:spacing w:line="360" w:lineRule="auto"/>
        <w:jc w:val="both"/>
        <w:rPr>
          <w:rFonts w:eastAsiaTheme="minorEastAsia"/>
        </w:rPr>
      </w:pPr>
      <w:r>
        <w:rPr>
          <w:rFonts w:eastAsiaTheme="minorEastAsia"/>
        </w:rPr>
        <w:lastRenderedPageBreak/>
        <w:t>Results</w:t>
      </w:r>
    </w:p>
    <w:p w14:paraId="09BBEBD5" w14:textId="23CC0AF9" w:rsidR="00762798" w:rsidRDefault="00320062" w:rsidP="007835A7">
      <w:pPr>
        <w:keepNext/>
        <w:keepLines/>
        <w:autoSpaceDE w:val="0"/>
        <w:autoSpaceDN w:val="0"/>
        <w:adjustRightInd w:val="0"/>
        <w:spacing w:after="0" w:line="360" w:lineRule="auto"/>
        <w:jc w:val="both"/>
      </w:pPr>
      <w:r>
        <w:t xml:space="preserve">The values of </w:t>
      </w:r>
      <m:oMath>
        <m:sSubSup>
          <m:sSubSupPr>
            <m:ctrlPr>
              <w:rPr>
                <w:rFonts w:ascii="Cambria Math" w:hAnsi="Cambria Math"/>
              </w:rPr>
            </m:ctrlPr>
          </m:sSubSupPr>
          <m:e>
            <m:r>
              <m:rPr>
                <m:sty m:val="p"/>
              </m:rPr>
              <w:rPr>
                <w:rFonts w:ascii="Cambria Math" w:hAnsi="Cambria Math"/>
              </w:rPr>
              <m:t>Δ</m:t>
            </m:r>
            <m:r>
              <w:rPr>
                <w:rFonts w:ascii="Cambria Math" w:hAnsi="Cambria Math"/>
              </w:rPr>
              <m:t>F</m:t>
            </m:r>
          </m:e>
          <m:sub>
            <m:r>
              <w:rPr>
                <w:rFonts w:ascii="Cambria Math" w:hAnsi="Cambria Math"/>
              </w:rPr>
              <m:t>f-vib</m:t>
            </m:r>
          </m:sub>
          <m:sup>
            <m:r>
              <w:rPr>
                <w:rFonts w:ascii="Cambria Math" w:hAnsi="Cambria Math"/>
              </w:rPr>
              <m:t>m,n</m:t>
            </m:r>
          </m:sup>
        </m:sSubSup>
      </m:oMath>
      <w:r>
        <w:t xml:space="preserve">  for the point defects are given in </w:t>
      </w:r>
      <w:r w:rsidR="00BF7B38">
        <w:t>T</w:t>
      </w:r>
      <w:r>
        <w:t xml:space="preserve">able </w:t>
      </w:r>
      <w:r w:rsidR="00B61317">
        <w:t>2 for various temperatures</w:t>
      </w:r>
      <w:r w:rsidR="007116C9">
        <w:t xml:space="preserve">. </w:t>
      </w:r>
    </w:p>
    <w:p w14:paraId="09530ABF" w14:textId="77777777" w:rsidR="004F60DA" w:rsidRDefault="004F60DA" w:rsidP="007835A7">
      <w:pPr>
        <w:keepNext/>
        <w:keepLines/>
        <w:autoSpaceDE w:val="0"/>
        <w:autoSpaceDN w:val="0"/>
        <w:adjustRightInd w:val="0"/>
        <w:spacing w:after="0" w:line="360" w:lineRule="auto"/>
        <w:jc w:val="both"/>
      </w:pPr>
    </w:p>
    <w:p w14:paraId="51CFF5FC" w14:textId="44C9D491" w:rsidR="00DD4032" w:rsidRPr="003627DF" w:rsidRDefault="00DD4032" w:rsidP="007835A7">
      <w:pPr>
        <w:keepNext/>
        <w:keepLines/>
        <w:autoSpaceDE w:val="0"/>
        <w:autoSpaceDN w:val="0"/>
        <w:adjustRightInd w:val="0"/>
        <w:spacing w:after="0" w:line="360" w:lineRule="auto"/>
        <w:jc w:val="both"/>
        <w:rPr>
          <w:rFonts w:cstheme="minorHAnsi"/>
          <w:i/>
        </w:rPr>
      </w:pPr>
      <w:r w:rsidRPr="003627DF">
        <w:rPr>
          <w:rFonts w:cstheme="minorHAnsi"/>
          <w:i/>
        </w:rPr>
        <w:t xml:space="preserve">Table </w:t>
      </w:r>
      <w:proofErr w:type="gramStart"/>
      <w:r w:rsidRPr="003627DF">
        <w:rPr>
          <w:rFonts w:cstheme="minorHAnsi"/>
          <w:i/>
        </w:rPr>
        <w:t>2 :</w:t>
      </w:r>
      <w:proofErr w:type="gramEnd"/>
      <w:r w:rsidRPr="003627DF">
        <w:rPr>
          <w:rFonts w:cstheme="minorHAnsi"/>
          <w:i/>
        </w:rPr>
        <w:t xml:space="preserve"> Vibrational contribution to the free energy of formation of defects</w:t>
      </w:r>
      <w:r w:rsidR="00346222" w:rsidRPr="003627DF">
        <w:rPr>
          <w:i/>
        </w:rPr>
        <w:t xml:space="preserve"> </w:t>
      </w:r>
      <m:oMath>
        <m:sSubSup>
          <m:sSubSupPr>
            <m:ctrlPr>
              <w:rPr>
                <w:rFonts w:ascii="Cambria Math" w:hAnsi="Cambria Math"/>
                <w:i/>
              </w:rPr>
            </m:ctrlPr>
          </m:sSubSupPr>
          <m:e>
            <m:r>
              <w:rPr>
                <w:rFonts w:ascii="Cambria Math" w:hAnsi="Cambria Math"/>
              </w:rPr>
              <m:t>ΔF</m:t>
            </m:r>
          </m:e>
          <m:sub>
            <m:r>
              <w:rPr>
                <w:rFonts w:ascii="Cambria Math" w:hAnsi="Cambria Math"/>
              </w:rPr>
              <m:t>f-vib</m:t>
            </m:r>
          </m:sub>
          <m:sup>
            <m:r>
              <w:rPr>
                <w:rFonts w:ascii="Cambria Math" w:hAnsi="Cambria Math"/>
              </w:rPr>
              <m:t>m,n</m:t>
            </m:r>
          </m:sup>
        </m:sSubSup>
      </m:oMath>
      <w:r w:rsidR="00346222" w:rsidRPr="003627DF">
        <w:rPr>
          <w:i/>
        </w:rPr>
        <w:t xml:space="preserve"> </w:t>
      </w:r>
      <w:r w:rsidRPr="003627DF">
        <w:rPr>
          <w:rFonts w:cstheme="minorHAnsi"/>
          <w:i/>
        </w:rPr>
        <w:t>(eV) calculated with the SMTB-Q potential</w:t>
      </w:r>
      <w:r w:rsidR="00B572DD" w:rsidRPr="003627DF">
        <w:rPr>
          <w:rFonts w:cstheme="minorHAnsi"/>
          <w:i/>
        </w:rPr>
        <w:t xml:space="preserve"> (see Eq. 3)</w:t>
      </w:r>
      <w:r w:rsidR="00115BCE" w:rsidRPr="003627DF">
        <w:rPr>
          <w:rFonts w:cstheme="minorHAnsi"/>
          <w:i/>
        </w:rPr>
        <w:t>.</w:t>
      </w:r>
      <w:r w:rsidRPr="003627DF">
        <w:rPr>
          <w:rFonts w:cstheme="minorHAnsi"/>
          <w:i/>
        </w:rPr>
        <w:t xml:space="preserve"> </w:t>
      </w:r>
    </w:p>
    <w:tbl>
      <w:tblPr>
        <w:tblStyle w:val="Grilledutableau"/>
        <w:tblW w:w="0" w:type="auto"/>
        <w:tblLook w:val="04A0" w:firstRow="1" w:lastRow="0" w:firstColumn="1" w:lastColumn="0" w:noHBand="0" w:noVBand="1"/>
      </w:tblPr>
      <w:tblGrid>
        <w:gridCol w:w="1374"/>
        <w:gridCol w:w="1375"/>
        <w:gridCol w:w="1374"/>
        <w:gridCol w:w="1375"/>
        <w:gridCol w:w="1374"/>
        <w:gridCol w:w="1375"/>
        <w:gridCol w:w="1375"/>
      </w:tblGrid>
      <w:tr w:rsidR="004F60DA" w:rsidRPr="004F60DA" w14:paraId="142C17DF" w14:textId="77777777" w:rsidTr="004F60DA">
        <w:tc>
          <w:tcPr>
            <w:tcW w:w="1374" w:type="dxa"/>
          </w:tcPr>
          <w:p w14:paraId="11E62BC2" w14:textId="77777777" w:rsidR="004F60DA" w:rsidRPr="00AA2273" w:rsidRDefault="004F60DA" w:rsidP="007835A7">
            <w:pPr>
              <w:keepNext/>
              <w:keepLines/>
              <w:autoSpaceDE w:val="0"/>
              <w:autoSpaceDN w:val="0"/>
              <w:adjustRightInd w:val="0"/>
              <w:spacing w:line="360" w:lineRule="auto"/>
              <w:jc w:val="both"/>
              <w:rPr>
                <w:rFonts w:cstheme="minorHAnsi"/>
                <w:sz w:val="18"/>
                <w:lang w:val="en-US"/>
              </w:rPr>
            </w:pPr>
          </w:p>
        </w:tc>
        <w:tc>
          <w:tcPr>
            <w:tcW w:w="1375" w:type="dxa"/>
            <w:vAlign w:val="bottom"/>
          </w:tcPr>
          <w:p w14:paraId="46295EF5" w14:textId="77777777" w:rsidR="004F60DA" w:rsidRPr="004F60DA" w:rsidRDefault="00503D8B" w:rsidP="007835A7">
            <w:pPr>
              <w:keepNext/>
              <w:keepLines/>
              <w:autoSpaceDE w:val="0"/>
              <w:autoSpaceDN w:val="0"/>
              <w:adjustRightInd w:val="0"/>
              <w:spacing w:line="360" w:lineRule="auto"/>
              <w:jc w:val="both"/>
              <w:rPr>
                <w:rFonts w:cstheme="minorHAnsi"/>
                <w:sz w:val="18"/>
              </w:rPr>
            </w:pPr>
            <m:oMathPara>
              <m:oMath>
                <m:sSubSup>
                  <m:sSubSupPr>
                    <m:ctrlPr>
                      <w:rPr>
                        <w:rFonts w:ascii="Cambria Math" w:hAnsi="Cambria Math" w:cstheme="minorHAnsi"/>
                        <w:i/>
                        <w:sz w:val="18"/>
                      </w:rPr>
                    </m:ctrlPr>
                  </m:sSubSupPr>
                  <m:e>
                    <m:r>
                      <w:rPr>
                        <w:rFonts w:ascii="Cambria Math" w:hAnsi="Cambria Math" w:cstheme="minorHAnsi"/>
                        <w:sz w:val="18"/>
                      </w:rPr>
                      <m:t>V</m:t>
                    </m:r>
                  </m:e>
                  <m:sub>
                    <m:r>
                      <w:rPr>
                        <w:rFonts w:ascii="Cambria Math" w:hAnsi="Cambria Math" w:cstheme="minorHAnsi"/>
                        <w:sz w:val="18"/>
                      </w:rPr>
                      <m:t>O</m:t>
                    </m:r>
                  </m:sub>
                  <m:sup/>
                </m:sSubSup>
              </m:oMath>
            </m:oMathPara>
          </w:p>
        </w:tc>
        <w:tc>
          <w:tcPr>
            <w:tcW w:w="1374" w:type="dxa"/>
            <w:vAlign w:val="bottom"/>
          </w:tcPr>
          <w:p w14:paraId="3C2CC0A9" w14:textId="77777777" w:rsidR="004F60DA" w:rsidRPr="004F60DA" w:rsidRDefault="00503D8B" w:rsidP="007835A7">
            <w:pPr>
              <w:keepNext/>
              <w:keepLines/>
              <w:autoSpaceDE w:val="0"/>
              <w:autoSpaceDN w:val="0"/>
              <w:adjustRightInd w:val="0"/>
              <w:spacing w:line="360" w:lineRule="auto"/>
              <w:jc w:val="both"/>
              <w:rPr>
                <w:rFonts w:cstheme="minorHAnsi"/>
                <w:sz w:val="18"/>
              </w:rPr>
            </w:pPr>
            <m:oMathPara>
              <m:oMath>
                <m:sSubSup>
                  <m:sSubSupPr>
                    <m:ctrlPr>
                      <w:rPr>
                        <w:rFonts w:ascii="Cambria Math" w:hAnsi="Cambria Math" w:cstheme="minorHAnsi"/>
                        <w:i/>
                        <w:sz w:val="18"/>
                      </w:rPr>
                    </m:ctrlPr>
                  </m:sSubSupPr>
                  <m:e>
                    <m:r>
                      <w:rPr>
                        <w:rFonts w:ascii="Cambria Math" w:hAnsi="Cambria Math" w:cstheme="minorHAnsi"/>
                        <w:sz w:val="18"/>
                      </w:rPr>
                      <m:t>I</m:t>
                    </m:r>
                  </m:e>
                  <m:sub>
                    <m:r>
                      <w:rPr>
                        <w:rFonts w:ascii="Cambria Math" w:hAnsi="Cambria Math" w:cstheme="minorHAnsi"/>
                        <w:sz w:val="18"/>
                      </w:rPr>
                      <m:t>O</m:t>
                    </m:r>
                  </m:sub>
                  <m:sup/>
                </m:sSubSup>
              </m:oMath>
            </m:oMathPara>
          </w:p>
        </w:tc>
        <w:tc>
          <w:tcPr>
            <w:tcW w:w="1375" w:type="dxa"/>
            <w:vAlign w:val="bottom"/>
          </w:tcPr>
          <w:p w14:paraId="1BE7DD34" w14:textId="1A07F3A6" w:rsidR="004F60DA" w:rsidRPr="004F60DA" w:rsidRDefault="00503D8B" w:rsidP="007835A7">
            <w:pPr>
              <w:keepNext/>
              <w:keepLines/>
              <w:autoSpaceDE w:val="0"/>
              <w:autoSpaceDN w:val="0"/>
              <w:adjustRightInd w:val="0"/>
              <w:spacing w:line="360" w:lineRule="auto"/>
              <w:jc w:val="center"/>
              <w:rPr>
                <w:rFonts w:cstheme="minorHAnsi"/>
                <w:sz w:val="18"/>
              </w:rPr>
            </w:pPr>
            <m:oMathPara>
              <m:oMath>
                <m:sSubSup>
                  <m:sSubSupPr>
                    <m:ctrlPr>
                      <w:rPr>
                        <w:rFonts w:ascii="Cambria Math" w:hAnsi="Cambria Math" w:cstheme="minorHAnsi"/>
                        <w:i/>
                        <w:sz w:val="18"/>
                      </w:rPr>
                    </m:ctrlPr>
                  </m:sSubSupPr>
                  <m:e>
                    <m:r>
                      <w:rPr>
                        <w:rFonts w:ascii="Cambria Math" w:hAnsi="Cambria Math" w:cstheme="minorHAnsi"/>
                        <w:sz w:val="18"/>
                      </w:rPr>
                      <m:t>I</m:t>
                    </m:r>
                  </m:e>
                  <m:sub>
                    <m:r>
                      <w:rPr>
                        <w:rFonts w:ascii="Cambria Math" w:hAnsi="Cambria Math" w:cstheme="minorHAnsi"/>
                        <w:sz w:val="18"/>
                      </w:rPr>
                      <m:t>X</m:t>
                    </m:r>
                  </m:sub>
                  <m:sup>
                    <m:r>
                      <w:rPr>
                        <w:rFonts w:ascii="Cambria Math" w:hAnsi="Cambria Math" w:cstheme="minorHAnsi"/>
                        <w:sz w:val="18"/>
                      </w:rPr>
                      <m:t>2</m:t>
                    </m:r>
                  </m:sup>
                </m:sSubSup>
              </m:oMath>
            </m:oMathPara>
          </w:p>
        </w:tc>
        <w:tc>
          <w:tcPr>
            <w:tcW w:w="1374" w:type="dxa"/>
            <w:vAlign w:val="bottom"/>
          </w:tcPr>
          <w:p w14:paraId="291DC425" w14:textId="77777777" w:rsidR="004F60DA" w:rsidRPr="004F60DA" w:rsidRDefault="00503D8B" w:rsidP="007835A7">
            <w:pPr>
              <w:keepNext/>
              <w:keepLines/>
              <w:autoSpaceDE w:val="0"/>
              <w:autoSpaceDN w:val="0"/>
              <w:adjustRightInd w:val="0"/>
              <w:spacing w:line="360" w:lineRule="auto"/>
              <w:jc w:val="both"/>
              <w:rPr>
                <w:rFonts w:cstheme="minorHAnsi"/>
                <w:sz w:val="18"/>
              </w:rPr>
            </w:pPr>
            <m:oMathPara>
              <m:oMath>
                <m:sSubSup>
                  <m:sSubSupPr>
                    <m:ctrlPr>
                      <w:rPr>
                        <w:rFonts w:ascii="Cambria Math" w:hAnsi="Cambria Math" w:cstheme="minorHAnsi"/>
                        <w:i/>
                        <w:sz w:val="18"/>
                      </w:rPr>
                    </m:ctrlPr>
                  </m:sSubSupPr>
                  <m:e>
                    <m:r>
                      <w:rPr>
                        <w:rFonts w:ascii="Cambria Math" w:hAnsi="Cambria Math" w:cstheme="minorHAnsi"/>
                        <w:sz w:val="18"/>
                      </w:rPr>
                      <m:t>I</m:t>
                    </m:r>
                  </m:e>
                  <m:sub>
                    <m:r>
                      <w:rPr>
                        <w:rFonts w:ascii="Cambria Math" w:hAnsi="Cambria Math" w:cstheme="minorHAnsi"/>
                        <w:sz w:val="18"/>
                      </w:rPr>
                      <m:t>X</m:t>
                    </m:r>
                  </m:sub>
                  <m:sup>
                    <m:r>
                      <w:rPr>
                        <w:rFonts w:ascii="Cambria Math" w:hAnsi="Cambria Math" w:cstheme="minorHAnsi"/>
                        <w:sz w:val="18"/>
                      </w:rPr>
                      <m:t>4</m:t>
                    </m:r>
                  </m:sup>
                </m:sSubSup>
              </m:oMath>
            </m:oMathPara>
          </w:p>
        </w:tc>
        <w:tc>
          <w:tcPr>
            <w:tcW w:w="1375" w:type="dxa"/>
            <w:vAlign w:val="bottom"/>
          </w:tcPr>
          <w:p w14:paraId="75FA9861" w14:textId="77777777" w:rsidR="004F60DA" w:rsidRPr="004F60DA" w:rsidRDefault="00503D8B" w:rsidP="007835A7">
            <w:pPr>
              <w:keepNext/>
              <w:keepLines/>
              <w:autoSpaceDE w:val="0"/>
              <w:autoSpaceDN w:val="0"/>
              <w:adjustRightInd w:val="0"/>
              <w:spacing w:line="360" w:lineRule="auto"/>
              <w:jc w:val="both"/>
              <w:rPr>
                <w:rFonts w:cstheme="minorHAnsi"/>
                <w:sz w:val="18"/>
              </w:rPr>
            </w:pPr>
            <m:oMathPara>
              <m:oMath>
                <m:sSubSup>
                  <m:sSubSupPr>
                    <m:ctrlPr>
                      <w:rPr>
                        <w:rFonts w:ascii="Cambria Math" w:hAnsi="Cambria Math" w:cstheme="minorHAnsi"/>
                        <w:i/>
                        <w:sz w:val="18"/>
                      </w:rPr>
                    </m:ctrlPr>
                  </m:sSubSupPr>
                  <m:e>
                    <m:r>
                      <w:rPr>
                        <w:rFonts w:ascii="Cambria Math" w:hAnsi="Cambria Math" w:cstheme="minorHAnsi"/>
                        <w:sz w:val="18"/>
                      </w:rPr>
                      <m:t>I</m:t>
                    </m:r>
                  </m:e>
                  <m:sub>
                    <m:r>
                      <w:rPr>
                        <w:rFonts w:ascii="Cambria Math" w:hAnsi="Cambria Math" w:cstheme="minorHAnsi"/>
                        <w:sz w:val="18"/>
                      </w:rPr>
                      <m:t>C</m:t>
                    </m:r>
                  </m:sub>
                  <m:sup>
                    <m:r>
                      <w:rPr>
                        <w:rFonts w:ascii="Cambria Math" w:hAnsi="Cambria Math" w:cstheme="minorHAnsi"/>
                        <w:sz w:val="18"/>
                      </w:rPr>
                      <m:t>5</m:t>
                    </m:r>
                  </m:sup>
                </m:sSubSup>
              </m:oMath>
            </m:oMathPara>
          </w:p>
        </w:tc>
        <w:tc>
          <w:tcPr>
            <w:tcW w:w="1375" w:type="dxa"/>
            <w:vAlign w:val="bottom"/>
          </w:tcPr>
          <w:p w14:paraId="29B4B262" w14:textId="77777777" w:rsidR="004F60DA" w:rsidRPr="004F60DA" w:rsidRDefault="00503D8B" w:rsidP="007835A7">
            <w:pPr>
              <w:keepNext/>
              <w:keepLines/>
              <w:autoSpaceDE w:val="0"/>
              <w:autoSpaceDN w:val="0"/>
              <w:adjustRightInd w:val="0"/>
              <w:spacing w:line="360" w:lineRule="auto"/>
              <w:jc w:val="both"/>
              <w:rPr>
                <w:rFonts w:cstheme="minorHAnsi"/>
                <w:sz w:val="18"/>
              </w:rPr>
            </w:pPr>
            <m:oMathPara>
              <m:oMath>
                <m:sSubSup>
                  <m:sSubSupPr>
                    <m:ctrlPr>
                      <w:rPr>
                        <w:rFonts w:ascii="Cambria Math" w:hAnsi="Cambria Math" w:cstheme="minorHAnsi"/>
                        <w:i/>
                        <w:sz w:val="18"/>
                      </w:rPr>
                    </m:ctrlPr>
                  </m:sSubSupPr>
                  <m:e>
                    <m:r>
                      <w:rPr>
                        <w:rFonts w:ascii="Cambria Math" w:hAnsi="Cambria Math" w:cstheme="minorHAnsi"/>
                        <w:sz w:val="18"/>
                      </w:rPr>
                      <m:t>V</m:t>
                    </m:r>
                  </m:e>
                  <m:sub>
                    <m:r>
                      <w:rPr>
                        <w:rFonts w:ascii="Cambria Math" w:hAnsi="Cambria Math" w:cstheme="minorHAnsi"/>
                        <w:sz w:val="18"/>
                      </w:rPr>
                      <m:t>U</m:t>
                    </m:r>
                  </m:sub>
                  <m:sup/>
                </m:sSubSup>
              </m:oMath>
            </m:oMathPara>
          </w:p>
        </w:tc>
      </w:tr>
      <w:tr w:rsidR="004F60DA" w:rsidRPr="004F60DA" w14:paraId="3D637ACD" w14:textId="77777777" w:rsidTr="004F60DA">
        <w:tc>
          <w:tcPr>
            <w:tcW w:w="1374" w:type="dxa"/>
            <w:vAlign w:val="bottom"/>
          </w:tcPr>
          <w:p w14:paraId="7A9C7750" w14:textId="7777777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400</w:t>
            </w:r>
            <w:r>
              <w:rPr>
                <w:rFonts w:cstheme="minorHAnsi"/>
                <w:sz w:val="18"/>
              </w:rPr>
              <w:t xml:space="preserve"> K</w:t>
            </w:r>
          </w:p>
        </w:tc>
        <w:tc>
          <w:tcPr>
            <w:tcW w:w="1375" w:type="dxa"/>
            <w:vAlign w:val="bottom"/>
          </w:tcPr>
          <w:p w14:paraId="5F9A25D5" w14:textId="2C0B7D74"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-0.1</w:t>
            </w:r>
            <w:r w:rsidR="007116C9">
              <w:rPr>
                <w:rFonts w:cstheme="minorHAnsi"/>
                <w:sz w:val="18"/>
              </w:rPr>
              <w:t>1</w:t>
            </w:r>
          </w:p>
        </w:tc>
        <w:tc>
          <w:tcPr>
            <w:tcW w:w="1374" w:type="dxa"/>
            <w:vAlign w:val="bottom"/>
          </w:tcPr>
          <w:p w14:paraId="37AA3A44" w14:textId="4FD88B21"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-0.14</w:t>
            </w:r>
          </w:p>
        </w:tc>
        <w:tc>
          <w:tcPr>
            <w:tcW w:w="1375" w:type="dxa"/>
            <w:vAlign w:val="bottom"/>
          </w:tcPr>
          <w:p w14:paraId="188A0D09" w14:textId="5A1BB0AB"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-0.3</w:t>
            </w:r>
            <w:r w:rsidR="007116C9">
              <w:rPr>
                <w:rFonts w:cstheme="minorHAnsi"/>
                <w:sz w:val="18"/>
              </w:rPr>
              <w:t>1</w:t>
            </w:r>
          </w:p>
        </w:tc>
        <w:tc>
          <w:tcPr>
            <w:tcW w:w="1374" w:type="dxa"/>
            <w:vAlign w:val="bottom"/>
          </w:tcPr>
          <w:p w14:paraId="0322CCF1" w14:textId="7355768C"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-0.60</w:t>
            </w:r>
          </w:p>
        </w:tc>
        <w:tc>
          <w:tcPr>
            <w:tcW w:w="1375" w:type="dxa"/>
            <w:vAlign w:val="bottom"/>
          </w:tcPr>
          <w:p w14:paraId="691CF5A4" w14:textId="30B1BE50"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-0.54</w:t>
            </w:r>
          </w:p>
        </w:tc>
        <w:tc>
          <w:tcPr>
            <w:tcW w:w="1375" w:type="dxa"/>
            <w:vAlign w:val="bottom"/>
          </w:tcPr>
          <w:p w14:paraId="17088859" w14:textId="2DDEDAA8"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-0.08</w:t>
            </w:r>
          </w:p>
        </w:tc>
      </w:tr>
      <w:tr w:rsidR="004F60DA" w:rsidRPr="004F60DA" w14:paraId="7F1EB758" w14:textId="77777777" w:rsidTr="004F60DA">
        <w:tc>
          <w:tcPr>
            <w:tcW w:w="1374" w:type="dxa"/>
            <w:vAlign w:val="bottom"/>
          </w:tcPr>
          <w:p w14:paraId="2C6AD45A" w14:textId="7777777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700</w:t>
            </w:r>
            <w:r>
              <w:rPr>
                <w:rFonts w:cstheme="minorHAnsi"/>
                <w:sz w:val="18"/>
              </w:rPr>
              <w:t xml:space="preserve"> K</w:t>
            </w:r>
          </w:p>
        </w:tc>
        <w:tc>
          <w:tcPr>
            <w:tcW w:w="1375" w:type="dxa"/>
            <w:vAlign w:val="bottom"/>
          </w:tcPr>
          <w:p w14:paraId="19615E49" w14:textId="49FF2086"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-0.0</w:t>
            </w:r>
            <w:r w:rsidR="007116C9">
              <w:rPr>
                <w:rFonts w:cstheme="minorHAnsi"/>
                <w:sz w:val="18"/>
              </w:rPr>
              <w:t>8</w:t>
            </w:r>
          </w:p>
        </w:tc>
        <w:tc>
          <w:tcPr>
            <w:tcW w:w="1374" w:type="dxa"/>
            <w:vAlign w:val="bottom"/>
          </w:tcPr>
          <w:p w14:paraId="476AC4FA" w14:textId="5B8F9E0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-0.35</w:t>
            </w:r>
          </w:p>
        </w:tc>
        <w:tc>
          <w:tcPr>
            <w:tcW w:w="1375" w:type="dxa"/>
            <w:vAlign w:val="bottom"/>
          </w:tcPr>
          <w:p w14:paraId="661375F9" w14:textId="4EEE43AB"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-0.7</w:t>
            </w:r>
            <w:r w:rsidR="007116C9">
              <w:rPr>
                <w:rFonts w:cstheme="minorHAnsi"/>
                <w:sz w:val="18"/>
              </w:rPr>
              <w:t>5</w:t>
            </w:r>
          </w:p>
        </w:tc>
        <w:tc>
          <w:tcPr>
            <w:tcW w:w="1374" w:type="dxa"/>
            <w:vAlign w:val="bottom"/>
          </w:tcPr>
          <w:p w14:paraId="13A1B26B" w14:textId="25A6C62C"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-1.47</w:t>
            </w:r>
          </w:p>
        </w:tc>
        <w:tc>
          <w:tcPr>
            <w:tcW w:w="1375" w:type="dxa"/>
            <w:vAlign w:val="bottom"/>
          </w:tcPr>
          <w:p w14:paraId="3D4667FF" w14:textId="0A0D51AA"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-1.48</w:t>
            </w:r>
          </w:p>
        </w:tc>
        <w:tc>
          <w:tcPr>
            <w:tcW w:w="1375" w:type="dxa"/>
            <w:vAlign w:val="bottom"/>
          </w:tcPr>
          <w:p w14:paraId="51107328" w14:textId="4D846335"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-0.0</w:t>
            </w:r>
            <w:r w:rsidR="007116C9">
              <w:rPr>
                <w:rFonts w:cstheme="minorHAnsi"/>
                <w:sz w:val="18"/>
              </w:rPr>
              <w:t>2</w:t>
            </w:r>
          </w:p>
        </w:tc>
      </w:tr>
      <w:tr w:rsidR="004F60DA" w:rsidRPr="004F60DA" w14:paraId="0A14FDCB" w14:textId="77777777" w:rsidTr="004F60DA">
        <w:tc>
          <w:tcPr>
            <w:tcW w:w="1374" w:type="dxa"/>
            <w:vAlign w:val="bottom"/>
          </w:tcPr>
          <w:p w14:paraId="586CA7CC" w14:textId="7777777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1000</w:t>
            </w:r>
            <w:r>
              <w:rPr>
                <w:rFonts w:cstheme="minorHAnsi"/>
                <w:sz w:val="18"/>
              </w:rPr>
              <w:t xml:space="preserve"> K</w:t>
            </w:r>
          </w:p>
        </w:tc>
        <w:tc>
          <w:tcPr>
            <w:tcW w:w="1375" w:type="dxa"/>
            <w:vAlign w:val="bottom"/>
          </w:tcPr>
          <w:p w14:paraId="5B6E2EA0" w14:textId="1349F6BD"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-0.0</w:t>
            </w:r>
            <w:r w:rsidR="007116C9">
              <w:rPr>
                <w:rFonts w:cstheme="minorHAnsi"/>
                <w:sz w:val="18"/>
              </w:rPr>
              <w:t>2</w:t>
            </w:r>
          </w:p>
        </w:tc>
        <w:tc>
          <w:tcPr>
            <w:tcW w:w="1374" w:type="dxa"/>
            <w:vAlign w:val="bottom"/>
          </w:tcPr>
          <w:p w14:paraId="2CFF9115" w14:textId="5859D239"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w:t>
            </w:r>
            <w:r w:rsidR="007116C9">
              <w:rPr>
                <w:rFonts w:cstheme="minorHAnsi"/>
                <w:sz w:val="18"/>
              </w:rPr>
              <w:t>60</w:t>
            </w:r>
          </w:p>
        </w:tc>
        <w:tc>
          <w:tcPr>
            <w:tcW w:w="1375" w:type="dxa"/>
            <w:vAlign w:val="bottom"/>
          </w:tcPr>
          <w:p w14:paraId="636DAE1D" w14:textId="7E150296"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-1.2</w:t>
            </w:r>
            <w:r w:rsidR="007116C9">
              <w:rPr>
                <w:rFonts w:cstheme="minorHAnsi"/>
                <w:sz w:val="18"/>
              </w:rPr>
              <w:t>6</w:t>
            </w:r>
          </w:p>
        </w:tc>
        <w:tc>
          <w:tcPr>
            <w:tcW w:w="1374" w:type="dxa"/>
            <w:vAlign w:val="bottom"/>
          </w:tcPr>
          <w:p w14:paraId="01BD866D" w14:textId="36FD666B"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-2.4</w:t>
            </w:r>
            <w:r w:rsidR="007116C9">
              <w:rPr>
                <w:rFonts w:cstheme="minorHAnsi"/>
                <w:sz w:val="18"/>
              </w:rPr>
              <w:t>8</w:t>
            </w:r>
          </w:p>
        </w:tc>
        <w:tc>
          <w:tcPr>
            <w:tcW w:w="1375" w:type="dxa"/>
            <w:vAlign w:val="bottom"/>
          </w:tcPr>
          <w:p w14:paraId="5EDAA8B0" w14:textId="324EEF23"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-2.59</w:t>
            </w:r>
          </w:p>
        </w:tc>
        <w:tc>
          <w:tcPr>
            <w:tcW w:w="1375" w:type="dxa"/>
            <w:vAlign w:val="bottom"/>
          </w:tcPr>
          <w:p w14:paraId="05863E69" w14:textId="37893A12"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0.0</w:t>
            </w:r>
            <w:r w:rsidR="007116C9">
              <w:rPr>
                <w:rFonts w:cstheme="minorHAnsi"/>
                <w:sz w:val="18"/>
              </w:rPr>
              <w:t>8</w:t>
            </w:r>
          </w:p>
        </w:tc>
      </w:tr>
      <w:tr w:rsidR="004F60DA" w:rsidRPr="004F60DA" w14:paraId="794C3D61" w14:textId="77777777" w:rsidTr="004F60DA">
        <w:tc>
          <w:tcPr>
            <w:tcW w:w="1374" w:type="dxa"/>
            <w:vAlign w:val="bottom"/>
          </w:tcPr>
          <w:p w14:paraId="6258F856" w14:textId="7777777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1300</w:t>
            </w:r>
            <w:r>
              <w:rPr>
                <w:rFonts w:cstheme="minorHAnsi"/>
                <w:sz w:val="18"/>
              </w:rPr>
              <w:t xml:space="preserve"> K</w:t>
            </w:r>
          </w:p>
        </w:tc>
        <w:tc>
          <w:tcPr>
            <w:tcW w:w="1375" w:type="dxa"/>
            <w:vAlign w:val="bottom"/>
          </w:tcPr>
          <w:p w14:paraId="0A3BDFCD" w14:textId="4A86F876"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0.0</w:t>
            </w:r>
            <w:r w:rsidR="007116C9">
              <w:rPr>
                <w:rFonts w:cstheme="minorHAnsi"/>
                <w:sz w:val="18"/>
              </w:rPr>
              <w:t>7</w:t>
            </w:r>
          </w:p>
        </w:tc>
        <w:tc>
          <w:tcPr>
            <w:tcW w:w="1374" w:type="dxa"/>
            <w:vAlign w:val="bottom"/>
          </w:tcPr>
          <w:p w14:paraId="360565CF" w14:textId="36F6A6DA"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-0.8</w:t>
            </w:r>
            <w:r w:rsidR="007116C9">
              <w:rPr>
                <w:rFonts w:cstheme="minorHAnsi"/>
                <w:sz w:val="18"/>
              </w:rPr>
              <w:t>7</w:t>
            </w:r>
          </w:p>
        </w:tc>
        <w:tc>
          <w:tcPr>
            <w:tcW w:w="1375" w:type="dxa"/>
            <w:vAlign w:val="bottom"/>
          </w:tcPr>
          <w:p w14:paraId="081F81BB" w14:textId="2F6BC6D3"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-1.81</w:t>
            </w:r>
          </w:p>
        </w:tc>
        <w:tc>
          <w:tcPr>
            <w:tcW w:w="1374" w:type="dxa"/>
            <w:vAlign w:val="bottom"/>
          </w:tcPr>
          <w:p w14:paraId="3BC09A02" w14:textId="54B74705"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-3.57</w:t>
            </w:r>
          </w:p>
        </w:tc>
        <w:tc>
          <w:tcPr>
            <w:tcW w:w="1375" w:type="dxa"/>
            <w:vAlign w:val="bottom"/>
          </w:tcPr>
          <w:p w14:paraId="66E1059B" w14:textId="162C77C4"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-3.81</w:t>
            </w:r>
          </w:p>
        </w:tc>
        <w:tc>
          <w:tcPr>
            <w:tcW w:w="1375" w:type="dxa"/>
            <w:vAlign w:val="bottom"/>
          </w:tcPr>
          <w:p w14:paraId="61A10511" w14:textId="42FB51BA"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0.19</w:t>
            </w:r>
          </w:p>
        </w:tc>
      </w:tr>
      <w:tr w:rsidR="004F60DA" w:rsidRPr="004F60DA" w14:paraId="7C1C0DD0" w14:textId="77777777" w:rsidTr="004F60DA">
        <w:tc>
          <w:tcPr>
            <w:tcW w:w="1374" w:type="dxa"/>
            <w:vAlign w:val="bottom"/>
          </w:tcPr>
          <w:p w14:paraId="7CDBBB21" w14:textId="7777777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1600</w:t>
            </w:r>
            <w:r>
              <w:rPr>
                <w:rFonts w:cstheme="minorHAnsi"/>
                <w:sz w:val="18"/>
              </w:rPr>
              <w:t xml:space="preserve"> K</w:t>
            </w:r>
          </w:p>
        </w:tc>
        <w:tc>
          <w:tcPr>
            <w:tcW w:w="1375" w:type="dxa"/>
            <w:vAlign w:val="bottom"/>
          </w:tcPr>
          <w:p w14:paraId="14A6DBCC" w14:textId="5A489AF2"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0.1</w:t>
            </w:r>
            <w:r w:rsidR="007116C9">
              <w:rPr>
                <w:rFonts w:cstheme="minorHAnsi"/>
                <w:sz w:val="18"/>
              </w:rPr>
              <w:t>7</w:t>
            </w:r>
          </w:p>
        </w:tc>
        <w:tc>
          <w:tcPr>
            <w:tcW w:w="1374" w:type="dxa"/>
            <w:vAlign w:val="bottom"/>
          </w:tcPr>
          <w:p w14:paraId="604AEFDB" w14:textId="2CE4C40A"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-1.1</w:t>
            </w:r>
            <w:r w:rsidR="007116C9">
              <w:rPr>
                <w:rFonts w:cstheme="minorHAnsi"/>
                <w:sz w:val="18"/>
              </w:rPr>
              <w:t>6</w:t>
            </w:r>
          </w:p>
        </w:tc>
        <w:tc>
          <w:tcPr>
            <w:tcW w:w="1375" w:type="dxa"/>
            <w:vAlign w:val="bottom"/>
          </w:tcPr>
          <w:p w14:paraId="35E0A117" w14:textId="5F418694"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-2.40</w:t>
            </w:r>
          </w:p>
        </w:tc>
        <w:tc>
          <w:tcPr>
            <w:tcW w:w="1374" w:type="dxa"/>
            <w:vAlign w:val="bottom"/>
          </w:tcPr>
          <w:p w14:paraId="0590C4DA" w14:textId="6FD4B886"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-4.7</w:t>
            </w:r>
            <w:r w:rsidR="007116C9">
              <w:rPr>
                <w:rFonts w:cstheme="minorHAnsi"/>
                <w:sz w:val="18"/>
              </w:rPr>
              <w:t>5</w:t>
            </w:r>
          </w:p>
        </w:tc>
        <w:tc>
          <w:tcPr>
            <w:tcW w:w="1375" w:type="dxa"/>
            <w:vAlign w:val="bottom"/>
          </w:tcPr>
          <w:p w14:paraId="1DDC9C57" w14:textId="0049B463"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-5.1</w:t>
            </w:r>
            <w:r w:rsidR="007116C9">
              <w:rPr>
                <w:rFonts w:cstheme="minorHAnsi"/>
                <w:sz w:val="18"/>
              </w:rPr>
              <w:t>4</w:t>
            </w:r>
          </w:p>
        </w:tc>
        <w:tc>
          <w:tcPr>
            <w:tcW w:w="1375" w:type="dxa"/>
            <w:vAlign w:val="bottom"/>
          </w:tcPr>
          <w:p w14:paraId="33667179" w14:textId="2699F768"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0.32</w:t>
            </w:r>
          </w:p>
        </w:tc>
      </w:tr>
      <w:tr w:rsidR="004F60DA" w:rsidRPr="004F60DA" w14:paraId="41695155" w14:textId="77777777" w:rsidTr="004F60DA">
        <w:tc>
          <w:tcPr>
            <w:tcW w:w="1374" w:type="dxa"/>
            <w:vAlign w:val="bottom"/>
          </w:tcPr>
          <w:p w14:paraId="5B4AE31D" w14:textId="77777777"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1900</w:t>
            </w:r>
            <w:r>
              <w:rPr>
                <w:rFonts w:cstheme="minorHAnsi"/>
                <w:sz w:val="18"/>
              </w:rPr>
              <w:t xml:space="preserve"> K</w:t>
            </w:r>
          </w:p>
        </w:tc>
        <w:tc>
          <w:tcPr>
            <w:tcW w:w="1375" w:type="dxa"/>
            <w:vAlign w:val="bottom"/>
          </w:tcPr>
          <w:p w14:paraId="62F7C7CB" w14:textId="6FE07970"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0.2</w:t>
            </w:r>
            <w:r w:rsidR="007116C9">
              <w:rPr>
                <w:rFonts w:cstheme="minorHAnsi"/>
                <w:sz w:val="18"/>
              </w:rPr>
              <w:t>9</w:t>
            </w:r>
          </w:p>
        </w:tc>
        <w:tc>
          <w:tcPr>
            <w:tcW w:w="1374" w:type="dxa"/>
            <w:vAlign w:val="bottom"/>
          </w:tcPr>
          <w:p w14:paraId="56B8A50A" w14:textId="3786EE1C"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-1.4</w:t>
            </w:r>
            <w:r w:rsidR="007116C9">
              <w:rPr>
                <w:rFonts w:cstheme="minorHAnsi"/>
                <w:sz w:val="18"/>
              </w:rPr>
              <w:t>6</w:t>
            </w:r>
          </w:p>
        </w:tc>
        <w:tc>
          <w:tcPr>
            <w:tcW w:w="1375" w:type="dxa"/>
            <w:vAlign w:val="bottom"/>
          </w:tcPr>
          <w:p w14:paraId="04A058DD" w14:textId="4E698BFA"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-3.02</w:t>
            </w:r>
          </w:p>
        </w:tc>
        <w:tc>
          <w:tcPr>
            <w:tcW w:w="1374" w:type="dxa"/>
            <w:vAlign w:val="bottom"/>
          </w:tcPr>
          <w:p w14:paraId="167DBCCD" w14:textId="422BCD90"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-5.97</w:t>
            </w:r>
          </w:p>
        </w:tc>
        <w:tc>
          <w:tcPr>
            <w:tcW w:w="1375" w:type="dxa"/>
            <w:vAlign w:val="bottom"/>
          </w:tcPr>
          <w:p w14:paraId="70C0C5E2" w14:textId="2579DBB0"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-6.51</w:t>
            </w:r>
          </w:p>
        </w:tc>
        <w:tc>
          <w:tcPr>
            <w:tcW w:w="1375" w:type="dxa"/>
            <w:vAlign w:val="bottom"/>
          </w:tcPr>
          <w:p w14:paraId="2E745EE5" w14:textId="13368C3A" w:rsidR="004F60DA" w:rsidRPr="004F60DA" w:rsidRDefault="004F60DA" w:rsidP="007835A7">
            <w:pPr>
              <w:keepNext/>
              <w:keepLines/>
              <w:autoSpaceDE w:val="0"/>
              <w:autoSpaceDN w:val="0"/>
              <w:adjustRightInd w:val="0"/>
              <w:spacing w:line="360" w:lineRule="auto"/>
              <w:jc w:val="center"/>
              <w:rPr>
                <w:rFonts w:cstheme="minorHAnsi"/>
                <w:sz w:val="18"/>
              </w:rPr>
            </w:pPr>
            <w:r w:rsidRPr="004F60DA">
              <w:rPr>
                <w:rFonts w:cstheme="minorHAnsi"/>
                <w:sz w:val="18"/>
              </w:rPr>
              <w:t>0.4</w:t>
            </w:r>
            <w:r w:rsidR="007116C9">
              <w:rPr>
                <w:rFonts w:cstheme="minorHAnsi"/>
                <w:sz w:val="18"/>
              </w:rPr>
              <w:t>7</w:t>
            </w:r>
          </w:p>
        </w:tc>
      </w:tr>
    </w:tbl>
    <w:p w14:paraId="3B17ACD5" w14:textId="77777777" w:rsidR="007835A7" w:rsidRDefault="007835A7" w:rsidP="007835A7">
      <w:pPr>
        <w:keepNext/>
        <w:keepLines/>
        <w:autoSpaceDE w:val="0"/>
        <w:autoSpaceDN w:val="0"/>
        <w:adjustRightInd w:val="0"/>
        <w:spacing w:after="0" w:line="360" w:lineRule="auto"/>
        <w:jc w:val="both"/>
        <w:rPr>
          <w:rFonts w:cstheme="minorHAnsi"/>
        </w:rPr>
      </w:pPr>
    </w:p>
    <w:p w14:paraId="666D1A17" w14:textId="549302B8" w:rsidR="00320062" w:rsidRDefault="00DD4032" w:rsidP="007835A7">
      <w:pPr>
        <w:keepNext/>
        <w:keepLines/>
        <w:autoSpaceDE w:val="0"/>
        <w:autoSpaceDN w:val="0"/>
        <w:adjustRightInd w:val="0"/>
        <w:spacing w:after="0" w:line="360" w:lineRule="auto"/>
        <w:jc w:val="both"/>
      </w:pPr>
      <w:r>
        <w:fldChar w:fldCharType="begin"/>
      </w:r>
      <w:r>
        <w:instrText xml:space="preserve"> REF _Ref511402568 \h </w:instrText>
      </w:r>
      <w:r w:rsidR="007835A7">
        <w:instrText xml:space="preserve"> \* MERGEFORMAT </w:instrText>
      </w:r>
      <w:r>
        <w:fldChar w:fldCharType="separate"/>
      </w:r>
      <w:r w:rsidR="007835A7">
        <w:t xml:space="preserve">Figure 2 </w:t>
      </w:r>
      <w:r>
        <w:fldChar w:fldCharType="end"/>
      </w:r>
      <w:r w:rsidR="00115BCE">
        <w:t xml:space="preserve"> </w:t>
      </w:r>
      <w:r w:rsidR="00320062">
        <w:t xml:space="preserve">shows the formation entropy of </w:t>
      </w:r>
      <w:proofErr w:type="spellStart"/>
      <w:r w:rsidR="007E5764">
        <w:t>hyper</w:t>
      </w:r>
      <w:r w:rsidR="00320062">
        <w:t>stoichiometric</w:t>
      </w:r>
      <w:proofErr w:type="spellEnd"/>
      <w:r w:rsidR="00320062">
        <w:t xml:space="preserve"> defects </w:t>
      </w:r>
      <w:r w:rsidR="00D05E44">
        <w:t>divided</w:t>
      </w:r>
      <w:r w:rsidR="00320062">
        <w:t xml:space="preserve"> by the number of oxygen interstitials they amount to. One then observes that the formation entropy of the clusters of oxygen interstitials are close to each other while the entropy of uranium vacancies is about 4 </w:t>
      </w:r>
      <w:r w:rsidR="00320062" w:rsidRPr="007454B6">
        <w:rPr>
          <w:i/>
        </w:rPr>
        <w:t>k</w:t>
      </w:r>
      <w:r w:rsidR="00320062" w:rsidRPr="007454B6">
        <w:rPr>
          <w:i/>
          <w:vertAlign w:val="subscript"/>
        </w:rPr>
        <w:t>B</w:t>
      </w:r>
      <w:r w:rsidR="00D05E44">
        <w:t xml:space="preserve"> per </w:t>
      </w:r>
      <w:r w:rsidR="00D721CE">
        <w:t>O</w:t>
      </w:r>
      <w:r w:rsidR="00D721CE">
        <w:rPr>
          <w:vertAlign w:val="subscript"/>
        </w:rPr>
        <w:t>I</w:t>
      </w:r>
      <w:r w:rsidR="00320062">
        <w:t xml:space="preserve"> smaller at all temperatures. This indicates that oxygen int</w:t>
      </w:r>
      <w:r w:rsidR="00C24444">
        <w:t>erstitials will be favo</w:t>
      </w:r>
      <w:r w:rsidR="00320062">
        <w:t xml:space="preserve">red over uranium vacancies, especially at high temperature where the contribution of entropy </w:t>
      </w:r>
      <w:r w:rsidR="00236B57">
        <w:t xml:space="preserve">to the formation free energy </w:t>
      </w:r>
      <w:r w:rsidR="00320062">
        <w:t xml:space="preserve">is important. </w:t>
      </w:r>
    </w:p>
    <w:p w14:paraId="284E9D4F" w14:textId="3975BCC1" w:rsidR="00DD4032" w:rsidRDefault="003C560E" w:rsidP="007835A7">
      <w:pPr>
        <w:keepNext/>
        <w:autoSpaceDE w:val="0"/>
        <w:autoSpaceDN w:val="0"/>
        <w:adjustRightInd w:val="0"/>
        <w:spacing w:after="0" w:line="360" w:lineRule="auto"/>
        <w:jc w:val="center"/>
      </w:pPr>
      <w:r>
        <w:rPr>
          <w:noProof/>
        </w:rPr>
        <w:drawing>
          <wp:inline distT="0" distB="0" distL="0" distR="0" wp14:anchorId="7BAC8C6C" wp14:editId="113D4C05">
            <wp:extent cx="3649649" cy="2821566"/>
            <wp:effectExtent l="0" t="0" r="8255" b="0"/>
            <wp:docPr id="7" name="Image 7" descr="Z:\linwin7\VibUO2\dSVibSMTBQ.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linwin7\VibUO2\dSVibSMTBQ.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50492" cy="2822218"/>
                    </a:xfrm>
                    <a:prstGeom prst="rect">
                      <a:avLst/>
                    </a:prstGeom>
                    <a:noFill/>
                    <a:ln>
                      <a:noFill/>
                    </a:ln>
                  </pic:spPr>
                </pic:pic>
              </a:graphicData>
            </a:graphic>
          </wp:inline>
        </w:drawing>
      </w:r>
    </w:p>
    <w:p w14:paraId="6CF3364C" w14:textId="162B77E6" w:rsidR="00DD4032" w:rsidRPr="00DD4032" w:rsidRDefault="00DD4032" w:rsidP="00E03FBE">
      <w:pPr>
        <w:spacing w:after="0" w:line="360" w:lineRule="auto"/>
        <w:rPr>
          <w:i/>
        </w:rPr>
      </w:pPr>
      <w:bookmarkStart w:id="1" w:name="_Ref511402568"/>
      <w:r w:rsidRPr="003627DF">
        <w:rPr>
          <w:i/>
        </w:rPr>
        <w:t xml:space="preserve">Figure </w:t>
      </w:r>
      <w:proofErr w:type="gramStart"/>
      <w:r w:rsidR="006C03C7" w:rsidRPr="003627DF">
        <w:rPr>
          <w:i/>
        </w:rPr>
        <w:t>2</w:t>
      </w:r>
      <w:r w:rsidRPr="003627DF">
        <w:rPr>
          <w:i/>
        </w:rPr>
        <w:t xml:space="preserve"> </w:t>
      </w:r>
      <w:bookmarkEnd w:id="1"/>
      <w:r w:rsidR="00E03FBE" w:rsidRPr="003627DF">
        <w:rPr>
          <w:i/>
        </w:rPr>
        <w:t>:</w:t>
      </w:r>
      <w:proofErr w:type="gramEnd"/>
      <w:r w:rsidR="00E03FBE" w:rsidRPr="003627DF">
        <w:rPr>
          <w:i/>
        </w:rPr>
        <w:t xml:space="preserve"> </w:t>
      </w:r>
      <w:r w:rsidRPr="003627DF">
        <w:rPr>
          <w:i/>
        </w:rPr>
        <w:t xml:space="preserve">Formation entropy of </w:t>
      </w:r>
      <w:proofErr w:type="spellStart"/>
      <w:r w:rsidR="007E5764" w:rsidRPr="003627DF">
        <w:rPr>
          <w:i/>
        </w:rPr>
        <w:t>hyper</w:t>
      </w:r>
      <w:r w:rsidRPr="003627DF">
        <w:rPr>
          <w:i/>
        </w:rPr>
        <w:t>stoichiometric</w:t>
      </w:r>
      <w:proofErr w:type="spellEnd"/>
      <w:r w:rsidRPr="003627DF">
        <w:rPr>
          <w:i/>
        </w:rPr>
        <w:t xml:space="preserve"> defects from SMTB-Q calculations. The entropy</w:t>
      </w:r>
      <w:r w:rsidRPr="00DD4032">
        <w:rPr>
          <w:i/>
        </w:rPr>
        <w:t xml:space="preserve"> </w:t>
      </w:r>
      <m:oMath>
        <m:sSubSup>
          <m:sSubSupPr>
            <m:ctrlPr>
              <w:rPr>
                <w:rFonts w:ascii="Cambria Math" w:hAnsi="Cambria Math"/>
                <w:i/>
              </w:rPr>
            </m:ctrlPr>
          </m:sSubSupPr>
          <m:e>
            <m:r>
              <w:rPr>
                <w:rFonts w:ascii="Cambria Math" w:hAnsi="Cambria Math"/>
              </w:rPr>
              <m:t>ΔS</m:t>
            </m:r>
          </m:e>
          <m:sub>
            <m:r>
              <w:rPr>
                <w:rFonts w:ascii="Cambria Math" w:hAnsi="Cambria Math"/>
              </w:rPr>
              <m:t>f-vib</m:t>
            </m:r>
          </m:sub>
          <m:sup>
            <m:r>
              <w:rPr>
                <w:rFonts w:ascii="Cambria Math" w:hAnsi="Cambria Math"/>
              </w:rPr>
              <m:t>m,n</m:t>
            </m:r>
          </m:sup>
        </m:sSubSup>
      </m:oMath>
      <w:r w:rsidRPr="00DD4032">
        <w:rPr>
          <w:i/>
        </w:rPr>
        <w:t xml:space="preserve"> </w:t>
      </w:r>
      <w:proofErr w:type="gramStart"/>
      <w:r w:rsidRPr="00DD4032">
        <w:rPr>
          <w:i/>
        </w:rPr>
        <w:t>are</w:t>
      </w:r>
      <w:proofErr w:type="gramEnd"/>
      <w:r w:rsidRPr="00DD4032">
        <w:rPr>
          <w:i/>
        </w:rPr>
        <w:t xml:space="preserve"> divided by the number of oxygen interstitials they contain or amount to.</w:t>
      </w:r>
    </w:p>
    <w:p w14:paraId="5C2289C5" w14:textId="77777777" w:rsidR="006A6ACD" w:rsidRDefault="006A6ACD" w:rsidP="007835A7">
      <w:pPr>
        <w:autoSpaceDE w:val="0"/>
        <w:autoSpaceDN w:val="0"/>
        <w:adjustRightInd w:val="0"/>
        <w:spacing w:after="0" w:line="360" w:lineRule="auto"/>
        <w:jc w:val="both"/>
      </w:pPr>
    </w:p>
    <w:p w14:paraId="1C6145C1" w14:textId="6D990440" w:rsidR="00C15EA9" w:rsidRDefault="006A6ACD" w:rsidP="007835A7">
      <w:pPr>
        <w:autoSpaceDE w:val="0"/>
        <w:autoSpaceDN w:val="0"/>
        <w:adjustRightInd w:val="0"/>
        <w:spacing w:after="0" w:line="360" w:lineRule="auto"/>
        <w:jc w:val="both"/>
      </w:pPr>
      <w:r>
        <w:t>We now describe the results obtained with the dilute model for the concentrations of defects.</w:t>
      </w:r>
      <w:r w:rsidR="00E03FBE">
        <w:t xml:space="preserve"> I</w:t>
      </w:r>
      <w:r>
        <w:t xml:space="preserve">n the </w:t>
      </w:r>
      <w:proofErr w:type="spellStart"/>
      <w:r>
        <w:t>hypostoichiometric</w:t>
      </w:r>
      <w:proofErr w:type="spellEnd"/>
      <w:r>
        <w:t xml:space="preserve"> regime (UO</w:t>
      </w:r>
      <w:r w:rsidRPr="00236B57">
        <w:rPr>
          <w:vertAlign w:val="subscript"/>
        </w:rPr>
        <w:t>2-x</w:t>
      </w:r>
      <w:r w:rsidR="00E03FBE">
        <w:t>, not shown</w:t>
      </w:r>
      <w:r>
        <w:t>), as expected, the deviation from stoichiometry is accommodated by oxygen vacancies. For the stoichiometric material</w:t>
      </w:r>
      <w:r w:rsidR="00E03FBE">
        <w:t xml:space="preserve"> (figure 3)</w:t>
      </w:r>
      <w:r>
        <w:t>, at temperatures lower than 1300 K we predict uranium vacancies to be dominant. For larger temperatures</w:t>
      </w:r>
      <w:r w:rsidR="0033741C">
        <w:t>,</w:t>
      </w:r>
      <w:r>
        <w:t xml:space="preserve"> isolated interstit</w:t>
      </w:r>
      <w:r w:rsidR="00E03FBE">
        <w:t>i</w:t>
      </w:r>
      <w:r>
        <w:t xml:space="preserve">als take over and become dominant. In the </w:t>
      </w:r>
      <w:proofErr w:type="spellStart"/>
      <w:r>
        <w:t>hyperstoichiometric</w:t>
      </w:r>
      <w:proofErr w:type="spellEnd"/>
      <w:r>
        <w:t xml:space="preserve"> material, one can note that t</w:t>
      </w:r>
      <w:r w:rsidR="004B545F">
        <w:t>he nature of the dominant defect changes with temperature and stoichiometry</w:t>
      </w:r>
      <w:r w:rsidR="00166F44">
        <w:t xml:space="preserve"> </w:t>
      </w:r>
      <w:r w:rsidR="00461395">
        <w:t>(</w:t>
      </w:r>
      <w:r w:rsidR="005D76D4">
        <w:t xml:space="preserve">figure </w:t>
      </w:r>
      <w:r w:rsidR="006C03C7">
        <w:t>3</w:t>
      </w:r>
      <w:r w:rsidR="00461395">
        <w:t>)</w:t>
      </w:r>
      <w:r w:rsidR="00166F44">
        <w:t xml:space="preserve">. </w:t>
      </w:r>
      <w:r w:rsidR="004B545F">
        <w:t xml:space="preserve">At low temperatures (e.g. 700 K), uranium vacancies are </w:t>
      </w:r>
      <w:r w:rsidR="004F7E3F">
        <w:t xml:space="preserve">dominating at all </w:t>
      </w:r>
      <w:r w:rsidR="004B545F">
        <w:t>deviation</w:t>
      </w:r>
      <w:r w:rsidR="004F7E3F">
        <w:t>s</w:t>
      </w:r>
      <w:r w:rsidR="003B7A87">
        <w:t xml:space="preserve"> from stoichiometry</w:t>
      </w:r>
      <w:r w:rsidR="004F7E3F">
        <w:t>. At these temperatures, entropy contributions are small and one finds the same results as in the calculations with</w:t>
      </w:r>
      <w:r w:rsidR="00B61317">
        <w:t xml:space="preserve"> DFT energies only</w:t>
      </w:r>
      <w:r w:rsidR="007F494B">
        <w:t xml:space="preserve"> </w:t>
      </w:r>
      <w:r w:rsidR="004030EF">
        <w:fldChar w:fldCharType="begin">
          <w:fldData xml:space="preserve">PEVuZE5vdGU+PENpdGU+PEF1dGhvcj5CcnVuZXZhbDwvQXV0aG9yPjxZZWFyPjIwMTg8L1llYXI+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</w:fldData>
        </w:fldChar>
      </w:r>
      <w:r w:rsidR="004030EF">
        <w:instrText xml:space="preserve"> ADDIN EN.CITE </w:instrText>
      </w:r>
      <w:r w:rsidR="004030EF">
        <w:fldChar w:fldCharType="begin">
          <w:fldData xml:space="preserve">PEVuZE5vdGU+PENpdGU+PEF1dGhvcj5CcnVuZXZhbDwvQXV0aG9yPjxZZWFyPjIwMTg8L1llYXI+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</w:fldData>
        </w:fldChar>
      </w:r>
      <w:r w:rsidR="004030EF">
        <w:instrText xml:space="preserve"> ADDIN EN.CITE.DATA </w:instrText>
      </w:r>
      <w:r w:rsidR="004030EF">
        <w:fldChar w:fldCharType="end"/>
      </w:r>
      <w:r w:rsidR="004030EF">
        <w:fldChar w:fldCharType="separate"/>
      </w:r>
      <w:r w:rsidR="004030EF">
        <w:rPr>
          <w:noProof/>
        </w:rPr>
        <w:t>[16, 21]</w:t>
      </w:r>
      <w:r w:rsidR="004030EF">
        <w:fldChar w:fldCharType="end"/>
      </w:r>
      <w:r w:rsidR="004F7E3F">
        <w:t xml:space="preserve">. With increasing temperature, </w:t>
      </w:r>
      <w:r w:rsidR="00B07768">
        <w:t xml:space="preserve">the </w:t>
      </w:r>
      <w:r w:rsidR="004F7E3F">
        <w:t xml:space="preserve">uranium vacancies </w:t>
      </w:r>
      <w:r w:rsidR="00B07768">
        <w:t>become</w:t>
      </w:r>
      <w:r w:rsidR="004F7E3F">
        <w:t xml:space="preserve"> destabilized relative to oxygen interstitials. Around 1000 K uranium vacancies still dominate at small x while interstitials clusters take over above x=0.02. At 1300 K oxygen mono-interstitials </w:t>
      </w:r>
      <w:r w:rsidR="00B61317">
        <w:t xml:space="preserve">and </w:t>
      </w:r>
      <w:r w:rsidR="004F7E3F">
        <w:t>uranium vacancies appear to coexist with comparable concentrations</w:t>
      </w:r>
      <w:r w:rsidR="003E1A30">
        <w:t xml:space="preserve"> </w:t>
      </w:r>
      <w:r w:rsidR="00B07768">
        <w:t xml:space="preserve">while </w:t>
      </w:r>
      <w:r w:rsidR="003E1A30">
        <w:t>clusters becom</w:t>
      </w:r>
      <w:r w:rsidR="00B07768">
        <w:t>e</w:t>
      </w:r>
      <w:r w:rsidR="003E1A30">
        <w:t xml:space="preserve"> rapidly dominant (at x larger than 0.01)</w:t>
      </w:r>
      <w:r w:rsidR="004F7E3F">
        <w:t xml:space="preserve">. Finally </w:t>
      </w:r>
      <w:r w:rsidR="00C24444">
        <w:t xml:space="preserve">at </w:t>
      </w:r>
      <w:r w:rsidR="004F7E3F">
        <w:t xml:space="preserve">1600 K, the </w:t>
      </w:r>
      <w:proofErr w:type="spellStart"/>
      <w:r w:rsidR="007E5764">
        <w:t>hyper</w:t>
      </w:r>
      <w:r w:rsidR="004F7E3F">
        <w:t>stoichiometry</w:t>
      </w:r>
      <w:proofErr w:type="spellEnd"/>
      <w:r w:rsidR="004F7E3F">
        <w:t xml:space="preserve"> is accommodated by mono interstitials and interstitial clusters</w:t>
      </w:r>
      <w:r w:rsidR="00A8508E">
        <w:t>.</w:t>
      </w:r>
      <w:r w:rsidR="003B7A87">
        <w:t xml:space="preserve"> </w:t>
      </w:r>
      <w:r w:rsidR="00B61317">
        <w:t>One can note t</w:t>
      </w:r>
      <w:r w:rsidR="003B7A87">
        <w:t>he non-monotonous evolution of the con</w:t>
      </w:r>
      <w:r w:rsidR="00B61317">
        <w:t>centration of uranium vacancies:</w:t>
      </w:r>
      <w:r w:rsidR="003B7A87">
        <w:t xml:space="preserve"> </w:t>
      </w:r>
      <w:r w:rsidR="00B61317">
        <w:t>e</w:t>
      </w:r>
      <w:r w:rsidR="003B7A87">
        <w:t xml:space="preserve">xcept at 700 K where they always dominate, </w:t>
      </w:r>
      <w:r w:rsidR="00C15EA9">
        <w:t xml:space="preserve">their concentration increase with x close to perfect stoichiometry then decreases with x at large </w:t>
      </w:r>
      <w:proofErr w:type="spellStart"/>
      <w:r w:rsidR="007E5764">
        <w:t>hyper</w:t>
      </w:r>
      <w:r w:rsidR="00C15EA9">
        <w:t>stoichiometry</w:t>
      </w:r>
      <w:proofErr w:type="spellEnd"/>
      <w:r w:rsidR="00C15EA9">
        <w:t xml:space="preserve">. </w:t>
      </w:r>
    </w:p>
    <w:p w14:paraId="5ABDB29C" w14:textId="77777777" w:rsidR="00A8508E" w:rsidRDefault="00A8508E" w:rsidP="007835A7">
      <w:pPr>
        <w:autoSpaceDE w:val="0"/>
        <w:autoSpaceDN w:val="0"/>
        <w:adjustRightInd w:val="0"/>
        <w:spacing w:after="0" w:line="360" w:lineRule="auto"/>
        <w:jc w:val="both"/>
      </w:pPr>
    </w:p>
    <w:p w14:paraId="3A79FF09" w14:textId="097D8FF6" w:rsidR="00166F44" w:rsidRDefault="00807605" w:rsidP="007835A7">
      <w:pPr>
        <w:keepNext/>
        <w:autoSpaceDE w:val="0"/>
        <w:autoSpaceDN w:val="0"/>
        <w:adjustRightInd w:val="0"/>
        <w:spacing w:after="0" w:line="360" w:lineRule="auto"/>
        <w:jc w:val="both"/>
      </w:pPr>
      <w:r>
        <w:rPr>
          <w:noProof/>
        </w:rPr>
        <w:lastRenderedPageBreak/>
        <w:drawing>
          <wp:inline distT="0" distB="0" distL="0" distR="0" wp14:anchorId="485B413B" wp14:editId="3D355628">
            <wp:extent cx="5972810" cy="4780343"/>
            <wp:effectExtent l="0" t="0" r="8890" b="1270"/>
            <wp:docPr id="9" name="Image 9" descr="C:\Users\jc148490\Documents\articles\UO2\Svib\FIGS\FIG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c148490\Documents\articles\UO2\Svib\FIGS\FIG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2810" cy="4780343"/>
                    </a:xfrm>
                    <a:prstGeom prst="rect">
                      <a:avLst/>
                    </a:prstGeom>
                    <a:noFill/>
                    <a:ln>
                      <a:noFill/>
                    </a:ln>
                  </pic:spPr>
                </pic:pic>
              </a:graphicData>
            </a:graphic>
          </wp:inline>
        </w:drawing>
      </w:r>
    </w:p>
    <w:p w14:paraId="47591C06" w14:textId="23031F91" w:rsidR="00166F44" w:rsidRPr="007D1F68" w:rsidRDefault="00166F44" w:rsidP="003627DF">
      <w:pPr>
        <w:spacing w:after="0" w:line="360" w:lineRule="auto"/>
        <w:rPr>
          <w:i/>
        </w:rPr>
      </w:pPr>
      <w:bookmarkStart w:id="2" w:name="_Ref511403254"/>
      <w:r w:rsidRPr="003627DF">
        <w:rPr>
          <w:i/>
        </w:rPr>
        <w:t xml:space="preserve">Figure </w:t>
      </w:r>
      <w:bookmarkEnd w:id="2"/>
      <w:r w:rsidR="006C03C7" w:rsidRPr="003627DF">
        <w:rPr>
          <w:i/>
        </w:rPr>
        <w:t>3</w:t>
      </w:r>
      <w:r w:rsidR="003627DF">
        <w:rPr>
          <w:i/>
        </w:rPr>
        <w:t xml:space="preserve">: </w:t>
      </w:r>
      <w:r w:rsidRPr="007D1F68">
        <w:rPr>
          <w:i/>
        </w:rPr>
        <w:t>Concentrations of defects as a function of x in UO</w:t>
      </w:r>
      <w:r w:rsidRPr="007D1F68">
        <w:rPr>
          <w:i/>
          <w:vertAlign w:val="subscript"/>
        </w:rPr>
        <w:t>2+x</w:t>
      </w:r>
      <w:r w:rsidRPr="007D1F68">
        <w:rPr>
          <w:i/>
        </w:rPr>
        <w:t xml:space="preserve"> for different temperatures</w:t>
      </w:r>
      <w:r w:rsidR="00B07768" w:rsidRPr="007D1F68">
        <w:rPr>
          <w:i/>
        </w:rPr>
        <w:t>.</w:t>
      </w:r>
      <w:r w:rsidRPr="007D1F68">
        <w:rPr>
          <w:i/>
        </w:rPr>
        <w:t xml:space="preserve"> Note that uranium vacancies (resp. oxygen interstitials) are dominant at low (resp. high) temperatures</w:t>
      </w:r>
      <w:r w:rsidR="00461395" w:rsidRPr="007D1F68">
        <w:rPr>
          <w:i/>
        </w:rPr>
        <w:t xml:space="preserve">. </w:t>
      </w:r>
      <w:r w:rsidR="002D6586" w:rsidRPr="007D1F68">
        <w:rPr>
          <w:i/>
        </w:rPr>
        <w:t>For clarity, w</w:t>
      </w:r>
      <w:r w:rsidR="00461395" w:rsidRPr="007D1F68">
        <w:rPr>
          <w:i/>
        </w:rPr>
        <w:t xml:space="preserve">e </w:t>
      </w:r>
      <w:r w:rsidR="002D6586" w:rsidRPr="007D1F68">
        <w:rPr>
          <w:i/>
        </w:rPr>
        <w:t>only report</w:t>
      </w:r>
      <w:r w:rsidR="00461395" w:rsidRPr="007D1F68">
        <w:rPr>
          <w:i/>
        </w:rPr>
        <w:t xml:space="preserve"> the total concentration for each defect </w:t>
      </w:r>
      <w:r w:rsidR="002D6586" w:rsidRPr="007D1F68">
        <w:rPr>
          <w:i/>
        </w:rPr>
        <w:t xml:space="preserve">where </w:t>
      </w:r>
      <w:r w:rsidR="00461395" w:rsidRPr="007D1F68">
        <w:rPr>
          <w:i/>
        </w:rPr>
        <w:t>all the p</w:t>
      </w:r>
      <w:r w:rsidR="002D6586" w:rsidRPr="007D1F68">
        <w:rPr>
          <w:i/>
        </w:rPr>
        <w:t>ossible charge states have been summed up</w:t>
      </w:r>
      <w:r w:rsidR="00461395" w:rsidRPr="007D1F68">
        <w:rPr>
          <w:i/>
        </w:rPr>
        <w:t>.</w:t>
      </w:r>
      <w:r w:rsidRPr="007D1F68">
        <w:rPr>
          <w:i/>
        </w:rPr>
        <w:t xml:space="preserve"> </w:t>
      </w:r>
    </w:p>
    <w:p w14:paraId="2D154325" w14:textId="77777777" w:rsidR="00A8508E" w:rsidRDefault="00A8508E" w:rsidP="007835A7">
      <w:pPr>
        <w:pStyle w:val="Titre1"/>
        <w:spacing w:line="360" w:lineRule="auto"/>
      </w:pPr>
      <w:r>
        <w:t>Discussion</w:t>
      </w:r>
    </w:p>
    <w:p w14:paraId="4F54A053" w14:textId="6A85279A" w:rsidR="006A6ACD" w:rsidRDefault="004F4294" w:rsidP="007835A7">
      <w:pPr>
        <w:autoSpaceDE w:val="0"/>
        <w:autoSpaceDN w:val="0"/>
        <w:adjustRightInd w:val="0"/>
        <w:spacing w:after="0" w:line="360" w:lineRule="auto"/>
        <w:jc w:val="both"/>
      </w:pPr>
      <w:r>
        <w:t>Our calculations confirm the results of Copper et al</w:t>
      </w:r>
      <w:r w:rsidR="00E03FBE" w:rsidRPr="00E03FBE">
        <w:t xml:space="preserve"> </w:t>
      </w:r>
      <w:r w:rsidR="004030EF">
        <w:fldChar w:fldCharType="begin"/>
      </w:r>
      <w:r w:rsidR="004030EF">
        <w:instrText xml:space="preserve"> ADDIN EN.CITE &lt;EndNote&gt;&lt;Cite&gt;&lt;Author&gt;Cooper&lt;/Author&gt;&lt;Year&gt;2018&lt;/Year&gt;&lt;RecNum&gt;8404&lt;/RecNum&gt;&lt;DisplayText&gt;[47]&lt;/DisplayText&gt;&lt;record&gt;&lt;rec-number&gt;8404&lt;/rec-number&gt;&lt;foreign-keys&gt;&lt;key app="EN" db-id="fetrtf9f0fdxp6ev5eavsv2zaftd5rvaavxw" timestamp="1521636400"&gt;8404&lt;/key&gt;&lt;/foreign-keys&gt;&lt;ref-type name="Journal Article"&gt;17&lt;/ref-type&gt;&lt;contributors&gt;&lt;authors&gt;&lt;author&gt;Cooper, M. W. D.&lt;/author&gt;&lt;author&gt;Murphy, S. T.&lt;/author&gt;&lt;author&gt;Andersson, D. A.&lt;/author&gt;&lt;/authors&gt;&lt;/contributors&gt;&lt;titles&gt;&lt;title&gt;The defect chemistry of UO2±x from atomistic simulations&lt;/title&gt;&lt;secondary-title&gt;Journal of Nuclear Materials&lt;/secondary-title&gt;&lt;/titles&gt;&lt;periodical&gt;&lt;full-title&gt;Journal of Nuclear Materials&lt;/full-title&gt;&lt;abbr-1&gt;J. Nucl. Mater.&lt;/abbr-1&gt;&lt;/periodical&gt;&lt;dates&gt;&lt;year&gt;2018&lt;/year&gt;&lt;pub-dates&gt;&lt;date&gt;2018/03/01/&lt;/date&gt;&lt;/pub-dates&gt;&lt;/dates&gt;&lt;isbn&gt;0022-3115&lt;/isbn&gt;&lt;urls&gt;&lt;related-urls&gt;&lt;url&gt;&lt;style face="underline" font="default" size="100%"&gt;http://www.sciencedirect.com/science/article/pii/S0022311517314022&lt;/style&gt;&lt;/url&gt;&lt;/related-urls&gt;&lt;/urls&gt;&lt;electronic-resource-num&gt;&lt;style face="underline" font="default" size="100%"&gt;https://doi.org/10.1016/j.jnucmat.2018.02.034&lt;/style&gt;&lt;/electronic-resource-num&gt;&lt;/record&gt;&lt;/Cite&gt;&lt;/EndNote&gt;</w:instrText>
      </w:r>
      <w:r w:rsidR="004030EF">
        <w:fldChar w:fldCharType="separate"/>
      </w:r>
      <w:r w:rsidR="004030EF">
        <w:rPr>
          <w:noProof/>
        </w:rPr>
        <w:t>[47]</w:t>
      </w:r>
      <w:r w:rsidR="004030EF">
        <w:fldChar w:fldCharType="end"/>
      </w:r>
      <w:r>
        <w:t xml:space="preserve">. </w:t>
      </w:r>
      <w:r w:rsidR="00330101">
        <w:t xml:space="preserve">Dealing only with point defects, </w:t>
      </w:r>
      <w:r w:rsidR="00E03FBE">
        <w:t xml:space="preserve">they </w:t>
      </w:r>
      <w:r w:rsidR="00D73719">
        <w:t xml:space="preserve">have </w:t>
      </w:r>
      <w:r w:rsidR="008D324A">
        <w:t xml:space="preserve">shown </w:t>
      </w:r>
      <w:r w:rsidR="00D73719">
        <w:t xml:space="preserve">that including </w:t>
      </w:r>
      <w:r w:rsidR="004030EF">
        <w:t xml:space="preserve">the </w:t>
      </w:r>
      <w:r w:rsidR="00D73719">
        <w:t>vibrational free energies of defects stabilizes the oxygen mono-interstitials</w:t>
      </w:r>
      <w:r w:rsidR="003E1A30">
        <w:t xml:space="preserve"> respective to </w:t>
      </w:r>
      <w:r w:rsidR="004030EF">
        <w:t xml:space="preserve">the </w:t>
      </w:r>
      <w:r w:rsidR="003E1A30">
        <w:t>uranium vaca</w:t>
      </w:r>
      <w:r w:rsidR="004030EF">
        <w:t>ncies</w:t>
      </w:r>
      <w:r w:rsidR="003E1A30">
        <w:t>.</w:t>
      </w:r>
      <w:r w:rsidR="00330101">
        <w:t xml:space="preserve"> </w:t>
      </w:r>
      <w:r w:rsidR="003E1A30">
        <w:t xml:space="preserve">We </w:t>
      </w:r>
      <w:r w:rsidR="00301BDC">
        <w:t xml:space="preserve">obtain qualitatively close results when restricting our defect database of </w:t>
      </w:r>
      <w:r w:rsidR="003E1A30">
        <w:t xml:space="preserve">energy and entropy </w:t>
      </w:r>
      <w:r w:rsidR="00301BDC">
        <w:t xml:space="preserve">values to </w:t>
      </w:r>
      <w:r w:rsidR="003E1A30">
        <w:t>point defects only (</w:t>
      </w:r>
      <w:proofErr w:type="spellStart"/>
      <w:r w:rsidR="00B07768">
        <w:t>O</w:t>
      </w:r>
      <w:r w:rsidR="00B07768" w:rsidRPr="007454B6">
        <w:rPr>
          <w:i/>
          <w:vertAlign w:val="subscript"/>
        </w:rPr>
        <w:t>i</w:t>
      </w:r>
      <w:proofErr w:type="gramStart"/>
      <w:r w:rsidR="003E1A30">
        <w:t>,</w:t>
      </w:r>
      <w:r w:rsidR="003E1A30" w:rsidRPr="007454B6">
        <w:rPr>
          <w:i/>
        </w:rPr>
        <w:t>V</w:t>
      </w:r>
      <w:r w:rsidR="003E1A30" w:rsidRPr="007454B6">
        <w:rPr>
          <w:vertAlign w:val="subscript"/>
        </w:rPr>
        <w:t>O</w:t>
      </w:r>
      <w:proofErr w:type="spellEnd"/>
      <w:proofErr w:type="gramEnd"/>
      <w:r w:rsidR="003E1A30">
        <w:t xml:space="preserve">, </w:t>
      </w:r>
      <w:r w:rsidR="003E1A30" w:rsidRPr="007454B6">
        <w:rPr>
          <w:i/>
        </w:rPr>
        <w:t>V</w:t>
      </w:r>
      <w:r w:rsidR="003E1A30" w:rsidRPr="007454B6">
        <w:rPr>
          <w:vertAlign w:val="subscript"/>
        </w:rPr>
        <w:t>U</w:t>
      </w:r>
      <w:r w:rsidR="003E1A30">
        <w:t>)</w:t>
      </w:r>
      <w:r w:rsidR="00790AF6">
        <w:t xml:space="preserve">. </w:t>
      </w:r>
      <w:r w:rsidR="00301BDC">
        <w:t>It is interesting to note that u</w:t>
      </w:r>
      <w:r w:rsidR="006A6ACD">
        <w:t xml:space="preserve">ranium oxide has long been presented as the prototype of </w:t>
      </w:r>
      <w:proofErr w:type="spellStart"/>
      <w:r w:rsidR="006A6ACD">
        <w:t>Frenkel</w:t>
      </w:r>
      <w:proofErr w:type="spellEnd"/>
      <w:r w:rsidR="006A6ACD">
        <w:t xml:space="preserve"> disorder </w:t>
      </w:r>
      <w:r w:rsidR="00301BDC">
        <w:t>(with a majority of V</w:t>
      </w:r>
      <w:r w:rsidR="00301BDC" w:rsidRPr="00301BDC">
        <w:rPr>
          <w:vertAlign w:val="subscript"/>
        </w:rPr>
        <w:t>O</w:t>
      </w:r>
      <w:r w:rsidR="00301BDC">
        <w:t xml:space="preserve"> and O</w:t>
      </w:r>
      <w:r w:rsidR="00301BDC" w:rsidRPr="00301BDC">
        <w:rPr>
          <w:vertAlign w:val="subscript"/>
        </w:rPr>
        <w:t>I</w:t>
      </w:r>
      <w:r w:rsidR="00301BDC">
        <w:t xml:space="preserve">) </w:t>
      </w:r>
      <w:r w:rsidR="00E03FBE">
        <w:t>material</w:t>
      </w:r>
      <w:r w:rsidR="006A6ACD">
        <w:t xml:space="preserve">. Our calculations contradict this too simple picture and suggest that the </w:t>
      </w:r>
      <w:r w:rsidR="00301BDC">
        <w:t xml:space="preserve">nature of the </w:t>
      </w:r>
      <w:r w:rsidR="00301BDC">
        <w:lastRenderedPageBreak/>
        <w:t>disorder in UO</w:t>
      </w:r>
      <w:r w:rsidR="00301BDC" w:rsidRPr="006A6ACD">
        <w:rPr>
          <w:vertAlign w:val="subscript"/>
        </w:rPr>
        <w:t>2</w:t>
      </w:r>
      <w:r w:rsidR="00301BDC">
        <w:t xml:space="preserve"> changes from </w:t>
      </w:r>
      <w:proofErr w:type="spellStart"/>
      <w:r w:rsidR="00301BDC">
        <w:t>Schottky</w:t>
      </w:r>
      <w:proofErr w:type="spellEnd"/>
      <w:r w:rsidR="00301BDC">
        <w:t xml:space="preserve"> (with a majority of V</w:t>
      </w:r>
      <w:r w:rsidR="00301BDC" w:rsidRPr="00301BDC">
        <w:rPr>
          <w:vertAlign w:val="subscript"/>
        </w:rPr>
        <w:t>U</w:t>
      </w:r>
      <w:r w:rsidR="00301BDC">
        <w:t xml:space="preserve"> and V</w:t>
      </w:r>
      <w:r w:rsidR="00301BDC" w:rsidRPr="00301BDC">
        <w:rPr>
          <w:vertAlign w:val="subscript"/>
        </w:rPr>
        <w:t>O</w:t>
      </w:r>
      <w:r w:rsidR="00301BDC">
        <w:t xml:space="preserve">) to </w:t>
      </w:r>
      <w:proofErr w:type="spellStart"/>
      <w:r w:rsidR="00301BDC">
        <w:t>Frenkel</w:t>
      </w:r>
      <w:proofErr w:type="spellEnd"/>
      <w:r w:rsidR="00301BDC">
        <w:t xml:space="preserve"> type with increasing temperature.</w:t>
      </w:r>
    </w:p>
    <w:p w14:paraId="789C3B64" w14:textId="32C544C5" w:rsidR="00E84AA7" w:rsidRDefault="00790AF6" w:rsidP="007835A7">
      <w:pPr>
        <w:autoSpaceDE w:val="0"/>
        <w:autoSpaceDN w:val="0"/>
        <w:adjustRightInd w:val="0"/>
        <w:spacing w:after="0" w:line="360" w:lineRule="auto"/>
        <w:jc w:val="both"/>
      </w:pPr>
      <w:r>
        <w:t>T</w:t>
      </w:r>
      <w:r w:rsidR="00330101">
        <w:t xml:space="preserve">he inclusion of clusters of oxygen interstitials </w:t>
      </w:r>
      <w:r>
        <w:t xml:space="preserve">allows </w:t>
      </w:r>
      <w:r w:rsidR="004030EF">
        <w:t xml:space="preserve">us </w:t>
      </w:r>
      <w:r>
        <w:t xml:space="preserve">to explore large deviations from stoichiometry. One then obtains that clusters </w:t>
      </w:r>
      <w:r w:rsidR="009821FF">
        <w:t>become dominant at large deviations from stoichiometry for all temperatures.</w:t>
      </w:r>
      <w:r>
        <w:t xml:space="preserve"> O</w:t>
      </w:r>
      <w:r w:rsidR="00D73719">
        <w:t>ur results</w:t>
      </w:r>
      <w:r w:rsidR="00B61317">
        <w:t xml:space="preserve"> on UO</w:t>
      </w:r>
      <w:r w:rsidR="00B61317" w:rsidRPr="00B61317">
        <w:rPr>
          <w:vertAlign w:val="subscript"/>
        </w:rPr>
        <w:t>2+x</w:t>
      </w:r>
      <w:r w:rsidR="00D73719">
        <w:t xml:space="preserve"> </w:t>
      </w:r>
      <w:r>
        <w:t xml:space="preserve">can be summarized </w:t>
      </w:r>
      <w:r w:rsidR="00D73719">
        <w:t xml:space="preserve">with </w:t>
      </w:r>
      <w:r w:rsidR="004F7E3F">
        <w:t>a diagram indicating which defect is dominant as a function of temperature an</w:t>
      </w:r>
      <w:r w:rsidR="00D73719">
        <w:t>d stoichiometry</w:t>
      </w:r>
      <w:r w:rsidR="004F7E3F">
        <w:t xml:space="preserve"> </w:t>
      </w:r>
      <w:r w:rsidR="00D73719">
        <w:t>(</w:t>
      </w:r>
      <w:r w:rsidR="004F7E3F">
        <w:t>see</w:t>
      </w:r>
      <w:r w:rsidR="00030900">
        <w:t xml:space="preserve"> </w:t>
      </w:r>
      <w:r w:rsidR="00030900">
        <w:fldChar w:fldCharType="begin"/>
      </w:r>
      <w:r w:rsidR="00030900">
        <w:instrText xml:space="preserve"> REF _Ref511403688 \h </w:instrText>
      </w:r>
      <w:r w:rsidR="007835A7">
        <w:instrText xml:space="preserve"> \* MERGEFORMAT </w:instrText>
      </w:r>
      <w:r w:rsidR="00030900">
        <w:fldChar w:fldCharType="separate"/>
      </w:r>
      <w:r w:rsidR="007835A7">
        <w:t xml:space="preserve">Figure </w:t>
      </w:r>
      <w:r w:rsidR="00030900">
        <w:fldChar w:fldCharType="end"/>
      </w:r>
      <w:r w:rsidR="006C03C7">
        <w:t>4</w:t>
      </w:r>
      <w:r w:rsidR="00D73719">
        <w:t>)</w:t>
      </w:r>
      <w:r w:rsidR="004F7E3F">
        <w:t xml:space="preserve">. </w:t>
      </w:r>
      <w:r w:rsidR="00C24444">
        <w:t>In this figure</w:t>
      </w:r>
      <w:r w:rsidR="00D73719">
        <w:t xml:space="preserve">, not all compositions are accessible. </w:t>
      </w:r>
      <w:r w:rsidR="00E84AA7">
        <w:t>Indeed the domain of existence of UO</w:t>
      </w:r>
      <w:r w:rsidR="00E84AA7" w:rsidRPr="00C15EA9">
        <w:rPr>
          <w:vertAlign w:val="subscript"/>
        </w:rPr>
        <w:t>2+x</w:t>
      </w:r>
      <w:r w:rsidR="00E84AA7">
        <w:t xml:space="preserve"> is limited at low temperatures</w:t>
      </w:r>
      <w:r w:rsidR="00C15EA9">
        <w:t>:</w:t>
      </w:r>
      <w:r w:rsidR="00E84AA7">
        <w:t xml:space="preserve"> a miscibility gap appears between U</w:t>
      </w:r>
      <w:r w:rsidR="00E84AA7" w:rsidRPr="00C15EA9">
        <w:rPr>
          <w:vertAlign w:val="subscript"/>
        </w:rPr>
        <w:t>4</w:t>
      </w:r>
      <w:r w:rsidR="00E84AA7">
        <w:t>O</w:t>
      </w:r>
      <w:r w:rsidR="00E84AA7" w:rsidRPr="00C15EA9">
        <w:rPr>
          <w:vertAlign w:val="subscript"/>
        </w:rPr>
        <w:t>9</w:t>
      </w:r>
      <w:r w:rsidR="00E84AA7">
        <w:t xml:space="preserve"> and UO</w:t>
      </w:r>
      <w:r w:rsidR="00E84AA7" w:rsidRPr="00C15EA9">
        <w:rPr>
          <w:vertAlign w:val="subscript"/>
        </w:rPr>
        <w:t>2+x</w:t>
      </w:r>
      <w:r w:rsidR="00E84AA7">
        <w:t xml:space="preserve"> at temperatures lower </w:t>
      </w:r>
      <w:r w:rsidR="00E84AA7" w:rsidRPr="008E399E">
        <w:t xml:space="preserve">than 1400 K.  </w:t>
      </w:r>
      <w:r w:rsidR="00E84AA7">
        <w:t>This phase limit cannot be obtained from our modeling which describes only UO</w:t>
      </w:r>
      <w:r w:rsidR="00E84AA7" w:rsidRPr="0097597B">
        <w:rPr>
          <w:vertAlign w:val="subscript"/>
        </w:rPr>
        <w:t>2+x</w:t>
      </w:r>
      <w:r w:rsidR="00E84AA7">
        <w:t xml:space="preserve">. We </w:t>
      </w:r>
      <w:r w:rsidR="00634162">
        <w:t xml:space="preserve">resorted to the </w:t>
      </w:r>
      <w:proofErr w:type="spellStart"/>
      <w:r w:rsidR="00E84AA7">
        <w:t>thermodynamical</w:t>
      </w:r>
      <w:proofErr w:type="spellEnd"/>
      <w:r w:rsidR="00E84AA7">
        <w:t xml:space="preserve"> </w:t>
      </w:r>
      <w:proofErr w:type="spellStart"/>
      <w:r w:rsidR="00E84AA7">
        <w:t>Calpha</w:t>
      </w:r>
      <w:r w:rsidR="00634162">
        <w:t>d</w:t>
      </w:r>
      <w:proofErr w:type="spellEnd"/>
      <w:r w:rsidR="00E84AA7">
        <w:t xml:space="preserve"> modeling of </w:t>
      </w:r>
      <w:proofErr w:type="spellStart"/>
      <w:r w:rsidR="00E84AA7">
        <w:t>Guenau</w:t>
      </w:r>
      <w:proofErr w:type="spellEnd"/>
      <w:r w:rsidR="00E84AA7">
        <w:t xml:space="preserve"> </w:t>
      </w:r>
      <w:r w:rsidR="00E84AA7" w:rsidRPr="007454B6">
        <w:rPr>
          <w:i/>
        </w:rPr>
        <w:t>et al</w:t>
      </w:r>
      <w:r w:rsidR="00C04692">
        <w:t>.</w:t>
      </w:r>
      <w:r w:rsidR="00E84AA7">
        <w:t xml:space="preserve"> </w:t>
      </w:r>
      <w:r w:rsidR="004030EF">
        <w:fldChar w:fldCharType="begin"/>
      </w:r>
      <w:r w:rsidR="004030EF">
        <w:instrText xml:space="preserve"> ADDIN EN.CITE &lt;EndNote&gt;&lt;Cite&gt;&lt;Author&gt;Guéneau&lt;/Author&gt;&lt;Year&gt;2002&lt;/Year&gt;&lt;RecNum&gt;7067&lt;/RecNum&gt;&lt;DisplayText&gt;[48]&lt;/DisplayText&gt;&lt;record&gt;&lt;rec-number&gt;7067&lt;/rec-number&gt;&lt;foreign-keys&gt;&lt;key app="EN" db-id="fetrtf9f0fdxp6ev5eavsv2zaftd5rvaavxw" timestamp="0"&gt;7067&lt;/key&gt;&lt;/foreign-keys&gt;&lt;ref-type name="Journal Article"&gt;17&lt;/ref-type&gt;&lt;contributors&gt;&lt;authors&gt;&lt;author&gt;Guéneau, C.&lt;/author&gt;&lt;author&gt;Baichi, M.&lt;/author&gt;&lt;author&gt;Labroche, D.&lt;/author&gt;&lt;author&gt;Chatillon, C.&lt;/author&gt;&lt;author&gt;Sundman, B.&lt;/author&gt;&lt;/authors&gt;&lt;/contributors&gt;&lt;titles&gt;&lt;title&gt;Thermodynamic assessment of the uranium-oxygen system&lt;/title&gt;&lt;secondary-title&gt;Journal of Nuclear Materials&lt;/secondary-title&gt;&lt;/titles&gt;&lt;periodical&gt;&lt;full-title&gt;Journal of Nuclear Materials&lt;/full-title&gt;&lt;abbr-1&gt;J. Nucl. Mater.&lt;/abbr-1&gt;&lt;/periodical&gt;&lt;pages&gt;161-175&lt;/pages&gt;&lt;volume&gt;304&lt;/volume&gt;&lt;number&gt;2â€“3&lt;/number&gt;&lt;dates&gt;&lt;year&gt;2002&lt;/year&gt;&lt;/dates&gt;&lt;isbn&gt;0022-3115&lt;/isbn&gt;&lt;urls&gt;&lt;related-urls&gt;&lt;url&gt;http://www.sciencedirect.com/science/article/pii/S0022311502008784&lt;/url&gt;&lt;/related-urls&gt;&lt;/urls&gt;&lt;/record&gt;&lt;/Cite&gt;&lt;/EndNote&gt;</w:instrText>
      </w:r>
      <w:r w:rsidR="004030EF">
        <w:fldChar w:fldCharType="separate"/>
      </w:r>
      <w:r w:rsidR="004030EF">
        <w:rPr>
          <w:noProof/>
        </w:rPr>
        <w:t>[48]</w:t>
      </w:r>
      <w:r w:rsidR="004030EF">
        <w:fldChar w:fldCharType="end"/>
      </w:r>
      <w:r w:rsidR="007F494B" w:rsidRPr="007F494B">
        <w:t xml:space="preserve"> </w:t>
      </w:r>
      <w:r w:rsidR="00E84AA7">
        <w:t>to draw the miscibility gap indicated by a shaded area in</w:t>
      </w:r>
      <w:r w:rsidR="00030900">
        <w:t xml:space="preserve"> </w:t>
      </w:r>
      <w:r w:rsidR="004030EF">
        <w:t>4</w:t>
      </w:r>
      <w:r w:rsidR="00E84AA7">
        <w:t>.</w:t>
      </w:r>
      <w:r w:rsidR="00634162">
        <w:t xml:space="preserve"> </w:t>
      </w:r>
      <w:r w:rsidR="00C24444">
        <w:t xml:space="preserve"> For x</w:t>
      </w:r>
      <w:r w:rsidR="004030EF">
        <w:t xml:space="preserve"> and T </w:t>
      </w:r>
      <w:r w:rsidR="00C24444">
        <w:t>in this area the thermodyn</w:t>
      </w:r>
      <w:r w:rsidR="00D73719">
        <w:t>a</w:t>
      </w:r>
      <w:r w:rsidR="00C24444">
        <w:t>m</w:t>
      </w:r>
      <w:r w:rsidR="00D73719">
        <w:t>i</w:t>
      </w:r>
      <w:r w:rsidR="00C24444">
        <w:t>cally stable material is a mixture of U</w:t>
      </w:r>
      <w:r w:rsidR="00C24444" w:rsidRPr="0097597B">
        <w:rPr>
          <w:vertAlign w:val="subscript"/>
        </w:rPr>
        <w:t>4</w:t>
      </w:r>
      <w:r w:rsidR="00C24444">
        <w:t>O</w:t>
      </w:r>
      <w:r w:rsidR="00C24444" w:rsidRPr="0097597B">
        <w:rPr>
          <w:vertAlign w:val="subscript"/>
        </w:rPr>
        <w:t>9</w:t>
      </w:r>
      <w:r w:rsidR="00C24444">
        <w:t xml:space="preserve"> and less </w:t>
      </w:r>
      <w:proofErr w:type="spellStart"/>
      <w:r w:rsidR="007E5764">
        <w:t>hyper</w:t>
      </w:r>
      <w:r w:rsidR="00C24444">
        <w:t>stoichiometric</w:t>
      </w:r>
      <w:proofErr w:type="spellEnd"/>
      <w:r w:rsidR="00C24444">
        <w:t xml:space="preserve"> UO</w:t>
      </w:r>
      <w:r w:rsidR="00C24444" w:rsidRPr="0097597B">
        <w:rPr>
          <w:vertAlign w:val="subscript"/>
        </w:rPr>
        <w:t>2</w:t>
      </w:r>
      <w:r w:rsidR="00C24444">
        <w:t>.</w:t>
      </w:r>
      <w:r w:rsidR="00E84AA7">
        <w:t xml:space="preserve"> </w:t>
      </w:r>
    </w:p>
    <w:p w14:paraId="1C9F7127" w14:textId="50C696BC" w:rsidR="00166F44" w:rsidRDefault="000F5951" w:rsidP="007835A7">
      <w:pPr>
        <w:keepNext/>
        <w:autoSpaceDE w:val="0"/>
        <w:autoSpaceDN w:val="0"/>
        <w:adjustRightInd w:val="0"/>
        <w:spacing w:after="0" w:line="360" w:lineRule="auto"/>
        <w:jc w:val="center"/>
      </w:pPr>
      <w:r>
        <w:rPr>
          <w:noProof/>
        </w:rPr>
        <w:drawing>
          <wp:inline distT="0" distB="0" distL="0" distR="0" wp14:anchorId="257F3C40" wp14:editId="2117DE29">
            <wp:extent cx="3363402" cy="2600267"/>
            <wp:effectExtent l="0" t="0" r="8890" b="0"/>
            <wp:docPr id="1" name="Image 1" descr="Z:\linwin7\VibUO2\defdomli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linwin7\VibUO2\defdomlin.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4179" cy="2600868"/>
                    </a:xfrm>
                    <a:prstGeom prst="rect">
                      <a:avLst/>
                    </a:prstGeom>
                    <a:noFill/>
                    <a:ln>
                      <a:noFill/>
                    </a:ln>
                  </pic:spPr>
                </pic:pic>
              </a:graphicData>
            </a:graphic>
          </wp:inline>
        </w:drawing>
      </w:r>
    </w:p>
    <w:p w14:paraId="32822833" w14:textId="6CE4596E" w:rsidR="00166F44" w:rsidRPr="007D1F68" w:rsidRDefault="00166F44" w:rsidP="003627DF">
      <w:pPr>
        <w:spacing w:after="0" w:line="360" w:lineRule="auto"/>
        <w:rPr>
          <w:i/>
        </w:rPr>
      </w:pPr>
      <w:bookmarkStart w:id="3" w:name="_Ref511403688"/>
      <w:r w:rsidRPr="003627DF">
        <w:rPr>
          <w:i/>
        </w:rPr>
        <w:t xml:space="preserve">Figure </w:t>
      </w:r>
      <w:bookmarkEnd w:id="3"/>
      <w:r w:rsidR="006C03C7" w:rsidRPr="003627DF">
        <w:rPr>
          <w:i/>
        </w:rPr>
        <w:t>4</w:t>
      </w:r>
      <w:r w:rsidR="003627DF" w:rsidRPr="003627DF">
        <w:rPr>
          <w:i/>
        </w:rPr>
        <w:t xml:space="preserve">: </w:t>
      </w:r>
      <w:r w:rsidRPr="003627DF">
        <w:rPr>
          <w:i/>
        </w:rPr>
        <w:t>Dominant defect as a fu</w:t>
      </w:r>
      <w:r w:rsidR="00654E0B" w:rsidRPr="003627DF">
        <w:rPr>
          <w:i/>
        </w:rPr>
        <w:t>n</w:t>
      </w:r>
      <w:r w:rsidRPr="003627DF">
        <w:rPr>
          <w:i/>
        </w:rPr>
        <w:t>ction of temperature and deviation from stoichiometry (x) in UO</w:t>
      </w:r>
      <w:r w:rsidRPr="003627DF">
        <w:rPr>
          <w:i/>
          <w:vertAlign w:val="subscript"/>
        </w:rPr>
        <w:t>2+x</w:t>
      </w:r>
      <w:r w:rsidRPr="003627DF">
        <w:rPr>
          <w:i/>
        </w:rPr>
        <w:t xml:space="preserve"> ;</w:t>
      </w:r>
      <w:r w:rsidRPr="007D1F68">
        <w:rPr>
          <w:i/>
        </w:rPr>
        <w:t xml:space="preserve"> The shaded area indicates the </w:t>
      </w:r>
      <w:r w:rsidR="00030900" w:rsidRPr="007D1F68">
        <w:rPr>
          <w:i/>
        </w:rPr>
        <w:t>miscibility gap</w:t>
      </w:r>
      <w:r w:rsidR="004030EF">
        <w:rPr>
          <w:i/>
        </w:rPr>
        <w:fldChar w:fldCharType="begin"/>
      </w:r>
      <w:r w:rsidR="004030EF">
        <w:rPr>
          <w:i/>
        </w:rPr>
        <w:instrText xml:space="preserve"> ADDIN EN.CITE &lt;EndNote&gt;&lt;Cite&gt;&lt;Author&gt;Guéneau&lt;/Author&gt;&lt;Year&gt;2002&lt;/Year&gt;&lt;RecNum&gt;7067&lt;/RecNum&gt;&lt;DisplayText&gt;[48]&lt;/DisplayText&gt;&lt;record&gt;&lt;rec-number&gt;7067&lt;/rec-number&gt;&lt;foreign-keys&gt;&lt;key app="EN" db-id="fetrtf9f0fdxp6ev5eavsv2zaftd5rvaavxw" timestamp="0"&gt;7067&lt;/key&gt;&lt;/foreign-keys&gt;&lt;ref-type name="Journal Article"&gt;17&lt;/ref-type&gt;&lt;contributors&gt;&lt;authors&gt;&lt;author&gt;Guéneau, C.&lt;/author&gt;&lt;author&gt;Baichi, M.&lt;/author&gt;&lt;author&gt;Labroche, D.&lt;/author&gt;&lt;author&gt;Chatillon, C.&lt;/author&gt;&lt;author&gt;Sundman, B.&lt;/author&gt;&lt;/authors&gt;&lt;/contributors&gt;&lt;titles&gt;&lt;title&gt;Thermodynamic assessment of the uranium-oxygen system&lt;/title&gt;&lt;secondary-title&gt;Journal of Nuclear Materials&lt;/secondary-title&gt;&lt;/titles&gt;&lt;periodical&gt;&lt;full-title&gt;Journal of Nuclear Materials&lt;/full-title&gt;&lt;abbr-1&gt;J. Nucl. Mater.&lt;/abbr-1&gt;&lt;/periodical&gt;&lt;pages&gt;161-175&lt;/pages&gt;&lt;volume&gt;304&lt;/volume&gt;&lt;number&gt;2â€“3&lt;/number&gt;&lt;dates&gt;&lt;year&gt;2002&lt;/year&gt;&lt;/dates&gt;&lt;isbn&gt;0022-3115&lt;/isbn&gt;&lt;urls&gt;&lt;related-urls&gt;&lt;url&gt;http://www.sciencedirect.com/science/article/pii/S0022311502008784&lt;/url&gt;&lt;/related-urls&gt;&lt;/urls&gt;&lt;/record&gt;&lt;/Cite&gt;&lt;/EndNote&gt;</w:instrText>
      </w:r>
      <w:r w:rsidR="004030EF">
        <w:rPr>
          <w:i/>
        </w:rPr>
        <w:fldChar w:fldCharType="separate"/>
      </w:r>
      <w:r w:rsidR="004030EF">
        <w:rPr>
          <w:i/>
          <w:noProof/>
        </w:rPr>
        <w:t>[48]</w:t>
      </w:r>
      <w:r w:rsidR="004030EF">
        <w:rPr>
          <w:i/>
        </w:rPr>
        <w:fldChar w:fldCharType="end"/>
      </w:r>
      <w:r w:rsidR="00030900" w:rsidRPr="007D1F68">
        <w:rPr>
          <w:i/>
        </w:rPr>
        <w:t xml:space="preserve"> between UO</w:t>
      </w:r>
      <w:r w:rsidR="00030900" w:rsidRPr="007D1F68">
        <w:rPr>
          <w:i/>
          <w:vertAlign w:val="subscript"/>
        </w:rPr>
        <w:t>2</w:t>
      </w:r>
      <w:r w:rsidR="00030900" w:rsidRPr="007D1F68">
        <w:rPr>
          <w:i/>
        </w:rPr>
        <w:t xml:space="preserve"> and U</w:t>
      </w:r>
      <w:r w:rsidR="00030900" w:rsidRPr="007D1F68">
        <w:rPr>
          <w:i/>
          <w:vertAlign w:val="subscript"/>
        </w:rPr>
        <w:t>4</w:t>
      </w:r>
      <w:r w:rsidR="00030900" w:rsidRPr="007D1F68">
        <w:rPr>
          <w:i/>
        </w:rPr>
        <w:t>O</w:t>
      </w:r>
      <w:r w:rsidR="00030900" w:rsidRPr="007D1F68">
        <w:rPr>
          <w:i/>
          <w:vertAlign w:val="subscript"/>
        </w:rPr>
        <w:t>9</w:t>
      </w:r>
      <w:r w:rsidR="00030900" w:rsidRPr="007D1F68">
        <w:rPr>
          <w:i/>
        </w:rPr>
        <w:t xml:space="preserve">  (inaccessible </w:t>
      </w:r>
      <w:r w:rsidRPr="007D1F68">
        <w:rPr>
          <w:i/>
        </w:rPr>
        <w:t>composition</w:t>
      </w:r>
      <w:r w:rsidR="00030900" w:rsidRPr="007D1F68">
        <w:rPr>
          <w:i/>
        </w:rPr>
        <w:t>s)</w:t>
      </w:r>
      <w:r w:rsidR="00654E0B" w:rsidRPr="007D1F68">
        <w:rPr>
          <w:i/>
        </w:rPr>
        <w:t>.</w:t>
      </w:r>
    </w:p>
    <w:p w14:paraId="464CE83F" w14:textId="77777777" w:rsidR="00166F44" w:rsidRDefault="00166F44" w:rsidP="007835A7">
      <w:pPr>
        <w:autoSpaceDE w:val="0"/>
        <w:autoSpaceDN w:val="0"/>
        <w:adjustRightInd w:val="0"/>
        <w:spacing w:after="0" w:line="360" w:lineRule="auto"/>
        <w:jc w:val="both"/>
      </w:pPr>
    </w:p>
    <w:p w14:paraId="0F7689D0" w14:textId="63DED32F" w:rsidR="00D73719" w:rsidRDefault="00D73719" w:rsidP="007835A7">
      <w:pPr>
        <w:autoSpaceDE w:val="0"/>
        <w:autoSpaceDN w:val="0"/>
        <w:adjustRightInd w:val="0"/>
        <w:spacing w:after="0" w:line="360" w:lineRule="auto"/>
        <w:jc w:val="both"/>
      </w:pPr>
      <w:r>
        <w:t xml:space="preserve">At high temperature, </w:t>
      </w:r>
      <w:r w:rsidR="00911A1B">
        <w:t xml:space="preserve">our results show </w:t>
      </w:r>
      <w:r>
        <w:t>that oxygen interstitials dominate in</w:t>
      </w:r>
      <w:r w:rsidR="00654E0B">
        <w:t xml:space="preserve"> their</w:t>
      </w:r>
      <w:r>
        <w:t xml:space="preserve"> isolated form at small </w:t>
      </w:r>
      <w:proofErr w:type="spellStart"/>
      <w:r w:rsidR="00C04692">
        <w:t>hyperstoichiometries</w:t>
      </w:r>
      <w:proofErr w:type="spellEnd"/>
      <w:r w:rsidR="00C04692">
        <w:t xml:space="preserve"> </w:t>
      </w:r>
      <w:r>
        <w:t xml:space="preserve">while clusters predominate </w:t>
      </w:r>
      <w:r w:rsidR="003538D3">
        <w:t>fa</w:t>
      </w:r>
      <w:r w:rsidR="0097597B">
        <w:t>r</w:t>
      </w:r>
      <w:r w:rsidR="003538D3">
        <w:t xml:space="preserve"> from perfect stoichiometry. The change from isolated to clustered interstitials takes place at </w:t>
      </w:r>
      <w:r w:rsidR="00C04692">
        <w:t>increasing values of</w:t>
      </w:r>
      <w:r w:rsidR="003538D3">
        <w:t xml:space="preserve"> x </w:t>
      </w:r>
      <w:r w:rsidR="00C04692">
        <w:t>with rising</w:t>
      </w:r>
      <w:r w:rsidR="003538D3">
        <w:t xml:space="preserve"> temperature. This is expected </w:t>
      </w:r>
      <w:r w:rsidR="00AB7D2C">
        <w:t xml:space="preserve">as </w:t>
      </w:r>
      <w:r w:rsidR="003538D3">
        <w:t xml:space="preserve">high temperature </w:t>
      </w:r>
      <w:r w:rsidR="00790AF6">
        <w:t>favors</w:t>
      </w:r>
      <w:r w:rsidR="003538D3">
        <w:t xml:space="preserve"> isolated defects over </w:t>
      </w:r>
      <w:r w:rsidR="007A607C">
        <w:t xml:space="preserve">clusters </w:t>
      </w:r>
      <w:r w:rsidR="00654E0B">
        <w:t xml:space="preserve">because </w:t>
      </w:r>
      <w:r w:rsidR="00AB7D2C">
        <w:t xml:space="preserve">of </w:t>
      </w:r>
      <w:r w:rsidR="007A607C">
        <w:t xml:space="preserve">configurational entropy. </w:t>
      </w:r>
    </w:p>
    <w:p w14:paraId="6021DDE3" w14:textId="5D06508D" w:rsidR="00790AF6" w:rsidRDefault="00E84AA7" w:rsidP="007835A7">
      <w:pPr>
        <w:autoSpaceDE w:val="0"/>
        <w:autoSpaceDN w:val="0"/>
        <w:adjustRightInd w:val="0"/>
        <w:spacing w:after="0" w:line="360" w:lineRule="auto"/>
        <w:jc w:val="both"/>
      </w:pPr>
      <w:r>
        <w:t>Results at lower temperature are more surprising. They indicate a rather large domain of temperature and compositions where uranium vacancies</w:t>
      </w:r>
      <w:r w:rsidR="007A097A">
        <w:t xml:space="preserve"> dominate.</w:t>
      </w:r>
      <w:r>
        <w:t xml:space="preserve"> </w:t>
      </w:r>
      <w:r w:rsidR="00634162">
        <w:t>Even if</w:t>
      </w:r>
      <w:r>
        <w:t xml:space="preserve"> this domain is restricted by the limit of exist</w:t>
      </w:r>
      <w:r w:rsidR="00634162">
        <w:t>ence of the UO</w:t>
      </w:r>
      <w:r w:rsidR="00634162" w:rsidRPr="0097597B">
        <w:rPr>
          <w:vertAlign w:val="subscript"/>
        </w:rPr>
        <w:t>2+x</w:t>
      </w:r>
      <w:r w:rsidR="00634162">
        <w:t xml:space="preserve"> phase, we predict uranium vacancies to be the majority defects at temperatures </w:t>
      </w:r>
      <w:r w:rsidR="00634162">
        <w:lastRenderedPageBreak/>
        <w:t xml:space="preserve">as high as 1300 K and for deviations from stoichiometry as large as 0.045 around 800 K. This prediction contradicts the </w:t>
      </w:r>
      <w:r w:rsidR="00C04692">
        <w:t>widely accepted picture of the defect chemistry of UO</w:t>
      </w:r>
      <w:r w:rsidR="00C04692" w:rsidRPr="007454B6">
        <w:rPr>
          <w:vertAlign w:val="subscript"/>
        </w:rPr>
        <w:t>2+x</w:t>
      </w:r>
      <w:r w:rsidR="00634162">
        <w:t xml:space="preserve">. It is indeed commonly </w:t>
      </w:r>
      <w:r w:rsidR="0097597B">
        <w:t xml:space="preserve">thought </w:t>
      </w:r>
      <w:r w:rsidR="00634162">
        <w:t xml:space="preserve">that </w:t>
      </w:r>
      <w:proofErr w:type="spellStart"/>
      <w:r w:rsidR="007E5764">
        <w:t>hyper</w:t>
      </w:r>
      <w:r w:rsidR="00634162">
        <w:t>stoichiometry</w:t>
      </w:r>
      <w:proofErr w:type="spellEnd"/>
      <w:r w:rsidR="00634162">
        <w:t xml:space="preserve"> is always accommodated by oxygen </w:t>
      </w:r>
      <w:r w:rsidR="004526E7">
        <w:t>interstitials.</w:t>
      </w:r>
      <w:r w:rsidR="007B5BDA">
        <w:t xml:space="preserve"> </w:t>
      </w:r>
      <w:r w:rsidR="008E399E">
        <w:t>The experimental facts underlying this assertion are</w:t>
      </w:r>
      <w:r w:rsidR="007B5BDA">
        <w:t xml:space="preserve"> the observed </w:t>
      </w:r>
      <w:r w:rsidR="0097597B">
        <w:t>higher density of U</w:t>
      </w:r>
      <w:r w:rsidR="0097597B" w:rsidRPr="00B61317">
        <w:rPr>
          <w:vertAlign w:val="subscript"/>
        </w:rPr>
        <w:t>4</w:t>
      </w:r>
      <w:r w:rsidR="0097597B">
        <w:t>O</w:t>
      </w:r>
      <w:r w:rsidR="0097597B" w:rsidRPr="00B61317">
        <w:rPr>
          <w:vertAlign w:val="subscript"/>
        </w:rPr>
        <w:t>9</w:t>
      </w:r>
      <w:r w:rsidR="0097597B">
        <w:t xml:space="preserve"> compared to UO</w:t>
      </w:r>
      <w:r w:rsidR="0097597B" w:rsidRPr="00B61317">
        <w:rPr>
          <w:vertAlign w:val="subscript"/>
        </w:rPr>
        <w:t>2</w:t>
      </w:r>
      <w:r w:rsidR="007B5BDA">
        <w:t xml:space="preserve"> </w:t>
      </w:r>
      <w:r w:rsidR="004030EF">
        <w:fldChar w:fldCharType="begin"/>
      </w:r>
      <w:r w:rsidR="004030EF">
        <w:instrText xml:space="preserve"> ADDIN EN.CITE &lt;EndNote&gt;&lt;Cite&gt;&lt;Author&gt;Grønvold&lt;/Author&gt;&lt;Year&gt;1955&lt;/Year&gt;&lt;RecNum&gt;7027&lt;/RecNum&gt;&lt;DisplayText&gt;[49, 50]&lt;/DisplayText&gt;&lt;record&gt;&lt;rec-number&gt;7027&lt;/rec-number&gt;&lt;foreign-keys&gt;&lt;key app="EN" db-id="fetrtf9f0fdxp6ev5eavsv2zaftd5rvaavxw" timestamp="0"&gt;7027&lt;/key&gt;&lt;/foreign-keys&gt;&lt;ref-type name="Journal Article"&gt;17&lt;/ref-type&gt;&lt;contributors&gt;&lt;authors&gt;&lt;author&gt;&lt;style face="normal" font="Times New Roman" size="100%"&gt;Grønvold, F&lt;/style&gt;&lt;/author&gt;&lt;/authors&gt;&lt;/contributors&gt;&lt;titles&gt;&lt;title&gt;&lt;style face="normal" font="Times New Roman" size="100%"&gt;High-temperature X-ray Study of Uranium Oxides in the UO2-U3O8 region &lt;/style&gt;&lt;/title&gt;&lt;secondary-title&gt;&lt;style face="normal" font="Times New Roman" size="100%"&gt;J. Inorganic and Nuclear Chemistry &lt;/style&gt;&lt;/secondary-title&gt;&lt;/titles&gt;&lt;pages&gt;355-370&lt;/pages&gt;&lt;volume&gt;1&lt;/volume&gt;&lt;dates&gt;&lt;year&gt;1955&lt;/year&gt;&lt;/dates&gt;&lt;work-type&gt;UO2-PuO2&lt;/work-type&gt;&lt;urls&gt;&lt;/urls&gt;&lt;/record&gt;&lt;/Cite&gt;&lt;Cite&gt;&lt;Author&gt;Hoekstra&lt;/Author&gt;&lt;Year&gt;1961&lt;/Year&gt;&lt;RecNum&gt;8402&lt;/RecNum&gt;&lt;record&gt;&lt;rec-number&gt;8402&lt;/rec-number&gt;&lt;foreign-keys&gt;&lt;key app="EN" db-id="fetrtf9f0fdxp6ev5eavsv2zaftd5rvaavxw" timestamp="1521634227"&gt;8402&lt;/key&gt;&lt;/foreign-keys&gt;&lt;ref-type name="Journal Article"&gt;17&lt;/ref-type&gt;&lt;contributors&gt;&lt;authors&gt;&lt;author&gt;Hoekstra, H. R.&lt;/author&gt;&lt;author&gt;Santoro, A.&lt;/author&gt;&lt;author&gt;Siegel, S.&lt;/author&gt;&lt;/authors&gt;&lt;/contributors&gt;&lt;titles&gt;&lt;title&gt;The low temperature oxidation of UO2 and U4O9&lt;/title&gt;&lt;secondary-title&gt;Journal of Inorganic and Nuclear Chemistry&lt;/secondary-title&gt;&lt;/titles&gt;&lt;periodical&gt;&lt;full-title&gt;Journal of Inorganic and Nuclear Chemistry&lt;/full-title&gt;&lt;/periodical&gt;&lt;pages&gt;166-178&lt;/pages&gt;&lt;volume&gt;18&lt;/volume&gt;&lt;dates&gt;&lt;year&gt;1961&lt;/year&gt;&lt;pub-dates&gt;&lt;date&gt;1961/03/01/&lt;/date&gt;&lt;/pub-dates&gt;&lt;/dates&gt;&lt;isbn&gt;0022-1902&lt;/isbn&gt;&lt;urls&gt;&lt;related-urls&gt;&lt;url&gt;&lt;style face="underline" font="default" size="100%"&gt;http://www.sciencedirect.com/science/article/pii/0022190261803849&lt;/style&gt;&lt;/url&gt;&lt;/related-urls&gt;&lt;/urls&gt;&lt;electronic-resource-num&gt;&lt;style face="underline" font="default" size="100%"&gt;https://doi.org/10.1016/0022-1902(61)80384-9&lt;/style&gt;&lt;/electronic-resource-num&gt;&lt;/record&gt;&lt;/Cite&gt;&lt;/EndNote&gt;</w:instrText>
      </w:r>
      <w:r w:rsidR="004030EF">
        <w:fldChar w:fldCharType="separate"/>
      </w:r>
      <w:r w:rsidR="004030EF">
        <w:rPr>
          <w:noProof/>
        </w:rPr>
        <w:t>[49, 50]</w:t>
      </w:r>
      <w:r w:rsidR="004030EF">
        <w:fldChar w:fldCharType="end"/>
      </w:r>
      <w:r w:rsidR="00B61317">
        <w:t xml:space="preserve"> </w:t>
      </w:r>
      <w:r w:rsidR="007B5BDA">
        <w:t xml:space="preserve">and </w:t>
      </w:r>
      <w:r w:rsidR="0097597B">
        <w:t>the neutron observations of clusters of oxygen interstitials</w:t>
      </w:r>
      <w:r w:rsidR="00790AF6" w:rsidRPr="00790AF6">
        <w:t xml:space="preserve"> </w:t>
      </w:r>
      <w:r w:rsidR="004030EF">
        <w:fldChar w:fldCharType="begin"/>
      </w:r>
      <w:r w:rsidR="004030EF">
        <w:instrText xml:space="preserve"> ADDIN EN.CITE &lt;EndNote&gt;&lt;Cite&gt;&lt;Author&gt;Willis&lt;/Author&gt;&lt;Year&gt;1987&lt;/Year&gt;&lt;RecNum&gt;1854&lt;/RecNum&gt;&lt;DisplayText&gt;[51]&lt;/DisplayText&gt;&lt;record&gt;&lt;rec-number&gt;1854&lt;/rec-number&gt;&lt;foreign-keys&gt;&lt;key app="EN" db-id="fetrtf9f0fdxp6ev5eavsv2zaftd5rvaavxw" timestamp="0"&gt;1854&lt;/key&gt;&lt;/foreign-keys&gt;&lt;ref-type name="Journal Article"&gt;17&lt;/ref-type&gt;&lt;contributors&gt;&lt;authors&gt;&lt;author&gt;Willis, B. T. M.&lt;/author&gt;&lt;/authors&gt;&lt;/contributors&gt;&lt;titles&gt;&lt;title&gt;Crystallographic studies of Anion-excess Uranium oxides&lt;/title&gt;&lt;secondary-title&gt;J. Chem. Soc., Faraday Trans. 2&lt;/secondary-title&gt;&lt;/titles&gt;&lt;pages&gt;1073-1081&lt;/pages&gt;&lt;volume&gt;83&lt;/volume&gt;&lt;dates&gt;&lt;year&gt;1987&lt;/year&gt;&lt;/dates&gt;&lt;work-type&gt;UO2-PuO2&lt;/work-type&gt;&lt;urls&gt;&lt;/urls&gt;&lt;/record&gt;&lt;/Cite&gt;&lt;/EndNote&gt;</w:instrText>
      </w:r>
      <w:r w:rsidR="004030EF">
        <w:fldChar w:fldCharType="separate"/>
      </w:r>
      <w:r w:rsidR="004030EF">
        <w:rPr>
          <w:noProof/>
        </w:rPr>
        <w:t>[51]</w:t>
      </w:r>
      <w:r w:rsidR="004030EF">
        <w:fldChar w:fldCharType="end"/>
      </w:r>
      <w:r w:rsidR="007B5BDA">
        <w:t xml:space="preserve">. </w:t>
      </w:r>
      <w:r w:rsidR="00790AF6">
        <w:t>In the latter Willis compares the absolute Bragg intensities of U0</w:t>
      </w:r>
      <w:r w:rsidR="00790AF6" w:rsidRPr="00C95D59">
        <w:rPr>
          <w:vertAlign w:val="subscript"/>
        </w:rPr>
        <w:t>2</w:t>
      </w:r>
      <w:r w:rsidR="00790AF6">
        <w:t xml:space="preserve"> and U</w:t>
      </w:r>
      <w:r w:rsidR="00790AF6" w:rsidRPr="00C95D59">
        <w:rPr>
          <w:vertAlign w:val="subscript"/>
        </w:rPr>
        <w:t>4</w:t>
      </w:r>
      <w:r w:rsidR="00790AF6">
        <w:t>O</w:t>
      </w:r>
      <w:r w:rsidR="00790AF6" w:rsidRPr="00C95D59">
        <w:rPr>
          <w:vertAlign w:val="subscript"/>
        </w:rPr>
        <w:t>9</w:t>
      </w:r>
      <w:r w:rsidR="00790AF6">
        <w:t xml:space="preserve"> and states that “there is no evidence for the formation of uranium vacancies on oxidation. The uranium </w:t>
      </w:r>
      <w:proofErr w:type="spellStart"/>
      <w:r w:rsidR="00790AF6">
        <w:t>sublattice</w:t>
      </w:r>
      <w:proofErr w:type="spellEnd"/>
      <w:r w:rsidR="00790AF6">
        <w:t xml:space="preserve"> remains intact between U</w:t>
      </w:r>
      <w:r w:rsidR="0033741C">
        <w:t>O</w:t>
      </w:r>
      <w:r w:rsidR="00790AF6" w:rsidRPr="00E03FBE">
        <w:rPr>
          <w:vertAlign w:val="subscript"/>
        </w:rPr>
        <w:t>2.00</w:t>
      </w:r>
      <w:r w:rsidR="00790AF6">
        <w:t xml:space="preserve"> and U</w:t>
      </w:r>
      <w:r w:rsidR="0033741C">
        <w:t>O</w:t>
      </w:r>
      <w:r w:rsidR="00790AF6" w:rsidRPr="00E03FBE">
        <w:rPr>
          <w:vertAlign w:val="subscript"/>
        </w:rPr>
        <w:t>2.25</w:t>
      </w:r>
      <w:r w:rsidR="00790AF6">
        <w:t xml:space="preserve">, and oxidation proceeds by the incorporation of additional oxygen atoms at interstitial sites in the fluorite cell.” It is worth </w:t>
      </w:r>
      <w:r w:rsidR="004030EF">
        <w:t xml:space="preserve">noting </w:t>
      </w:r>
      <w:r w:rsidR="00790AF6">
        <w:t xml:space="preserve"> however that these experiments were performed either in the two </w:t>
      </w:r>
      <w:r w:rsidR="00021850">
        <w:t>phase region of the phase diagram where one in fact has a mixture of UO</w:t>
      </w:r>
      <w:r w:rsidR="00021850" w:rsidRPr="00E03FBE">
        <w:rPr>
          <w:vertAlign w:val="subscript"/>
        </w:rPr>
        <w:t>2+x</w:t>
      </w:r>
      <w:r w:rsidR="00021850">
        <w:t xml:space="preserve"> and U</w:t>
      </w:r>
      <w:r w:rsidR="00021850" w:rsidRPr="00E03FBE">
        <w:rPr>
          <w:vertAlign w:val="subscript"/>
        </w:rPr>
        <w:t>4</w:t>
      </w:r>
      <w:r w:rsidR="00021850">
        <w:t>O</w:t>
      </w:r>
      <w:r w:rsidR="00021850" w:rsidRPr="00E03FBE">
        <w:rPr>
          <w:vertAlign w:val="subscript"/>
        </w:rPr>
        <w:t>9</w:t>
      </w:r>
      <w:r w:rsidR="00021850">
        <w:t xml:space="preserve"> phases or at high temperature. They do not contradict our suggestion of the occurrence of a region at low temperature and small deviations from stoichiometry where uranium vacancies are the dominant defect</w:t>
      </w:r>
      <w:r w:rsidR="0033741C">
        <w:t>s</w:t>
      </w:r>
      <w:r w:rsidR="00021850">
        <w:t>.</w:t>
      </w:r>
    </w:p>
    <w:p w14:paraId="5191AAA2" w14:textId="127A5601" w:rsidR="007B5BDA" w:rsidRDefault="00021850" w:rsidP="007835A7">
      <w:pPr>
        <w:autoSpaceDE w:val="0"/>
        <w:autoSpaceDN w:val="0"/>
        <w:adjustRightInd w:val="0"/>
        <w:spacing w:after="0" w:line="360" w:lineRule="auto"/>
        <w:jc w:val="both"/>
      </w:pPr>
      <w:r>
        <w:t>Moreover, t</w:t>
      </w:r>
      <w:r w:rsidR="008E399E">
        <w:t>here is at least one experiment clearly supporting the existence of uranium vacancies in UO</w:t>
      </w:r>
      <w:r w:rsidR="008E399E" w:rsidRPr="00E13B1F">
        <w:rPr>
          <w:vertAlign w:val="subscript"/>
        </w:rPr>
        <w:t>2+x</w:t>
      </w:r>
      <w:r w:rsidR="00E13B1F">
        <w:t xml:space="preserve">. </w:t>
      </w:r>
      <w:proofErr w:type="spellStart"/>
      <w:r w:rsidR="008E399E">
        <w:t>Desgranges</w:t>
      </w:r>
      <w:proofErr w:type="spellEnd"/>
      <w:r w:rsidR="008E399E">
        <w:t xml:space="preserve"> </w:t>
      </w:r>
      <w:r w:rsidR="008E399E" w:rsidRPr="007454B6">
        <w:rPr>
          <w:i/>
        </w:rPr>
        <w:t>et al</w:t>
      </w:r>
      <w:r w:rsidR="00C04692">
        <w:t>.</w:t>
      </w:r>
      <w:r w:rsidR="008E399E">
        <w:t xml:space="preserve"> </w:t>
      </w:r>
      <w:r w:rsidR="004030EF">
        <w:fldChar w:fldCharType="begin"/>
      </w:r>
      <w:r w:rsidR="004030EF">
        <w:instrText xml:space="preserve"> ADDIN EN.CITE &lt;EndNote&gt;&lt;Cite&gt;&lt;Author&gt;Desgranges&lt;/Author&gt;&lt;Year&gt;2005&lt;/Year&gt;&lt;RecNum&gt;1724&lt;/RecNum&gt;&lt;DisplayText&gt;[52]&lt;/DisplayText&gt;&lt;record&gt;&lt;rec-number&gt;1724&lt;/rec-number&gt;&lt;foreign-keys&gt;&lt;key app="EN" db-id="fetrtf9f0fdxp6ev5eavsv2zaftd5rvaavxw" timestamp="0"&gt;1724&lt;/key&gt;&lt;/foreign-keys&gt;&lt;ref-type name="Journal Article"&gt;17&lt;/ref-type&gt;&lt;contributors&gt;&lt;authors&gt;&lt;author&gt;Desgranges, L&lt;/author&gt;&lt;author&gt;Gramond, M&lt;/author&gt;&lt;author&gt;Petot, C&lt;/author&gt;&lt;author&gt;Petot-Ervas, G&lt;/author&gt;&lt;author&gt;Ruello, P&lt;/author&gt;&lt;author&gt;Saadi, B&lt;/author&gt;&lt;/authors&gt;&lt;/contributors&gt;&lt;titles&gt;&lt;title&gt;Characterisation of uranium vacancies in hyper stoichiometric uranium dioxide&lt;/title&gt;&lt;secondary-title&gt;Journal of the European Ceramic Society&lt;/secondary-title&gt;&lt;/titles&gt;&lt;pages&gt;2683-2686&lt;/pages&gt;&lt;volume&gt;25&lt;/volume&gt;&lt;dates&gt;&lt;year&gt;2005&lt;/year&gt;&lt;/dates&gt;&lt;call-num&gt;desgranges1&lt;/call-num&gt;&lt;urls&gt;&lt;/urls&gt;&lt;/record&gt;&lt;/Cite&gt;&lt;/EndNote&gt;</w:instrText>
      </w:r>
      <w:r w:rsidR="004030EF">
        <w:fldChar w:fldCharType="separate"/>
      </w:r>
      <w:r w:rsidR="004030EF">
        <w:rPr>
          <w:noProof/>
        </w:rPr>
        <w:t>[52]</w:t>
      </w:r>
      <w:r w:rsidR="004030EF">
        <w:fldChar w:fldCharType="end"/>
      </w:r>
      <w:r w:rsidR="007F494B">
        <w:t xml:space="preserve"> </w:t>
      </w:r>
      <w:r w:rsidR="008E399E">
        <w:t>measured</w:t>
      </w:r>
      <w:r w:rsidR="008E399E" w:rsidRPr="008E399E">
        <w:t xml:space="preserve"> the expansion of a single crystal as a function of </w:t>
      </w:r>
      <w:r w:rsidR="00E13B1F">
        <w:t>p(O</w:t>
      </w:r>
      <w:r w:rsidR="00E13B1F" w:rsidRPr="00E13B1F">
        <w:rPr>
          <w:vertAlign w:val="subscript"/>
        </w:rPr>
        <w:t>2</w:t>
      </w:r>
      <w:r w:rsidR="00E13B1F">
        <w:t>)</w:t>
      </w:r>
      <w:r w:rsidR="008E399E" w:rsidRPr="008E399E">
        <w:t xml:space="preserve"> </w:t>
      </w:r>
      <w:r w:rsidR="008E399E">
        <w:t xml:space="preserve">at 1473 K by dilatometry experiments </w:t>
      </w:r>
      <w:r w:rsidR="00E13B1F">
        <w:t xml:space="preserve">and </w:t>
      </w:r>
      <w:r w:rsidR="008E399E">
        <w:t>found that UO</w:t>
      </w:r>
      <w:r w:rsidR="008E399E" w:rsidRPr="001273F1">
        <w:rPr>
          <w:vertAlign w:val="subscript"/>
        </w:rPr>
        <w:t>2+x</w:t>
      </w:r>
      <w:r w:rsidR="008E399E">
        <w:t xml:space="preserve"> first expands at low </w:t>
      </w:r>
      <w:r w:rsidR="001273F1">
        <w:t xml:space="preserve">oxygen pressure (low </w:t>
      </w:r>
      <w:r w:rsidR="008E399E">
        <w:t>x</w:t>
      </w:r>
      <w:r w:rsidR="001273F1">
        <w:t>)</w:t>
      </w:r>
      <w:r w:rsidR="008E399E">
        <w:t xml:space="preserve"> then contracts at large</w:t>
      </w:r>
      <w:r w:rsidR="001273F1">
        <w:t xml:space="preserve"> pressure</w:t>
      </w:r>
      <w:r w:rsidR="008E399E">
        <w:t xml:space="preserve"> </w:t>
      </w:r>
      <w:r w:rsidR="001273F1">
        <w:t xml:space="preserve">(i.e. large </w:t>
      </w:r>
      <w:proofErr w:type="spellStart"/>
      <w:r w:rsidR="007E5764">
        <w:t>hyper</w:t>
      </w:r>
      <w:r w:rsidR="008E399E">
        <w:t>stoichiometry</w:t>
      </w:r>
      <w:proofErr w:type="spellEnd"/>
      <w:r w:rsidR="001273F1">
        <w:t>)</w:t>
      </w:r>
      <w:r w:rsidR="008E399E">
        <w:t>. A similar behavior is found at intermediate temperatur</w:t>
      </w:r>
      <w:r w:rsidR="006A2E27">
        <w:t>es in our calculations</w:t>
      </w:r>
      <w:r w:rsidR="0033741C">
        <w:t>. Figure 5 shows the elongation of UO</w:t>
      </w:r>
      <w:r w:rsidR="0033741C" w:rsidRPr="0033741C">
        <w:rPr>
          <w:vertAlign w:val="subscript"/>
        </w:rPr>
        <w:t>2+x</w:t>
      </w:r>
      <w:r w:rsidR="0033741C">
        <w:t xml:space="preserve"> as a function of x at various tempe</w:t>
      </w:r>
      <w:r w:rsidR="004030EF">
        <w:t>ratures obtained from Equation 5</w:t>
      </w:r>
      <w:r w:rsidR="008E399E">
        <w:t xml:space="preserve">. This expansion then contraction is a clear sign of a large concentration of uranium vacancies in slightly </w:t>
      </w:r>
      <w:proofErr w:type="spellStart"/>
      <w:r w:rsidR="007E5764">
        <w:t>hyper</w:t>
      </w:r>
      <w:r w:rsidR="008E399E">
        <w:t>stoichiometric</w:t>
      </w:r>
      <w:proofErr w:type="spellEnd"/>
      <w:r w:rsidR="008E399E">
        <w:t xml:space="preserve"> UO</w:t>
      </w:r>
      <w:r w:rsidR="008E399E" w:rsidRPr="001273F1">
        <w:rPr>
          <w:vertAlign w:val="subscript"/>
        </w:rPr>
        <w:t>2</w:t>
      </w:r>
      <w:r w:rsidR="008E399E">
        <w:t>. Unfortunat</w:t>
      </w:r>
      <w:r w:rsidR="001273F1">
        <w:t>e</w:t>
      </w:r>
      <w:r w:rsidR="008E399E">
        <w:t>ly</w:t>
      </w:r>
      <w:r w:rsidR="00C04692">
        <w:t>,</w:t>
      </w:r>
      <w:r w:rsidR="008E399E">
        <w:t xml:space="preserve"> </w:t>
      </w:r>
      <w:proofErr w:type="spellStart"/>
      <w:r w:rsidR="008E399E">
        <w:t>Desgranges</w:t>
      </w:r>
      <w:proofErr w:type="spellEnd"/>
      <w:r w:rsidR="008E399E">
        <w:t xml:space="preserve"> </w:t>
      </w:r>
      <w:r w:rsidR="008E399E" w:rsidRPr="007454B6">
        <w:rPr>
          <w:i/>
        </w:rPr>
        <w:t>et al</w:t>
      </w:r>
      <w:r w:rsidR="00C04692">
        <w:t>.</w:t>
      </w:r>
      <w:r w:rsidR="008E399E">
        <w:t xml:space="preserve"> </w:t>
      </w:r>
      <w:r w:rsidR="001273F1">
        <w:t xml:space="preserve">results </w:t>
      </w:r>
      <w:r w:rsidR="008E399E">
        <w:t xml:space="preserve">are difficult to compare </w:t>
      </w:r>
      <w:r w:rsidR="001273F1">
        <w:t xml:space="preserve">quantitatively </w:t>
      </w:r>
      <w:r w:rsidR="008E399E">
        <w:t xml:space="preserve">with our results as their samples </w:t>
      </w:r>
      <w:r w:rsidR="001273F1">
        <w:t>contained a large amount of impurities thus blurring the p(O</w:t>
      </w:r>
      <w:r w:rsidR="001273F1" w:rsidRPr="001273F1">
        <w:rPr>
          <w:vertAlign w:val="subscript"/>
        </w:rPr>
        <w:t>2</w:t>
      </w:r>
      <w:r w:rsidR="001273F1">
        <w:t>)-x relationship in their experiments</w:t>
      </w:r>
      <w:r w:rsidR="004030EF">
        <w:fldChar w:fldCharType="begin"/>
      </w:r>
      <w:r w:rsidR="004030EF">
        <w:instrText xml:space="preserve"> ADDIN EN.CITE &lt;EndNote&gt;&lt;Cite&gt;&lt;Author&gt;Desgranges&lt;/Author&gt;&lt;Year&gt;2018&lt;/Year&gt;&lt;RecNum&gt;8431&lt;/RecNum&gt;&lt;DisplayText&gt;[53]&lt;/DisplayText&gt;&lt;record&gt;&lt;rec-number&gt;8431&lt;/rec-number&gt;&lt;foreign-keys&gt;&lt;key app="EN" db-id="fetrtf9f0fdxp6ev5eavsv2zaftd5rvaavxw" timestamp="1524057206"&gt;8431&lt;/key&gt;&lt;/foreign-keys&gt;&lt;ref-type name="Personal Communication"&gt;26&lt;/ref-type&gt;&lt;contributors&gt;&lt;authors&gt;&lt;author&gt;Desgranges, L.&lt;/author&gt;&lt;/authors&gt;&lt;/contributors&gt;&lt;titles&gt;&lt;/titles&gt;&lt;dates&gt;&lt;year&gt;2018&lt;/year&gt;&lt;/dates&gt;&lt;urls&gt;&lt;/urls&gt;&lt;/record&gt;&lt;/Cite&gt;&lt;/EndNote&gt;</w:instrText>
      </w:r>
      <w:r w:rsidR="004030EF">
        <w:fldChar w:fldCharType="separate"/>
      </w:r>
      <w:r w:rsidR="004030EF">
        <w:rPr>
          <w:noProof/>
        </w:rPr>
        <w:t>[53]</w:t>
      </w:r>
      <w:r w:rsidR="004030EF">
        <w:fldChar w:fldCharType="end"/>
      </w:r>
      <w:r w:rsidR="001273F1">
        <w:t>.</w:t>
      </w:r>
      <w:r>
        <w:t xml:space="preserve"> We believe it would be interesting to perform additional experiments </w:t>
      </w:r>
      <w:r w:rsidR="00911A1B">
        <w:t xml:space="preserve">of this kind </w:t>
      </w:r>
      <w:r>
        <w:t xml:space="preserve">to </w:t>
      </w:r>
      <w:r w:rsidR="00911A1B">
        <w:t>check</w:t>
      </w:r>
      <w:r>
        <w:t xml:space="preserve"> our prediction about uranium vacancies being the dominant defect in UO</w:t>
      </w:r>
      <w:r w:rsidRPr="00E03FBE">
        <w:rPr>
          <w:vertAlign w:val="subscript"/>
        </w:rPr>
        <w:t>2+x</w:t>
      </w:r>
      <w:r>
        <w:t xml:space="preserve"> at low and intermediate temperatures (below 1200 K) and moderate deviations from stoichiometry.</w:t>
      </w:r>
    </w:p>
    <w:p w14:paraId="5C4BD9EC" w14:textId="1DF11C53" w:rsidR="006A2E27" w:rsidRDefault="00AF6E0E" w:rsidP="007835A7">
      <w:pPr>
        <w:keepNext/>
        <w:autoSpaceDE w:val="0"/>
        <w:autoSpaceDN w:val="0"/>
        <w:adjustRightInd w:val="0"/>
        <w:spacing w:after="0" w:line="360" w:lineRule="auto"/>
        <w:jc w:val="center"/>
      </w:pPr>
      <w:r>
        <w:rPr>
          <w:noProof/>
        </w:rPr>
        <w:lastRenderedPageBreak/>
        <w:drawing>
          <wp:inline distT="0" distB="0" distL="0" distR="0" wp14:anchorId="7B19AD5E" wp14:editId="0BB6CAF2">
            <wp:extent cx="2982036" cy="2303203"/>
            <wp:effectExtent l="0" t="0" r="8890" b="1905"/>
            <wp:docPr id="15" name="Image 15" descr="Z:\linwin7\VibUO2\deltalonL.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linwin7\VibUO2\deltalonL.4.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83368" cy="2304232"/>
                    </a:xfrm>
                    <a:prstGeom prst="rect">
                      <a:avLst/>
                    </a:prstGeom>
                    <a:noFill/>
                    <a:ln>
                      <a:noFill/>
                    </a:ln>
                  </pic:spPr>
                </pic:pic>
              </a:graphicData>
            </a:graphic>
          </wp:inline>
        </w:drawing>
      </w:r>
    </w:p>
    <w:p w14:paraId="04A6D1A5" w14:textId="06D3593B" w:rsidR="006A2E27" w:rsidRPr="003627DF" w:rsidRDefault="006A2E27" w:rsidP="003627DF">
      <w:pPr>
        <w:spacing w:after="0" w:line="360" w:lineRule="auto"/>
        <w:rPr>
          <w:i/>
        </w:rPr>
      </w:pPr>
      <w:bookmarkStart w:id="4" w:name="_Ref511404425"/>
      <w:r w:rsidRPr="003627DF">
        <w:rPr>
          <w:i/>
        </w:rPr>
        <w:t xml:space="preserve">Figure </w:t>
      </w:r>
      <w:bookmarkEnd w:id="4"/>
      <w:r w:rsidR="006C03C7" w:rsidRPr="003627DF">
        <w:rPr>
          <w:i/>
        </w:rPr>
        <w:t>5</w:t>
      </w:r>
      <w:r w:rsidR="003627DF" w:rsidRPr="003627DF">
        <w:rPr>
          <w:i/>
        </w:rPr>
        <w:t xml:space="preserve">: </w:t>
      </w:r>
      <w:r w:rsidRPr="003627DF">
        <w:rPr>
          <w:i/>
        </w:rPr>
        <w:t>Elongation of UO</w:t>
      </w:r>
      <w:r w:rsidRPr="003627DF">
        <w:rPr>
          <w:i/>
          <w:vertAlign w:val="subscript"/>
        </w:rPr>
        <w:t>2+x</w:t>
      </w:r>
      <w:r w:rsidRPr="003627DF">
        <w:rPr>
          <w:i/>
        </w:rPr>
        <w:t xml:space="preserve"> relative to stoichiometric UO</w:t>
      </w:r>
      <w:r w:rsidRPr="003627DF">
        <w:rPr>
          <w:i/>
          <w:vertAlign w:val="subscript"/>
        </w:rPr>
        <w:t>2</w:t>
      </w:r>
      <w:r w:rsidRPr="003627DF">
        <w:rPr>
          <w:i/>
        </w:rPr>
        <w:t xml:space="preserve"> as a function of x for different temperatures</w:t>
      </w:r>
      <w:r w:rsidR="007A097A" w:rsidRPr="003627DF">
        <w:rPr>
          <w:i/>
        </w:rPr>
        <w:t>.</w:t>
      </w:r>
    </w:p>
    <w:p w14:paraId="0EC54956" w14:textId="77777777" w:rsidR="006A2E27" w:rsidRDefault="006A2E27" w:rsidP="007835A7">
      <w:pPr>
        <w:autoSpaceDE w:val="0"/>
        <w:autoSpaceDN w:val="0"/>
        <w:adjustRightInd w:val="0"/>
        <w:spacing w:after="0" w:line="360" w:lineRule="auto"/>
        <w:jc w:val="both"/>
      </w:pPr>
    </w:p>
    <w:p w14:paraId="419B2A08" w14:textId="5791BE5B" w:rsidR="00E13B1F" w:rsidRDefault="005252E3" w:rsidP="007835A7">
      <w:pPr>
        <w:autoSpaceDE w:val="0"/>
        <w:autoSpaceDN w:val="0"/>
        <w:adjustRightInd w:val="0"/>
        <w:spacing w:after="0" w:line="360" w:lineRule="auto"/>
        <w:jc w:val="both"/>
      </w:pPr>
      <w:r>
        <w:t>Another unexpected result</w:t>
      </w:r>
      <w:r w:rsidR="001273F1">
        <w:t xml:space="preserve"> from our simulations </w:t>
      </w:r>
      <w:r w:rsidR="00021850">
        <w:t xml:space="preserve">appears in the high temperature regime when oxygen clusters are dominant. Far from stoichiometry one can observe that </w:t>
      </w:r>
      <w:r w:rsidR="001273F1">
        <w:t xml:space="preserve">concentration of uranium vacancies </w:t>
      </w:r>
      <w:r w:rsidR="00021850">
        <w:t xml:space="preserve">is decreasing. </w:t>
      </w:r>
      <w:r>
        <w:t>Simple arguments would suggest that the larger</w:t>
      </w:r>
      <w:r w:rsidR="00C04692">
        <w:t xml:space="preserve"> the</w:t>
      </w:r>
      <w:r>
        <w:t xml:space="preserve"> deviation from stoichiometry</w:t>
      </w:r>
      <w:r w:rsidR="0033741C">
        <w:t xml:space="preserve"> is</w:t>
      </w:r>
      <w:r>
        <w:t>, the larger the concentration of uranium vacancies</w:t>
      </w:r>
      <w:r w:rsidR="00021850">
        <w:t xml:space="preserve"> should be</w:t>
      </w:r>
      <w:r>
        <w:t>. This is in fact not the case because of the charge of these vacancies and</w:t>
      </w:r>
      <w:r w:rsidR="007A097A">
        <w:t xml:space="preserve"> of</w:t>
      </w:r>
      <w:r>
        <w:t xml:space="preserve"> the evolution of the Fermi level. </w:t>
      </w:r>
      <w:proofErr w:type="spellStart"/>
      <w:r w:rsidR="007E5764">
        <w:t>Hyper</w:t>
      </w:r>
      <w:r>
        <w:t>stoichio</w:t>
      </w:r>
      <w:r w:rsidR="00E13B1F">
        <w:t>me</w:t>
      </w:r>
      <w:r>
        <w:t>tric</w:t>
      </w:r>
      <w:proofErr w:type="spellEnd"/>
      <w:r>
        <w:t xml:space="preserve"> defects, such as the dominant oxygen interstitials clusters have negative to neutral charges. As their concentrations increases, more and more </w:t>
      </w:r>
      <w:proofErr w:type="gramStart"/>
      <w:r>
        <w:t>hole</w:t>
      </w:r>
      <w:proofErr w:type="gramEnd"/>
      <w:r>
        <w:t xml:space="preserve"> </w:t>
      </w:r>
      <w:proofErr w:type="spellStart"/>
      <w:r>
        <w:t>polarons</w:t>
      </w:r>
      <w:proofErr w:type="spellEnd"/>
      <w:r>
        <w:t xml:space="preserve"> appear in the material to compensate their charge. This induces a decrease of the Fermi level which is shifted towards the valence band (more precisely towards the </w:t>
      </w:r>
      <w:proofErr w:type="spellStart"/>
      <w:r>
        <w:t>polaronic</w:t>
      </w:r>
      <w:proofErr w:type="spellEnd"/>
      <w:r>
        <w:t xml:space="preserve"> defect level in the gap). C</w:t>
      </w:r>
      <w:r w:rsidR="0075333E">
        <w:t>h</w:t>
      </w:r>
      <w:r>
        <w:t>arge transition levels of the uranium vacancies are such that they always have their formal charge</w:t>
      </w:r>
      <w:r w:rsidR="0075333E">
        <w:t xml:space="preserve"> (-4)</w:t>
      </w:r>
      <w:r>
        <w:t xml:space="preserve"> whatever the position of the </w:t>
      </w:r>
      <w:r w:rsidR="00EA087D">
        <w:t>F</w:t>
      </w:r>
      <w:r>
        <w:t xml:space="preserve">ermi level in the gap. </w:t>
      </w:r>
      <w:r w:rsidR="0075333E">
        <w:t>Decreasing the Fermi level thus induces a</w:t>
      </w:r>
      <w:r w:rsidR="00EA087D">
        <w:t>n</w:t>
      </w:r>
      <w:r w:rsidR="0075333E">
        <w:t xml:space="preserve"> increase of their formation energy (see equation 1) which in turn leads to a decrease in their concentration.</w:t>
      </w:r>
      <w:r w:rsidR="00E13B1F">
        <w:t xml:space="preserve"> </w:t>
      </w:r>
      <w:r w:rsidR="0075333E">
        <w:t>Some experimental observations tend to confirm this non</w:t>
      </w:r>
      <w:r w:rsidR="00C04692">
        <w:t>-</w:t>
      </w:r>
      <w:r w:rsidR="0075333E">
        <w:t xml:space="preserve">monotonous evolution of the </w:t>
      </w:r>
      <w:r w:rsidR="00E13B1F">
        <w:t>uranium vacancy concentrations.</w:t>
      </w:r>
    </w:p>
    <w:p w14:paraId="264DB039" w14:textId="503234BD" w:rsidR="00E03FBE" w:rsidRDefault="0075333E" w:rsidP="00E03FBE">
      <w:pPr>
        <w:autoSpaceDE w:val="0"/>
        <w:autoSpaceDN w:val="0"/>
        <w:adjustRightInd w:val="0"/>
        <w:spacing w:after="0" w:line="360" w:lineRule="auto"/>
        <w:jc w:val="both"/>
      </w:pPr>
      <w:r>
        <w:t xml:space="preserve">First positron lifetime measurements </w:t>
      </w:r>
      <w:r w:rsidR="007A097A">
        <w:t xml:space="preserve">carried out </w:t>
      </w:r>
      <w:r>
        <w:t>by Yue</w:t>
      </w:r>
      <w:r w:rsidR="004030EF">
        <w:fldChar w:fldCharType="begin"/>
      </w:r>
      <w:r w:rsidR="004030EF">
        <w:instrText xml:space="preserve"> ADDIN EN.CITE &lt;EndNote&gt;&lt;Cite&gt;&lt;Author&gt;Ma&lt;/Author&gt;&lt;Year&gt;2018&lt;/Year&gt;&lt;RecNum&gt;8428&lt;/RecNum&gt;&lt;DisplayText&gt;[54]&lt;/DisplayText&gt;&lt;record&gt;&lt;rec-number&gt;8428&lt;/rec-number&gt;&lt;foreign-keys&gt;&lt;key app="EN" db-id="fetrtf9f0fdxp6ev5eavsv2zaftd5rvaavxw" timestamp="1523628241"&gt;8428&lt;/key&gt;&lt;/foreign-keys&gt;&lt;ref-type name="Thesis"&gt;32&lt;/ref-type&gt;&lt;contributors&gt;&lt;authors&gt;&lt;author&gt;Ma, Yue&lt;/author&gt;&lt;/authors&gt;&lt;/contributors&gt;&lt;titles&gt;&lt;title&gt;&lt;style face="normal" font="default" size="100%"&gt;A study of point defects in UO2+x and their impact upon fuel properties &lt;/style&gt;&lt;style face="underline" font="default" size="100%"&gt;https://tel.archives-ouvertes.fr/tel-01714468&lt;/style&gt;&lt;style face="normal" font="default" size="100%"&gt;. &lt;/style&gt;&lt;/title&gt;&lt;/titles&gt;&lt;volume&gt;PhD&lt;/volume&gt;&lt;dates&gt;&lt;year&gt;2018&lt;/year&gt;&lt;/dates&gt;&lt;publisher&gt;&lt;style face="normal" font="default" size="100%"&gt;A study of point defects in UO2+x and their impact upon fuel properties &lt;/style&gt;&lt;style face="underline" font="default" size="100%"&gt;https://tel.archives-ouvertes.fr/tel-01714468&lt;/style&gt;&lt;style face="normal" font="default" size="100%"&gt;, PhD thesis, Université d’Aix-Marseille&lt;/style&gt;&lt;/publisher&gt;&lt;urls&gt;&lt;/urls&gt;&lt;/record&gt;&lt;/Cite&gt;&lt;/EndNote&gt;</w:instrText>
      </w:r>
      <w:r w:rsidR="004030EF">
        <w:fldChar w:fldCharType="separate"/>
      </w:r>
      <w:r w:rsidR="004030EF">
        <w:rPr>
          <w:noProof/>
        </w:rPr>
        <w:t>[54]</w:t>
      </w:r>
      <w:r w:rsidR="004030EF">
        <w:fldChar w:fldCharType="end"/>
      </w:r>
      <w:r>
        <w:t xml:space="preserve"> for </w:t>
      </w:r>
      <w:r w:rsidR="00E13B1F">
        <w:t>four</w:t>
      </w:r>
      <w:r>
        <w:t xml:space="preserve"> well controlled compositions </w:t>
      </w:r>
      <w:r w:rsidR="00E13B1F">
        <w:t>(</w:t>
      </w:r>
      <w:r>
        <w:t>x=</w:t>
      </w:r>
      <w:r w:rsidR="00E13B1F">
        <w:t>0.002</w:t>
      </w:r>
      <w:r>
        <w:t>,</w:t>
      </w:r>
      <w:r w:rsidR="00E13B1F">
        <w:t xml:space="preserve"> 0.042, 0.16, 0.21)</w:t>
      </w:r>
      <w:r>
        <w:t xml:space="preserve"> showed </w:t>
      </w:r>
      <w:r w:rsidR="00E13B1F">
        <w:t xml:space="preserve">an increase then a decrease of </w:t>
      </w:r>
      <w:r>
        <w:t>the lifetime of positron</w:t>
      </w:r>
      <w:r w:rsidR="00E13B1F">
        <w:t>s (167, 265, 256, 171 </w:t>
      </w:r>
      <w:proofErr w:type="spellStart"/>
      <w:r w:rsidR="00E13B1F">
        <w:t>ps</w:t>
      </w:r>
      <w:proofErr w:type="spellEnd"/>
      <w:r w:rsidR="00E13B1F">
        <w:t>) as a function of x.</w:t>
      </w:r>
      <w:r>
        <w:t xml:space="preserve"> Positron lifetimes relate </w:t>
      </w:r>
      <w:r w:rsidR="00EA087D">
        <w:t xml:space="preserve">monotonously </w:t>
      </w:r>
      <w:r>
        <w:t>to the concentration of vacancies in a material. In UO</w:t>
      </w:r>
      <w:r w:rsidRPr="00EA087D">
        <w:rPr>
          <w:vertAlign w:val="subscript"/>
        </w:rPr>
        <w:t>2+x</w:t>
      </w:r>
      <w:r>
        <w:t xml:space="preserve"> only uranium vacancies are significant</w:t>
      </w:r>
      <w:r w:rsidR="00C04692">
        <w:t>, therefore,</w:t>
      </w:r>
      <w:r>
        <w:t xml:space="preserve"> </w:t>
      </w:r>
      <w:r w:rsidR="00C04692">
        <w:t>o</w:t>
      </w:r>
      <w:r>
        <w:t xml:space="preserve">ne can </w:t>
      </w:r>
      <w:r w:rsidR="007A097A">
        <w:t xml:space="preserve">then </w:t>
      </w:r>
      <w:r>
        <w:t xml:space="preserve">deduce </w:t>
      </w:r>
      <w:r w:rsidR="007A097A">
        <w:t xml:space="preserve">qualitatively </w:t>
      </w:r>
      <w:r>
        <w:t xml:space="preserve">from these experiments that the concentration of uranium vacancies </w:t>
      </w:r>
      <w:r w:rsidR="00E13B1F">
        <w:t>increase</w:t>
      </w:r>
      <w:r w:rsidR="007A097A">
        <w:t>s</w:t>
      </w:r>
      <w:r w:rsidR="00E13B1F">
        <w:t xml:space="preserve"> then decrease</w:t>
      </w:r>
      <w:r w:rsidR="007A097A">
        <w:t>s</w:t>
      </w:r>
      <w:r w:rsidR="00E13B1F">
        <w:t xml:space="preserve"> with increasing </w:t>
      </w:r>
      <w:proofErr w:type="spellStart"/>
      <w:r w:rsidR="007E5764">
        <w:t>hyper</w:t>
      </w:r>
      <w:r w:rsidR="00E13B1F">
        <w:t>stoichiometry</w:t>
      </w:r>
      <w:proofErr w:type="spellEnd"/>
      <w:r w:rsidR="00E13B1F">
        <w:t>,</w:t>
      </w:r>
      <w:r w:rsidR="00FE6E9D">
        <w:t xml:space="preserve"> </w:t>
      </w:r>
      <w:r w:rsidR="007A097A">
        <w:t xml:space="preserve">as predicted in </w:t>
      </w:r>
      <w:r w:rsidR="00FE6E9D">
        <w:t>our calculations.</w:t>
      </w:r>
      <w:r w:rsidR="00E03FBE">
        <w:t xml:space="preserve"> </w:t>
      </w:r>
      <w:r w:rsidR="004030EF">
        <w:t>Second, a</w:t>
      </w:r>
      <w:r>
        <w:t xml:space="preserve">nother hint of a possible decrease of the concentration of uranium vacancies at large x is given by the </w:t>
      </w:r>
      <w:r w:rsidR="00FE6E9D">
        <w:t>self-</w:t>
      </w:r>
      <w:r>
        <w:t xml:space="preserve">diffusion coefficients of uranium in </w:t>
      </w:r>
      <w:proofErr w:type="spellStart"/>
      <w:r w:rsidR="007E5764">
        <w:t>hyper</w:t>
      </w:r>
      <w:r>
        <w:t>stoichiometric</w:t>
      </w:r>
      <w:proofErr w:type="spellEnd"/>
      <w:r>
        <w:t xml:space="preserve"> </w:t>
      </w:r>
      <w:r w:rsidR="00EA087D">
        <w:t xml:space="preserve">uranium oxide which is </w:t>
      </w:r>
      <w:r>
        <w:t xml:space="preserve">mediated by uranium </w:t>
      </w:r>
      <w:r w:rsidR="00EA087D">
        <w:t>vacancies</w:t>
      </w:r>
      <w:r>
        <w:t xml:space="preserve">. </w:t>
      </w:r>
      <w:r>
        <w:lastRenderedPageBreak/>
        <w:t xml:space="preserve">The measured diffusion coefficient scales as the product of the vacancy concentration by the </w:t>
      </w:r>
      <w:r w:rsidR="00C200DE">
        <w:t>jump frequ</w:t>
      </w:r>
      <w:r w:rsidR="00EA087D">
        <w:t>ency of each vacancy. Experimen</w:t>
      </w:r>
      <w:r w:rsidR="00C200DE">
        <w:t>t</w:t>
      </w:r>
      <w:r w:rsidR="00EA087D">
        <w:t>a</w:t>
      </w:r>
      <w:r w:rsidR="00C200DE">
        <w:t xml:space="preserve">lly, one </w:t>
      </w:r>
      <w:r w:rsidR="00EA087D">
        <w:t xml:space="preserve">observes a general </w:t>
      </w:r>
      <w:r w:rsidR="00C200DE">
        <w:t>increase of the diffusion coefficient with the deviation from stoichiometry</w:t>
      </w:r>
      <w:r w:rsidR="00EA087D">
        <w:t xml:space="preserve">. </w:t>
      </w:r>
      <w:r w:rsidR="00C200DE">
        <w:t xml:space="preserve">However, </w:t>
      </w:r>
      <w:r>
        <w:t xml:space="preserve">at least </w:t>
      </w:r>
      <w:r w:rsidR="005F1379">
        <w:t xml:space="preserve">one experiment by Hawkins et al </w:t>
      </w:r>
      <w:r w:rsidR="004030EF">
        <w:fldChar w:fldCharType="begin"/>
      </w:r>
      <w:r w:rsidR="004030EF">
        <w:instrText xml:space="preserve"> ADDIN EN.CITE &lt;EndNote&gt;&lt;Cite&gt;&lt;Author&gt;Hawkins&lt;/Author&gt;&lt;Year&gt;1968&lt;/Year&gt;&lt;RecNum&gt;8413&lt;/RecNum&gt;&lt;DisplayText&gt;[55]&lt;/DisplayText&gt;&lt;record&gt;&lt;rec-number&gt;8413&lt;/rec-number&gt;&lt;foreign-keys&gt;&lt;key app="EN" db-id="fetrtf9f0fdxp6ev5eavsv2zaftd5rvaavxw" timestamp="1523522940"&gt;8413&lt;/key&gt;&lt;/foreign-keys&gt;&lt;ref-type name="Journal Article"&gt;17&lt;/ref-type&gt;&lt;contributors&gt;&lt;authors&gt;&lt;author&gt;Hawkins, R. J.&lt;/author&gt;&lt;author&gt;Alcock, C. B.&lt;/author&gt;&lt;/authors&gt;&lt;/contributors&gt;&lt;titles&gt;&lt;title&gt;A study of cation diffusion in UO2 + x and ThO2 using α-ray spectrometry&lt;/title&gt;&lt;secondary-title&gt;Journal of Nuclear Materials&lt;/secondary-title&gt;&lt;/titles&gt;&lt;periodical&gt;&lt;full-title&gt;Journal of Nuclear Materials&lt;/full-title&gt;&lt;abbr-1&gt;J. Nucl. Mater.&lt;/abbr-1&gt;&lt;/periodical&gt;&lt;pages&gt;112-122&lt;/pages&gt;&lt;volume&gt;26&lt;/volume&gt;&lt;number&gt;1&lt;/number&gt;&lt;dates&gt;&lt;year&gt;1968&lt;/year&gt;&lt;pub-dates&gt;&lt;date&gt;1968/04/01/&lt;/date&gt;&lt;/pub-dates&gt;&lt;/dates&gt;&lt;isbn&gt;0022-3115&lt;/isbn&gt;&lt;urls&gt;&lt;related-urls&gt;&lt;url&gt;&lt;style face="underline" font="default" size="100%"&gt;http://www.sciencedirect.com/science/article/pii/0022311568901621&lt;/style&gt;&lt;/url&gt;&lt;/related-urls&gt;&lt;/urls&gt;&lt;electronic-resource-num&gt;&lt;style face="underline" font="default" size="100%"&gt;https://doi.org/10.1016/0022-3115(68)90162-1&lt;/style&gt;&lt;/electronic-resource-num&gt;&lt;/record&gt;&lt;/Cite&gt;&lt;/EndNote&gt;</w:instrText>
      </w:r>
      <w:r w:rsidR="004030EF">
        <w:fldChar w:fldCharType="separate"/>
      </w:r>
      <w:r w:rsidR="004030EF">
        <w:rPr>
          <w:noProof/>
        </w:rPr>
        <w:t>[55]</w:t>
      </w:r>
      <w:r w:rsidR="004030EF">
        <w:fldChar w:fldCharType="end"/>
      </w:r>
      <w:r w:rsidR="00E7355F" w:rsidRPr="00E7355F">
        <w:t xml:space="preserve"> </w:t>
      </w:r>
      <w:r w:rsidR="00C200DE">
        <w:t>show</w:t>
      </w:r>
      <w:r w:rsidR="005F1379">
        <w:t>s</w:t>
      </w:r>
      <w:r w:rsidR="00C200DE">
        <w:t xml:space="preserve"> a final drop of the diffusion at the largest measured </w:t>
      </w:r>
      <w:proofErr w:type="spellStart"/>
      <w:r w:rsidR="002F1A58">
        <w:t>hyper</w:t>
      </w:r>
      <w:r w:rsidR="005F1379">
        <w:t>stoichiometries</w:t>
      </w:r>
      <w:proofErr w:type="spellEnd"/>
      <w:r w:rsidR="00293ECE">
        <w:t xml:space="preserve"> </w:t>
      </w:r>
      <w:r w:rsidR="005F1379">
        <w:t>for two temperatures</w:t>
      </w:r>
      <w:r w:rsidR="00293ECE">
        <w:t xml:space="preserve">. </w:t>
      </w:r>
      <w:proofErr w:type="gramStart"/>
      <w:r w:rsidR="004030EF">
        <w:t>Assuming a constant jump frequency, su</w:t>
      </w:r>
      <w:r w:rsidR="005F1379">
        <w:t xml:space="preserve">ch a reduction points to a final decrease of the concentrations of uranium vacancies in largely </w:t>
      </w:r>
      <w:proofErr w:type="spellStart"/>
      <w:r w:rsidR="007E5764">
        <w:t>hyper</w:t>
      </w:r>
      <w:r w:rsidR="005F1379">
        <w:t>stoichiometric</w:t>
      </w:r>
      <w:proofErr w:type="spellEnd"/>
      <w:r w:rsidR="005F1379">
        <w:t xml:space="preserve"> oxide, in qualitative agreement with our calculations.</w:t>
      </w:r>
      <w:proofErr w:type="gramEnd"/>
    </w:p>
    <w:p w14:paraId="68E52975" w14:textId="0D6E2F89" w:rsidR="00293ECE" w:rsidRDefault="00293ECE" w:rsidP="007835A7">
      <w:pPr>
        <w:spacing w:line="360" w:lineRule="auto"/>
        <w:jc w:val="both"/>
      </w:pPr>
      <w:r>
        <w:t xml:space="preserve">Both these experiments are thus consistent with a decrease of the concentration of uranium vacancies </w:t>
      </w:r>
      <w:r w:rsidR="002F1A58">
        <w:t>at</w:t>
      </w:r>
      <w:r>
        <w:t xml:space="preserve"> large deviations from stoichiometry. They point however to a larger value of x for the </w:t>
      </w:r>
      <w:r w:rsidR="00D03A15">
        <w:t xml:space="preserve">maximum amount of </w:t>
      </w:r>
      <w:r>
        <w:t>uranium vacancies</w:t>
      </w:r>
      <w:r w:rsidR="00D03A15">
        <w:t xml:space="preserve">, somewhere around x=0.1 when we predict a maximum for </w:t>
      </w:r>
      <w:r w:rsidR="002826A2">
        <w:t xml:space="preserve">around </w:t>
      </w:r>
      <w:r w:rsidR="00D03A15">
        <w:t>0.01.</w:t>
      </w:r>
      <w:r w:rsidR="00021850">
        <w:t xml:space="preserve"> This difference </w:t>
      </w:r>
      <w:r w:rsidR="001F44C9">
        <w:t xml:space="preserve">may seem large, but it corresponds in the </w:t>
      </w:r>
      <w:proofErr w:type="spellStart"/>
      <w:r w:rsidR="001F44C9">
        <w:t>Brouwer</w:t>
      </w:r>
      <w:proofErr w:type="spellEnd"/>
      <w:r w:rsidR="001F44C9">
        <w:t xml:space="preserve"> diagram to a quite moderate change in the chemical potential of oxygen of only 0.3 eV or equivalently one order of magnitude in the oxygen pressure.</w:t>
      </w:r>
    </w:p>
    <w:p w14:paraId="4C70A43C" w14:textId="7AE91948" w:rsidR="00911A1B" w:rsidRDefault="00911A1B" w:rsidP="007835A7">
      <w:pPr>
        <w:spacing w:line="360" w:lineRule="auto"/>
        <w:jc w:val="both"/>
      </w:pPr>
      <w:r>
        <w:t xml:space="preserve">Additional experimental confirmation of the </w:t>
      </w:r>
      <w:r w:rsidR="00E03FBE">
        <w:t>non-monotonous</w:t>
      </w:r>
      <w:r>
        <w:t xml:space="preserve"> evolution with stoichiometry of the concentration of uranium vacancies would validate our calculations as a whole and thus the prediction of a (temperature-</w:t>
      </w:r>
      <w:r w:rsidR="004030EF">
        <w:t>stoichiometry</w:t>
      </w:r>
      <w:r>
        <w:t>) regime where uranium vacancies are dominant.</w:t>
      </w:r>
    </w:p>
    <w:p w14:paraId="7D1437FC" w14:textId="77777777" w:rsidR="001273F1" w:rsidRDefault="00C200DE" w:rsidP="007835A7">
      <w:pPr>
        <w:pStyle w:val="Titre1"/>
        <w:spacing w:line="360" w:lineRule="auto"/>
      </w:pPr>
      <w:r>
        <w:t>Conclusions</w:t>
      </w:r>
    </w:p>
    <w:p w14:paraId="5FC95652" w14:textId="7D8B008C" w:rsidR="00A77DFC" w:rsidRDefault="00A77DFC" w:rsidP="007835A7">
      <w:pPr>
        <w:autoSpaceDE w:val="0"/>
        <w:autoSpaceDN w:val="0"/>
        <w:adjustRightInd w:val="0"/>
        <w:spacing w:after="0" w:line="360" w:lineRule="auto"/>
        <w:jc w:val="both"/>
      </w:pPr>
      <w:r>
        <w:t xml:space="preserve">Our calculations </w:t>
      </w:r>
      <w:r w:rsidR="00E03FBE">
        <w:t xml:space="preserve">exhibit </w:t>
      </w:r>
      <w:r>
        <w:t>a</w:t>
      </w:r>
      <w:r w:rsidR="00E03FBE">
        <w:t xml:space="preserve"> change in the nature of disorder in UO</w:t>
      </w:r>
      <w:r w:rsidR="00E03FBE" w:rsidRPr="007835A7">
        <w:rPr>
          <w:vertAlign w:val="subscript"/>
        </w:rPr>
        <w:t>2</w:t>
      </w:r>
      <w:r w:rsidR="00E03FBE">
        <w:t xml:space="preserve"> from </w:t>
      </w:r>
      <w:proofErr w:type="spellStart"/>
      <w:proofErr w:type="gramStart"/>
      <w:r w:rsidR="00E03FBE">
        <w:t>Schottky</w:t>
      </w:r>
      <w:proofErr w:type="spellEnd"/>
      <w:r w:rsidR="00E03FBE">
        <w:t xml:space="preserve">  to</w:t>
      </w:r>
      <w:proofErr w:type="gramEnd"/>
      <w:r w:rsidR="00E03FBE">
        <w:t xml:space="preserve"> </w:t>
      </w:r>
      <w:proofErr w:type="spellStart"/>
      <w:r w:rsidR="00E03FBE">
        <w:t>Frenkel</w:t>
      </w:r>
      <w:proofErr w:type="spellEnd"/>
      <w:r w:rsidR="00E03FBE">
        <w:t xml:space="preserve"> type with increasing temperature. They also point to a </w:t>
      </w:r>
      <w:r>
        <w:t xml:space="preserve">quite complex accommodation of </w:t>
      </w:r>
      <w:proofErr w:type="spellStart"/>
      <w:r w:rsidR="007E5764">
        <w:t>hyper</w:t>
      </w:r>
      <w:r>
        <w:t>stoi</w:t>
      </w:r>
      <w:r w:rsidR="00D03A15">
        <w:t>c</w:t>
      </w:r>
      <w:r>
        <w:t>hiometry</w:t>
      </w:r>
      <w:proofErr w:type="spellEnd"/>
      <w:r>
        <w:t xml:space="preserve"> in UO</w:t>
      </w:r>
      <w:r w:rsidRPr="00A31643">
        <w:rPr>
          <w:vertAlign w:val="subscript"/>
        </w:rPr>
        <w:t>2+x</w:t>
      </w:r>
      <w:r>
        <w:t xml:space="preserve">. </w:t>
      </w:r>
      <w:r w:rsidR="0033741C">
        <w:t>At low deviations from stoichiometry isolated interstitials are the dominant defect. Conversely large deviations from stoichiometry are accommodated by clusters of oxygen interstitials. However,  s</w:t>
      </w:r>
      <w:r w:rsidR="00911A1B">
        <w:t>trikingly, a</w:t>
      </w:r>
      <w:r>
        <w:t xml:space="preserve">t temperatures lower than 1300 K </w:t>
      </w:r>
      <w:r w:rsidR="00614E06">
        <w:t xml:space="preserve">we predict uranium vacancies to be dominant up to </w:t>
      </w:r>
      <w:r w:rsidR="002C35B5">
        <w:t xml:space="preserve">deviations form stoichiometry </w:t>
      </w:r>
      <w:r w:rsidR="00614E06">
        <w:t xml:space="preserve">as large as 0.045 at 800 K. The actual existence of such </w:t>
      </w:r>
      <w:r w:rsidR="00A31643">
        <w:t>majority</w:t>
      </w:r>
      <w:r w:rsidR="00614E06">
        <w:t xml:space="preserve"> uranium vacancies may be hampered by the much slower diffusi</w:t>
      </w:r>
      <w:r w:rsidR="002F1A58">
        <w:t xml:space="preserve">vity </w:t>
      </w:r>
      <w:r w:rsidR="00614E06">
        <w:t>of uranium compared to oxygen</w:t>
      </w:r>
      <w:r w:rsidR="00911A1B">
        <w:t xml:space="preserve"> so that t</w:t>
      </w:r>
      <w:r w:rsidR="00614E06">
        <w:t xml:space="preserve">he true thermodynamic equilibrium may be difficult to observe for kinetic reasons. However, some experimental observations indicate that uranium vacancies may be present in </w:t>
      </w:r>
      <w:r w:rsidR="00D03A15">
        <w:t xml:space="preserve">non-negligible </w:t>
      </w:r>
      <w:r w:rsidR="002F1A58">
        <w:t xml:space="preserve">concentrations </w:t>
      </w:r>
      <w:r w:rsidR="00D03A15">
        <w:t xml:space="preserve">in </w:t>
      </w:r>
      <w:proofErr w:type="spellStart"/>
      <w:r w:rsidR="007E5764">
        <w:t>hyper</w:t>
      </w:r>
      <w:r w:rsidR="00614E06">
        <w:t>stoichiometric</w:t>
      </w:r>
      <w:proofErr w:type="spellEnd"/>
      <w:r w:rsidR="00614E06">
        <w:t xml:space="preserve"> UO</w:t>
      </w:r>
      <w:r w:rsidR="00614E06" w:rsidRPr="00A31643">
        <w:rPr>
          <w:vertAlign w:val="subscript"/>
        </w:rPr>
        <w:t>2</w:t>
      </w:r>
      <w:r w:rsidR="00A31643">
        <w:t xml:space="preserve"> and that the</w:t>
      </w:r>
      <w:r w:rsidR="00614E06">
        <w:t xml:space="preserve"> predicted non</w:t>
      </w:r>
      <w:r w:rsidR="002F1A58">
        <w:t>-</w:t>
      </w:r>
      <w:r w:rsidR="00614E06">
        <w:t xml:space="preserve">monotonous evolution </w:t>
      </w:r>
      <w:r w:rsidR="00A31643">
        <w:t xml:space="preserve">of their concentration </w:t>
      </w:r>
      <w:r w:rsidR="00614E06">
        <w:t>may be observed experimentally. We hope this simulation work will stimulate further experiments, possibly dilatometry or diffusion measurements, to assess the actual concentration of uranium vacancies in</w:t>
      </w:r>
      <w:r w:rsidR="00A31643">
        <w:t xml:space="preserve"> </w:t>
      </w:r>
      <w:r w:rsidR="00614E06">
        <w:t>moderat</w:t>
      </w:r>
      <w:r w:rsidR="00A31643">
        <w:t>e</w:t>
      </w:r>
      <w:r w:rsidR="00614E06">
        <w:t xml:space="preserve">ly </w:t>
      </w:r>
      <w:proofErr w:type="spellStart"/>
      <w:r w:rsidR="007E5764">
        <w:t>hyper</w:t>
      </w:r>
      <w:r w:rsidR="00614E06">
        <w:t>stoi</w:t>
      </w:r>
      <w:r w:rsidR="00A31643">
        <w:t>c</w:t>
      </w:r>
      <w:r w:rsidR="00614E06">
        <w:t>hiometric</w:t>
      </w:r>
      <w:proofErr w:type="spellEnd"/>
      <w:r w:rsidR="00614E06">
        <w:t xml:space="preserve"> uranium oxide at intermediate temperatures.</w:t>
      </w:r>
    </w:p>
    <w:p w14:paraId="32336D5A" w14:textId="7512EA52" w:rsidR="0097597B" w:rsidRDefault="007B5BDA" w:rsidP="007835A7">
      <w:pPr>
        <w:autoSpaceDE w:val="0"/>
        <w:autoSpaceDN w:val="0"/>
        <w:adjustRightInd w:val="0"/>
        <w:spacing w:after="0" w:line="360" w:lineRule="auto"/>
        <w:jc w:val="both"/>
      </w:pPr>
      <w:r>
        <w:t xml:space="preserve"> </w:t>
      </w:r>
    </w:p>
    <w:p w14:paraId="79F6DBC0" w14:textId="77777777" w:rsidR="0097597B" w:rsidRDefault="0097597B" w:rsidP="007835A7">
      <w:pPr>
        <w:pStyle w:val="Titre1"/>
        <w:spacing w:line="360" w:lineRule="auto"/>
      </w:pPr>
      <w:r>
        <w:lastRenderedPageBreak/>
        <w:t>Acknowledge</w:t>
      </w:r>
      <w:bookmarkStart w:id="5" w:name="_GoBack"/>
      <w:bookmarkEnd w:id="5"/>
      <w:r>
        <w:t>ments</w:t>
      </w:r>
    </w:p>
    <w:p w14:paraId="1660FB7D" w14:textId="04561E46" w:rsidR="009866D9" w:rsidRDefault="0097597B" w:rsidP="007835A7">
      <w:pPr>
        <w:autoSpaceDE w:val="0"/>
        <w:autoSpaceDN w:val="0"/>
        <w:adjustRightInd w:val="0"/>
        <w:spacing w:after="0" w:line="360" w:lineRule="auto"/>
        <w:jc w:val="both"/>
      </w:pPr>
      <w:r>
        <w:t xml:space="preserve">Alain </w:t>
      </w:r>
      <w:proofErr w:type="spellStart"/>
      <w:r>
        <w:t>Chartier</w:t>
      </w:r>
      <w:proofErr w:type="spellEnd"/>
      <w:r>
        <w:t xml:space="preserve"> and </w:t>
      </w:r>
      <w:r w:rsidR="006A2E27">
        <w:t xml:space="preserve">Prantik Chakraborty </w:t>
      </w:r>
      <w:r>
        <w:t xml:space="preserve">are </w:t>
      </w:r>
      <w:r w:rsidR="00ED520E">
        <w:t>gratefully thanked</w:t>
      </w:r>
      <w:r>
        <w:t xml:space="preserve"> for t</w:t>
      </w:r>
      <w:r w:rsidR="006A2E27">
        <w:t xml:space="preserve">he phase limit appearing in </w:t>
      </w:r>
      <w:r w:rsidR="004030EF">
        <w:t xml:space="preserve">figure 4. </w:t>
      </w:r>
      <w:r w:rsidR="005917CB">
        <w:t>This work was performed using HPC resources from GENCI-IDRIS and GENCI-TGCC (Grant No. 2013-gen6018).</w:t>
      </w:r>
    </w:p>
    <w:p w14:paraId="219CB6EA" w14:textId="77777777" w:rsidR="00BE415F" w:rsidRDefault="009866D9" w:rsidP="007835A7">
      <w:pPr>
        <w:pStyle w:val="Titre1"/>
        <w:spacing w:line="360" w:lineRule="auto"/>
      </w:pPr>
      <w:r>
        <w:t>References</w:t>
      </w:r>
    </w:p>
    <w:p w14:paraId="681E5F2C" w14:textId="77777777" w:rsidR="004030EF" w:rsidRDefault="004030EF" w:rsidP="004030EF"/>
    <w:p w14:paraId="63933694" w14:textId="77777777" w:rsidR="004030EF" w:rsidRDefault="004030EF" w:rsidP="004030EF"/>
    <w:p w14:paraId="14EC3DD2" w14:textId="77777777" w:rsidR="004030EF" w:rsidRPr="004030EF" w:rsidRDefault="004030EF" w:rsidP="004030EF">
      <w:pPr>
        <w:rPr>
          <w:noProof/>
        </w:rPr>
      </w:pPr>
      <w:r>
        <w:fldChar w:fldCharType="begin"/>
      </w:r>
      <w:r>
        <w:instrText xml:space="preserve"> ADDIN EN.REFLIST </w:instrText>
      </w:r>
      <w:r>
        <w:fldChar w:fldCharType="separate"/>
      </w:r>
      <w:r w:rsidRPr="004030EF">
        <w:rPr>
          <w:noProof/>
          <w:vertAlign w:val="superscript"/>
        </w:rPr>
        <w:t>1</w:t>
      </w:r>
      <w:r w:rsidRPr="004030EF">
        <w:rPr>
          <w:noProof/>
          <w:vertAlign w:val="superscript"/>
        </w:rPr>
        <w:tab/>
      </w:r>
      <w:r w:rsidRPr="004030EF">
        <w:rPr>
          <w:noProof/>
        </w:rPr>
        <w:t>Hj. Matzke, Canadian Report AECL-2585  (1966).</w:t>
      </w:r>
    </w:p>
    <w:p w14:paraId="65305170" w14:textId="77777777" w:rsidR="004030EF" w:rsidRPr="004030EF" w:rsidRDefault="004030EF" w:rsidP="004030EF">
      <w:pPr>
        <w:rPr>
          <w:noProof/>
        </w:rPr>
      </w:pPr>
      <w:r w:rsidRPr="004030EF">
        <w:rPr>
          <w:noProof/>
          <w:vertAlign w:val="superscript"/>
        </w:rPr>
        <w:t>2</w:t>
      </w:r>
      <w:r w:rsidRPr="004030EF">
        <w:rPr>
          <w:noProof/>
          <w:vertAlign w:val="superscript"/>
        </w:rPr>
        <w:tab/>
      </w:r>
      <w:r w:rsidRPr="004030EF">
        <w:rPr>
          <w:noProof/>
        </w:rPr>
        <w:t xml:space="preserve">A. B. Lidiard, J. Nucl Mater </w:t>
      </w:r>
      <w:r w:rsidRPr="004030EF">
        <w:rPr>
          <w:b/>
          <w:noProof/>
        </w:rPr>
        <w:t>19</w:t>
      </w:r>
      <w:r w:rsidRPr="004030EF">
        <w:rPr>
          <w:noProof/>
        </w:rPr>
        <w:t>, 106 (1966).</w:t>
      </w:r>
    </w:p>
    <w:p w14:paraId="6BDDDAFC" w14:textId="77777777" w:rsidR="004030EF" w:rsidRPr="004030EF" w:rsidRDefault="004030EF" w:rsidP="004030EF">
      <w:pPr>
        <w:rPr>
          <w:noProof/>
        </w:rPr>
      </w:pPr>
      <w:r w:rsidRPr="004030EF">
        <w:rPr>
          <w:noProof/>
          <w:vertAlign w:val="superscript"/>
        </w:rPr>
        <w:t>3</w:t>
      </w:r>
      <w:r w:rsidRPr="004030EF">
        <w:rPr>
          <w:noProof/>
          <w:vertAlign w:val="superscript"/>
        </w:rPr>
        <w:tab/>
      </w:r>
      <w:r w:rsidRPr="004030EF">
        <w:rPr>
          <w:noProof/>
        </w:rPr>
        <w:t xml:space="preserve">B. T. M. Willis, Acta Crystallographica Section A </w:t>
      </w:r>
      <w:r w:rsidRPr="004030EF">
        <w:rPr>
          <w:b/>
          <w:noProof/>
        </w:rPr>
        <w:t>34</w:t>
      </w:r>
      <w:r w:rsidRPr="004030EF">
        <w:rPr>
          <w:noProof/>
        </w:rPr>
        <w:t>, 88 (1978).</w:t>
      </w:r>
    </w:p>
    <w:p w14:paraId="23B1FAE6" w14:textId="77777777" w:rsidR="004030EF" w:rsidRPr="004030EF" w:rsidRDefault="004030EF" w:rsidP="004030EF">
      <w:pPr>
        <w:rPr>
          <w:noProof/>
        </w:rPr>
      </w:pPr>
      <w:r w:rsidRPr="004030EF">
        <w:rPr>
          <w:noProof/>
          <w:vertAlign w:val="superscript"/>
        </w:rPr>
        <w:t>4</w:t>
      </w:r>
      <w:r w:rsidRPr="004030EF">
        <w:rPr>
          <w:noProof/>
          <w:vertAlign w:val="superscript"/>
        </w:rPr>
        <w:tab/>
      </w:r>
      <w:r w:rsidRPr="004030EF">
        <w:rPr>
          <w:noProof/>
        </w:rPr>
        <w:t xml:space="preserve">H. Matzke, J. Chem. Soc. Faraday Trans. </w:t>
      </w:r>
      <w:r w:rsidRPr="004030EF">
        <w:rPr>
          <w:b/>
          <w:noProof/>
        </w:rPr>
        <w:t>2</w:t>
      </w:r>
      <w:r w:rsidRPr="004030EF">
        <w:rPr>
          <w:noProof/>
        </w:rPr>
        <w:t>, 83 (1987).</w:t>
      </w:r>
    </w:p>
    <w:p w14:paraId="2E2FB893" w14:textId="77777777" w:rsidR="004030EF" w:rsidRPr="004030EF" w:rsidRDefault="004030EF" w:rsidP="004030EF">
      <w:pPr>
        <w:rPr>
          <w:noProof/>
        </w:rPr>
      </w:pPr>
      <w:r w:rsidRPr="004030EF">
        <w:rPr>
          <w:noProof/>
          <w:vertAlign w:val="superscript"/>
        </w:rPr>
        <w:t>5</w:t>
      </w:r>
      <w:r w:rsidRPr="004030EF">
        <w:rPr>
          <w:noProof/>
          <w:vertAlign w:val="superscript"/>
        </w:rPr>
        <w:tab/>
      </w:r>
      <w:r w:rsidRPr="004030EF">
        <w:rPr>
          <w:noProof/>
        </w:rPr>
        <w:t xml:space="preserve">G. E. Murch and C. Catlow, J. Chem. Soc. Faraday Trans. </w:t>
      </w:r>
      <w:r w:rsidRPr="004030EF">
        <w:rPr>
          <w:b/>
          <w:noProof/>
        </w:rPr>
        <w:t>2</w:t>
      </w:r>
      <w:r w:rsidRPr="004030EF">
        <w:rPr>
          <w:noProof/>
        </w:rPr>
        <w:t>, 83 (1987).</w:t>
      </w:r>
    </w:p>
    <w:p w14:paraId="682CEB93" w14:textId="77777777" w:rsidR="004030EF" w:rsidRPr="004030EF" w:rsidRDefault="004030EF" w:rsidP="004030EF">
      <w:pPr>
        <w:rPr>
          <w:noProof/>
        </w:rPr>
      </w:pPr>
      <w:r w:rsidRPr="004030EF">
        <w:rPr>
          <w:noProof/>
          <w:vertAlign w:val="superscript"/>
        </w:rPr>
        <w:t>6</w:t>
      </w:r>
      <w:r w:rsidRPr="004030EF">
        <w:rPr>
          <w:noProof/>
          <w:vertAlign w:val="superscript"/>
        </w:rPr>
        <w:tab/>
      </w:r>
      <w:r w:rsidRPr="004030EF">
        <w:rPr>
          <w:noProof/>
        </w:rPr>
        <w:t xml:space="preserve">M. Hutchings, J. Chem. Soc., Faraday Trans. 2 </w:t>
      </w:r>
      <w:r w:rsidRPr="004030EF">
        <w:rPr>
          <w:b/>
          <w:noProof/>
        </w:rPr>
        <w:t>83</w:t>
      </w:r>
      <w:r w:rsidRPr="004030EF">
        <w:rPr>
          <w:noProof/>
        </w:rPr>
        <w:t>, 1083 (1987).</w:t>
      </w:r>
    </w:p>
    <w:p w14:paraId="731B6072" w14:textId="77777777" w:rsidR="004030EF" w:rsidRPr="004030EF" w:rsidRDefault="004030EF" w:rsidP="004030EF">
      <w:pPr>
        <w:rPr>
          <w:noProof/>
        </w:rPr>
      </w:pPr>
      <w:r w:rsidRPr="004030EF">
        <w:rPr>
          <w:noProof/>
          <w:vertAlign w:val="superscript"/>
        </w:rPr>
        <w:t>7</w:t>
      </w:r>
      <w:r w:rsidRPr="004030EF">
        <w:rPr>
          <w:noProof/>
          <w:vertAlign w:val="superscript"/>
        </w:rPr>
        <w:tab/>
      </w:r>
      <w:r w:rsidRPr="004030EF">
        <w:rPr>
          <w:noProof/>
        </w:rPr>
        <w:t xml:space="preserve">T. Petit, C. Lemaignan, F. Jollet, B. Bigot, and A. Pasturel, Phil. Mag. B </w:t>
      </w:r>
      <w:r w:rsidRPr="004030EF">
        <w:rPr>
          <w:b/>
          <w:noProof/>
        </w:rPr>
        <w:t>77</w:t>
      </w:r>
      <w:r w:rsidRPr="004030EF">
        <w:rPr>
          <w:noProof/>
        </w:rPr>
        <w:t>, 779 (1998).</w:t>
      </w:r>
    </w:p>
    <w:p w14:paraId="059F3FBE" w14:textId="77777777" w:rsidR="004030EF" w:rsidRPr="004030EF" w:rsidRDefault="004030EF" w:rsidP="004030EF">
      <w:pPr>
        <w:rPr>
          <w:noProof/>
        </w:rPr>
      </w:pPr>
      <w:r w:rsidRPr="004030EF">
        <w:rPr>
          <w:noProof/>
          <w:vertAlign w:val="superscript"/>
        </w:rPr>
        <w:t>8</w:t>
      </w:r>
      <w:r w:rsidRPr="004030EF">
        <w:rPr>
          <w:noProof/>
          <w:vertAlign w:val="superscript"/>
        </w:rPr>
        <w:tab/>
      </w:r>
      <w:r w:rsidRPr="004030EF">
        <w:rPr>
          <w:noProof/>
        </w:rPr>
        <w:t xml:space="preserve">J. P. Crocombette, F. Jollet, L. Thien Nga, and T. Petit, Phys. Rev. B </w:t>
      </w:r>
      <w:r w:rsidRPr="004030EF">
        <w:rPr>
          <w:b/>
          <w:noProof/>
        </w:rPr>
        <w:t>64</w:t>
      </w:r>
      <w:r w:rsidRPr="004030EF">
        <w:rPr>
          <w:noProof/>
        </w:rPr>
        <w:t>, 104107 (2001).</w:t>
      </w:r>
    </w:p>
    <w:p w14:paraId="0FAD2FC2" w14:textId="77777777" w:rsidR="004030EF" w:rsidRPr="004030EF" w:rsidRDefault="004030EF" w:rsidP="004030EF">
      <w:pPr>
        <w:rPr>
          <w:noProof/>
        </w:rPr>
      </w:pPr>
      <w:r w:rsidRPr="004030EF">
        <w:rPr>
          <w:noProof/>
          <w:vertAlign w:val="superscript"/>
        </w:rPr>
        <w:t>9</w:t>
      </w:r>
      <w:r w:rsidRPr="004030EF">
        <w:rPr>
          <w:noProof/>
          <w:vertAlign w:val="superscript"/>
        </w:rPr>
        <w:tab/>
      </w:r>
      <w:r w:rsidRPr="004030EF">
        <w:rPr>
          <w:noProof/>
        </w:rPr>
        <w:t xml:space="preserve">M. Freyss, T. Petit, and J. P. Crocombette, J. Nucl. Mater. </w:t>
      </w:r>
      <w:r w:rsidRPr="004030EF">
        <w:rPr>
          <w:b/>
          <w:noProof/>
        </w:rPr>
        <w:t>347</w:t>
      </w:r>
      <w:r w:rsidRPr="004030EF">
        <w:rPr>
          <w:noProof/>
        </w:rPr>
        <w:t>, 44 (2005).</w:t>
      </w:r>
    </w:p>
    <w:p w14:paraId="66B94C49" w14:textId="77777777" w:rsidR="004030EF" w:rsidRPr="004030EF" w:rsidRDefault="004030EF" w:rsidP="004030EF">
      <w:pPr>
        <w:rPr>
          <w:noProof/>
        </w:rPr>
      </w:pPr>
      <w:r w:rsidRPr="004030EF">
        <w:rPr>
          <w:noProof/>
          <w:vertAlign w:val="superscript"/>
        </w:rPr>
        <w:t>10</w:t>
      </w:r>
      <w:r w:rsidRPr="004030EF">
        <w:rPr>
          <w:noProof/>
          <w:vertAlign w:val="superscript"/>
        </w:rPr>
        <w:tab/>
      </w:r>
      <w:r w:rsidRPr="004030EF">
        <w:rPr>
          <w:noProof/>
        </w:rPr>
        <w:t xml:space="preserve">F. Gupta, G. Brillant, and A. Pasturel, Philosophical Magazine </w:t>
      </w:r>
      <w:r w:rsidRPr="004030EF">
        <w:rPr>
          <w:b/>
          <w:noProof/>
        </w:rPr>
        <w:t>87</w:t>
      </w:r>
      <w:r w:rsidRPr="004030EF">
        <w:rPr>
          <w:noProof/>
        </w:rPr>
        <w:t>, 2561 (2007).</w:t>
      </w:r>
    </w:p>
    <w:p w14:paraId="428A21E8" w14:textId="77777777" w:rsidR="004030EF" w:rsidRPr="004030EF" w:rsidRDefault="004030EF" w:rsidP="004030EF">
      <w:pPr>
        <w:rPr>
          <w:noProof/>
        </w:rPr>
      </w:pPr>
      <w:r w:rsidRPr="004030EF">
        <w:rPr>
          <w:noProof/>
          <w:vertAlign w:val="superscript"/>
        </w:rPr>
        <w:t>11</w:t>
      </w:r>
      <w:r w:rsidRPr="004030EF">
        <w:rPr>
          <w:noProof/>
          <w:vertAlign w:val="superscript"/>
        </w:rPr>
        <w:tab/>
      </w:r>
      <w:r w:rsidRPr="004030EF">
        <w:rPr>
          <w:noProof/>
        </w:rPr>
        <w:t xml:space="preserve">H. Y. Geng, Y. Chen, Y. Kaneta, and M. Kinoshita, Physical Rev. B </w:t>
      </w:r>
      <w:r w:rsidRPr="004030EF">
        <w:rPr>
          <w:b/>
          <w:noProof/>
        </w:rPr>
        <w:t>77</w:t>
      </w:r>
      <w:r w:rsidRPr="004030EF">
        <w:rPr>
          <w:noProof/>
        </w:rPr>
        <w:t>, 180101(R) (2008).</w:t>
      </w:r>
    </w:p>
    <w:p w14:paraId="667750DA" w14:textId="77777777" w:rsidR="004030EF" w:rsidRPr="004030EF" w:rsidRDefault="004030EF" w:rsidP="004030EF">
      <w:pPr>
        <w:rPr>
          <w:noProof/>
        </w:rPr>
      </w:pPr>
      <w:r w:rsidRPr="004030EF">
        <w:rPr>
          <w:noProof/>
          <w:vertAlign w:val="superscript"/>
        </w:rPr>
        <w:t>12</w:t>
      </w:r>
      <w:r w:rsidRPr="004030EF">
        <w:rPr>
          <w:noProof/>
          <w:vertAlign w:val="superscript"/>
        </w:rPr>
        <w:tab/>
      </w:r>
      <w:r w:rsidRPr="004030EF">
        <w:rPr>
          <w:noProof/>
        </w:rPr>
        <w:t xml:space="preserve">P. Nerikar, T. Watanabe, J. S. Tulenko, S. R. Phillpot, and S. B. Sinnott, J. Nucl. Mater. </w:t>
      </w:r>
      <w:r w:rsidRPr="004030EF">
        <w:rPr>
          <w:b/>
          <w:noProof/>
        </w:rPr>
        <w:t>384</w:t>
      </w:r>
      <w:r w:rsidRPr="004030EF">
        <w:rPr>
          <w:noProof/>
        </w:rPr>
        <w:t>, 61 (2009).</w:t>
      </w:r>
    </w:p>
    <w:p w14:paraId="78D38C41" w14:textId="77777777" w:rsidR="004030EF" w:rsidRPr="004030EF" w:rsidRDefault="004030EF" w:rsidP="004030EF">
      <w:pPr>
        <w:rPr>
          <w:noProof/>
        </w:rPr>
      </w:pPr>
      <w:r w:rsidRPr="004030EF">
        <w:rPr>
          <w:noProof/>
          <w:vertAlign w:val="superscript"/>
        </w:rPr>
        <w:t>13</w:t>
      </w:r>
      <w:r w:rsidRPr="004030EF">
        <w:rPr>
          <w:noProof/>
          <w:vertAlign w:val="superscript"/>
        </w:rPr>
        <w:tab/>
      </w:r>
      <w:r w:rsidRPr="004030EF">
        <w:rPr>
          <w:noProof/>
        </w:rPr>
        <w:t xml:space="preserve">D. A. Andersson, J. Lezama, B. P. Uberuaga, C. Deo, and S. D. Conradson, Physical Rev. B </w:t>
      </w:r>
      <w:r w:rsidRPr="004030EF">
        <w:rPr>
          <w:b/>
          <w:noProof/>
        </w:rPr>
        <w:t>79</w:t>
      </w:r>
      <w:r w:rsidRPr="004030EF">
        <w:rPr>
          <w:noProof/>
        </w:rPr>
        <w:t>, 024110 (2009).</w:t>
      </w:r>
    </w:p>
    <w:p w14:paraId="51C7B773" w14:textId="77777777" w:rsidR="004030EF" w:rsidRPr="004030EF" w:rsidRDefault="004030EF" w:rsidP="004030EF">
      <w:pPr>
        <w:rPr>
          <w:noProof/>
        </w:rPr>
      </w:pPr>
      <w:r w:rsidRPr="004030EF">
        <w:rPr>
          <w:noProof/>
          <w:vertAlign w:val="superscript"/>
        </w:rPr>
        <w:t>14</w:t>
      </w:r>
      <w:r w:rsidRPr="004030EF">
        <w:rPr>
          <w:noProof/>
          <w:vertAlign w:val="superscript"/>
        </w:rPr>
        <w:tab/>
      </w:r>
      <w:r w:rsidRPr="004030EF">
        <w:rPr>
          <w:noProof/>
        </w:rPr>
        <w:t xml:space="preserve">J. G. Yu, R. Devanathan, and W. J. Weber, J. Phys.-Condes. Matter </w:t>
      </w:r>
      <w:r w:rsidRPr="004030EF">
        <w:rPr>
          <w:b/>
          <w:noProof/>
        </w:rPr>
        <w:t>21</w:t>
      </w:r>
      <w:r w:rsidRPr="004030EF">
        <w:rPr>
          <w:noProof/>
        </w:rPr>
        <w:t>, 435401 (2009).</w:t>
      </w:r>
    </w:p>
    <w:p w14:paraId="1D5ECBF8" w14:textId="77777777" w:rsidR="004030EF" w:rsidRPr="004030EF" w:rsidRDefault="004030EF" w:rsidP="004030EF">
      <w:pPr>
        <w:rPr>
          <w:noProof/>
        </w:rPr>
      </w:pPr>
      <w:r w:rsidRPr="004030EF">
        <w:rPr>
          <w:noProof/>
          <w:vertAlign w:val="superscript"/>
        </w:rPr>
        <w:t>15</w:t>
      </w:r>
      <w:r w:rsidRPr="004030EF">
        <w:rPr>
          <w:noProof/>
          <w:vertAlign w:val="superscript"/>
        </w:rPr>
        <w:tab/>
      </w:r>
      <w:r w:rsidRPr="004030EF">
        <w:rPr>
          <w:noProof/>
        </w:rPr>
        <w:t xml:space="preserve">B. Dorado, G. Jomard, M. Freyss, and M. Bertolus, Phys. Rev. B </w:t>
      </w:r>
      <w:r w:rsidRPr="004030EF">
        <w:rPr>
          <w:b/>
          <w:noProof/>
        </w:rPr>
        <w:t>82</w:t>
      </w:r>
      <w:r w:rsidRPr="004030EF">
        <w:rPr>
          <w:noProof/>
        </w:rPr>
        <w:t>, 035114 (2010).</w:t>
      </w:r>
    </w:p>
    <w:p w14:paraId="65B6038D" w14:textId="77777777" w:rsidR="004030EF" w:rsidRPr="004030EF" w:rsidRDefault="004030EF" w:rsidP="004030EF">
      <w:pPr>
        <w:rPr>
          <w:noProof/>
        </w:rPr>
      </w:pPr>
      <w:r w:rsidRPr="004030EF">
        <w:rPr>
          <w:noProof/>
          <w:vertAlign w:val="superscript"/>
        </w:rPr>
        <w:t>16</w:t>
      </w:r>
      <w:r w:rsidRPr="004030EF">
        <w:rPr>
          <w:noProof/>
          <w:vertAlign w:val="superscript"/>
        </w:rPr>
        <w:tab/>
      </w:r>
      <w:r w:rsidRPr="004030EF">
        <w:rPr>
          <w:noProof/>
        </w:rPr>
        <w:t xml:space="preserve">J.-P. Crocombette, D. Torumba, and A. Chartier, Phys. Rev. B </w:t>
      </w:r>
      <w:r w:rsidRPr="004030EF">
        <w:rPr>
          <w:b/>
          <w:noProof/>
        </w:rPr>
        <w:t>83</w:t>
      </w:r>
      <w:r w:rsidRPr="004030EF">
        <w:rPr>
          <w:noProof/>
        </w:rPr>
        <w:t>, 184107 (2011).</w:t>
      </w:r>
    </w:p>
    <w:p w14:paraId="47368B62" w14:textId="77777777" w:rsidR="004030EF" w:rsidRPr="004030EF" w:rsidRDefault="004030EF" w:rsidP="004030EF">
      <w:pPr>
        <w:rPr>
          <w:noProof/>
        </w:rPr>
      </w:pPr>
      <w:r w:rsidRPr="004030EF">
        <w:rPr>
          <w:noProof/>
          <w:vertAlign w:val="superscript"/>
        </w:rPr>
        <w:t>17</w:t>
      </w:r>
      <w:r w:rsidRPr="004030EF">
        <w:rPr>
          <w:noProof/>
          <w:vertAlign w:val="superscript"/>
        </w:rPr>
        <w:tab/>
      </w:r>
      <w:r w:rsidRPr="004030EF">
        <w:rPr>
          <w:noProof/>
        </w:rPr>
        <w:t xml:space="preserve">J. P. Crocombette, Phys. Rev. B </w:t>
      </w:r>
      <w:r w:rsidRPr="004030EF">
        <w:rPr>
          <w:b/>
          <w:noProof/>
        </w:rPr>
        <w:t>85</w:t>
      </w:r>
      <w:r w:rsidRPr="004030EF">
        <w:rPr>
          <w:noProof/>
        </w:rPr>
        <w:t>, 144101 (2012).</w:t>
      </w:r>
    </w:p>
    <w:p w14:paraId="6D0672CF" w14:textId="77777777" w:rsidR="004030EF" w:rsidRPr="004030EF" w:rsidRDefault="004030EF" w:rsidP="004030EF">
      <w:pPr>
        <w:rPr>
          <w:noProof/>
        </w:rPr>
      </w:pPr>
      <w:r w:rsidRPr="004030EF">
        <w:rPr>
          <w:noProof/>
          <w:vertAlign w:val="superscript"/>
        </w:rPr>
        <w:lastRenderedPageBreak/>
        <w:t>18</w:t>
      </w:r>
      <w:r w:rsidRPr="004030EF">
        <w:rPr>
          <w:noProof/>
          <w:vertAlign w:val="superscript"/>
        </w:rPr>
        <w:tab/>
      </w:r>
      <w:r w:rsidRPr="004030EF">
        <w:rPr>
          <w:noProof/>
        </w:rPr>
        <w:t xml:space="preserve">E. Vathonne, J. Wiktor, M. Freyss, G. Jomard, and M. Bertolus, J. Phys.-Condes. Matter </w:t>
      </w:r>
      <w:r w:rsidRPr="004030EF">
        <w:rPr>
          <w:b/>
          <w:noProof/>
        </w:rPr>
        <w:t>26</w:t>
      </w:r>
      <w:r w:rsidRPr="004030EF">
        <w:rPr>
          <w:noProof/>
        </w:rPr>
        <w:t>, 325501 (2014).</w:t>
      </w:r>
    </w:p>
    <w:p w14:paraId="696E3E10" w14:textId="77777777" w:rsidR="004030EF" w:rsidRPr="004030EF" w:rsidRDefault="004030EF" w:rsidP="004030EF">
      <w:pPr>
        <w:rPr>
          <w:noProof/>
        </w:rPr>
      </w:pPr>
      <w:r w:rsidRPr="004030EF">
        <w:rPr>
          <w:noProof/>
          <w:vertAlign w:val="superscript"/>
        </w:rPr>
        <w:t>19</w:t>
      </w:r>
      <w:r w:rsidRPr="004030EF">
        <w:rPr>
          <w:noProof/>
          <w:vertAlign w:val="superscript"/>
        </w:rPr>
        <w:tab/>
      </w:r>
      <w:r w:rsidRPr="004030EF">
        <w:rPr>
          <w:noProof/>
        </w:rPr>
        <w:t xml:space="preserve">J. Wang, R. C. Ewing, and U. Becker, Sci. Rep. </w:t>
      </w:r>
      <w:r w:rsidRPr="004030EF">
        <w:rPr>
          <w:b/>
          <w:noProof/>
        </w:rPr>
        <w:t>4</w:t>
      </w:r>
      <w:r w:rsidRPr="004030EF">
        <w:rPr>
          <w:noProof/>
        </w:rPr>
        <w:t>, 4216 (2014).</w:t>
      </w:r>
    </w:p>
    <w:p w14:paraId="543C6F6F" w14:textId="77777777" w:rsidR="004030EF" w:rsidRPr="004030EF" w:rsidRDefault="004030EF" w:rsidP="004030EF">
      <w:pPr>
        <w:rPr>
          <w:noProof/>
        </w:rPr>
      </w:pPr>
      <w:r w:rsidRPr="004030EF">
        <w:rPr>
          <w:noProof/>
          <w:vertAlign w:val="superscript"/>
        </w:rPr>
        <w:t>20</w:t>
      </w:r>
      <w:r w:rsidRPr="004030EF">
        <w:rPr>
          <w:noProof/>
          <w:vertAlign w:val="superscript"/>
        </w:rPr>
        <w:tab/>
      </w:r>
      <w:r w:rsidRPr="004030EF">
        <w:rPr>
          <w:noProof/>
        </w:rPr>
        <w:t xml:space="preserve">P. A. Burr and M. W. D. Cooper, Phys. Rev. B </w:t>
      </w:r>
      <w:r w:rsidRPr="004030EF">
        <w:rPr>
          <w:b/>
          <w:noProof/>
        </w:rPr>
        <w:t>96</w:t>
      </w:r>
      <w:r w:rsidRPr="004030EF">
        <w:rPr>
          <w:noProof/>
        </w:rPr>
        <w:t>, 094107 (2017).</w:t>
      </w:r>
    </w:p>
    <w:p w14:paraId="6ADEAA2A" w14:textId="77777777" w:rsidR="004030EF" w:rsidRPr="004030EF" w:rsidRDefault="004030EF" w:rsidP="004030EF">
      <w:pPr>
        <w:rPr>
          <w:noProof/>
        </w:rPr>
      </w:pPr>
      <w:r w:rsidRPr="004030EF">
        <w:rPr>
          <w:noProof/>
          <w:vertAlign w:val="superscript"/>
        </w:rPr>
        <w:t>21</w:t>
      </w:r>
      <w:r w:rsidRPr="004030EF">
        <w:rPr>
          <w:noProof/>
          <w:vertAlign w:val="superscript"/>
        </w:rPr>
        <w:tab/>
      </w:r>
      <w:r w:rsidRPr="004030EF">
        <w:rPr>
          <w:noProof/>
        </w:rPr>
        <w:t xml:space="preserve">F. Bruneval, M. Freyss, and J.-P. Crocombette, Physical Review Materials </w:t>
      </w:r>
      <w:r w:rsidRPr="004030EF">
        <w:rPr>
          <w:b/>
          <w:noProof/>
        </w:rPr>
        <w:t>2</w:t>
      </w:r>
      <w:r w:rsidRPr="004030EF">
        <w:rPr>
          <w:noProof/>
        </w:rPr>
        <w:t>, 023801 (2018).</w:t>
      </w:r>
    </w:p>
    <w:p w14:paraId="098ADDAF" w14:textId="77777777" w:rsidR="004030EF" w:rsidRPr="004030EF" w:rsidRDefault="004030EF" w:rsidP="004030EF">
      <w:pPr>
        <w:rPr>
          <w:noProof/>
        </w:rPr>
      </w:pPr>
      <w:r w:rsidRPr="004030EF">
        <w:rPr>
          <w:noProof/>
          <w:vertAlign w:val="superscript"/>
        </w:rPr>
        <w:t>22</w:t>
      </w:r>
      <w:r w:rsidRPr="004030EF">
        <w:rPr>
          <w:noProof/>
          <w:vertAlign w:val="superscript"/>
        </w:rPr>
        <w:tab/>
      </w:r>
      <w:r w:rsidRPr="004030EF">
        <w:rPr>
          <w:noProof/>
        </w:rPr>
        <w:t xml:space="preserve">C. Freysoldt, B. Grabowski, T. Hickel, J. Neugebauer, G. Kresse, A. Janotti, and C. G. Van de Walle, Reviews of Modern Physics </w:t>
      </w:r>
      <w:r w:rsidRPr="004030EF">
        <w:rPr>
          <w:b/>
          <w:noProof/>
        </w:rPr>
        <w:t>86</w:t>
      </w:r>
      <w:r w:rsidRPr="004030EF">
        <w:rPr>
          <w:noProof/>
        </w:rPr>
        <w:t>, 53 (2014).</w:t>
      </w:r>
    </w:p>
    <w:p w14:paraId="24DF2A6A" w14:textId="77777777" w:rsidR="004030EF" w:rsidRPr="004030EF" w:rsidRDefault="004030EF" w:rsidP="004030EF">
      <w:pPr>
        <w:rPr>
          <w:noProof/>
        </w:rPr>
      </w:pPr>
      <w:r w:rsidRPr="004030EF">
        <w:rPr>
          <w:noProof/>
          <w:vertAlign w:val="superscript"/>
        </w:rPr>
        <w:t>23</w:t>
      </w:r>
      <w:r w:rsidRPr="004030EF">
        <w:rPr>
          <w:noProof/>
          <w:vertAlign w:val="superscript"/>
        </w:rPr>
        <w:tab/>
      </w:r>
      <w:r w:rsidRPr="004030EF">
        <w:rPr>
          <w:noProof/>
        </w:rPr>
        <w:t xml:space="preserve">D. Murali, M. Posselt, and M. Schiwarth, Phys. Rev. B </w:t>
      </w:r>
      <w:r w:rsidRPr="004030EF">
        <w:rPr>
          <w:b/>
          <w:noProof/>
        </w:rPr>
        <w:t>92</w:t>
      </w:r>
      <w:r w:rsidRPr="004030EF">
        <w:rPr>
          <w:noProof/>
        </w:rPr>
        <w:t>, 18 (2015).</w:t>
      </w:r>
    </w:p>
    <w:p w14:paraId="41A70548" w14:textId="77777777" w:rsidR="004030EF" w:rsidRPr="004030EF" w:rsidRDefault="004030EF" w:rsidP="004030EF">
      <w:pPr>
        <w:rPr>
          <w:noProof/>
        </w:rPr>
      </w:pPr>
      <w:r w:rsidRPr="004030EF">
        <w:rPr>
          <w:noProof/>
          <w:vertAlign w:val="superscript"/>
        </w:rPr>
        <w:t>24</w:t>
      </w:r>
      <w:r w:rsidRPr="004030EF">
        <w:rPr>
          <w:noProof/>
          <w:vertAlign w:val="superscript"/>
        </w:rPr>
        <w:tab/>
      </w:r>
      <w:r w:rsidRPr="004030EF">
        <w:rPr>
          <w:noProof/>
        </w:rPr>
        <w:t xml:space="preserve">L. Proville, D. Rodney, and M.-C. Marinica, Nature Materials </w:t>
      </w:r>
      <w:r w:rsidRPr="004030EF">
        <w:rPr>
          <w:b/>
          <w:noProof/>
        </w:rPr>
        <w:t>11</w:t>
      </w:r>
      <w:r w:rsidRPr="004030EF">
        <w:rPr>
          <w:noProof/>
        </w:rPr>
        <w:t>, 845 (2012).</w:t>
      </w:r>
    </w:p>
    <w:p w14:paraId="4A8C55F0" w14:textId="77777777" w:rsidR="004030EF" w:rsidRPr="004030EF" w:rsidRDefault="004030EF" w:rsidP="004030EF">
      <w:pPr>
        <w:rPr>
          <w:noProof/>
        </w:rPr>
      </w:pPr>
      <w:r w:rsidRPr="004030EF">
        <w:rPr>
          <w:noProof/>
          <w:vertAlign w:val="superscript"/>
        </w:rPr>
        <w:t>25</w:t>
      </w:r>
      <w:r w:rsidRPr="004030EF">
        <w:rPr>
          <w:noProof/>
          <w:vertAlign w:val="superscript"/>
        </w:rPr>
        <w:tab/>
      </w:r>
      <w:r w:rsidRPr="004030EF">
        <w:rPr>
          <w:noProof/>
        </w:rPr>
        <w:t xml:space="preserve">K. Carling, G. Wahnstrom, T. R. Mattsson, A. E. Mattsson, N. Sandberg, and G. Grimvall, Physical Review Letters </w:t>
      </w:r>
      <w:r w:rsidRPr="004030EF">
        <w:rPr>
          <w:b/>
          <w:noProof/>
        </w:rPr>
        <w:t>85</w:t>
      </w:r>
      <w:r w:rsidRPr="004030EF">
        <w:rPr>
          <w:noProof/>
        </w:rPr>
        <w:t>, 3862 (2000).</w:t>
      </w:r>
    </w:p>
    <w:p w14:paraId="4A941322" w14:textId="77777777" w:rsidR="004030EF" w:rsidRPr="004030EF" w:rsidRDefault="004030EF" w:rsidP="004030EF">
      <w:pPr>
        <w:rPr>
          <w:noProof/>
        </w:rPr>
      </w:pPr>
      <w:r w:rsidRPr="004030EF">
        <w:rPr>
          <w:noProof/>
          <w:vertAlign w:val="superscript"/>
        </w:rPr>
        <w:t>26</w:t>
      </w:r>
      <w:r w:rsidRPr="004030EF">
        <w:rPr>
          <w:noProof/>
          <w:vertAlign w:val="superscript"/>
        </w:rPr>
        <w:tab/>
      </w:r>
      <w:r w:rsidRPr="004030EF">
        <w:rPr>
          <w:noProof/>
        </w:rPr>
        <w:t xml:space="preserve">D. A. Terentyev, T. P. C. Klaver, P. Olsson, M. C. Marinica, F. Willaime, C. Domain, and L. Malerba, Physical Review Letters </w:t>
      </w:r>
      <w:r w:rsidRPr="004030EF">
        <w:rPr>
          <w:b/>
          <w:noProof/>
        </w:rPr>
        <w:t>100</w:t>
      </w:r>
      <w:r w:rsidRPr="004030EF">
        <w:rPr>
          <w:noProof/>
        </w:rPr>
        <w:t>, 4 (2008).</w:t>
      </w:r>
    </w:p>
    <w:p w14:paraId="5468988F" w14:textId="77777777" w:rsidR="004030EF" w:rsidRPr="004030EF" w:rsidRDefault="004030EF" w:rsidP="004030EF">
      <w:pPr>
        <w:rPr>
          <w:noProof/>
        </w:rPr>
      </w:pPr>
      <w:r w:rsidRPr="004030EF">
        <w:rPr>
          <w:noProof/>
          <w:vertAlign w:val="superscript"/>
        </w:rPr>
        <w:t>27</w:t>
      </w:r>
      <w:r w:rsidRPr="004030EF">
        <w:rPr>
          <w:noProof/>
          <w:vertAlign w:val="superscript"/>
        </w:rPr>
        <w:tab/>
      </w:r>
      <w:r w:rsidRPr="004030EF">
        <w:rPr>
          <w:noProof/>
        </w:rPr>
        <w:t xml:space="preserve">M. W. D. Cooper, S. T. Murphy, and D. A. Andersson, J. Nucl. Mater. </w:t>
      </w:r>
      <w:r w:rsidRPr="004030EF">
        <w:rPr>
          <w:b/>
          <w:noProof/>
        </w:rPr>
        <w:t>504</w:t>
      </w:r>
      <w:r w:rsidRPr="004030EF">
        <w:rPr>
          <w:noProof/>
        </w:rPr>
        <w:t>, 251 (2018).</w:t>
      </w:r>
    </w:p>
    <w:p w14:paraId="7404741A" w14:textId="77777777" w:rsidR="004030EF" w:rsidRPr="004030EF" w:rsidRDefault="004030EF" w:rsidP="004030EF">
      <w:pPr>
        <w:rPr>
          <w:noProof/>
        </w:rPr>
      </w:pPr>
      <w:r w:rsidRPr="004030EF">
        <w:rPr>
          <w:noProof/>
          <w:vertAlign w:val="superscript"/>
        </w:rPr>
        <w:t>28</w:t>
      </w:r>
      <w:r w:rsidRPr="004030EF">
        <w:rPr>
          <w:noProof/>
          <w:vertAlign w:val="superscript"/>
        </w:rPr>
        <w:tab/>
      </w:r>
      <w:r w:rsidRPr="004030EF">
        <w:rPr>
          <w:noProof/>
        </w:rPr>
        <w:t xml:space="preserve">G. Kresse and J. Furthmuller, Phys. Rev. B </w:t>
      </w:r>
      <w:r w:rsidRPr="004030EF">
        <w:rPr>
          <w:b/>
          <w:noProof/>
        </w:rPr>
        <w:t>54</w:t>
      </w:r>
      <w:r w:rsidRPr="004030EF">
        <w:rPr>
          <w:noProof/>
        </w:rPr>
        <w:t>, 11169 (1996).</w:t>
      </w:r>
    </w:p>
    <w:p w14:paraId="5FAEF3F2" w14:textId="77777777" w:rsidR="004030EF" w:rsidRPr="004030EF" w:rsidRDefault="004030EF" w:rsidP="004030EF">
      <w:pPr>
        <w:rPr>
          <w:noProof/>
        </w:rPr>
      </w:pPr>
      <w:r w:rsidRPr="004030EF">
        <w:rPr>
          <w:noProof/>
          <w:vertAlign w:val="superscript"/>
        </w:rPr>
        <w:t>29</w:t>
      </w:r>
      <w:r w:rsidRPr="004030EF">
        <w:rPr>
          <w:noProof/>
          <w:vertAlign w:val="superscript"/>
        </w:rPr>
        <w:tab/>
      </w:r>
      <w:r w:rsidRPr="004030EF">
        <w:rPr>
          <w:noProof/>
        </w:rPr>
        <w:t xml:space="preserve">A. I. Liechtenstein, V. I. Anisimov, and J. Zaanen, Phys. Rev. B </w:t>
      </w:r>
      <w:r w:rsidRPr="004030EF">
        <w:rPr>
          <w:b/>
          <w:noProof/>
        </w:rPr>
        <w:t>52</w:t>
      </w:r>
      <w:r w:rsidRPr="004030EF">
        <w:rPr>
          <w:noProof/>
        </w:rPr>
        <w:t>, R5467 (1995).</w:t>
      </w:r>
    </w:p>
    <w:p w14:paraId="44F57A48" w14:textId="77777777" w:rsidR="004030EF" w:rsidRPr="004030EF" w:rsidRDefault="004030EF" w:rsidP="004030EF">
      <w:pPr>
        <w:rPr>
          <w:noProof/>
        </w:rPr>
      </w:pPr>
      <w:r w:rsidRPr="004030EF">
        <w:rPr>
          <w:noProof/>
          <w:vertAlign w:val="superscript"/>
        </w:rPr>
        <w:t>30</w:t>
      </w:r>
      <w:r w:rsidRPr="004030EF">
        <w:rPr>
          <w:noProof/>
          <w:vertAlign w:val="superscript"/>
        </w:rPr>
        <w:tab/>
      </w:r>
      <w:r w:rsidRPr="004030EF">
        <w:rPr>
          <w:noProof/>
        </w:rPr>
        <w:t xml:space="preserve">B. Dorado, B. Amadon, M. Freyss, and M. Bertolus, Phys. Rev. B </w:t>
      </w:r>
      <w:r w:rsidRPr="004030EF">
        <w:rPr>
          <w:b/>
          <w:noProof/>
        </w:rPr>
        <w:t>79</w:t>
      </w:r>
      <w:r w:rsidRPr="004030EF">
        <w:rPr>
          <w:noProof/>
        </w:rPr>
        <w:t>, 235125 (2009).</w:t>
      </w:r>
    </w:p>
    <w:p w14:paraId="58D02012" w14:textId="77777777" w:rsidR="004030EF" w:rsidRPr="004030EF" w:rsidRDefault="004030EF" w:rsidP="004030EF">
      <w:pPr>
        <w:rPr>
          <w:noProof/>
        </w:rPr>
      </w:pPr>
      <w:r w:rsidRPr="004030EF">
        <w:rPr>
          <w:noProof/>
          <w:vertAlign w:val="superscript"/>
        </w:rPr>
        <w:t>31</w:t>
      </w:r>
      <w:r w:rsidRPr="004030EF">
        <w:rPr>
          <w:noProof/>
          <w:vertAlign w:val="superscript"/>
        </w:rPr>
        <w:tab/>
      </w:r>
      <w:r w:rsidRPr="004030EF">
        <w:rPr>
          <w:noProof/>
        </w:rPr>
        <w:t xml:space="preserve">F. Jollet, G. Jomard, B. Amadon, J. P. Crocombette, and D. Torumba, Phys. Rev. B </w:t>
      </w:r>
      <w:r w:rsidRPr="004030EF">
        <w:rPr>
          <w:b/>
          <w:noProof/>
        </w:rPr>
        <w:t>80</w:t>
      </w:r>
      <w:r w:rsidRPr="004030EF">
        <w:rPr>
          <w:noProof/>
        </w:rPr>
        <w:t>, 235109 (2009).</w:t>
      </w:r>
    </w:p>
    <w:p w14:paraId="00F71DE6" w14:textId="77777777" w:rsidR="004030EF" w:rsidRPr="004030EF" w:rsidRDefault="004030EF" w:rsidP="004030EF">
      <w:pPr>
        <w:rPr>
          <w:noProof/>
        </w:rPr>
      </w:pPr>
      <w:r w:rsidRPr="004030EF">
        <w:rPr>
          <w:noProof/>
          <w:vertAlign w:val="superscript"/>
        </w:rPr>
        <w:t>32</w:t>
      </w:r>
      <w:r w:rsidRPr="004030EF">
        <w:rPr>
          <w:noProof/>
          <w:vertAlign w:val="superscript"/>
        </w:rPr>
        <w:tab/>
      </w:r>
      <w:r w:rsidRPr="004030EF">
        <w:rPr>
          <w:noProof/>
        </w:rPr>
        <w:t xml:space="preserve">A. Hallil, R. Tetot, F. Berthier, I. Braems, and J. Creuze, Phys. Rev. B </w:t>
      </w:r>
      <w:r w:rsidRPr="004030EF">
        <w:rPr>
          <w:b/>
          <w:noProof/>
        </w:rPr>
        <w:t>73</w:t>
      </w:r>
      <w:r w:rsidRPr="004030EF">
        <w:rPr>
          <w:noProof/>
        </w:rPr>
        <w:t>, 10 (2006).</w:t>
      </w:r>
    </w:p>
    <w:p w14:paraId="38612E77" w14:textId="77777777" w:rsidR="004030EF" w:rsidRPr="004030EF" w:rsidRDefault="004030EF" w:rsidP="004030EF">
      <w:pPr>
        <w:rPr>
          <w:noProof/>
        </w:rPr>
      </w:pPr>
      <w:r w:rsidRPr="004030EF">
        <w:rPr>
          <w:noProof/>
          <w:vertAlign w:val="superscript"/>
        </w:rPr>
        <w:t>33</w:t>
      </w:r>
      <w:r w:rsidRPr="004030EF">
        <w:rPr>
          <w:noProof/>
          <w:vertAlign w:val="superscript"/>
        </w:rPr>
        <w:tab/>
      </w:r>
      <w:r w:rsidRPr="004030EF">
        <w:rPr>
          <w:noProof/>
        </w:rPr>
        <w:t xml:space="preserve">A. K. Rappe and W. A. Goddard, The Journal of Physical Chemistry </w:t>
      </w:r>
      <w:r w:rsidRPr="004030EF">
        <w:rPr>
          <w:b/>
          <w:noProof/>
        </w:rPr>
        <w:t>95</w:t>
      </w:r>
      <w:r w:rsidRPr="004030EF">
        <w:rPr>
          <w:noProof/>
        </w:rPr>
        <w:t>, 3358 (1991).</w:t>
      </w:r>
    </w:p>
    <w:p w14:paraId="58979387" w14:textId="77777777" w:rsidR="004030EF" w:rsidRPr="004030EF" w:rsidRDefault="004030EF" w:rsidP="004030EF">
      <w:pPr>
        <w:rPr>
          <w:noProof/>
        </w:rPr>
      </w:pPr>
      <w:r w:rsidRPr="004030EF">
        <w:rPr>
          <w:noProof/>
          <w:vertAlign w:val="superscript"/>
        </w:rPr>
        <w:t>34</w:t>
      </w:r>
      <w:r w:rsidRPr="004030EF">
        <w:rPr>
          <w:noProof/>
          <w:vertAlign w:val="superscript"/>
        </w:rPr>
        <w:tab/>
      </w:r>
      <w:r w:rsidRPr="004030EF">
        <w:rPr>
          <w:noProof/>
        </w:rPr>
        <w:t xml:space="preserve">A. Soulié, J.-P. Crocombette, A. Kraych, F. Garrido, G. Sattonnay, and E. Clouet, Acta Mater. </w:t>
      </w:r>
      <w:r w:rsidRPr="004030EF">
        <w:rPr>
          <w:b/>
          <w:noProof/>
        </w:rPr>
        <w:t>150</w:t>
      </w:r>
      <w:r w:rsidRPr="004030EF">
        <w:rPr>
          <w:noProof/>
        </w:rPr>
        <w:t>, 248 (2018).</w:t>
      </w:r>
    </w:p>
    <w:p w14:paraId="061B6E98" w14:textId="77777777" w:rsidR="004030EF" w:rsidRPr="004030EF" w:rsidRDefault="004030EF" w:rsidP="004030EF">
      <w:pPr>
        <w:rPr>
          <w:noProof/>
        </w:rPr>
      </w:pPr>
      <w:r w:rsidRPr="004030EF">
        <w:rPr>
          <w:noProof/>
          <w:vertAlign w:val="superscript"/>
        </w:rPr>
        <w:t>35</w:t>
      </w:r>
      <w:r w:rsidRPr="004030EF">
        <w:rPr>
          <w:noProof/>
          <w:vertAlign w:val="superscript"/>
        </w:rPr>
        <w:tab/>
      </w:r>
      <w:r w:rsidRPr="004030EF">
        <w:rPr>
          <w:noProof/>
        </w:rPr>
        <w:t xml:space="preserve">M. W. D. Cooper, M. J. D. Rushton, and R. W. Grimes, Journal of Physics Condensed Matter </w:t>
      </w:r>
      <w:r w:rsidRPr="004030EF">
        <w:rPr>
          <w:b/>
          <w:noProof/>
        </w:rPr>
        <w:t>26</w:t>
      </w:r>
      <w:r w:rsidRPr="004030EF">
        <w:rPr>
          <w:noProof/>
        </w:rPr>
        <w:t>, 105401 (2014).</w:t>
      </w:r>
    </w:p>
    <w:p w14:paraId="5E277742" w14:textId="77777777" w:rsidR="004030EF" w:rsidRPr="004030EF" w:rsidRDefault="004030EF" w:rsidP="004030EF">
      <w:pPr>
        <w:rPr>
          <w:noProof/>
        </w:rPr>
      </w:pPr>
      <w:r w:rsidRPr="004030EF">
        <w:rPr>
          <w:noProof/>
          <w:vertAlign w:val="superscript"/>
        </w:rPr>
        <w:t>36</w:t>
      </w:r>
      <w:r w:rsidRPr="004030EF">
        <w:rPr>
          <w:noProof/>
          <w:vertAlign w:val="superscript"/>
        </w:rPr>
        <w:tab/>
      </w:r>
      <w:r w:rsidRPr="004030EF">
        <w:rPr>
          <w:noProof/>
        </w:rPr>
        <w:t xml:space="preserve">K. Clausen, W. Hayes, M. T. Hutchings, J. E. Macdonald, R. Osborn, and P. Schnabel, Rev. Phys. Appl. (Paris) </w:t>
      </w:r>
      <w:r w:rsidRPr="004030EF">
        <w:rPr>
          <w:b/>
          <w:noProof/>
        </w:rPr>
        <w:t>19</w:t>
      </w:r>
      <w:r w:rsidRPr="004030EF">
        <w:rPr>
          <w:noProof/>
        </w:rPr>
        <w:t>, 719 (1984).</w:t>
      </w:r>
    </w:p>
    <w:p w14:paraId="2F6D6C65" w14:textId="77777777" w:rsidR="004030EF" w:rsidRPr="004030EF" w:rsidRDefault="004030EF" w:rsidP="004030EF">
      <w:pPr>
        <w:rPr>
          <w:noProof/>
        </w:rPr>
      </w:pPr>
      <w:r w:rsidRPr="004030EF">
        <w:rPr>
          <w:noProof/>
          <w:vertAlign w:val="superscript"/>
        </w:rPr>
        <w:t>37</w:t>
      </w:r>
      <w:r w:rsidRPr="004030EF">
        <w:rPr>
          <w:noProof/>
          <w:vertAlign w:val="superscript"/>
        </w:rPr>
        <w:tab/>
      </w:r>
      <w:r w:rsidRPr="004030EF">
        <w:rPr>
          <w:noProof/>
        </w:rPr>
        <w:t xml:space="preserve">D. Staicu, T. Wiss, V. V. Rondinella, J. P. Hiernaut, R. J. M. Konings, and C. Ronchi, J. Nucl. Mater. </w:t>
      </w:r>
      <w:r w:rsidRPr="004030EF">
        <w:rPr>
          <w:b/>
          <w:noProof/>
        </w:rPr>
        <w:t>397</w:t>
      </w:r>
      <w:r w:rsidRPr="004030EF">
        <w:rPr>
          <w:noProof/>
        </w:rPr>
        <w:t>, 8 (2010).</w:t>
      </w:r>
    </w:p>
    <w:p w14:paraId="1A249A03" w14:textId="77777777" w:rsidR="004030EF" w:rsidRPr="004030EF" w:rsidRDefault="004030EF" w:rsidP="004030EF">
      <w:pPr>
        <w:rPr>
          <w:noProof/>
        </w:rPr>
      </w:pPr>
      <w:r w:rsidRPr="004030EF">
        <w:rPr>
          <w:noProof/>
          <w:vertAlign w:val="superscript"/>
        </w:rPr>
        <w:lastRenderedPageBreak/>
        <w:t>38</w:t>
      </w:r>
      <w:r w:rsidRPr="004030EF">
        <w:rPr>
          <w:noProof/>
          <w:vertAlign w:val="superscript"/>
        </w:rPr>
        <w:tab/>
      </w:r>
      <w:r w:rsidRPr="004030EF">
        <w:rPr>
          <w:noProof/>
        </w:rPr>
        <w:t xml:space="preserve">J. Belle, J. Nucl. Mater. </w:t>
      </w:r>
      <w:r w:rsidRPr="004030EF">
        <w:rPr>
          <w:b/>
          <w:noProof/>
        </w:rPr>
        <w:t>30</w:t>
      </w:r>
      <w:r w:rsidRPr="004030EF">
        <w:rPr>
          <w:noProof/>
        </w:rPr>
        <w:t>, 3 (1969).</w:t>
      </w:r>
    </w:p>
    <w:p w14:paraId="58661D08" w14:textId="77777777" w:rsidR="004030EF" w:rsidRPr="004030EF" w:rsidRDefault="004030EF" w:rsidP="004030EF">
      <w:pPr>
        <w:rPr>
          <w:noProof/>
        </w:rPr>
      </w:pPr>
      <w:r w:rsidRPr="004030EF">
        <w:rPr>
          <w:noProof/>
          <w:vertAlign w:val="superscript"/>
        </w:rPr>
        <w:t>39</w:t>
      </w:r>
      <w:r w:rsidRPr="004030EF">
        <w:rPr>
          <w:noProof/>
          <w:vertAlign w:val="superscript"/>
        </w:rPr>
        <w:tab/>
      </w:r>
      <w:r w:rsidRPr="004030EF">
        <w:rPr>
          <w:noProof/>
        </w:rPr>
        <w:t xml:space="preserve">B. Dorado, P. Garcia, G. Carlot, C. Davoisne, M. Fraczkiewicz, B. Pasquet, M. Freyss, C. Valot, G. Baldinozzi, D. Siméone, and M. Bertolus, Phys. Rev. B </w:t>
      </w:r>
      <w:r w:rsidRPr="004030EF">
        <w:rPr>
          <w:b/>
          <w:noProof/>
        </w:rPr>
        <w:t>83</w:t>
      </w:r>
      <w:r w:rsidRPr="004030EF">
        <w:rPr>
          <w:noProof/>
        </w:rPr>
        <w:t>, 035126 (2011).</w:t>
      </w:r>
    </w:p>
    <w:p w14:paraId="532F7440" w14:textId="77777777" w:rsidR="004030EF" w:rsidRPr="004030EF" w:rsidRDefault="004030EF" w:rsidP="004030EF">
      <w:pPr>
        <w:rPr>
          <w:noProof/>
        </w:rPr>
      </w:pPr>
      <w:r w:rsidRPr="004030EF">
        <w:rPr>
          <w:noProof/>
          <w:vertAlign w:val="superscript"/>
        </w:rPr>
        <w:t>40</w:t>
      </w:r>
      <w:r w:rsidRPr="004030EF">
        <w:rPr>
          <w:noProof/>
          <w:vertAlign w:val="superscript"/>
        </w:rPr>
        <w:tab/>
      </w:r>
      <w:r w:rsidRPr="004030EF">
        <w:rPr>
          <w:noProof/>
        </w:rPr>
        <w:t xml:space="preserve">K. C. Kim and D. R. Olander, J. Nucl. Mater. </w:t>
      </w:r>
      <w:r w:rsidRPr="004030EF">
        <w:rPr>
          <w:b/>
          <w:noProof/>
        </w:rPr>
        <w:t>102</w:t>
      </w:r>
      <w:r w:rsidRPr="004030EF">
        <w:rPr>
          <w:noProof/>
        </w:rPr>
        <w:t>, 192 (1981).</w:t>
      </w:r>
    </w:p>
    <w:p w14:paraId="2DF44D3C" w14:textId="77777777" w:rsidR="004030EF" w:rsidRPr="004030EF" w:rsidRDefault="004030EF" w:rsidP="004030EF">
      <w:pPr>
        <w:rPr>
          <w:noProof/>
        </w:rPr>
      </w:pPr>
      <w:r w:rsidRPr="004030EF">
        <w:rPr>
          <w:noProof/>
          <w:vertAlign w:val="superscript"/>
        </w:rPr>
        <w:t>41</w:t>
      </w:r>
      <w:r w:rsidRPr="004030EF">
        <w:rPr>
          <w:noProof/>
          <w:vertAlign w:val="superscript"/>
        </w:rPr>
        <w:tab/>
      </w:r>
      <w:r w:rsidRPr="004030EF">
        <w:rPr>
          <w:noProof/>
        </w:rPr>
        <w:t xml:space="preserve">J. P. Crocombette, Phys. Rev. B </w:t>
      </w:r>
      <w:r w:rsidRPr="004030EF">
        <w:rPr>
          <w:b/>
          <w:noProof/>
        </w:rPr>
        <w:t>85</w:t>
      </w:r>
      <w:r w:rsidRPr="004030EF">
        <w:rPr>
          <w:noProof/>
        </w:rPr>
        <w:t>, 144101 (2012).</w:t>
      </w:r>
    </w:p>
    <w:p w14:paraId="102FC25D" w14:textId="77777777" w:rsidR="004030EF" w:rsidRPr="004030EF" w:rsidRDefault="004030EF" w:rsidP="004030EF">
      <w:pPr>
        <w:rPr>
          <w:noProof/>
        </w:rPr>
      </w:pPr>
      <w:r w:rsidRPr="004030EF">
        <w:rPr>
          <w:noProof/>
          <w:vertAlign w:val="superscript"/>
        </w:rPr>
        <w:t>42</w:t>
      </w:r>
      <w:r w:rsidRPr="004030EF">
        <w:rPr>
          <w:noProof/>
          <w:vertAlign w:val="superscript"/>
        </w:rPr>
        <w:tab/>
      </w:r>
      <w:r w:rsidRPr="004030EF">
        <w:rPr>
          <w:noProof/>
        </w:rPr>
        <w:t xml:space="preserve">A. A. Maradudin, E. W. Montroll, G. H. Weiss, and I. P. Ipatova,  (Academic Press, New York, 1971), p. 130 chapter IV, </w:t>
      </w:r>
    </w:p>
    <w:p w14:paraId="107463EA" w14:textId="77777777" w:rsidR="004030EF" w:rsidRPr="004030EF" w:rsidRDefault="004030EF" w:rsidP="004030EF">
      <w:pPr>
        <w:rPr>
          <w:noProof/>
        </w:rPr>
      </w:pPr>
      <w:r w:rsidRPr="004030EF">
        <w:rPr>
          <w:noProof/>
          <w:vertAlign w:val="superscript"/>
        </w:rPr>
        <w:t>43</w:t>
      </w:r>
      <w:r w:rsidRPr="004030EF">
        <w:rPr>
          <w:noProof/>
          <w:vertAlign w:val="superscript"/>
        </w:rPr>
        <w:tab/>
      </w:r>
      <w:r w:rsidRPr="004030EF">
        <w:rPr>
          <w:noProof/>
        </w:rPr>
        <w:t xml:space="preserve">M. C. Marinica and F. Willaime, in </w:t>
      </w:r>
      <w:r w:rsidRPr="004030EF">
        <w:rPr>
          <w:i/>
          <w:noProof/>
        </w:rPr>
        <w:t>Solid State Phenomena</w:t>
      </w:r>
      <w:r w:rsidRPr="004030EF">
        <w:rPr>
          <w:noProof/>
        </w:rPr>
        <w:t>, 2007), Vol. 129, p. 67.</w:t>
      </w:r>
    </w:p>
    <w:p w14:paraId="4A631AB0" w14:textId="77777777" w:rsidR="004030EF" w:rsidRPr="004030EF" w:rsidRDefault="004030EF" w:rsidP="004030EF">
      <w:pPr>
        <w:rPr>
          <w:noProof/>
        </w:rPr>
      </w:pPr>
      <w:r w:rsidRPr="004030EF">
        <w:rPr>
          <w:noProof/>
          <w:vertAlign w:val="superscript"/>
        </w:rPr>
        <w:t>44</w:t>
      </w:r>
      <w:r w:rsidRPr="004030EF">
        <w:rPr>
          <w:noProof/>
          <w:vertAlign w:val="superscript"/>
        </w:rPr>
        <w:tab/>
      </w:r>
      <w:r w:rsidRPr="004030EF">
        <w:rPr>
          <w:noProof/>
        </w:rPr>
        <w:t xml:space="preserve">J. W. L. Pang, A. Chernatynskiy, B. C. Larson, W. J. L. Buyers, D. L. Abernathy, K. J. McClellan, and S. R. Phillpot, Phys. Rev. B </w:t>
      </w:r>
      <w:r w:rsidRPr="004030EF">
        <w:rPr>
          <w:b/>
          <w:noProof/>
        </w:rPr>
        <w:t>89</w:t>
      </w:r>
      <w:r w:rsidRPr="004030EF">
        <w:rPr>
          <w:noProof/>
        </w:rPr>
        <w:t>, 115132 (2014).</w:t>
      </w:r>
    </w:p>
    <w:p w14:paraId="5FA5170D" w14:textId="77777777" w:rsidR="004030EF" w:rsidRPr="004030EF" w:rsidRDefault="004030EF" w:rsidP="004030EF">
      <w:pPr>
        <w:rPr>
          <w:noProof/>
        </w:rPr>
      </w:pPr>
      <w:r w:rsidRPr="004030EF">
        <w:rPr>
          <w:noProof/>
          <w:vertAlign w:val="superscript"/>
        </w:rPr>
        <w:t>45</w:t>
      </w:r>
      <w:r w:rsidRPr="004030EF">
        <w:rPr>
          <w:noProof/>
          <w:vertAlign w:val="superscript"/>
        </w:rPr>
        <w:tab/>
      </w:r>
      <w:r w:rsidRPr="004030EF">
        <w:rPr>
          <w:noProof/>
        </w:rPr>
        <w:t xml:space="preserve">F. A. Kröger, </w:t>
      </w:r>
      <w:r w:rsidRPr="004030EF">
        <w:rPr>
          <w:i/>
          <w:noProof/>
        </w:rPr>
        <w:t>The Chemistry of imperfect crystals, vol.1</w:t>
      </w:r>
      <w:r w:rsidRPr="004030EF">
        <w:rPr>
          <w:noProof/>
        </w:rPr>
        <w:t xml:space="preserve"> (North-Holland publishing company, Amsterdam, 1973), </w:t>
      </w:r>
    </w:p>
    <w:p w14:paraId="4797F7A3" w14:textId="77777777" w:rsidR="004030EF" w:rsidRPr="004030EF" w:rsidRDefault="004030EF" w:rsidP="004030EF">
      <w:pPr>
        <w:rPr>
          <w:noProof/>
        </w:rPr>
      </w:pPr>
      <w:r w:rsidRPr="004030EF">
        <w:rPr>
          <w:noProof/>
          <w:vertAlign w:val="superscript"/>
        </w:rPr>
        <w:t>46</w:t>
      </w:r>
      <w:r w:rsidRPr="004030EF">
        <w:rPr>
          <w:noProof/>
          <w:vertAlign w:val="superscript"/>
        </w:rPr>
        <w:tab/>
      </w:r>
      <w:r w:rsidRPr="004030EF">
        <w:rPr>
          <w:noProof/>
        </w:rPr>
        <w:t xml:space="preserve">F. Bruneval, C. Varvenne, J.-P. Crocombette, and E. Clouet, Phys. Rev. B </w:t>
      </w:r>
      <w:r w:rsidRPr="004030EF">
        <w:rPr>
          <w:b/>
          <w:noProof/>
        </w:rPr>
        <w:t>91</w:t>
      </w:r>
      <w:r w:rsidRPr="004030EF">
        <w:rPr>
          <w:noProof/>
        </w:rPr>
        <w:t>, 024107 (2015).</w:t>
      </w:r>
    </w:p>
    <w:p w14:paraId="306DE928" w14:textId="77777777" w:rsidR="004030EF" w:rsidRPr="004030EF" w:rsidRDefault="004030EF" w:rsidP="004030EF">
      <w:pPr>
        <w:rPr>
          <w:noProof/>
        </w:rPr>
      </w:pPr>
      <w:r w:rsidRPr="004030EF">
        <w:rPr>
          <w:noProof/>
          <w:vertAlign w:val="superscript"/>
        </w:rPr>
        <w:t>47</w:t>
      </w:r>
      <w:r w:rsidRPr="004030EF">
        <w:rPr>
          <w:noProof/>
          <w:vertAlign w:val="superscript"/>
        </w:rPr>
        <w:tab/>
      </w:r>
      <w:r w:rsidRPr="004030EF">
        <w:rPr>
          <w:noProof/>
        </w:rPr>
        <w:t>M. W. D. Cooper, S. T. Murphy, and D. A. Andersson, J. Nucl. Mater.  (2018).</w:t>
      </w:r>
    </w:p>
    <w:p w14:paraId="63D10394" w14:textId="77777777" w:rsidR="004030EF" w:rsidRPr="004030EF" w:rsidRDefault="004030EF" w:rsidP="004030EF">
      <w:pPr>
        <w:rPr>
          <w:noProof/>
        </w:rPr>
      </w:pPr>
      <w:r w:rsidRPr="004030EF">
        <w:rPr>
          <w:noProof/>
          <w:vertAlign w:val="superscript"/>
        </w:rPr>
        <w:t>48</w:t>
      </w:r>
      <w:r w:rsidRPr="004030EF">
        <w:rPr>
          <w:noProof/>
          <w:vertAlign w:val="superscript"/>
        </w:rPr>
        <w:tab/>
      </w:r>
      <w:r w:rsidRPr="004030EF">
        <w:rPr>
          <w:noProof/>
        </w:rPr>
        <w:t xml:space="preserve">C. Guéneau, M. Baichi, D. Labroche, C. Chatillon, and B. Sundman, J. Nucl. Mater. </w:t>
      </w:r>
      <w:r w:rsidRPr="004030EF">
        <w:rPr>
          <w:b/>
          <w:noProof/>
        </w:rPr>
        <w:t>304</w:t>
      </w:r>
      <w:r w:rsidRPr="004030EF">
        <w:rPr>
          <w:noProof/>
        </w:rPr>
        <w:t>, 161 (2002).</w:t>
      </w:r>
    </w:p>
    <w:p w14:paraId="1A67165D" w14:textId="77777777" w:rsidR="004030EF" w:rsidRPr="004030EF" w:rsidRDefault="004030EF" w:rsidP="004030EF">
      <w:pPr>
        <w:rPr>
          <w:noProof/>
        </w:rPr>
      </w:pPr>
      <w:r w:rsidRPr="004030EF">
        <w:rPr>
          <w:noProof/>
          <w:vertAlign w:val="superscript"/>
        </w:rPr>
        <w:t>49</w:t>
      </w:r>
      <w:r w:rsidRPr="004030EF">
        <w:rPr>
          <w:noProof/>
          <w:vertAlign w:val="superscript"/>
        </w:rPr>
        <w:tab/>
      </w:r>
      <w:r w:rsidRPr="004030EF">
        <w:rPr>
          <w:rFonts w:ascii="Times New Roman" w:hAnsi="Times New Roman" w:cs="Times New Roman"/>
          <w:noProof/>
        </w:rPr>
        <w:t>F. Grønvold</w:t>
      </w:r>
      <w:r w:rsidRPr="004030EF">
        <w:rPr>
          <w:noProof/>
        </w:rPr>
        <w:t xml:space="preserve">, </w:t>
      </w:r>
      <w:r w:rsidRPr="004030EF">
        <w:rPr>
          <w:rFonts w:ascii="Times New Roman" w:hAnsi="Times New Roman" w:cs="Times New Roman"/>
          <w:noProof/>
        </w:rPr>
        <w:t xml:space="preserve">J. Inorganic and Nuclear Chemistry </w:t>
      </w:r>
      <w:r w:rsidRPr="004030EF">
        <w:rPr>
          <w:b/>
          <w:noProof/>
        </w:rPr>
        <w:t>1</w:t>
      </w:r>
      <w:r w:rsidRPr="004030EF">
        <w:rPr>
          <w:noProof/>
        </w:rPr>
        <w:t>, 355 (1955).</w:t>
      </w:r>
    </w:p>
    <w:p w14:paraId="2AD35A1B" w14:textId="77777777" w:rsidR="004030EF" w:rsidRPr="004030EF" w:rsidRDefault="004030EF" w:rsidP="004030EF">
      <w:pPr>
        <w:rPr>
          <w:noProof/>
        </w:rPr>
      </w:pPr>
      <w:r w:rsidRPr="004030EF">
        <w:rPr>
          <w:noProof/>
          <w:vertAlign w:val="superscript"/>
        </w:rPr>
        <w:t>50</w:t>
      </w:r>
      <w:r w:rsidRPr="004030EF">
        <w:rPr>
          <w:noProof/>
          <w:vertAlign w:val="superscript"/>
        </w:rPr>
        <w:tab/>
      </w:r>
      <w:r w:rsidRPr="004030EF">
        <w:rPr>
          <w:noProof/>
        </w:rPr>
        <w:t xml:space="preserve">H. R. Hoekstra, A. Santoro, and S. Siegel, Journal of Inorganic and Nuclear Chemistry </w:t>
      </w:r>
      <w:r w:rsidRPr="004030EF">
        <w:rPr>
          <w:b/>
          <w:noProof/>
        </w:rPr>
        <w:t>18</w:t>
      </w:r>
      <w:r w:rsidRPr="004030EF">
        <w:rPr>
          <w:noProof/>
        </w:rPr>
        <w:t>, 166 (1961).</w:t>
      </w:r>
    </w:p>
    <w:p w14:paraId="02AA667B" w14:textId="77777777" w:rsidR="004030EF" w:rsidRPr="004030EF" w:rsidRDefault="004030EF" w:rsidP="004030EF">
      <w:pPr>
        <w:rPr>
          <w:noProof/>
        </w:rPr>
      </w:pPr>
      <w:r w:rsidRPr="004030EF">
        <w:rPr>
          <w:noProof/>
          <w:vertAlign w:val="superscript"/>
        </w:rPr>
        <w:t>51</w:t>
      </w:r>
      <w:r w:rsidRPr="004030EF">
        <w:rPr>
          <w:noProof/>
          <w:vertAlign w:val="superscript"/>
        </w:rPr>
        <w:tab/>
      </w:r>
      <w:r w:rsidRPr="004030EF">
        <w:rPr>
          <w:noProof/>
        </w:rPr>
        <w:t xml:space="preserve">B. T. M. Willis, J. Chem. Soc., Faraday Trans. 2 </w:t>
      </w:r>
      <w:r w:rsidRPr="004030EF">
        <w:rPr>
          <w:b/>
          <w:noProof/>
        </w:rPr>
        <w:t>83</w:t>
      </w:r>
      <w:r w:rsidRPr="004030EF">
        <w:rPr>
          <w:noProof/>
        </w:rPr>
        <w:t>, 1073 (1987).</w:t>
      </w:r>
    </w:p>
    <w:p w14:paraId="15217414" w14:textId="77777777" w:rsidR="004030EF" w:rsidRPr="004030EF" w:rsidRDefault="004030EF" w:rsidP="004030EF">
      <w:pPr>
        <w:rPr>
          <w:noProof/>
        </w:rPr>
      </w:pPr>
      <w:r w:rsidRPr="004030EF">
        <w:rPr>
          <w:noProof/>
          <w:vertAlign w:val="superscript"/>
        </w:rPr>
        <w:t>52</w:t>
      </w:r>
      <w:r w:rsidRPr="004030EF">
        <w:rPr>
          <w:noProof/>
          <w:vertAlign w:val="superscript"/>
        </w:rPr>
        <w:tab/>
      </w:r>
      <w:r w:rsidRPr="004030EF">
        <w:rPr>
          <w:noProof/>
        </w:rPr>
        <w:t xml:space="preserve">L. Desgranges, M. Gramond, C. Petot, G. Petot-Ervas, P. Ruello, and B. Saadi, Journal of the European Ceramic Society </w:t>
      </w:r>
      <w:r w:rsidRPr="004030EF">
        <w:rPr>
          <w:b/>
          <w:noProof/>
        </w:rPr>
        <w:t>25</w:t>
      </w:r>
      <w:r w:rsidRPr="004030EF">
        <w:rPr>
          <w:noProof/>
        </w:rPr>
        <w:t>, 2683 (2005).</w:t>
      </w:r>
    </w:p>
    <w:p w14:paraId="1B7E79B2" w14:textId="77777777" w:rsidR="004030EF" w:rsidRPr="004030EF" w:rsidRDefault="004030EF" w:rsidP="004030EF">
      <w:pPr>
        <w:rPr>
          <w:noProof/>
        </w:rPr>
      </w:pPr>
      <w:r w:rsidRPr="004030EF">
        <w:rPr>
          <w:noProof/>
          <w:vertAlign w:val="superscript"/>
        </w:rPr>
        <w:t>53</w:t>
      </w:r>
      <w:r w:rsidRPr="004030EF">
        <w:rPr>
          <w:noProof/>
          <w:vertAlign w:val="superscript"/>
        </w:rPr>
        <w:tab/>
      </w:r>
      <w:r w:rsidRPr="004030EF">
        <w:rPr>
          <w:noProof/>
        </w:rPr>
        <w:t>L. Desgranges (private communication).</w:t>
      </w:r>
    </w:p>
    <w:p w14:paraId="09D9A89F" w14:textId="6298026C" w:rsidR="004030EF" w:rsidRPr="004030EF" w:rsidRDefault="004030EF" w:rsidP="004030EF">
      <w:pPr>
        <w:rPr>
          <w:noProof/>
        </w:rPr>
      </w:pPr>
      <w:r w:rsidRPr="004030EF">
        <w:rPr>
          <w:noProof/>
          <w:vertAlign w:val="superscript"/>
        </w:rPr>
        <w:t>54</w:t>
      </w:r>
      <w:r w:rsidRPr="004030EF">
        <w:rPr>
          <w:noProof/>
          <w:vertAlign w:val="superscript"/>
        </w:rPr>
        <w:tab/>
      </w:r>
      <w:r w:rsidRPr="004030EF">
        <w:rPr>
          <w:noProof/>
        </w:rPr>
        <w:t xml:space="preserve">Y. Ma, A study of point defects in UO2+x and their impact upon fuel properties </w:t>
      </w:r>
      <w:hyperlink r:id="rId13" w:history="1">
        <w:r w:rsidRPr="004030EF">
          <w:rPr>
            <w:rStyle w:val="Lienhypertexte"/>
            <w:noProof/>
          </w:rPr>
          <w:t>https://tel.archives-ouvertes.fr/tel-01714468</w:t>
        </w:r>
      </w:hyperlink>
      <w:r w:rsidRPr="004030EF">
        <w:rPr>
          <w:noProof/>
        </w:rPr>
        <w:t>, PhD thesis, Université d’Aix-Marseille, 2018.</w:t>
      </w:r>
    </w:p>
    <w:p w14:paraId="2A3D72B8" w14:textId="77777777" w:rsidR="004030EF" w:rsidRPr="004030EF" w:rsidRDefault="004030EF" w:rsidP="004030EF">
      <w:pPr>
        <w:rPr>
          <w:noProof/>
        </w:rPr>
      </w:pPr>
      <w:r w:rsidRPr="004030EF">
        <w:rPr>
          <w:noProof/>
          <w:vertAlign w:val="superscript"/>
        </w:rPr>
        <w:t>55</w:t>
      </w:r>
      <w:r w:rsidRPr="004030EF">
        <w:rPr>
          <w:noProof/>
          <w:vertAlign w:val="superscript"/>
        </w:rPr>
        <w:tab/>
      </w:r>
      <w:r w:rsidRPr="004030EF">
        <w:rPr>
          <w:noProof/>
        </w:rPr>
        <w:t xml:space="preserve">R. J. Hawkins and C. B. Alcock, J. Nucl. Mater. </w:t>
      </w:r>
      <w:r w:rsidRPr="004030EF">
        <w:rPr>
          <w:b/>
          <w:noProof/>
        </w:rPr>
        <w:t>26</w:t>
      </w:r>
      <w:r w:rsidRPr="004030EF">
        <w:rPr>
          <w:noProof/>
        </w:rPr>
        <w:t>, 112 (1968).</w:t>
      </w:r>
    </w:p>
    <w:p w14:paraId="0AB2AD94" w14:textId="7E269C0C" w:rsidR="00301BDC" w:rsidRDefault="004030EF" w:rsidP="004030EF">
      <w:r>
        <w:fldChar w:fldCharType="end"/>
      </w:r>
    </w:p>
    <w:sectPr w:rsidR="00301BDC">
      <w:pgSz w:w="12240" w:h="15840"/>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25353B7" w15:done="0"/>
  <w15:commentEx w15:paraId="4860C919" w15:done="0"/>
  <w15:commentEx w15:paraId="7251F03C" w15:done="0"/>
  <w15:commentEx w15:paraId="146FE659" w15:done="0"/>
  <w15:commentEx w15:paraId="5BBBB2B5" w15:done="0"/>
  <w15:commentEx w15:paraId="11B06D4E" w15:done="0"/>
  <w15:commentEx w15:paraId="2B1E5DDD" w15:done="0"/>
  <w15:commentEx w15:paraId="7CD81D84" w15:done="0"/>
  <w15:commentEx w15:paraId="54A042DC" w15:done="0"/>
  <w15:commentEx w15:paraId="657D6D86" w15:done="0"/>
  <w15:commentEx w15:paraId="2179FF34" w15:done="0"/>
  <w15:commentEx w15:paraId="06C280B7" w15:done="0"/>
  <w15:commentEx w15:paraId="1DEAD73F" w15:done="0"/>
  <w15:commentEx w15:paraId="7DEDA015" w15:done="0"/>
  <w15:commentEx w15:paraId="1AF996E7" w15:done="0"/>
  <w15:commentEx w15:paraId="42268AF0" w15:done="0"/>
  <w15:commentEx w15:paraId="422242E9" w15:done="0"/>
  <w15:commentEx w15:paraId="14177CAF" w15:done="0"/>
  <w15:commentEx w15:paraId="6CFF891C" w15:done="0"/>
  <w15:commentEx w15:paraId="2AA674D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5353B7" w16cid:durableId="1E899635"/>
  <w16cid:commentId w16cid:paraId="4860C919" w16cid:durableId="1E899A36"/>
  <w16cid:commentId w16cid:paraId="7251F03C" w16cid:durableId="1E899B65"/>
  <w16cid:commentId w16cid:paraId="146FE659" w16cid:durableId="1E899E0F"/>
  <w16cid:commentId w16cid:paraId="5BBBB2B5" w16cid:durableId="1E899FEB"/>
  <w16cid:commentId w16cid:paraId="2B1E5DDD" w16cid:durableId="1E89A07D"/>
  <w16cid:commentId w16cid:paraId="7CD81D84" w16cid:durableId="1E89A0D7"/>
  <w16cid:commentId w16cid:paraId="54A042DC" w16cid:durableId="1E89A0FA"/>
  <w16cid:commentId w16cid:paraId="657D6D86" w16cid:durableId="1E89A139"/>
  <w16cid:commentId w16cid:paraId="2179FF34" w16cid:durableId="1E89A261"/>
  <w16cid:commentId w16cid:paraId="06C280B7" w16cid:durableId="1E89A345"/>
  <w16cid:commentId w16cid:paraId="1DEAD73F" w16cid:durableId="1E89A3AC"/>
  <w16cid:commentId w16cid:paraId="7DEDA015" w16cid:durableId="1E89A435"/>
  <w16cid:commentId w16cid:paraId="1AF996E7" w16cid:durableId="1E89A4C1"/>
  <w16cid:commentId w16cid:paraId="42268AF0" w16cid:durableId="1E89A5FA"/>
  <w16cid:commentId w16cid:paraId="422242E9" w16cid:durableId="1E89A67B"/>
  <w16cid:commentId w16cid:paraId="14177CAF" w16cid:durableId="1E89A6E1"/>
  <w16cid:commentId w16cid:paraId="6CFF891C" w16cid:durableId="1E89A86E"/>
  <w16cid:commentId w16cid:paraId="2AA674D5" w16cid:durableId="1E89A8E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7C9A1" w14:textId="77777777" w:rsidR="00503D8B" w:rsidRDefault="00503D8B" w:rsidP="001B6F10">
      <w:pPr>
        <w:spacing w:after="0" w:line="240" w:lineRule="auto"/>
      </w:pPr>
      <w:r>
        <w:separator/>
      </w:r>
    </w:p>
  </w:endnote>
  <w:endnote w:type="continuationSeparator" w:id="0">
    <w:p w14:paraId="29BEBF9B" w14:textId="77777777" w:rsidR="00503D8B" w:rsidRDefault="00503D8B" w:rsidP="001B6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623755" w14:textId="77777777" w:rsidR="00503D8B" w:rsidRDefault="00503D8B" w:rsidP="001B6F10">
      <w:pPr>
        <w:spacing w:after="0" w:line="240" w:lineRule="auto"/>
      </w:pPr>
      <w:r>
        <w:separator/>
      </w:r>
    </w:p>
  </w:footnote>
  <w:footnote w:type="continuationSeparator" w:id="0">
    <w:p w14:paraId="6BF78274" w14:textId="77777777" w:rsidR="00503D8B" w:rsidRDefault="00503D8B" w:rsidP="001B6F10">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urphy, Samuel">
    <w15:presenceInfo w15:providerId="AD" w15:userId="S-1-5-21-725345543-1229272821-1177238915-3173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en-US" w:vendorID="64" w:dllVersion="6" w:nlCheck="1" w:checkStyle="0"/>
  <w:activeWritingStyle w:appName="MSWord" w:lang="en-GB" w:vendorID="64" w:dllVersion="6" w:nlCheck="1" w:checkStyle="0"/>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1"/>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hysical Review B&lt;/Style&gt;&lt;LeftDelim&gt;{&lt;/LeftDelim&gt;&lt;RightDelim&gt;}&lt;/RightDelim&gt;&lt;FontName&gt;Cambria&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etrtf9f0fdxp6ev5eavsv2zaftd5rvaavxw&quot;&gt;croc2&lt;record-ids&gt;&lt;item&gt;458&lt;/item&gt;&lt;item&gt;478&lt;/item&gt;&lt;item&gt;479&lt;/item&gt;&lt;item&gt;853&lt;/item&gt;&lt;item&gt;896&lt;/item&gt;&lt;item&gt;900&lt;/item&gt;&lt;item&gt;901&lt;/item&gt;&lt;item&gt;1693&lt;/item&gt;&lt;item&gt;1724&lt;/item&gt;&lt;item&gt;1854&lt;/item&gt;&lt;item&gt;1856&lt;/item&gt;&lt;item&gt;2144&lt;/item&gt;&lt;item&gt;2183&lt;/item&gt;&lt;item&gt;2915&lt;/item&gt;&lt;item&gt;2916&lt;/item&gt;&lt;item&gt;3975&lt;/item&gt;&lt;item&gt;4117&lt;/item&gt;&lt;item&gt;4125&lt;/item&gt;&lt;item&gt;4962&lt;/item&gt;&lt;item&gt;5306&lt;/item&gt;&lt;item&gt;6731&lt;/item&gt;&lt;item&gt;6788&lt;/item&gt;&lt;item&gt;6794&lt;/item&gt;&lt;item&gt;7014&lt;/item&gt;&lt;item&gt;7027&lt;/item&gt;&lt;item&gt;7067&lt;/item&gt;&lt;item&gt;7468&lt;/item&gt;&lt;item&gt;7948&lt;/item&gt;&lt;item&gt;7954&lt;/item&gt;&lt;item&gt;7955&lt;/item&gt;&lt;item&gt;7963&lt;/item&gt;&lt;item&gt;8181&lt;/item&gt;&lt;item&gt;8250&lt;/item&gt;&lt;item&gt;8390&lt;/item&gt;&lt;item&gt;8397&lt;/item&gt;&lt;item&gt;8401&lt;/item&gt;&lt;item&gt;8402&lt;/item&gt;&lt;item&gt;8403&lt;/item&gt;&lt;item&gt;8404&lt;/item&gt;&lt;item&gt;8413&lt;/item&gt;&lt;item&gt;8416&lt;/item&gt;&lt;item&gt;8417&lt;/item&gt;&lt;item&gt;8418&lt;/item&gt;&lt;item&gt;8419&lt;/item&gt;&lt;item&gt;8420&lt;/item&gt;&lt;item&gt;8421&lt;/item&gt;&lt;item&gt;8422&lt;/item&gt;&lt;item&gt;8424&lt;/item&gt;&lt;item&gt;8425&lt;/item&gt;&lt;item&gt;8428&lt;/item&gt;&lt;item&gt;8431&lt;/item&gt;&lt;item&gt;8432&lt;/item&gt;&lt;item&gt;8433&lt;/item&gt;&lt;item&gt;8434&lt;/item&gt;&lt;item&gt;8435&lt;/item&gt;&lt;/record-ids&gt;&lt;/item&gt;&lt;/Libraries&gt;"/>
  </w:docVars>
  <w:rsids>
    <w:rsidRoot w:val="00485F5F"/>
    <w:rsid w:val="00017305"/>
    <w:rsid w:val="00021850"/>
    <w:rsid w:val="000225B9"/>
    <w:rsid w:val="00030900"/>
    <w:rsid w:val="00037B1A"/>
    <w:rsid w:val="00041F7B"/>
    <w:rsid w:val="00055615"/>
    <w:rsid w:val="000641BB"/>
    <w:rsid w:val="000707C6"/>
    <w:rsid w:val="00084CBE"/>
    <w:rsid w:val="000A2EB2"/>
    <w:rsid w:val="000E0B7E"/>
    <w:rsid w:val="000F5951"/>
    <w:rsid w:val="000F62C1"/>
    <w:rsid w:val="00104EFA"/>
    <w:rsid w:val="00115BCE"/>
    <w:rsid w:val="001273F1"/>
    <w:rsid w:val="00130F28"/>
    <w:rsid w:val="00136E7F"/>
    <w:rsid w:val="0015058E"/>
    <w:rsid w:val="001516F2"/>
    <w:rsid w:val="00166F44"/>
    <w:rsid w:val="00186AAB"/>
    <w:rsid w:val="00197BBC"/>
    <w:rsid w:val="001B6F10"/>
    <w:rsid w:val="001C3DE0"/>
    <w:rsid w:val="001F44C9"/>
    <w:rsid w:val="001F7C89"/>
    <w:rsid w:val="00223903"/>
    <w:rsid w:val="00227E9A"/>
    <w:rsid w:val="00236B57"/>
    <w:rsid w:val="0024471E"/>
    <w:rsid w:val="00245082"/>
    <w:rsid w:val="0026612E"/>
    <w:rsid w:val="002706F5"/>
    <w:rsid w:val="002826A2"/>
    <w:rsid w:val="00293ECE"/>
    <w:rsid w:val="002B626E"/>
    <w:rsid w:val="002C35B5"/>
    <w:rsid w:val="002D43B0"/>
    <w:rsid w:val="002D6586"/>
    <w:rsid w:val="002F1A58"/>
    <w:rsid w:val="00301BDC"/>
    <w:rsid w:val="00303826"/>
    <w:rsid w:val="00320062"/>
    <w:rsid w:val="00324BBF"/>
    <w:rsid w:val="00325FE1"/>
    <w:rsid w:val="0032679B"/>
    <w:rsid w:val="00330101"/>
    <w:rsid w:val="003320D3"/>
    <w:rsid w:val="0033741C"/>
    <w:rsid w:val="00346222"/>
    <w:rsid w:val="0035382C"/>
    <w:rsid w:val="003538D3"/>
    <w:rsid w:val="00356862"/>
    <w:rsid w:val="003627DF"/>
    <w:rsid w:val="003848E0"/>
    <w:rsid w:val="0038596A"/>
    <w:rsid w:val="00390B8A"/>
    <w:rsid w:val="00393B94"/>
    <w:rsid w:val="003B7A87"/>
    <w:rsid w:val="003C560E"/>
    <w:rsid w:val="003E1A30"/>
    <w:rsid w:val="003E69DC"/>
    <w:rsid w:val="003E7E3D"/>
    <w:rsid w:val="003F3F35"/>
    <w:rsid w:val="00401D5B"/>
    <w:rsid w:val="004030EF"/>
    <w:rsid w:val="004526E7"/>
    <w:rsid w:val="00452CB8"/>
    <w:rsid w:val="00461395"/>
    <w:rsid w:val="004804BE"/>
    <w:rsid w:val="00485F5F"/>
    <w:rsid w:val="004B545F"/>
    <w:rsid w:val="004D1809"/>
    <w:rsid w:val="004F4294"/>
    <w:rsid w:val="004F60DA"/>
    <w:rsid w:val="004F7E3F"/>
    <w:rsid w:val="00501275"/>
    <w:rsid w:val="00503D8B"/>
    <w:rsid w:val="00511535"/>
    <w:rsid w:val="005252E3"/>
    <w:rsid w:val="00541289"/>
    <w:rsid w:val="005917CB"/>
    <w:rsid w:val="005A7AB5"/>
    <w:rsid w:val="005B40F8"/>
    <w:rsid w:val="005D687A"/>
    <w:rsid w:val="005D76D4"/>
    <w:rsid w:val="005E1178"/>
    <w:rsid w:val="005E2E32"/>
    <w:rsid w:val="005E7556"/>
    <w:rsid w:val="005F1379"/>
    <w:rsid w:val="005F1F15"/>
    <w:rsid w:val="00614E06"/>
    <w:rsid w:val="0062293A"/>
    <w:rsid w:val="00634162"/>
    <w:rsid w:val="006341D1"/>
    <w:rsid w:val="00643AC0"/>
    <w:rsid w:val="00653FCE"/>
    <w:rsid w:val="00654E0B"/>
    <w:rsid w:val="00666904"/>
    <w:rsid w:val="00684355"/>
    <w:rsid w:val="006A2E27"/>
    <w:rsid w:val="006A6ACD"/>
    <w:rsid w:val="006C03C7"/>
    <w:rsid w:val="006C6705"/>
    <w:rsid w:val="006D3884"/>
    <w:rsid w:val="006E5458"/>
    <w:rsid w:val="007116C9"/>
    <w:rsid w:val="0071758A"/>
    <w:rsid w:val="00721707"/>
    <w:rsid w:val="00730D47"/>
    <w:rsid w:val="007325C2"/>
    <w:rsid w:val="0074252F"/>
    <w:rsid w:val="007454B6"/>
    <w:rsid w:val="0075333E"/>
    <w:rsid w:val="00755154"/>
    <w:rsid w:val="00762798"/>
    <w:rsid w:val="00770348"/>
    <w:rsid w:val="00777AA6"/>
    <w:rsid w:val="007835A7"/>
    <w:rsid w:val="00790AF6"/>
    <w:rsid w:val="00792650"/>
    <w:rsid w:val="007A097A"/>
    <w:rsid w:val="007A1BEF"/>
    <w:rsid w:val="007A607C"/>
    <w:rsid w:val="007A6A23"/>
    <w:rsid w:val="007B5BDA"/>
    <w:rsid w:val="007C2359"/>
    <w:rsid w:val="007C4726"/>
    <w:rsid w:val="007D17BB"/>
    <w:rsid w:val="007D1F68"/>
    <w:rsid w:val="007E5764"/>
    <w:rsid w:val="007E59B8"/>
    <w:rsid w:val="007F19C0"/>
    <w:rsid w:val="007F494B"/>
    <w:rsid w:val="00807605"/>
    <w:rsid w:val="00845132"/>
    <w:rsid w:val="00853387"/>
    <w:rsid w:val="00871DB7"/>
    <w:rsid w:val="00881FE1"/>
    <w:rsid w:val="00887865"/>
    <w:rsid w:val="008D05D7"/>
    <w:rsid w:val="008D324A"/>
    <w:rsid w:val="008E399E"/>
    <w:rsid w:val="008F3DDC"/>
    <w:rsid w:val="00901B4B"/>
    <w:rsid w:val="00911A1B"/>
    <w:rsid w:val="00944750"/>
    <w:rsid w:val="00956E46"/>
    <w:rsid w:val="00961983"/>
    <w:rsid w:val="0097597B"/>
    <w:rsid w:val="009821FF"/>
    <w:rsid w:val="009866D9"/>
    <w:rsid w:val="009C5587"/>
    <w:rsid w:val="00A025C9"/>
    <w:rsid w:val="00A102D8"/>
    <w:rsid w:val="00A23297"/>
    <w:rsid w:val="00A31643"/>
    <w:rsid w:val="00A41B0B"/>
    <w:rsid w:val="00A60078"/>
    <w:rsid w:val="00A70095"/>
    <w:rsid w:val="00A70AE4"/>
    <w:rsid w:val="00A7276D"/>
    <w:rsid w:val="00A77DFC"/>
    <w:rsid w:val="00A8508E"/>
    <w:rsid w:val="00A86C02"/>
    <w:rsid w:val="00AA2273"/>
    <w:rsid w:val="00AA3914"/>
    <w:rsid w:val="00AB7D2C"/>
    <w:rsid w:val="00AD3DF2"/>
    <w:rsid w:val="00AE3241"/>
    <w:rsid w:val="00AF1DA5"/>
    <w:rsid w:val="00AF6E0E"/>
    <w:rsid w:val="00B07768"/>
    <w:rsid w:val="00B220C7"/>
    <w:rsid w:val="00B254E8"/>
    <w:rsid w:val="00B30238"/>
    <w:rsid w:val="00B379FA"/>
    <w:rsid w:val="00B42CE3"/>
    <w:rsid w:val="00B572DD"/>
    <w:rsid w:val="00B57893"/>
    <w:rsid w:val="00B61317"/>
    <w:rsid w:val="00B75A27"/>
    <w:rsid w:val="00B9469E"/>
    <w:rsid w:val="00BA5450"/>
    <w:rsid w:val="00BE415F"/>
    <w:rsid w:val="00BF7B38"/>
    <w:rsid w:val="00C04692"/>
    <w:rsid w:val="00C0589D"/>
    <w:rsid w:val="00C06E5D"/>
    <w:rsid w:val="00C15EA9"/>
    <w:rsid w:val="00C168E9"/>
    <w:rsid w:val="00C200DE"/>
    <w:rsid w:val="00C23A86"/>
    <w:rsid w:val="00C24444"/>
    <w:rsid w:val="00C460EC"/>
    <w:rsid w:val="00C71FDE"/>
    <w:rsid w:val="00C95D59"/>
    <w:rsid w:val="00CC3665"/>
    <w:rsid w:val="00CE5F38"/>
    <w:rsid w:val="00CF327C"/>
    <w:rsid w:val="00D03A15"/>
    <w:rsid w:val="00D05E44"/>
    <w:rsid w:val="00D120ED"/>
    <w:rsid w:val="00D40CE5"/>
    <w:rsid w:val="00D56957"/>
    <w:rsid w:val="00D63B26"/>
    <w:rsid w:val="00D721CE"/>
    <w:rsid w:val="00D73719"/>
    <w:rsid w:val="00D73983"/>
    <w:rsid w:val="00D87F43"/>
    <w:rsid w:val="00DB695E"/>
    <w:rsid w:val="00DD4032"/>
    <w:rsid w:val="00DE2644"/>
    <w:rsid w:val="00E03FBE"/>
    <w:rsid w:val="00E07279"/>
    <w:rsid w:val="00E10AA0"/>
    <w:rsid w:val="00E13B1F"/>
    <w:rsid w:val="00E22C9A"/>
    <w:rsid w:val="00E27E10"/>
    <w:rsid w:val="00E6335C"/>
    <w:rsid w:val="00E67A98"/>
    <w:rsid w:val="00E71112"/>
    <w:rsid w:val="00E7355F"/>
    <w:rsid w:val="00E84AA7"/>
    <w:rsid w:val="00EA087D"/>
    <w:rsid w:val="00EA71DD"/>
    <w:rsid w:val="00EC0C1A"/>
    <w:rsid w:val="00EC6F06"/>
    <w:rsid w:val="00ED2043"/>
    <w:rsid w:val="00ED367C"/>
    <w:rsid w:val="00ED520E"/>
    <w:rsid w:val="00EE29D7"/>
    <w:rsid w:val="00EE31E1"/>
    <w:rsid w:val="00F06A7D"/>
    <w:rsid w:val="00F22BA3"/>
    <w:rsid w:val="00F32463"/>
    <w:rsid w:val="00F3356D"/>
    <w:rsid w:val="00F364E2"/>
    <w:rsid w:val="00FA5DAD"/>
    <w:rsid w:val="00FB5A1E"/>
    <w:rsid w:val="00FE3972"/>
    <w:rsid w:val="00FE4203"/>
    <w:rsid w:val="00FE6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D8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12E"/>
  </w:style>
  <w:style w:type="paragraph" w:styleId="Titre1">
    <w:name w:val="heading 1"/>
    <w:basedOn w:val="Normal"/>
    <w:next w:val="Normal"/>
    <w:link w:val="Titre1Car"/>
    <w:uiPriority w:val="9"/>
    <w:qFormat/>
    <w:rsid w:val="0026612E"/>
    <w:pPr>
      <w:spacing w:before="480" w:after="0"/>
      <w:contextualSpacing/>
      <w:outlineLvl w:val="0"/>
    </w:pPr>
    <w:rPr>
      <w:rFonts w:asciiTheme="majorHAnsi" w:eastAsiaTheme="majorEastAsia" w:hAnsiTheme="majorHAnsi" w:cstheme="majorBidi"/>
      <w:b/>
      <w:bCs/>
      <w:sz w:val="28"/>
      <w:szCs w:val="28"/>
    </w:rPr>
  </w:style>
  <w:style w:type="paragraph" w:styleId="Titre2">
    <w:name w:val="heading 2"/>
    <w:basedOn w:val="Normal"/>
    <w:next w:val="Normal"/>
    <w:link w:val="Titre2Car"/>
    <w:uiPriority w:val="9"/>
    <w:unhideWhenUsed/>
    <w:qFormat/>
    <w:rsid w:val="0026612E"/>
    <w:pPr>
      <w:spacing w:before="200" w:after="0"/>
      <w:outlineLvl w:val="1"/>
    </w:pPr>
    <w:rPr>
      <w:rFonts w:asciiTheme="majorHAnsi" w:eastAsiaTheme="majorEastAsia" w:hAnsiTheme="majorHAnsi" w:cstheme="majorBidi"/>
      <w:b/>
      <w:bCs/>
      <w:sz w:val="26"/>
      <w:szCs w:val="26"/>
    </w:rPr>
  </w:style>
  <w:style w:type="paragraph" w:styleId="Titre3">
    <w:name w:val="heading 3"/>
    <w:basedOn w:val="Normal"/>
    <w:next w:val="Normal"/>
    <w:link w:val="Titre3Car"/>
    <w:uiPriority w:val="9"/>
    <w:semiHidden/>
    <w:unhideWhenUsed/>
    <w:qFormat/>
    <w:rsid w:val="0026612E"/>
    <w:pPr>
      <w:spacing w:before="200" w:after="0" w:line="271" w:lineRule="auto"/>
      <w:outlineLvl w:val="2"/>
    </w:pPr>
    <w:rPr>
      <w:rFonts w:asciiTheme="majorHAnsi" w:eastAsiaTheme="majorEastAsia" w:hAnsiTheme="majorHAnsi" w:cstheme="majorBidi"/>
      <w:b/>
      <w:bCs/>
    </w:rPr>
  </w:style>
  <w:style w:type="paragraph" w:styleId="Titre4">
    <w:name w:val="heading 4"/>
    <w:basedOn w:val="Normal"/>
    <w:next w:val="Normal"/>
    <w:link w:val="Titre4Car"/>
    <w:uiPriority w:val="9"/>
    <w:semiHidden/>
    <w:unhideWhenUsed/>
    <w:qFormat/>
    <w:rsid w:val="0026612E"/>
    <w:pPr>
      <w:spacing w:before="200" w:after="0"/>
      <w:outlineLvl w:val="3"/>
    </w:pPr>
    <w:rPr>
      <w:rFonts w:asciiTheme="majorHAnsi" w:eastAsiaTheme="majorEastAsia" w:hAnsiTheme="majorHAnsi" w:cstheme="majorBidi"/>
      <w:b/>
      <w:bCs/>
      <w:i/>
      <w:iCs/>
    </w:rPr>
  </w:style>
  <w:style w:type="paragraph" w:styleId="Titre5">
    <w:name w:val="heading 5"/>
    <w:basedOn w:val="Normal"/>
    <w:next w:val="Normal"/>
    <w:link w:val="Titre5Car"/>
    <w:uiPriority w:val="9"/>
    <w:semiHidden/>
    <w:unhideWhenUsed/>
    <w:qFormat/>
    <w:rsid w:val="0026612E"/>
    <w:pPr>
      <w:spacing w:before="200" w:after="0"/>
      <w:outlineLvl w:val="4"/>
    </w:pPr>
    <w:rPr>
      <w:rFonts w:asciiTheme="majorHAnsi" w:eastAsiaTheme="majorEastAsia" w:hAnsiTheme="majorHAnsi" w:cstheme="majorBidi"/>
      <w:b/>
      <w:bCs/>
      <w:color w:val="7F7F7F" w:themeColor="text1" w:themeTint="80"/>
    </w:rPr>
  </w:style>
  <w:style w:type="paragraph" w:styleId="Titre6">
    <w:name w:val="heading 6"/>
    <w:basedOn w:val="Normal"/>
    <w:next w:val="Normal"/>
    <w:link w:val="Titre6Car"/>
    <w:uiPriority w:val="9"/>
    <w:semiHidden/>
    <w:unhideWhenUsed/>
    <w:qFormat/>
    <w:rsid w:val="0026612E"/>
    <w:pPr>
      <w:spacing w:after="0" w:line="271" w:lineRule="auto"/>
      <w:outlineLvl w:val="5"/>
    </w:pPr>
    <w:rPr>
      <w:rFonts w:asciiTheme="majorHAnsi" w:eastAsiaTheme="majorEastAsia" w:hAnsiTheme="majorHAnsi" w:cstheme="majorBidi"/>
      <w:b/>
      <w:bCs/>
      <w:i/>
      <w:iCs/>
      <w:color w:val="7F7F7F" w:themeColor="text1" w:themeTint="80"/>
    </w:rPr>
  </w:style>
  <w:style w:type="paragraph" w:styleId="Titre7">
    <w:name w:val="heading 7"/>
    <w:basedOn w:val="Normal"/>
    <w:next w:val="Normal"/>
    <w:link w:val="Titre7Car"/>
    <w:uiPriority w:val="9"/>
    <w:semiHidden/>
    <w:unhideWhenUsed/>
    <w:qFormat/>
    <w:rsid w:val="0026612E"/>
    <w:pPr>
      <w:spacing w:after="0"/>
      <w:outlineLvl w:val="6"/>
    </w:pPr>
    <w:rPr>
      <w:rFonts w:asciiTheme="majorHAnsi" w:eastAsiaTheme="majorEastAsia" w:hAnsiTheme="majorHAnsi" w:cstheme="majorBidi"/>
      <w:i/>
      <w:iCs/>
    </w:rPr>
  </w:style>
  <w:style w:type="paragraph" w:styleId="Titre8">
    <w:name w:val="heading 8"/>
    <w:basedOn w:val="Normal"/>
    <w:next w:val="Normal"/>
    <w:link w:val="Titre8Car"/>
    <w:uiPriority w:val="9"/>
    <w:semiHidden/>
    <w:unhideWhenUsed/>
    <w:qFormat/>
    <w:rsid w:val="0026612E"/>
    <w:pPr>
      <w:spacing w:after="0"/>
      <w:outlineLvl w:val="7"/>
    </w:pPr>
    <w:rPr>
      <w:rFonts w:asciiTheme="majorHAnsi" w:eastAsiaTheme="majorEastAsia" w:hAnsiTheme="majorHAnsi" w:cstheme="majorBidi"/>
      <w:sz w:val="20"/>
      <w:szCs w:val="20"/>
    </w:rPr>
  </w:style>
  <w:style w:type="paragraph" w:styleId="Titre9">
    <w:name w:val="heading 9"/>
    <w:basedOn w:val="Normal"/>
    <w:next w:val="Normal"/>
    <w:link w:val="Titre9Car"/>
    <w:uiPriority w:val="9"/>
    <w:semiHidden/>
    <w:unhideWhenUsed/>
    <w:qFormat/>
    <w:rsid w:val="0026612E"/>
    <w:pPr>
      <w:spacing w:after="0"/>
      <w:outlineLvl w:val="8"/>
    </w:pPr>
    <w:rPr>
      <w:rFonts w:asciiTheme="majorHAnsi" w:eastAsiaTheme="majorEastAsia" w:hAnsiTheme="majorHAnsi" w:cstheme="majorBidi"/>
      <w:i/>
      <w:iCs/>
      <w:spacing w:val="5"/>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E27E10"/>
    <w:rPr>
      <w:color w:val="808080"/>
    </w:rPr>
  </w:style>
  <w:style w:type="paragraph" w:styleId="Textedebulles">
    <w:name w:val="Balloon Text"/>
    <w:basedOn w:val="Normal"/>
    <w:link w:val="TextedebullesCar"/>
    <w:uiPriority w:val="99"/>
    <w:semiHidden/>
    <w:unhideWhenUsed/>
    <w:rsid w:val="00E27E1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27E10"/>
    <w:rPr>
      <w:rFonts w:ascii="Tahoma" w:hAnsi="Tahoma" w:cs="Tahoma"/>
      <w:sz w:val="16"/>
      <w:szCs w:val="16"/>
    </w:rPr>
  </w:style>
  <w:style w:type="table" w:styleId="Grilledutableau">
    <w:name w:val="Table Grid"/>
    <w:basedOn w:val="TableauNormal"/>
    <w:uiPriority w:val="39"/>
    <w:rsid w:val="00666904"/>
    <w:pPr>
      <w:spacing w:after="0" w:line="240" w:lineRule="auto"/>
    </w:pPr>
    <w:rPr>
      <w:rFonts w:eastAsia="Batang"/>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26612E"/>
    <w:rPr>
      <w:rFonts w:asciiTheme="majorHAnsi" w:eastAsiaTheme="majorEastAsia" w:hAnsiTheme="majorHAnsi" w:cstheme="majorBidi"/>
      <w:b/>
      <w:bCs/>
      <w:sz w:val="28"/>
      <w:szCs w:val="28"/>
    </w:rPr>
  </w:style>
  <w:style w:type="character" w:customStyle="1" w:styleId="Titre2Car">
    <w:name w:val="Titre 2 Car"/>
    <w:basedOn w:val="Policepardfaut"/>
    <w:link w:val="Titre2"/>
    <w:uiPriority w:val="9"/>
    <w:rsid w:val="0026612E"/>
    <w:rPr>
      <w:rFonts w:asciiTheme="majorHAnsi" w:eastAsiaTheme="majorEastAsia" w:hAnsiTheme="majorHAnsi" w:cstheme="majorBidi"/>
      <w:b/>
      <w:bCs/>
      <w:sz w:val="26"/>
      <w:szCs w:val="26"/>
    </w:rPr>
  </w:style>
  <w:style w:type="character" w:customStyle="1" w:styleId="Titre3Car">
    <w:name w:val="Titre 3 Car"/>
    <w:basedOn w:val="Policepardfaut"/>
    <w:link w:val="Titre3"/>
    <w:uiPriority w:val="9"/>
    <w:semiHidden/>
    <w:rsid w:val="0026612E"/>
    <w:rPr>
      <w:rFonts w:asciiTheme="majorHAnsi" w:eastAsiaTheme="majorEastAsia" w:hAnsiTheme="majorHAnsi" w:cstheme="majorBidi"/>
      <w:b/>
      <w:bCs/>
    </w:rPr>
  </w:style>
  <w:style w:type="character" w:customStyle="1" w:styleId="Titre4Car">
    <w:name w:val="Titre 4 Car"/>
    <w:basedOn w:val="Policepardfaut"/>
    <w:link w:val="Titre4"/>
    <w:uiPriority w:val="9"/>
    <w:semiHidden/>
    <w:rsid w:val="0026612E"/>
    <w:rPr>
      <w:rFonts w:asciiTheme="majorHAnsi" w:eastAsiaTheme="majorEastAsia" w:hAnsiTheme="majorHAnsi" w:cstheme="majorBidi"/>
      <w:b/>
      <w:bCs/>
      <w:i/>
      <w:iCs/>
    </w:rPr>
  </w:style>
  <w:style w:type="character" w:customStyle="1" w:styleId="Titre5Car">
    <w:name w:val="Titre 5 Car"/>
    <w:basedOn w:val="Policepardfaut"/>
    <w:link w:val="Titre5"/>
    <w:uiPriority w:val="9"/>
    <w:semiHidden/>
    <w:rsid w:val="0026612E"/>
    <w:rPr>
      <w:rFonts w:asciiTheme="majorHAnsi" w:eastAsiaTheme="majorEastAsia" w:hAnsiTheme="majorHAnsi" w:cstheme="majorBidi"/>
      <w:b/>
      <w:bCs/>
      <w:color w:val="7F7F7F" w:themeColor="text1" w:themeTint="80"/>
    </w:rPr>
  </w:style>
  <w:style w:type="character" w:customStyle="1" w:styleId="Titre6Car">
    <w:name w:val="Titre 6 Car"/>
    <w:basedOn w:val="Policepardfaut"/>
    <w:link w:val="Titre6"/>
    <w:uiPriority w:val="9"/>
    <w:semiHidden/>
    <w:rsid w:val="0026612E"/>
    <w:rPr>
      <w:rFonts w:asciiTheme="majorHAnsi" w:eastAsiaTheme="majorEastAsia" w:hAnsiTheme="majorHAnsi" w:cstheme="majorBidi"/>
      <w:b/>
      <w:bCs/>
      <w:i/>
      <w:iCs/>
      <w:color w:val="7F7F7F" w:themeColor="text1" w:themeTint="80"/>
    </w:rPr>
  </w:style>
  <w:style w:type="character" w:customStyle="1" w:styleId="Titre7Car">
    <w:name w:val="Titre 7 Car"/>
    <w:basedOn w:val="Policepardfaut"/>
    <w:link w:val="Titre7"/>
    <w:uiPriority w:val="9"/>
    <w:semiHidden/>
    <w:rsid w:val="0026612E"/>
    <w:rPr>
      <w:rFonts w:asciiTheme="majorHAnsi" w:eastAsiaTheme="majorEastAsia" w:hAnsiTheme="majorHAnsi" w:cstheme="majorBidi"/>
      <w:i/>
      <w:iCs/>
    </w:rPr>
  </w:style>
  <w:style w:type="character" w:customStyle="1" w:styleId="Titre8Car">
    <w:name w:val="Titre 8 Car"/>
    <w:basedOn w:val="Policepardfaut"/>
    <w:link w:val="Titre8"/>
    <w:uiPriority w:val="9"/>
    <w:semiHidden/>
    <w:rsid w:val="0026612E"/>
    <w:rPr>
      <w:rFonts w:asciiTheme="majorHAnsi" w:eastAsiaTheme="majorEastAsia" w:hAnsiTheme="majorHAnsi" w:cstheme="majorBidi"/>
      <w:sz w:val="20"/>
      <w:szCs w:val="20"/>
    </w:rPr>
  </w:style>
  <w:style w:type="character" w:customStyle="1" w:styleId="Titre9Car">
    <w:name w:val="Titre 9 Car"/>
    <w:basedOn w:val="Policepardfaut"/>
    <w:link w:val="Titre9"/>
    <w:uiPriority w:val="9"/>
    <w:semiHidden/>
    <w:rsid w:val="0026612E"/>
    <w:rPr>
      <w:rFonts w:asciiTheme="majorHAnsi" w:eastAsiaTheme="majorEastAsia" w:hAnsiTheme="majorHAnsi" w:cstheme="majorBidi"/>
      <w:i/>
      <w:iCs/>
      <w:spacing w:val="5"/>
      <w:sz w:val="20"/>
      <w:szCs w:val="20"/>
    </w:rPr>
  </w:style>
  <w:style w:type="paragraph" w:styleId="Lgende">
    <w:name w:val="caption"/>
    <w:basedOn w:val="Normal"/>
    <w:next w:val="Normal"/>
    <w:uiPriority w:val="35"/>
    <w:unhideWhenUsed/>
    <w:rsid w:val="0026612E"/>
    <w:pPr>
      <w:spacing w:line="240" w:lineRule="auto"/>
    </w:pPr>
    <w:rPr>
      <w:rFonts w:asciiTheme="majorHAnsi" w:hAnsiTheme="majorHAnsi"/>
      <w:bCs/>
      <w:smallCaps/>
      <w:color w:val="1F497D" w:themeColor="text2"/>
      <w:spacing w:val="6"/>
      <w:szCs w:val="18"/>
      <w:lang w:bidi="hi-IN"/>
    </w:rPr>
  </w:style>
  <w:style w:type="paragraph" w:styleId="Titre">
    <w:name w:val="Title"/>
    <w:basedOn w:val="Normal"/>
    <w:next w:val="Normal"/>
    <w:link w:val="TitreCar"/>
    <w:uiPriority w:val="10"/>
    <w:qFormat/>
    <w:rsid w:val="0026612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reCar">
    <w:name w:val="Titre Car"/>
    <w:basedOn w:val="Policepardfaut"/>
    <w:link w:val="Titre"/>
    <w:uiPriority w:val="10"/>
    <w:rsid w:val="0026612E"/>
    <w:rPr>
      <w:rFonts w:asciiTheme="majorHAnsi" w:eastAsiaTheme="majorEastAsia" w:hAnsiTheme="majorHAnsi" w:cstheme="majorBidi"/>
      <w:spacing w:val="5"/>
      <w:sz w:val="52"/>
      <w:szCs w:val="52"/>
    </w:rPr>
  </w:style>
  <w:style w:type="paragraph" w:styleId="Sous-titre">
    <w:name w:val="Subtitle"/>
    <w:basedOn w:val="Normal"/>
    <w:next w:val="Normal"/>
    <w:link w:val="Sous-titreCar"/>
    <w:uiPriority w:val="11"/>
    <w:qFormat/>
    <w:rsid w:val="0026612E"/>
    <w:pPr>
      <w:spacing w:after="600"/>
    </w:pPr>
    <w:rPr>
      <w:rFonts w:asciiTheme="majorHAnsi" w:eastAsiaTheme="majorEastAsia" w:hAnsiTheme="majorHAnsi" w:cstheme="majorBidi"/>
      <w:i/>
      <w:iCs/>
      <w:spacing w:val="13"/>
      <w:sz w:val="24"/>
      <w:szCs w:val="24"/>
    </w:rPr>
  </w:style>
  <w:style w:type="character" w:customStyle="1" w:styleId="Sous-titreCar">
    <w:name w:val="Sous-titre Car"/>
    <w:basedOn w:val="Policepardfaut"/>
    <w:link w:val="Sous-titre"/>
    <w:uiPriority w:val="11"/>
    <w:rsid w:val="0026612E"/>
    <w:rPr>
      <w:rFonts w:asciiTheme="majorHAnsi" w:eastAsiaTheme="majorEastAsia" w:hAnsiTheme="majorHAnsi" w:cstheme="majorBidi"/>
      <w:i/>
      <w:iCs/>
      <w:spacing w:val="13"/>
      <w:sz w:val="24"/>
      <w:szCs w:val="24"/>
    </w:rPr>
  </w:style>
  <w:style w:type="character" w:styleId="lev">
    <w:name w:val="Strong"/>
    <w:uiPriority w:val="22"/>
    <w:qFormat/>
    <w:rsid w:val="0026612E"/>
    <w:rPr>
      <w:b/>
      <w:bCs/>
    </w:rPr>
  </w:style>
  <w:style w:type="character" w:styleId="Accentuation">
    <w:name w:val="Emphasis"/>
    <w:uiPriority w:val="20"/>
    <w:qFormat/>
    <w:rsid w:val="0026612E"/>
    <w:rPr>
      <w:b/>
      <w:bCs/>
      <w:i/>
      <w:iCs/>
      <w:spacing w:val="10"/>
      <w:bdr w:val="none" w:sz="0" w:space="0" w:color="auto"/>
      <w:shd w:val="clear" w:color="auto" w:fill="auto"/>
    </w:rPr>
  </w:style>
  <w:style w:type="paragraph" w:styleId="Sansinterligne">
    <w:name w:val="No Spacing"/>
    <w:basedOn w:val="Normal"/>
    <w:link w:val="SansinterligneCar"/>
    <w:uiPriority w:val="1"/>
    <w:qFormat/>
    <w:rsid w:val="0026612E"/>
    <w:pPr>
      <w:spacing w:after="0" w:line="240" w:lineRule="auto"/>
    </w:pPr>
  </w:style>
  <w:style w:type="paragraph" w:styleId="Paragraphedeliste">
    <w:name w:val="List Paragraph"/>
    <w:basedOn w:val="Normal"/>
    <w:uiPriority w:val="34"/>
    <w:qFormat/>
    <w:rsid w:val="0026612E"/>
    <w:pPr>
      <w:ind w:left="720"/>
      <w:contextualSpacing/>
    </w:pPr>
  </w:style>
  <w:style w:type="paragraph" w:styleId="Citation">
    <w:name w:val="Quote"/>
    <w:basedOn w:val="Normal"/>
    <w:next w:val="Normal"/>
    <w:link w:val="CitationCar"/>
    <w:uiPriority w:val="29"/>
    <w:qFormat/>
    <w:rsid w:val="0026612E"/>
    <w:pPr>
      <w:spacing w:before="200" w:after="0"/>
      <w:ind w:left="360" w:right="360"/>
    </w:pPr>
    <w:rPr>
      <w:i/>
      <w:iCs/>
    </w:rPr>
  </w:style>
  <w:style w:type="character" w:customStyle="1" w:styleId="CitationCar">
    <w:name w:val="Citation Car"/>
    <w:basedOn w:val="Policepardfaut"/>
    <w:link w:val="Citation"/>
    <w:uiPriority w:val="29"/>
    <w:rsid w:val="0026612E"/>
    <w:rPr>
      <w:i/>
      <w:iCs/>
    </w:rPr>
  </w:style>
  <w:style w:type="paragraph" w:styleId="Citationintense">
    <w:name w:val="Intense Quote"/>
    <w:basedOn w:val="Normal"/>
    <w:next w:val="Normal"/>
    <w:link w:val="CitationintenseCar"/>
    <w:uiPriority w:val="30"/>
    <w:qFormat/>
    <w:rsid w:val="0026612E"/>
    <w:pPr>
      <w:pBdr>
        <w:bottom w:val="single" w:sz="4" w:space="1" w:color="auto"/>
      </w:pBdr>
      <w:spacing w:before="200" w:after="280"/>
      <w:ind w:left="1008" w:right="1152"/>
      <w:jc w:val="both"/>
    </w:pPr>
    <w:rPr>
      <w:b/>
      <w:bCs/>
      <w:i/>
      <w:iCs/>
    </w:rPr>
  </w:style>
  <w:style w:type="character" w:customStyle="1" w:styleId="CitationintenseCar">
    <w:name w:val="Citation intense Car"/>
    <w:basedOn w:val="Policepardfaut"/>
    <w:link w:val="Citationintense"/>
    <w:uiPriority w:val="30"/>
    <w:rsid w:val="0026612E"/>
    <w:rPr>
      <w:b/>
      <w:bCs/>
      <w:i/>
      <w:iCs/>
    </w:rPr>
  </w:style>
  <w:style w:type="character" w:styleId="Emphaseple">
    <w:name w:val="Subtle Emphasis"/>
    <w:uiPriority w:val="19"/>
    <w:qFormat/>
    <w:rsid w:val="0026612E"/>
    <w:rPr>
      <w:i/>
      <w:iCs/>
    </w:rPr>
  </w:style>
  <w:style w:type="character" w:styleId="Emphaseintense">
    <w:name w:val="Intense Emphasis"/>
    <w:uiPriority w:val="21"/>
    <w:qFormat/>
    <w:rsid w:val="0026612E"/>
    <w:rPr>
      <w:b/>
      <w:bCs/>
    </w:rPr>
  </w:style>
  <w:style w:type="character" w:styleId="Rfrenceple">
    <w:name w:val="Subtle Reference"/>
    <w:uiPriority w:val="31"/>
    <w:qFormat/>
    <w:rsid w:val="0026612E"/>
    <w:rPr>
      <w:smallCaps/>
    </w:rPr>
  </w:style>
  <w:style w:type="character" w:styleId="Rfrenceintense">
    <w:name w:val="Intense Reference"/>
    <w:uiPriority w:val="32"/>
    <w:qFormat/>
    <w:rsid w:val="0026612E"/>
    <w:rPr>
      <w:smallCaps/>
      <w:spacing w:val="5"/>
      <w:u w:val="single"/>
    </w:rPr>
  </w:style>
  <w:style w:type="character" w:styleId="Titredulivre">
    <w:name w:val="Book Title"/>
    <w:uiPriority w:val="33"/>
    <w:qFormat/>
    <w:rsid w:val="0026612E"/>
    <w:rPr>
      <w:i/>
      <w:iCs/>
      <w:smallCaps/>
      <w:spacing w:val="5"/>
    </w:rPr>
  </w:style>
  <w:style w:type="paragraph" w:styleId="En-ttedetabledesmatires">
    <w:name w:val="TOC Heading"/>
    <w:basedOn w:val="Titre1"/>
    <w:next w:val="Normal"/>
    <w:uiPriority w:val="39"/>
    <w:semiHidden/>
    <w:unhideWhenUsed/>
    <w:qFormat/>
    <w:rsid w:val="0026612E"/>
    <w:pPr>
      <w:outlineLvl w:val="9"/>
    </w:pPr>
    <w:rPr>
      <w:lang w:bidi="en-US"/>
    </w:rPr>
  </w:style>
  <w:style w:type="character" w:customStyle="1" w:styleId="SansinterligneCar">
    <w:name w:val="Sans interligne Car"/>
    <w:basedOn w:val="Policepardfaut"/>
    <w:link w:val="Sansinterligne"/>
    <w:uiPriority w:val="1"/>
    <w:rsid w:val="0026612E"/>
  </w:style>
  <w:style w:type="paragraph" w:customStyle="1" w:styleId="Default">
    <w:name w:val="Default"/>
    <w:rsid w:val="005F1379"/>
    <w:pPr>
      <w:autoSpaceDE w:val="0"/>
      <w:autoSpaceDN w:val="0"/>
      <w:adjustRightInd w:val="0"/>
      <w:spacing w:after="0" w:line="240" w:lineRule="auto"/>
    </w:pPr>
    <w:rPr>
      <w:rFonts w:ascii="Cambria" w:hAnsi="Cambria" w:cs="Cambria"/>
      <w:color w:val="000000"/>
      <w:sz w:val="24"/>
      <w:szCs w:val="24"/>
    </w:rPr>
  </w:style>
  <w:style w:type="paragraph" w:customStyle="1" w:styleId="EndNoteBibliographyTitle">
    <w:name w:val="EndNote Bibliography Title"/>
    <w:basedOn w:val="Normal"/>
    <w:link w:val="EndNoteBibliographyTitleCar"/>
    <w:rsid w:val="001B6F10"/>
    <w:pPr>
      <w:spacing w:after="0"/>
      <w:jc w:val="center"/>
    </w:pPr>
    <w:rPr>
      <w:rFonts w:ascii="Cambria" w:hAnsi="Cambria"/>
      <w:noProof/>
      <w:sz w:val="28"/>
    </w:rPr>
  </w:style>
  <w:style w:type="character" w:customStyle="1" w:styleId="EndNoteBibliographyTitleCar">
    <w:name w:val="EndNote Bibliography Title Car"/>
    <w:basedOn w:val="Policepardfaut"/>
    <w:link w:val="EndNoteBibliographyTitle"/>
    <w:rsid w:val="001B6F10"/>
    <w:rPr>
      <w:rFonts w:ascii="Cambria" w:hAnsi="Cambria"/>
      <w:noProof/>
      <w:sz w:val="28"/>
    </w:rPr>
  </w:style>
  <w:style w:type="paragraph" w:customStyle="1" w:styleId="EndNoteBibliography">
    <w:name w:val="EndNote Bibliography"/>
    <w:basedOn w:val="Normal"/>
    <w:link w:val="EndNoteBibliographyCar"/>
    <w:rsid w:val="001B6F10"/>
    <w:pPr>
      <w:spacing w:line="240" w:lineRule="auto"/>
    </w:pPr>
    <w:rPr>
      <w:rFonts w:ascii="Cambria" w:hAnsi="Cambria"/>
      <w:noProof/>
      <w:sz w:val="28"/>
    </w:rPr>
  </w:style>
  <w:style w:type="character" w:customStyle="1" w:styleId="EndNoteBibliographyCar">
    <w:name w:val="EndNote Bibliography Car"/>
    <w:basedOn w:val="Policepardfaut"/>
    <w:link w:val="EndNoteBibliography"/>
    <w:rsid w:val="001B6F10"/>
    <w:rPr>
      <w:rFonts w:ascii="Cambria" w:hAnsi="Cambria"/>
      <w:noProof/>
      <w:sz w:val="28"/>
    </w:rPr>
  </w:style>
  <w:style w:type="paragraph" w:styleId="Notedebasdepage">
    <w:name w:val="footnote text"/>
    <w:basedOn w:val="Normal"/>
    <w:link w:val="NotedebasdepageCar"/>
    <w:uiPriority w:val="99"/>
    <w:semiHidden/>
    <w:unhideWhenUsed/>
    <w:rsid w:val="001B6F10"/>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B6F10"/>
    <w:rPr>
      <w:sz w:val="20"/>
      <w:szCs w:val="20"/>
    </w:rPr>
  </w:style>
  <w:style w:type="character" w:styleId="Appelnotedebasdep">
    <w:name w:val="footnote reference"/>
    <w:basedOn w:val="Policepardfaut"/>
    <w:uiPriority w:val="99"/>
    <w:semiHidden/>
    <w:unhideWhenUsed/>
    <w:rsid w:val="001B6F10"/>
    <w:rPr>
      <w:vertAlign w:val="superscript"/>
    </w:rPr>
  </w:style>
  <w:style w:type="character" w:styleId="Marquedecommentaire">
    <w:name w:val="annotation reference"/>
    <w:basedOn w:val="Policepardfaut"/>
    <w:uiPriority w:val="99"/>
    <w:semiHidden/>
    <w:unhideWhenUsed/>
    <w:rsid w:val="007F19C0"/>
    <w:rPr>
      <w:sz w:val="16"/>
      <w:szCs w:val="16"/>
    </w:rPr>
  </w:style>
  <w:style w:type="paragraph" w:styleId="Commentaire">
    <w:name w:val="annotation text"/>
    <w:basedOn w:val="Normal"/>
    <w:link w:val="CommentaireCar"/>
    <w:uiPriority w:val="99"/>
    <w:semiHidden/>
    <w:unhideWhenUsed/>
    <w:rsid w:val="007F19C0"/>
    <w:pPr>
      <w:spacing w:line="240" w:lineRule="auto"/>
    </w:pPr>
    <w:rPr>
      <w:sz w:val="20"/>
      <w:szCs w:val="20"/>
    </w:rPr>
  </w:style>
  <w:style w:type="character" w:customStyle="1" w:styleId="CommentaireCar">
    <w:name w:val="Commentaire Car"/>
    <w:basedOn w:val="Policepardfaut"/>
    <w:link w:val="Commentaire"/>
    <w:uiPriority w:val="99"/>
    <w:semiHidden/>
    <w:rsid w:val="007F19C0"/>
    <w:rPr>
      <w:sz w:val="20"/>
      <w:szCs w:val="20"/>
    </w:rPr>
  </w:style>
  <w:style w:type="paragraph" w:styleId="Objetducommentaire">
    <w:name w:val="annotation subject"/>
    <w:basedOn w:val="Commentaire"/>
    <w:next w:val="Commentaire"/>
    <w:link w:val="ObjetducommentaireCar"/>
    <w:uiPriority w:val="99"/>
    <w:semiHidden/>
    <w:unhideWhenUsed/>
    <w:rsid w:val="007F19C0"/>
    <w:rPr>
      <w:b/>
      <w:bCs/>
    </w:rPr>
  </w:style>
  <w:style w:type="character" w:customStyle="1" w:styleId="ObjetducommentaireCar">
    <w:name w:val="Objet du commentaire Car"/>
    <w:basedOn w:val="CommentaireCar"/>
    <w:link w:val="Objetducommentaire"/>
    <w:uiPriority w:val="99"/>
    <w:semiHidden/>
    <w:rsid w:val="007F19C0"/>
    <w:rPr>
      <w:b/>
      <w:bCs/>
      <w:sz w:val="20"/>
      <w:szCs w:val="20"/>
    </w:rPr>
  </w:style>
  <w:style w:type="paragraph" w:styleId="Textebrut">
    <w:name w:val="Plain Text"/>
    <w:basedOn w:val="Normal"/>
    <w:link w:val="TextebrutCar"/>
    <w:uiPriority w:val="99"/>
    <w:semiHidden/>
    <w:unhideWhenUsed/>
    <w:rsid w:val="00790AF6"/>
    <w:pPr>
      <w:spacing w:after="0" w:line="240" w:lineRule="auto"/>
    </w:pPr>
    <w:rPr>
      <w:rFonts w:ascii="Calibri" w:hAnsi="Calibri" w:cs="Consolas"/>
      <w:szCs w:val="21"/>
    </w:rPr>
  </w:style>
  <w:style w:type="character" w:customStyle="1" w:styleId="TextebrutCar">
    <w:name w:val="Texte brut Car"/>
    <w:basedOn w:val="Policepardfaut"/>
    <w:link w:val="Textebrut"/>
    <w:uiPriority w:val="99"/>
    <w:semiHidden/>
    <w:rsid w:val="00790AF6"/>
    <w:rPr>
      <w:rFonts w:ascii="Calibri" w:hAnsi="Calibri" w:cs="Consolas"/>
      <w:szCs w:val="21"/>
    </w:rPr>
  </w:style>
  <w:style w:type="character" w:styleId="Lienhypertexte">
    <w:name w:val="Hyperlink"/>
    <w:basedOn w:val="Policepardfaut"/>
    <w:uiPriority w:val="99"/>
    <w:unhideWhenUsed/>
    <w:rsid w:val="00301BD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12E"/>
  </w:style>
  <w:style w:type="paragraph" w:styleId="Titre1">
    <w:name w:val="heading 1"/>
    <w:basedOn w:val="Normal"/>
    <w:next w:val="Normal"/>
    <w:link w:val="Titre1Car"/>
    <w:uiPriority w:val="9"/>
    <w:qFormat/>
    <w:rsid w:val="0026612E"/>
    <w:pPr>
      <w:spacing w:before="480" w:after="0"/>
      <w:contextualSpacing/>
      <w:outlineLvl w:val="0"/>
    </w:pPr>
    <w:rPr>
      <w:rFonts w:asciiTheme="majorHAnsi" w:eastAsiaTheme="majorEastAsia" w:hAnsiTheme="majorHAnsi" w:cstheme="majorBidi"/>
      <w:b/>
      <w:bCs/>
      <w:sz w:val="28"/>
      <w:szCs w:val="28"/>
    </w:rPr>
  </w:style>
  <w:style w:type="paragraph" w:styleId="Titre2">
    <w:name w:val="heading 2"/>
    <w:basedOn w:val="Normal"/>
    <w:next w:val="Normal"/>
    <w:link w:val="Titre2Car"/>
    <w:uiPriority w:val="9"/>
    <w:unhideWhenUsed/>
    <w:qFormat/>
    <w:rsid w:val="0026612E"/>
    <w:pPr>
      <w:spacing w:before="200" w:after="0"/>
      <w:outlineLvl w:val="1"/>
    </w:pPr>
    <w:rPr>
      <w:rFonts w:asciiTheme="majorHAnsi" w:eastAsiaTheme="majorEastAsia" w:hAnsiTheme="majorHAnsi" w:cstheme="majorBidi"/>
      <w:b/>
      <w:bCs/>
      <w:sz w:val="26"/>
      <w:szCs w:val="26"/>
    </w:rPr>
  </w:style>
  <w:style w:type="paragraph" w:styleId="Titre3">
    <w:name w:val="heading 3"/>
    <w:basedOn w:val="Normal"/>
    <w:next w:val="Normal"/>
    <w:link w:val="Titre3Car"/>
    <w:uiPriority w:val="9"/>
    <w:semiHidden/>
    <w:unhideWhenUsed/>
    <w:qFormat/>
    <w:rsid w:val="0026612E"/>
    <w:pPr>
      <w:spacing w:before="200" w:after="0" w:line="271" w:lineRule="auto"/>
      <w:outlineLvl w:val="2"/>
    </w:pPr>
    <w:rPr>
      <w:rFonts w:asciiTheme="majorHAnsi" w:eastAsiaTheme="majorEastAsia" w:hAnsiTheme="majorHAnsi" w:cstheme="majorBidi"/>
      <w:b/>
      <w:bCs/>
    </w:rPr>
  </w:style>
  <w:style w:type="paragraph" w:styleId="Titre4">
    <w:name w:val="heading 4"/>
    <w:basedOn w:val="Normal"/>
    <w:next w:val="Normal"/>
    <w:link w:val="Titre4Car"/>
    <w:uiPriority w:val="9"/>
    <w:semiHidden/>
    <w:unhideWhenUsed/>
    <w:qFormat/>
    <w:rsid w:val="0026612E"/>
    <w:pPr>
      <w:spacing w:before="200" w:after="0"/>
      <w:outlineLvl w:val="3"/>
    </w:pPr>
    <w:rPr>
      <w:rFonts w:asciiTheme="majorHAnsi" w:eastAsiaTheme="majorEastAsia" w:hAnsiTheme="majorHAnsi" w:cstheme="majorBidi"/>
      <w:b/>
      <w:bCs/>
      <w:i/>
      <w:iCs/>
    </w:rPr>
  </w:style>
  <w:style w:type="paragraph" w:styleId="Titre5">
    <w:name w:val="heading 5"/>
    <w:basedOn w:val="Normal"/>
    <w:next w:val="Normal"/>
    <w:link w:val="Titre5Car"/>
    <w:uiPriority w:val="9"/>
    <w:semiHidden/>
    <w:unhideWhenUsed/>
    <w:qFormat/>
    <w:rsid w:val="0026612E"/>
    <w:pPr>
      <w:spacing w:before="200" w:after="0"/>
      <w:outlineLvl w:val="4"/>
    </w:pPr>
    <w:rPr>
      <w:rFonts w:asciiTheme="majorHAnsi" w:eastAsiaTheme="majorEastAsia" w:hAnsiTheme="majorHAnsi" w:cstheme="majorBidi"/>
      <w:b/>
      <w:bCs/>
      <w:color w:val="7F7F7F" w:themeColor="text1" w:themeTint="80"/>
    </w:rPr>
  </w:style>
  <w:style w:type="paragraph" w:styleId="Titre6">
    <w:name w:val="heading 6"/>
    <w:basedOn w:val="Normal"/>
    <w:next w:val="Normal"/>
    <w:link w:val="Titre6Car"/>
    <w:uiPriority w:val="9"/>
    <w:semiHidden/>
    <w:unhideWhenUsed/>
    <w:qFormat/>
    <w:rsid w:val="0026612E"/>
    <w:pPr>
      <w:spacing w:after="0" w:line="271" w:lineRule="auto"/>
      <w:outlineLvl w:val="5"/>
    </w:pPr>
    <w:rPr>
      <w:rFonts w:asciiTheme="majorHAnsi" w:eastAsiaTheme="majorEastAsia" w:hAnsiTheme="majorHAnsi" w:cstheme="majorBidi"/>
      <w:b/>
      <w:bCs/>
      <w:i/>
      <w:iCs/>
      <w:color w:val="7F7F7F" w:themeColor="text1" w:themeTint="80"/>
    </w:rPr>
  </w:style>
  <w:style w:type="paragraph" w:styleId="Titre7">
    <w:name w:val="heading 7"/>
    <w:basedOn w:val="Normal"/>
    <w:next w:val="Normal"/>
    <w:link w:val="Titre7Car"/>
    <w:uiPriority w:val="9"/>
    <w:semiHidden/>
    <w:unhideWhenUsed/>
    <w:qFormat/>
    <w:rsid w:val="0026612E"/>
    <w:pPr>
      <w:spacing w:after="0"/>
      <w:outlineLvl w:val="6"/>
    </w:pPr>
    <w:rPr>
      <w:rFonts w:asciiTheme="majorHAnsi" w:eastAsiaTheme="majorEastAsia" w:hAnsiTheme="majorHAnsi" w:cstheme="majorBidi"/>
      <w:i/>
      <w:iCs/>
    </w:rPr>
  </w:style>
  <w:style w:type="paragraph" w:styleId="Titre8">
    <w:name w:val="heading 8"/>
    <w:basedOn w:val="Normal"/>
    <w:next w:val="Normal"/>
    <w:link w:val="Titre8Car"/>
    <w:uiPriority w:val="9"/>
    <w:semiHidden/>
    <w:unhideWhenUsed/>
    <w:qFormat/>
    <w:rsid w:val="0026612E"/>
    <w:pPr>
      <w:spacing w:after="0"/>
      <w:outlineLvl w:val="7"/>
    </w:pPr>
    <w:rPr>
      <w:rFonts w:asciiTheme="majorHAnsi" w:eastAsiaTheme="majorEastAsia" w:hAnsiTheme="majorHAnsi" w:cstheme="majorBidi"/>
      <w:sz w:val="20"/>
      <w:szCs w:val="20"/>
    </w:rPr>
  </w:style>
  <w:style w:type="paragraph" w:styleId="Titre9">
    <w:name w:val="heading 9"/>
    <w:basedOn w:val="Normal"/>
    <w:next w:val="Normal"/>
    <w:link w:val="Titre9Car"/>
    <w:uiPriority w:val="9"/>
    <w:semiHidden/>
    <w:unhideWhenUsed/>
    <w:qFormat/>
    <w:rsid w:val="0026612E"/>
    <w:pPr>
      <w:spacing w:after="0"/>
      <w:outlineLvl w:val="8"/>
    </w:pPr>
    <w:rPr>
      <w:rFonts w:asciiTheme="majorHAnsi" w:eastAsiaTheme="majorEastAsia" w:hAnsiTheme="majorHAnsi" w:cstheme="majorBidi"/>
      <w:i/>
      <w:iCs/>
      <w:spacing w:val="5"/>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E27E10"/>
    <w:rPr>
      <w:color w:val="808080"/>
    </w:rPr>
  </w:style>
  <w:style w:type="paragraph" w:styleId="Textedebulles">
    <w:name w:val="Balloon Text"/>
    <w:basedOn w:val="Normal"/>
    <w:link w:val="TextedebullesCar"/>
    <w:uiPriority w:val="99"/>
    <w:semiHidden/>
    <w:unhideWhenUsed/>
    <w:rsid w:val="00E27E1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27E10"/>
    <w:rPr>
      <w:rFonts w:ascii="Tahoma" w:hAnsi="Tahoma" w:cs="Tahoma"/>
      <w:sz w:val="16"/>
      <w:szCs w:val="16"/>
    </w:rPr>
  </w:style>
  <w:style w:type="table" w:styleId="Grilledutableau">
    <w:name w:val="Table Grid"/>
    <w:basedOn w:val="TableauNormal"/>
    <w:uiPriority w:val="39"/>
    <w:rsid w:val="00666904"/>
    <w:pPr>
      <w:spacing w:after="0" w:line="240" w:lineRule="auto"/>
    </w:pPr>
    <w:rPr>
      <w:rFonts w:eastAsia="Batang"/>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26612E"/>
    <w:rPr>
      <w:rFonts w:asciiTheme="majorHAnsi" w:eastAsiaTheme="majorEastAsia" w:hAnsiTheme="majorHAnsi" w:cstheme="majorBidi"/>
      <w:b/>
      <w:bCs/>
      <w:sz w:val="28"/>
      <w:szCs w:val="28"/>
    </w:rPr>
  </w:style>
  <w:style w:type="character" w:customStyle="1" w:styleId="Titre2Car">
    <w:name w:val="Titre 2 Car"/>
    <w:basedOn w:val="Policepardfaut"/>
    <w:link w:val="Titre2"/>
    <w:uiPriority w:val="9"/>
    <w:rsid w:val="0026612E"/>
    <w:rPr>
      <w:rFonts w:asciiTheme="majorHAnsi" w:eastAsiaTheme="majorEastAsia" w:hAnsiTheme="majorHAnsi" w:cstheme="majorBidi"/>
      <w:b/>
      <w:bCs/>
      <w:sz w:val="26"/>
      <w:szCs w:val="26"/>
    </w:rPr>
  </w:style>
  <w:style w:type="character" w:customStyle="1" w:styleId="Titre3Car">
    <w:name w:val="Titre 3 Car"/>
    <w:basedOn w:val="Policepardfaut"/>
    <w:link w:val="Titre3"/>
    <w:uiPriority w:val="9"/>
    <w:semiHidden/>
    <w:rsid w:val="0026612E"/>
    <w:rPr>
      <w:rFonts w:asciiTheme="majorHAnsi" w:eastAsiaTheme="majorEastAsia" w:hAnsiTheme="majorHAnsi" w:cstheme="majorBidi"/>
      <w:b/>
      <w:bCs/>
    </w:rPr>
  </w:style>
  <w:style w:type="character" w:customStyle="1" w:styleId="Titre4Car">
    <w:name w:val="Titre 4 Car"/>
    <w:basedOn w:val="Policepardfaut"/>
    <w:link w:val="Titre4"/>
    <w:uiPriority w:val="9"/>
    <w:semiHidden/>
    <w:rsid w:val="0026612E"/>
    <w:rPr>
      <w:rFonts w:asciiTheme="majorHAnsi" w:eastAsiaTheme="majorEastAsia" w:hAnsiTheme="majorHAnsi" w:cstheme="majorBidi"/>
      <w:b/>
      <w:bCs/>
      <w:i/>
      <w:iCs/>
    </w:rPr>
  </w:style>
  <w:style w:type="character" w:customStyle="1" w:styleId="Titre5Car">
    <w:name w:val="Titre 5 Car"/>
    <w:basedOn w:val="Policepardfaut"/>
    <w:link w:val="Titre5"/>
    <w:uiPriority w:val="9"/>
    <w:semiHidden/>
    <w:rsid w:val="0026612E"/>
    <w:rPr>
      <w:rFonts w:asciiTheme="majorHAnsi" w:eastAsiaTheme="majorEastAsia" w:hAnsiTheme="majorHAnsi" w:cstheme="majorBidi"/>
      <w:b/>
      <w:bCs/>
      <w:color w:val="7F7F7F" w:themeColor="text1" w:themeTint="80"/>
    </w:rPr>
  </w:style>
  <w:style w:type="character" w:customStyle="1" w:styleId="Titre6Car">
    <w:name w:val="Titre 6 Car"/>
    <w:basedOn w:val="Policepardfaut"/>
    <w:link w:val="Titre6"/>
    <w:uiPriority w:val="9"/>
    <w:semiHidden/>
    <w:rsid w:val="0026612E"/>
    <w:rPr>
      <w:rFonts w:asciiTheme="majorHAnsi" w:eastAsiaTheme="majorEastAsia" w:hAnsiTheme="majorHAnsi" w:cstheme="majorBidi"/>
      <w:b/>
      <w:bCs/>
      <w:i/>
      <w:iCs/>
      <w:color w:val="7F7F7F" w:themeColor="text1" w:themeTint="80"/>
    </w:rPr>
  </w:style>
  <w:style w:type="character" w:customStyle="1" w:styleId="Titre7Car">
    <w:name w:val="Titre 7 Car"/>
    <w:basedOn w:val="Policepardfaut"/>
    <w:link w:val="Titre7"/>
    <w:uiPriority w:val="9"/>
    <w:semiHidden/>
    <w:rsid w:val="0026612E"/>
    <w:rPr>
      <w:rFonts w:asciiTheme="majorHAnsi" w:eastAsiaTheme="majorEastAsia" w:hAnsiTheme="majorHAnsi" w:cstheme="majorBidi"/>
      <w:i/>
      <w:iCs/>
    </w:rPr>
  </w:style>
  <w:style w:type="character" w:customStyle="1" w:styleId="Titre8Car">
    <w:name w:val="Titre 8 Car"/>
    <w:basedOn w:val="Policepardfaut"/>
    <w:link w:val="Titre8"/>
    <w:uiPriority w:val="9"/>
    <w:semiHidden/>
    <w:rsid w:val="0026612E"/>
    <w:rPr>
      <w:rFonts w:asciiTheme="majorHAnsi" w:eastAsiaTheme="majorEastAsia" w:hAnsiTheme="majorHAnsi" w:cstheme="majorBidi"/>
      <w:sz w:val="20"/>
      <w:szCs w:val="20"/>
    </w:rPr>
  </w:style>
  <w:style w:type="character" w:customStyle="1" w:styleId="Titre9Car">
    <w:name w:val="Titre 9 Car"/>
    <w:basedOn w:val="Policepardfaut"/>
    <w:link w:val="Titre9"/>
    <w:uiPriority w:val="9"/>
    <w:semiHidden/>
    <w:rsid w:val="0026612E"/>
    <w:rPr>
      <w:rFonts w:asciiTheme="majorHAnsi" w:eastAsiaTheme="majorEastAsia" w:hAnsiTheme="majorHAnsi" w:cstheme="majorBidi"/>
      <w:i/>
      <w:iCs/>
      <w:spacing w:val="5"/>
      <w:sz w:val="20"/>
      <w:szCs w:val="20"/>
    </w:rPr>
  </w:style>
  <w:style w:type="paragraph" w:styleId="Lgende">
    <w:name w:val="caption"/>
    <w:basedOn w:val="Normal"/>
    <w:next w:val="Normal"/>
    <w:uiPriority w:val="35"/>
    <w:unhideWhenUsed/>
    <w:rsid w:val="0026612E"/>
    <w:pPr>
      <w:spacing w:line="240" w:lineRule="auto"/>
    </w:pPr>
    <w:rPr>
      <w:rFonts w:asciiTheme="majorHAnsi" w:hAnsiTheme="majorHAnsi"/>
      <w:bCs/>
      <w:smallCaps/>
      <w:color w:val="1F497D" w:themeColor="text2"/>
      <w:spacing w:val="6"/>
      <w:szCs w:val="18"/>
      <w:lang w:bidi="hi-IN"/>
    </w:rPr>
  </w:style>
  <w:style w:type="paragraph" w:styleId="Titre">
    <w:name w:val="Title"/>
    <w:basedOn w:val="Normal"/>
    <w:next w:val="Normal"/>
    <w:link w:val="TitreCar"/>
    <w:uiPriority w:val="10"/>
    <w:qFormat/>
    <w:rsid w:val="0026612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reCar">
    <w:name w:val="Titre Car"/>
    <w:basedOn w:val="Policepardfaut"/>
    <w:link w:val="Titre"/>
    <w:uiPriority w:val="10"/>
    <w:rsid w:val="0026612E"/>
    <w:rPr>
      <w:rFonts w:asciiTheme="majorHAnsi" w:eastAsiaTheme="majorEastAsia" w:hAnsiTheme="majorHAnsi" w:cstheme="majorBidi"/>
      <w:spacing w:val="5"/>
      <w:sz w:val="52"/>
      <w:szCs w:val="52"/>
    </w:rPr>
  </w:style>
  <w:style w:type="paragraph" w:styleId="Sous-titre">
    <w:name w:val="Subtitle"/>
    <w:basedOn w:val="Normal"/>
    <w:next w:val="Normal"/>
    <w:link w:val="Sous-titreCar"/>
    <w:uiPriority w:val="11"/>
    <w:qFormat/>
    <w:rsid w:val="0026612E"/>
    <w:pPr>
      <w:spacing w:after="600"/>
    </w:pPr>
    <w:rPr>
      <w:rFonts w:asciiTheme="majorHAnsi" w:eastAsiaTheme="majorEastAsia" w:hAnsiTheme="majorHAnsi" w:cstheme="majorBidi"/>
      <w:i/>
      <w:iCs/>
      <w:spacing w:val="13"/>
      <w:sz w:val="24"/>
      <w:szCs w:val="24"/>
    </w:rPr>
  </w:style>
  <w:style w:type="character" w:customStyle="1" w:styleId="Sous-titreCar">
    <w:name w:val="Sous-titre Car"/>
    <w:basedOn w:val="Policepardfaut"/>
    <w:link w:val="Sous-titre"/>
    <w:uiPriority w:val="11"/>
    <w:rsid w:val="0026612E"/>
    <w:rPr>
      <w:rFonts w:asciiTheme="majorHAnsi" w:eastAsiaTheme="majorEastAsia" w:hAnsiTheme="majorHAnsi" w:cstheme="majorBidi"/>
      <w:i/>
      <w:iCs/>
      <w:spacing w:val="13"/>
      <w:sz w:val="24"/>
      <w:szCs w:val="24"/>
    </w:rPr>
  </w:style>
  <w:style w:type="character" w:styleId="lev">
    <w:name w:val="Strong"/>
    <w:uiPriority w:val="22"/>
    <w:qFormat/>
    <w:rsid w:val="0026612E"/>
    <w:rPr>
      <w:b/>
      <w:bCs/>
    </w:rPr>
  </w:style>
  <w:style w:type="character" w:styleId="Accentuation">
    <w:name w:val="Emphasis"/>
    <w:uiPriority w:val="20"/>
    <w:qFormat/>
    <w:rsid w:val="0026612E"/>
    <w:rPr>
      <w:b/>
      <w:bCs/>
      <w:i/>
      <w:iCs/>
      <w:spacing w:val="10"/>
      <w:bdr w:val="none" w:sz="0" w:space="0" w:color="auto"/>
      <w:shd w:val="clear" w:color="auto" w:fill="auto"/>
    </w:rPr>
  </w:style>
  <w:style w:type="paragraph" w:styleId="Sansinterligne">
    <w:name w:val="No Spacing"/>
    <w:basedOn w:val="Normal"/>
    <w:link w:val="SansinterligneCar"/>
    <w:uiPriority w:val="1"/>
    <w:qFormat/>
    <w:rsid w:val="0026612E"/>
    <w:pPr>
      <w:spacing w:after="0" w:line="240" w:lineRule="auto"/>
    </w:pPr>
  </w:style>
  <w:style w:type="paragraph" w:styleId="Paragraphedeliste">
    <w:name w:val="List Paragraph"/>
    <w:basedOn w:val="Normal"/>
    <w:uiPriority w:val="34"/>
    <w:qFormat/>
    <w:rsid w:val="0026612E"/>
    <w:pPr>
      <w:ind w:left="720"/>
      <w:contextualSpacing/>
    </w:pPr>
  </w:style>
  <w:style w:type="paragraph" w:styleId="Citation">
    <w:name w:val="Quote"/>
    <w:basedOn w:val="Normal"/>
    <w:next w:val="Normal"/>
    <w:link w:val="CitationCar"/>
    <w:uiPriority w:val="29"/>
    <w:qFormat/>
    <w:rsid w:val="0026612E"/>
    <w:pPr>
      <w:spacing w:before="200" w:after="0"/>
      <w:ind w:left="360" w:right="360"/>
    </w:pPr>
    <w:rPr>
      <w:i/>
      <w:iCs/>
    </w:rPr>
  </w:style>
  <w:style w:type="character" w:customStyle="1" w:styleId="CitationCar">
    <w:name w:val="Citation Car"/>
    <w:basedOn w:val="Policepardfaut"/>
    <w:link w:val="Citation"/>
    <w:uiPriority w:val="29"/>
    <w:rsid w:val="0026612E"/>
    <w:rPr>
      <w:i/>
      <w:iCs/>
    </w:rPr>
  </w:style>
  <w:style w:type="paragraph" w:styleId="Citationintense">
    <w:name w:val="Intense Quote"/>
    <w:basedOn w:val="Normal"/>
    <w:next w:val="Normal"/>
    <w:link w:val="CitationintenseCar"/>
    <w:uiPriority w:val="30"/>
    <w:qFormat/>
    <w:rsid w:val="0026612E"/>
    <w:pPr>
      <w:pBdr>
        <w:bottom w:val="single" w:sz="4" w:space="1" w:color="auto"/>
      </w:pBdr>
      <w:spacing w:before="200" w:after="280"/>
      <w:ind w:left="1008" w:right="1152"/>
      <w:jc w:val="both"/>
    </w:pPr>
    <w:rPr>
      <w:b/>
      <w:bCs/>
      <w:i/>
      <w:iCs/>
    </w:rPr>
  </w:style>
  <w:style w:type="character" w:customStyle="1" w:styleId="CitationintenseCar">
    <w:name w:val="Citation intense Car"/>
    <w:basedOn w:val="Policepardfaut"/>
    <w:link w:val="Citationintense"/>
    <w:uiPriority w:val="30"/>
    <w:rsid w:val="0026612E"/>
    <w:rPr>
      <w:b/>
      <w:bCs/>
      <w:i/>
      <w:iCs/>
    </w:rPr>
  </w:style>
  <w:style w:type="character" w:styleId="Emphaseple">
    <w:name w:val="Subtle Emphasis"/>
    <w:uiPriority w:val="19"/>
    <w:qFormat/>
    <w:rsid w:val="0026612E"/>
    <w:rPr>
      <w:i/>
      <w:iCs/>
    </w:rPr>
  </w:style>
  <w:style w:type="character" w:styleId="Emphaseintense">
    <w:name w:val="Intense Emphasis"/>
    <w:uiPriority w:val="21"/>
    <w:qFormat/>
    <w:rsid w:val="0026612E"/>
    <w:rPr>
      <w:b/>
      <w:bCs/>
    </w:rPr>
  </w:style>
  <w:style w:type="character" w:styleId="Rfrenceple">
    <w:name w:val="Subtle Reference"/>
    <w:uiPriority w:val="31"/>
    <w:qFormat/>
    <w:rsid w:val="0026612E"/>
    <w:rPr>
      <w:smallCaps/>
    </w:rPr>
  </w:style>
  <w:style w:type="character" w:styleId="Rfrenceintense">
    <w:name w:val="Intense Reference"/>
    <w:uiPriority w:val="32"/>
    <w:qFormat/>
    <w:rsid w:val="0026612E"/>
    <w:rPr>
      <w:smallCaps/>
      <w:spacing w:val="5"/>
      <w:u w:val="single"/>
    </w:rPr>
  </w:style>
  <w:style w:type="character" w:styleId="Titredulivre">
    <w:name w:val="Book Title"/>
    <w:uiPriority w:val="33"/>
    <w:qFormat/>
    <w:rsid w:val="0026612E"/>
    <w:rPr>
      <w:i/>
      <w:iCs/>
      <w:smallCaps/>
      <w:spacing w:val="5"/>
    </w:rPr>
  </w:style>
  <w:style w:type="paragraph" w:styleId="En-ttedetabledesmatires">
    <w:name w:val="TOC Heading"/>
    <w:basedOn w:val="Titre1"/>
    <w:next w:val="Normal"/>
    <w:uiPriority w:val="39"/>
    <w:semiHidden/>
    <w:unhideWhenUsed/>
    <w:qFormat/>
    <w:rsid w:val="0026612E"/>
    <w:pPr>
      <w:outlineLvl w:val="9"/>
    </w:pPr>
    <w:rPr>
      <w:lang w:bidi="en-US"/>
    </w:rPr>
  </w:style>
  <w:style w:type="character" w:customStyle="1" w:styleId="SansinterligneCar">
    <w:name w:val="Sans interligne Car"/>
    <w:basedOn w:val="Policepardfaut"/>
    <w:link w:val="Sansinterligne"/>
    <w:uiPriority w:val="1"/>
    <w:rsid w:val="0026612E"/>
  </w:style>
  <w:style w:type="paragraph" w:customStyle="1" w:styleId="Default">
    <w:name w:val="Default"/>
    <w:rsid w:val="005F1379"/>
    <w:pPr>
      <w:autoSpaceDE w:val="0"/>
      <w:autoSpaceDN w:val="0"/>
      <w:adjustRightInd w:val="0"/>
      <w:spacing w:after="0" w:line="240" w:lineRule="auto"/>
    </w:pPr>
    <w:rPr>
      <w:rFonts w:ascii="Cambria" w:hAnsi="Cambria" w:cs="Cambria"/>
      <w:color w:val="000000"/>
      <w:sz w:val="24"/>
      <w:szCs w:val="24"/>
    </w:rPr>
  </w:style>
  <w:style w:type="paragraph" w:customStyle="1" w:styleId="EndNoteBibliographyTitle">
    <w:name w:val="EndNote Bibliography Title"/>
    <w:basedOn w:val="Normal"/>
    <w:link w:val="EndNoteBibliographyTitleCar"/>
    <w:rsid w:val="001B6F10"/>
    <w:pPr>
      <w:spacing w:after="0"/>
      <w:jc w:val="center"/>
    </w:pPr>
    <w:rPr>
      <w:rFonts w:ascii="Cambria" w:hAnsi="Cambria"/>
      <w:noProof/>
      <w:sz w:val="28"/>
    </w:rPr>
  </w:style>
  <w:style w:type="character" w:customStyle="1" w:styleId="EndNoteBibliographyTitleCar">
    <w:name w:val="EndNote Bibliography Title Car"/>
    <w:basedOn w:val="Policepardfaut"/>
    <w:link w:val="EndNoteBibliographyTitle"/>
    <w:rsid w:val="001B6F10"/>
    <w:rPr>
      <w:rFonts w:ascii="Cambria" w:hAnsi="Cambria"/>
      <w:noProof/>
      <w:sz w:val="28"/>
    </w:rPr>
  </w:style>
  <w:style w:type="paragraph" w:customStyle="1" w:styleId="EndNoteBibliography">
    <w:name w:val="EndNote Bibliography"/>
    <w:basedOn w:val="Normal"/>
    <w:link w:val="EndNoteBibliographyCar"/>
    <w:rsid w:val="001B6F10"/>
    <w:pPr>
      <w:spacing w:line="240" w:lineRule="auto"/>
    </w:pPr>
    <w:rPr>
      <w:rFonts w:ascii="Cambria" w:hAnsi="Cambria"/>
      <w:noProof/>
      <w:sz w:val="28"/>
    </w:rPr>
  </w:style>
  <w:style w:type="character" w:customStyle="1" w:styleId="EndNoteBibliographyCar">
    <w:name w:val="EndNote Bibliography Car"/>
    <w:basedOn w:val="Policepardfaut"/>
    <w:link w:val="EndNoteBibliography"/>
    <w:rsid w:val="001B6F10"/>
    <w:rPr>
      <w:rFonts w:ascii="Cambria" w:hAnsi="Cambria"/>
      <w:noProof/>
      <w:sz w:val="28"/>
    </w:rPr>
  </w:style>
  <w:style w:type="paragraph" w:styleId="Notedebasdepage">
    <w:name w:val="footnote text"/>
    <w:basedOn w:val="Normal"/>
    <w:link w:val="NotedebasdepageCar"/>
    <w:uiPriority w:val="99"/>
    <w:semiHidden/>
    <w:unhideWhenUsed/>
    <w:rsid w:val="001B6F10"/>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B6F10"/>
    <w:rPr>
      <w:sz w:val="20"/>
      <w:szCs w:val="20"/>
    </w:rPr>
  </w:style>
  <w:style w:type="character" w:styleId="Appelnotedebasdep">
    <w:name w:val="footnote reference"/>
    <w:basedOn w:val="Policepardfaut"/>
    <w:uiPriority w:val="99"/>
    <w:semiHidden/>
    <w:unhideWhenUsed/>
    <w:rsid w:val="001B6F10"/>
    <w:rPr>
      <w:vertAlign w:val="superscript"/>
    </w:rPr>
  </w:style>
  <w:style w:type="character" w:styleId="Marquedecommentaire">
    <w:name w:val="annotation reference"/>
    <w:basedOn w:val="Policepardfaut"/>
    <w:uiPriority w:val="99"/>
    <w:semiHidden/>
    <w:unhideWhenUsed/>
    <w:rsid w:val="007F19C0"/>
    <w:rPr>
      <w:sz w:val="16"/>
      <w:szCs w:val="16"/>
    </w:rPr>
  </w:style>
  <w:style w:type="paragraph" w:styleId="Commentaire">
    <w:name w:val="annotation text"/>
    <w:basedOn w:val="Normal"/>
    <w:link w:val="CommentaireCar"/>
    <w:uiPriority w:val="99"/>
    <w:semiHidden/>
    <w:unhideWhenUsed/>
    <w:rsid w:val="007F19C0"/>
    <w:pPr>
      <w:spacing w:line="240" w:lineRule="auto"/>
    </w:pPr>
    <w:rPr>
      <w:sz w:val="20"/>
      <w:szCs w:val="20"/>
    </w:rPr>
  </w:style>
  <w:style w:type="character" w:customStyle="1" w:styleId="CommentaireCar">
    <w:name w:val="Commentaire Car"/>
    <w:basedOn w:val="Policepardfaut"/>
    <w:link w:val="Commentaire"/>
    <w:uiPriority w:val="99"/>
    <w:semiHidden/>
    <w:rsid w:val="007F19C0"/>
    <w:rPr>
      <w:sz w:val="20"/>
      <w:szCs w:val="20"/>
    </w:rPr>
  </w:style>
  <w:style w:type="paragraph" w:styleId="Objetducommentaire">
    <w:name w:val="annotation subject"/>
    <w:basedOn w:val="Commentaire"/>
    <w:next w:val="Commentaire"/>
    <w:link w:val="ObjetducommentaireCar"/>
    <w:uiPriority w:val="99"/>
    <w:semiHidden/>
    <w:unhideWhenUsed/>
    <w:rsid w:val="007F19C0"/>
    <w:rPr>
      <w:b/>
      <w:bCs/>
    </w:rPr>
  </w:style>
  <w:style w:type="character" w:customStyle="1" w:styleId="ObjetducommentaireCar">
    <w:name w:val="Objet du commentaire Car"/>
    <w:basedOn w:val="CommentaireCar"/>
    <w:link w:val="Objetducommentaire"/>
    <w:uiPriority w:val="99"/>
    <w:semiHidden/>
    <w:rsid w:val="007F19C0"/>
    <w:rPr>
      <w:b/>
      <w:bCs/>
      <w:sz w:val="20"/>
      <w:szCs w:val="20"/>
    </w:rPr>
  </w:style>
  <w:style w:type="paragraph" w:styleId="Textebrut">
    <w:name w:val="Plain Text"/>
    <w:basedOn w:val="Normal"/>
    <w:link w:val="TextebrutCar"/>
    <w:uiPriority w:val="99"/>
    <w:semiHidden/>
    <w:unhideWhenUsed/>
    <w:rsid w:val="00790AF6"/>
    <w:pPr>
      <w:spacing w:after="0" w:line="240" w:lineRule="auto"/>
    </w:pPr>
    <w:rPr>
      <w:rFonts w:ascii="Calibri" w:hAnsi="Calibri" w:cs="Consolas"/>
      <w:szCs w:val="21"/>
    </w:rPr>
  </w:style>
  <w:style w:type="character" w:customStyle="1" w:styleId="TextebrutCar">
    <w:name w:val="Texte brut Car"/>
    <w:basedOn w:val="Policepardfaut"/>
    <w:link w:val="Textebrut"/>
    <w:uiPriority w:val="99"/>
    <w:semiHidden/>
    <w:rsid w:val="00790AF6"/>
    <w:rPr>
      <w:rFonts w:ascii="Calibri" w:hAnsi="Calibri" w:cs="Consolas"/>
      <w:szCs w:val="21"/>
    </w:rPr>
  </w:style>
  <w:style w:type="character" w:styleId="Lienhypertexte">
    <w:name w:val="Hyperlink"/>
    <w:basedOn w:val="Policepardfaut"/>
    <w:uiPriority w:val="99"/>
    <w:unhideWhenUsed/>
    <w:rsid w:val="00301B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el.archives-ouvertes.fr/tel-01714468" TargetMode="Externa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40D00-E36F-4214-A51E-2628C9CA3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17</Pages>
  <Words>10671</Words>
  <Characters>60831</Characters>
  <Application>Microsoft Office Word</Application>
  <DocSecurity>0</DocSecurity>
  <Lines>506</Lines>
  <Paragraphs>142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CEA</Company>
  <LinksUpToDate>false</LinksUpToDate>
  <CharactersWithSpaces>71360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CROCOMBETTE Jean-Paul 148490</dc:creator>
  <cp:lastModifiedBy>CROCOMBETTE Jean-Paul 148490</cp:lastModifiedBy>
  <cp:revision>3</cp:revision>
  <cp:lastPrinted>2018-07-10T11:45:00Z</cp:lastPrinted>
  <dcterms:created xsi:type="dcterms:W3CDTF">2018-07-11T13:35:00Z</dcterms:created>
  <dcterms:modified xsi:type="dcterms:W3CDTF">2018-07-11T13:43:00Z</dcterms:modified>
</cp:coreProperties>
</file>